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0"/>
      </w:pPr>
    </w:p>
    <w:p>
      <w:pPr>
        <w:pStyle w:val="BodyText"/>
        <w:spacing w:before="251"/>
        <w:ind w:left="0"/>
      </w:pPr>
    </w:p>
    <w:p>
      <w:pPr>
        <w:spacing w:line="480" w:lineRule="auto" w:before="0"/>
        <w:ind w:left="2612" w:right="683" w:hanging="1223"/>
        <w:jc w:val="left"/>
        <w:rPr>
          <w:b/>
          <w:sz w:val="24"/>
        </w:rPr>
      </w:pPr>
      <w:r>
        <w:rPr>
          <w:b/>
          <w:sz w:val="24"/>
        </w:rPr>
        <w:t>Uso</w:t>
      </w:r>
      <w:r>
        <w:rPr>
          <w:b/>
          <w:spacing w:val="-4"/>
          <w:sz w:val="24"/>
        </w:rPr>
        <w:t> </w:t>
      </w:r>
      <w:r>
        <w:rPr>
          <w:b/>
          <w:sz w:val="24"/>
        </w:rPr>
        <w:t>de</w:t>
      </w:r>
      <w:r>
        <w:rPr>
          <w:b/>
          <w:spacing w:val="-4"/>
          <w:sz w:val="24"/>
        </w:rPr>
        <w:t> </w:t>
      </w:r>
      <w:r>
        <w:rPr>
          <w:b/>
          <w:sz w:val="24"/>
        </w:rPr>
        <w:t>las</w:t>
      </w:r>
      <w:r>
        <w:rPr>
          <w:b/>
          <w:spacing w:val="-4"/>
          <w:sz w:val="24"/>
        </w:rPr>
        <w:t> </w:t>
      </w:r>
      <w:r>
        <w:rPr>
          <w:b/>
          <w:sz w:val="24"/>
        </w:rPr>
        <w:t>TIC</w:t>
      </w:r>
      <w:r>
        <w:rPr>
          <w:b/>
          <w:spacing w:val="-4"/>
          <w:sz w:val="24"/>
        </w:rPr>
        <w:t> </w:t>
      </w:r>
      <w:r>
        <w:rPr>
          <w:b/>
          <w:sz w:val="24"/>
        </w:rPr>
        <w:t>en</w:t>
      </w:r>
      <w:r>
        <w:rPr>
          <w:b/>
          <w:spacing w:val="-4"/>
          <w:sz w:val="24"/>
        </w:rPr>
        <w:t> </w:t>
      </w:r>
      <w:r>
        <w:rPr>
          <w:b/>
          <w:sz w:val="24"/>
        </w:rPr>
        <w:t>la</w:t>
      </w:r>
      <w:r>
        <w:rPr>
          <w:b/>
          <w:spacing w:val="-4"/>
          <w:sz w:val="24"/>
        </w:rPr>
        <w:t> </w:t>
      </w:r>
      <w:r>
        <w:rPr>
          <w:b/>
          <w:sz w:val="24"/>
        </w:rPr>
        <w:t>educación</w:t>
      </w:r>
      <w:r>
        <w:rPr>
          <w:b/>
          <w:spacing w:val="-2"/>
          <w:sz w:val="24"/>
        </w:rPr>
        <w:t> </w:t>
      </w:r>
      <w:r>
        <w:rPr>
          <w:b/>
          <w:sz w:val="24"/>
        </w:rPr>
        <w:t>superior</w:t>
      </w:r>
      <w:r>
        <w:rPr>
          <w:b/>
          <w:spacing w:val="-4"/>
          <w:sz w:val="24"/>
        </w:rPr>
        <w:t> </w:t>
      </w:r>
      <w:r>
        <w:rPr>
          <w:b/>
          <w:sz w:val="24"/>
        </w:rPr>
        <w:t>y</w:t>
      </w:r>
      <w:r>
        <w:rPr>
          <w:b/>
          <w:spacing w:val="-4"/>
          <w:sz w:val="24"/>
        </w:rPr>
        <w:t> </w:t>
      </w:r>
      <w:r>
        <w:rPr>
          <w:b/>
          <w:sz w:val="24"/>
        </w:rPr>
        <w:t>su</w:t>
      </w:r>
      <w:r>
        <w:rPr>
          <w:b/>
          <w:spacing w:val="-4"/>
          <w:sz w:val="24"/>
        </w:rPr>
        <w:t> </w:t>
      </w:r>
      <w:r>
        <w:rPr>
          <w:b/>
          <w:sz w:val="24"/>
        </w:rPr>
        <w:t>impacto</w:t>
      </w:r>
      <w:r>
        <w:rPr>
          <w:b/>
          <w:spacing w:val="-4"/>
          <w:sz w:val="24"/>
        </w:rPr>
        <w:t> </w:t>
      </w:r>
      <w:r>
        <w:rPr>
          <w:b/>
          <w:sz w:val="24"/>
        </w:rPr>
        <w:t>en</w:t>
      </w:r>
      <w:r>
        <w:rPr>
          <w:b/>
          <w:spacing w:val="-4"/>
          <w:sz w:val="24"/>
        </w:rPr>
        <w:t> </w:t>
      </w:r>
      <w:r>
        <w:rPr>
          <w:b/>
          <w:sz w:val="24"/>
        </w:rPr>
        <w:t>la</w:t>
      </w:r>
      <w:r>
        <w:rPr>
          <w:b/>
          <w:spacing w:val="-2"/>
          <w:sz w:val="24"/>
        </w:rPr>
        <w:t> </w:t>
      </w:r>
      <w:r>
        <w:rPr>
          <w:b/>
          <w:sz w:val="24"/>
        </w:rPr>
        <w:t>Universidad Popular del Cesar, Seccional Aguachica.</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spacing w:before="1"/>
        <w:ind w:left="0"/>
        <w:rPr>
          <w:b/>
        </w:rPr>
      </w:pPr>
    </w:p>
    <w:p>
      <w:pPr>
        <w:spacing w:before="0"/>
        <w:ind w:left="345" w:right="0" w:firstLine="0"/>
        <w:jc w:val="center"/>
        <w:rPr>
          <w:b/>
          <w:sz w:val="24"/>
        </w:rPr>
      </w:pPr>
      <w:r>
        <w:rPr>
          <w:b/>
          <w:sz w:val="24"/>
        </w:rPr>
        <w:t>Kelly</w:t>
      </w:r>
      <w:r>
        <w:rPr>
          <w:b/>
          <w:spacing w:val="-3"/>
          <w:sz w:val="24"/>
        </w:rPr>
        <w:t> </w:t>
      </w:r>
      <w:r>
        <w:rPr>
          <w:b/>
          <w:sz w:val="24"/>
        </w:rPr>
        <w:t>Yazmin</w:t>
      </w:r>
      <w:r>
        <w:rPr>
          <w:b/>
          <w:spacing w:val="-1"/>
          <w:sz w:val="24"/>
        </w:rPr>
        <w:t> </w:t>
      </w:r>
      <w:r>
        <w:rPr>
          <w:b/>
          <w:sz w:val="24"/>
        </w:rPr>
        <w:t>Pinto</w:t>
      </w:r>
      <w:r>
        <w:rPr>
          <w:b/>
          <w:spacing w:val="-2"/>
          <w:sz w:val="24"/>
        </w:rPr>
        <w:t> Quintero</w:t>
      </w:r>
    </w:p>
    <w:p>
      <w:pPr>
        <w:pStyle w:val="BodyText"/>
        <w:ind w:left="0"/>
        <w:rPr>
          <w:b/>
        </w:rPr>
      </w:pPr>
    </w:p>
    <w:p>
      <w:pPr>
        <w:spacing w:before="0"/>
        <w:ind w:left="4141" w:right="0" w:firstLine="0"/>
        <w:jc w:val="left"/>
        <w:rPr>
          <w:b/>
          <w:sz w:val="24"/>
        </w:rPr>
      </w:pPr>
      <w:r>
        <w:rPr>
          <w:b/>
          <w:sz w:val="24"/>
        </w:rPr>
        <w:t>CC.</w:t>
      </w:r>
      <w:r>
        <w:rPr>
          <w:b/>
          <w:spacing w:val="-2"/>
          <w:sz w:val="24"/>
        </w:rPr>
        <w:t> </w:t>
      </w:r>
      <w:r>
        <w:rPr>
          <w:b/>
          <w:sz w:val="24"/>
        </w:rPr>
        <w:t>1003 247 </w:t>
      </w:r>
      <w:r>
        <w:rPr>
          <w:b/>
          <w:spacing w:val="-5"/>
          <w:sz w:val="24"/>
        </w:rPr>
        <w:t>254</w:t>
      </w:r>
    </w:p>
    <w:p>
      <w:pPr>
        <w:pStyle w:val="BodyText"/>
        <w:ind w:left="0"/>
        <w:rPr>
          <w:b/>
        </w:rPr>
      </w:pPr>
    </w:p>
    <w:p>
      <w:pPr>
        <w:spacing w:before="0"/>
        <w:ind w:left="345" w:right="0" w:firstLine="0"/>
        <w:jc w:val="center"/>
        <w:rPr>
          <w:b/>
          <w:sz w:val="24"/>
        </w:rPr>
      </w:pPr>
      <w:r>
        <w:rPr>
          <w:b/>
          <w:sz w:val="24"/>
        </w:rPr>
        <w:t>Yesika</w:t>
      </w:r>
      <w:r>
        <w:rPr>
          <w:b/>
          <w:spacing w:val="-2"/>
          <w:sz w:val="24"/>
        </w:rPr>
        <w:t> </w:t>
      </w:r>
      <w:r>
        <w:rPr>
          <w:b/>
          <w:sz w:val="24"/>
        </w:rPr>
        <w:t>Paola</w:t>
      </w:r>
      <w:r>
        <w:rPr>
          <w:b/>
          <w:spacing w:val="-2"/>
          <w:sz w:val="24"/>
        </w:rPr>
        <w:t> </w:t>
      </w:r>
      <w:r>
        <w:rPr>
          <w:b/>
          <w:sz w:val="24"/>
        </w:rPr>
        <w:t>Jiménez </w:t>
      </w:r>
      <w:r>
        <w:rPr>
          <w:b/>
          <w:spacing w:val="-2"/>
          <w:sz w:val="24"/>
        </w:rPr>
        <w:t>Arias</w:t>
      </w:r>
    </w:p>
    <w:p>
      <w:pPr>
        <w:pStyle w:val="BodyText"/>
        <w:ind w:left="0"/>
        <w:rPr>
          <w:b/>
        </w:rPr>
      </w:pPr>
    </w:p>
    <w:p>
      <w:pPr>
        <w:spacing w:before="0"/>
        <w:ind w:left="4141" w:right="0" w:firstLine="0"/>
        <w:jc w:val="left"/>
        <w:rPr>
          <w:b/>
          <w:sz w:val="24"/>
        </w:rPr>
      </w:pPr>
      <w:r>
        <w:rPr>
          <w:b/>
          <w:sz w:val="24"/>
        </w:rPr>
        <w:t>CC.</w:t>
      </w:r>
      <w:r>
        <w:rPr>
          <w:b/>
          <w:spacing w:val="-2"/>
          <w:sz w:val="24"/>
        </w:rPr>
        <w:t> </w:t>
      </w:r>
      <w:r>
        <w:rPr>
          <w:b/>
          <w:sz w:val="24"/>
        </w:rPr>
        <w:t>1062 879 </w:t>
      </w:r>
      <w:r>
        <w:rPr>
          <w:b/>
          <w:spacing w:val="-5"/>
          <w:sz w:val="24"/>
        </w:rPr>
        <w:t>062</w:t>
      </w: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pStyle w:val="BodyText"/>
        <w:ind w:left="0"/>
        <w:rPr>
          <w:b/>
        </w:rPr>
      </w:pPr>
    </w:p>
    <w:p>
      <w:pPr>
        <w:spacing w:line="480" w:lineRule="auto" w:before="1"/>
        <w:ind w:left="1546" w:right="1199" w:firstLine="0"/>
        <w:jc w:val="center"/>
        <w:rPr>
          <w:b/>
          <w:sz w:val="24"/>
        </w:rPr>
      </w:pPr>
      <w:r>
        <w:rPr>
          <w:b/>
          <w:sz w:val="24"/>
        </w:rPr>
        <w:t>Departamento</w:t>
      </w:r>
      <w:r>
        <w:rPr>
          <w:b/>
          <w:spacing w:val="-7"/>
          <w:sz w:val="24"/>
        </w:rPr>
        <w:t> </w:t>
      </w:r>
      <w:r>
        <w:rPr>
          <w:b/>
          <w:sz w:val="24"/>
        </w:rPr>
        <w:t>de</w:t>
      </w:r>
      <w:r>
        <w:rPr>
          <w:b/>
          <w:spacing w:val="-7"/>
          <w:sz w:val="24"/>
        </w:rPr>
        <w:t> </w:t>
      </w:r>
      <w:r>
        <w:rPr>
          <w:b/>
          <w:sz w:val="24"/>
        </w:rPr>
        <w:t>Ciencias</w:t>
      </w:r>
      <w:r>
        <w:rPr>
          <w:b/>
          <w:spacing w:val="-7"/>
          <w:sz w:val="24"/>
        </w:rPr>
        <w:t> </w:t>
      </w:r>
      <w:r>
        <w:rPr>
          <w:b/>
          <w:sz w:val="24"/>
        </w:rPr>
        <w:t>Administrativas</w:t>
      </w:r>
      <w:r>
        <w:rPr>
          <w:b/>
          <w:spacing w:val="-7"/>
          <w:sz w:val="24"/>
        </w:rPr>
        <w:t> </w:t>
      </w:r>
      <w:r>
        <w:rPr>
          <w:b/>
          <w:sz w:val="24"/>
        </w:rPr>
        <w:t>Contables</w:t>
      </w:r>
      <w:r>
        <w:rPr>
          <w:b/>
          <w:spacing w:val="-7"/>
          <w:sz w:val="24"/>
        </w:rPr>
        <w:t> </w:t>
      </w:r>
      <w:r>
        <w:rPr>
          <w:b/>
          <w:sz w:val="24"/>
        </w:rPr>
        <w:t>y</w:t>
      </w:r>
      <w:r>
        <w:rPr>
          <w:b/>
          <w:spacing w:val="-7"/>
          <w:sz w:val="24"/>
        </w:rPr>
        <w:t> </w:t>
      </w:r>
      <w:r>
        <w:rPr>
          <w:b/>
          <w:sz w:val="24"/>
        </w:rPr>
        <w:t>Económicas Universidad Popular del Cesar, Seccional Aguachica Administración de Empresas</w:t>
      </w:r>
    </w:p>
    <w:p>
      <w:pPr>
        <w:spacing w:line="480" w:lineRule="auto" w:before="0"/>
        <w:ind w:left="3274" w:right="2924" w:firstLine="0"/>
        <w:jc w:val="center"/>
        <w:rPr>
          <w:b/>
          <w:sz w:val="24"/>
        </w:rPr>
      </w:pPr>
      <w:r>
        <w:rPr>
          <w:b/>
          <w:sz w:val="24"/>
        </w:rPr>
        <w:t>Director</w:t>
      </w:r>
      <w:r>
        <w:rPr>
          <w:b/>
          <w:spacing w:val="-11"/>
          <w:sz w:val="24"/>
        </w:rPr>
        <w:t> </w:t>
      </w:r>
      <w:r>
        <w:rPr>
          <w:b/>
          <w:sz w:val="24"/>
        </w:rPr>
        <w:t>del</w:t>
      </w:r>
      <w:r>
        <w:rPr>
          <w:b/>
          <w:spacing w:val="-10"/>
          <w:sz w:val="24"/>
        </w:rPr>
        <w:t> </w:t>
      </w:r>
      <w:r>
        <w:rPr>
          <w:b/>
          <w:sz w:val="24"/>
        </w:rPr>
        <w:t>Trabajo</w:t>
      </w:r>
      <w:r>
        <w:rPr>
          <w:b/>
          <w:spacing w:val="-10"/>
          <w:sz w:val="24"/>
        </w:rPr>
        <w:t> </w:t>
      </w:r>
      <w:r>
        <w:rPr>
          <w:b/>
          <w:sz w:val="24"/>
        </w:rPr>
        <w:t>de</w:t>
      </w:r>
      <w:r>
        <w:rPr>
          <w:b/>
          <w:spacing w:val="-8"/>
          <w:sz w:val="24"/>
        </w:rPr>
        <w:t> </w:t>
      </w:r>
      <w:r>
        <w:rPr>
          <w:b/>
          <w:sz w:val="24"/>
        </w:rPr>
        <w:t>Grado José Luis Olarte Merchán</w:t>
      </w:r>
    </w:p>
    <w:p>
      <w:pPr>
        <w:spacing w:before="161"/>
        <w:ind w:left="1546" w:right="1199" w:firstLine="0"/>
        <w:jc w:val="center"/>
        <w:rPr>
          <w:b/>
          <w:sz w:val="24"/>
        </w:rPr>
      </w:pPr>
      <w:r>
        <w:rPr>
          <w:b/>
          <w:spacing w:val="-4"/>
          <w:sz w:val="24"/>
        </w:rPr>
        <w:t>2025</w:t>
      </w:r>
    </w:p>
    <w:p>
      <w:pPr>
        <w:spacing w:after="0"/>
        <w:jc w:val="center"/>
        <w:rPr>
          <w:b/>
          <w:sz w:val="24"/>
        </w:rPr>
        <w:sectPr>
          <w:headerReference w:type="default" r:id="rId5"/>
          <w:type w:val="continuous"/>
          <w:pgSz w:w="12240" w:h="15840"/>
          <w:pgMar w:header="749" w:footer="0" w:top="1600" w:bottom="280" w:left="1440" w:right="1080"/>
          <w:pgNumType w:start="1"/>
        </w:sectPr>
      </w:pPr>
    </w:p>
    <w:p>
      <w:pPr>
        <w:pStyle w:val="BodyText"/>
        <w:spacing w:before="3"/>
        <w:ind w:left="0"/>
        <w:rPr>
          <w:b/>
          <w:sz w:val="8"/>
        </w:rPr>
      </w:pPr>
    </w:p>
    <w:p>
      <w:pPr>
        <w:pStyle w:val="BodyText"/>
        <w:ind w:left="261"/>
        <w:rPr>
          <w:sz w:val="20"/>
        </w:rPr>
      </w:pPr>
      <w:r>
        <w:rPr>
          <w:sz w:val="20"/>
        </w:rPr>
        <w:drawing>
          <wp:inline distT="0" distB="0" distL="0" distR="0">
            <wp:extent cx="5442026" cy="7624000"/>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5442026" cy="7624000"/>
                    </a:xfrm>
                    <a:prstGeom prst="rect">
                      <a:avLst/>
                    </a:prstGeom>
                  </pic:spPr>
                </pic:pic>
              </a:graphicData>
            </a:graphic>
          </wp:inline>
        </w:drawing>
      </w:r>
      <w:r>
        <w:rPr>
          <w:sz w:val="20"/>
        </w:rPr>
      </w:r>
    </w:p>
    <w:p>
      <w:pPr>
        <w:pStyle w:val="BodyText"/>
        <w:spacing w:after="0"/>
        <w:rPr>
          <w:sz w:val="20"/>
        </w:rPr>
        <w:sectPr>
          <w:pgSz w:w="12240" w:h="15840"/>
          <w:pgMar w:header="749" w:footer="0" w:top="1600" w:bottom="280" w:left="1440" w:right="1080"/>
        </w:sectPr>
      </w:pPr>
    </w:p>
    <w:p>
      <w:pPr>
        <w:pStyle w:val="Title"/>
      </w:pPr>
      <w:r>
        <w:rPr>
          <w:spacing w:val="-8"/>
        </w:rPr>
        <w:t>Nota</w:t>
      </w:r>
      <w:r>
        <w:rPr>
          <w:spacing w:val="-20"/>
        </w:rPr>
        <w:t> </w:t>
      </w:r>
      <w:r>
        <w:rPr>
          <w:spacing w:val="-8"/>
        </w:rPr>
        <w:t>de</w:t>
      </w:r>
      <w:r>
        <w:rPr>
          <w:spacing w:val="-33"/>
        </w:rPr>
        <w:t> </w:t>
      </w:r>
      <w:r>
        <w:rPr>
          <w:spacing w:val="-8"/>
        </w:rPr>
        <w:t>Aceptación</w:t>
      </w:r>
    </w:p>
    <w:p>
      <w:pPr>
        <w:pStyle w:val="BodyText"/>
        <w:ind w:left="0"/>
        <w:rPr>
          <w:sz w:val="20"/>
        </w:rPr>
      </w:pPr>
    </w:p>
    <w:p>
      <w:pPr>
        <w:pStyle w:val="BodyText"/>
        <w:ind w:left="0"/>
        <w:rPr>
          <w:sz w:val="20"/>
        </w:rPr>
      </w:pPr>
    </w:p>
    <w:p>
      <w:pPr>
        <w:pStyle w:val="BodyText"/>
        <w:spacing w:before="75"/>
        <w:ind w:left="0"/>
        <w:rPr>
          <w:sz w:val="20"/>
        </w:rPr>
      </w:pPr>
      <w:r>
        <w:rPr>
          <w:sz w:val="20"/>
        </w:rPr>
        <mc:AlternateContent>
          <mc:Choice Requires="wps">
            <w:drawing>
              <wp:anchor distT="0" distB="0" distL="0" distR="0" allowOverlap="1" layoutInCell="1" locked="0" behindDoc="1" simplePos="0" relativeHeight="487587840">
                <wp:simplePos x="0" y="0"/>
                <wp:positionH relativeFrom="page">
                  <wp:posOffset>4098671</wp:posOffset>
                </wp:positionH>
                <wp:positionV relativeFrom="paragraph">
                  <wp:posOffset>209021</wp:posOffset>
                </wp:positionV>
                <wp:extent cx="265493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2654935" cy="1270"/>
                        </a:xfrm>
                        <a:custGeom>
                          <a:avLst/>
                          <a:gdLst/>
                          <a:ahLst/>
                          <a:cxnLst/>
                          <a:rect l="l" t="t" r="r" b="b"/>
                          <a:pathLst>
                            <a:path w="2654935" h="0">
                              <a:moveTo>
                                <a:pt x="0" y="0"/>
                              </a:moveTo>
                              <a:lnTo>
                                <a:pt x="2654698" y="0"/>
                              </a:lnTo>
                            </a:path>
                          </a:pathLst>
                        </a:custGeom>
                        <a:ln w="569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2.730011pt;margin-top:16.458351pt;width:209.05pt;height:.1pt;mso-position-horizontal-relative:page;mso-position-vertical-relative:paragraph;z-index:-15728640;mso-wrap-distance-left:0;mso-wrap-distance-right:0" id="docshape2" coordorigin="6455,329" coordsize="4181,0" path="m6455,329l10635,329e" filled="false" stroked="true" strokeweight=".448155pt" strokecolor="#000000">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88352">
                <wp:simplePos x="0" y="0"/>
                <wp:positionH relativeFrom="page">
                  <wp:posOffset>4098671</wp:posOffset>
                </wp:positionH>
                <wp:positionV relativeFrom="paragraph">
                  <wp:posOffset>449812</wp:posOffset>
                </wp:positionV>
                <wp:extent cx="2655570" cy="1270"/>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2655570" cy="1270"/>
                        </a:xfrm>
                        <a:custGeom>
                          <a:avLst/>
                          <a:gdLst/>
                          <a:ahLst/>
                          <a:cxnLst/>
                          <a:rect l="l" t="t" r="r" b="b"/>
                          <a:pathLst>
                            <a:path w="2655570" h="0">
                              <a:moveTo>
                                <a:pt x="0" y="0"/>
                              </a:moveTo>
                              <a:lnTo>
                                <a:pt x="2655424" y="0"/>
                              </a:lnTo>
                            </a:path>
                          </a:pathLst>
                        </a:custGeom>
                        <a:ln w="569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2.730011pt;margin-top:35.418312pt;width:209.1pt;height:.1pt;mso-position-horizontal-relative:page;mso-position-vertical-relative:paragraph;z-index:-15728128;mso-wrap-distance-left:0;mso-wrap-distance-right:0" id="docshape3" coordorigin="6455,708" coordsize="4182,0" path="m6455,708l10636,708e" filled="false" stroked="true" strokeweight=".448155pt" strokecolor="#000000">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88864">
                <wp:simplePos x="0" y="0"/>
                <wp:positionH relativeFrom="page">
                  <wp:posOffset>4098671</wp:posOffset>
                </wp:positionH>
                <wp:positionV relativeFrom="paragraph">
                  <wp:posOffset>690604</wp:posOffset>
                </wp:positionV>
                <wp:extent cx="2654935" cy="127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2654935" cy="1270"/>
                        </a:xfrm>
                        <a:custGeom>
                          <a:avLst/>
                          <a:gdLst/>
                          <a:ahLst/>
                          <a:cxnLst/>
                          <a:rect l="l" t="t" r="r" b="b"/>
                          <a:pathLst>
                            <a:path w="2654935" h="0">
                              <a:moveTo>
                                <a:pt x="0" y="0"/>
                              </a:moveTo>
                              <a:lnTo>
                                <a:pt x="2654698" y="0"/>
                              </a:lnTo>
                            </a:path>
                          </a:pathLst>
                        </a:custGeom>
                        <a:ln w="569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2.730011pt;margin-top:54.378334pt;width:209.05pt;height:.1pt;mso-position-horizontal-relative:page;mso-position-vertical-relative:paragraph;z-index:-15727616;mso-wrap-distance-left:0;mso-wrap-distance-right:0" id="docshape4" coordorigin="6455,1088" coordsize="4181,0" path="m6455,1088l10635,1088e" filled="false" stroked="true" strokeweight=".448155pt" strokecolor="#000000">
                <v:path arrowok="t"/>
                <v:stroke dashstyle="solid"/>
                <w10:wrap type="topAndBottom"/>
              </v:shape>
            </w:pict>
          </mc:Fallback>
        </mc:AlternateContent>
      </w:r>
      <w:r>
        <w:rPr>
          <w:sz w:val="20"/>
        </w:rPr>
        <mc:AlternateContent>
          <mc:Choice Requires="wps">
            <w:drawing>
              <wp:anchor distT="0" distB="0" distL="0" distR="0" allowOverlap="1" layoutInCell="1" locked="0" behindDoc="1" simplePos="0" relativeHeight="487589376">
                <wp:simplePos x="0" y="0"/>
                <wp:positionH relativeFrom="page">
                  <wp:posOffset>4098671</wp:posOffset>
                </wp:positionH>
                <wp:positionV relativeFrom="paragraph">
                  <wp:posOffset>931397</wp:posOffset>
                </wp:positionV>
                <wp:extent cx="1537970" cy="1270"/>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1537970" cy="1270"/>
                        </a:xfrm>
                        <a:custGeom>
                          <a:avLst/>
                          <a:gdLst/>
                          <a:ahLst/>
                          <a:cxnLst/>
                          <a:rect l="l" t="t" r="r" b="b"/>
                          <a:pathLst>
                            <a:path w="1537970" h="0">
                              <a:moveTo>
                                <a:pt x="0" y="0"/>
                              </a:moveTo>
                              <a:lnTo>
                                <a:pt x="1537661" y="0"/>
                              </a:lnTo>
                            </a:path>
                          </a:pathLst>
                        </a:custGeom>
                        <a:ln w="569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2.730011pt;margin-top:73.338356pt;width:121.1pt;height:.1pt;mso-position-horizontal-relative:page;mso-position-vertical-relative:paragraph;z-index:-15727104;mso-wrap-distance-left:0;mso-wrap-distance-right:0" id="docshape5" coordorigin="6455,1467" coordsize="2422,0" path="m6455,1467l8876,1467e" filled="false" stroked="true" strokeweight=".448155pt" strokecolor="#000000">
                <v:path arrowok="t"/>
                <v:stroke dashstyle="solid"/>
                <w10:wrap type="topAndBottom"/>
              </v:shape>
            </w:pict>
          </mc:Fallback>
        </mc:AlternateContent>
      </w:r>
    </w:p>
    <w:p>
      <w:pPr>
        <w:pStyle w:val="BodyText"/>
        <w:spacing w:before="120"/>
        <w:ind w:left="0"/>
        <w:rPr>
          <w:sz w:val="20"/>
        </w:rPr>
      </w:pPr>
    </w:p>
    <w:p>
      <w:pPr>
        <w:pStyle w:val="BodyText"/>
        <w:spacing w:before="120"/>
        <w:ind w:left="0"/>
        <w:rPr>
          <w:sz w:val="20"/>
        </w:rPr>
      </w:pPr>
    </w:p>
    <w:p>
      <w:pPr>
        <w:pStyle w:val="BodyText"/>
        <w:spacing w:before="120"/>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1"/>
        <w:ind w:left="0"/>
        <w:rPr>
          <w:sz w:val="20"/>
        </w:rPr>
      </w:pPr>
      <w:r>
        <w:rPr>
          <w:sz w:val="20"/>
        </w:rPr>
        <mc:AlternateContent>
          <mc:Choice Requires="wps">
            <w:drawing>
              <wp:anchor distT="0" distB="0" distL="0" distR="0" allowOverlap="1" layoutInCell="1" locked="0" behindDoc="1" simplePos="0" relativeHeight="487589888">
                <wp:simplePos x="0" y="0"/>
                <wp:positionH relativeFrom="page">
                  <wp:posOffset>4946269</wp:posOffset>
                </wp:positionH>
                <wp:positionV relativeFrom="paragraph">
                  <wp:posOffset>232039</wp:posOffset>
                </wp:positionV>
                <wp:extent cx="1746885" cy="127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1746885" cy="1270"/>
                        </a:xfrm>
                        <a:custGeom>
                          <a:avLst/>
                          <a:gdLst/>
                          <a:ahLst/>
                          <a:cxnLst/>
                          <a:rect l="l" t="t" r="r" b="b"/>
                          <a:pathLst>
                            <a:path w="1746885" h="0">
                              <a:moveTo>
                                <a:pt x="0" y="0"/>
                              </a:moveTo>
                              <a:lnTo>
                                <a:pt x="1746431" y="0"/>
                              </a:lnTo>
                            </a:path>
                          </a:pathLst>
                        </a:custGeom>
                        <a:ln w="569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89.470001pt;margin-top:18.270796pt;width:137.550pt;height:.1pt;mso-position-horizontal-relative:page;mso-position-vertical-relative:paragraph;z-index:-15726592;mso-wrap-distance-left:0;mso-wrap-distance-right:0" id="docshape6" coordorigin="7789,365" coordsize="2751,0" path="m7789,365l10540,365e" filled="false" stroked="true" strokeweight=".448155pt" strokecolor="#000000">
                <v:path arrowok="t"/>
                <v:stroke dashstyle="solid"/>
                <w10:wrap type="topAndBottom"/>
              </v:shape>
            </w:pict>
          </mc:Fallback>
        </mc:AlternateContent>
      </w:r>
    </w:p>
    <w:p>
      <w:pPr>
        <w:pStyle w:val="BodyText"/>
        <w:spacing w:line="360" w:lineRule="auto" w:before="126"/>
        <w:ind w:left="7761" w:right="619" w:hanging="553"/>
        <w:jc w:val="right"/>
      </w:pPr>
      <w:r>
        <w:rPr/>
        <w:t>Nombre</w:t>
      </w:r>
      <w:r>
        <w:rPr>
          <w:spacing w:val="-15"/>
        </w:rPr>
        <w:t> </w:t>
      </w:r>
      <w:r>
        <w:rPr/>
        <w:t>y</w:t>
      </w:r>
      <w:r>
        <w:rPr>
          <w:spacing w:val="-15"/>
        </w:rPr>
        <w:t> </w:t>
      </w:r>
      <w:r>
        <w:rPr/>
        <w:t>apellidos Evaluador/a</w:t>
      </w:r>
      <w:r>
        <w:rPr>
          <w:spacing w:val="-4"/>
        </w:rPr>
        <w:t> </w:t>
      </w:r>
      <w:r>
        <w:rPr>
          <w:spacing w:val="-10"/>
        </w:rPr>
        <w:t>1</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5"/>
        <w:ind w:left="0"/>
        <w:rPr>
          <w:sz w:val="20"/>
        </w:rPr>
      </w:pPr>
      <w:r>
        <w:rPr>
          <w:sz w:val="20"/>
        </w:rPr>
        <mc:AlternateContent>
          <mc:Choice Requires="wps">
            <w:drawing>
              <wp:anchor distT="0" distB="0" distL="0" distR="0" allowOverlap="1" layoutInCell="1" locked="0" behindDoc="1" simplePos="0" relativeHeight="487590400">
                <wp:simplePos x="0" y="0"/>
                <wp:positionH relativeFrom="page">
                  <wp:posOffset>4863972</wp:posOffset>
                </wp:positionH>
                <wp:positionV relativeFrom="paragraph">
                  <wp:posOffset>170842</wp:posOffset>
                </wp:positionV>
                <wp:extent cx="1828800" cy="127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1828800" cy="1270"/>
                        </a:xfrm>
                        <a:custGeom>
                          <a:avLst/>
                          <a:gdLst/>
                          <a:ahLst/>
                          <a:cxnLst/>
                          <a:rect l="l" t="t" r="r" b="b"/>
                          <a:pathLst>
                            <a:path w="1828800" h="0">
                              <a:moveTo>
                                <a:pt x="0" y="0"/>
                              </a:moveTo>
                              <a:lnTo>
                                <a:pt x="18288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82.98999pt;margin-top:13.452188pt;width:144pt;height:.1pt;mso-position-horizontal-relative:page;mso-position-vertical-relative:paragraph;z-index:-15726080;mso-wrap-distance-left:0;mso-wrap-distance-right:0" id="docshape7" coordorigin="7660,269" coordsize="2880,0" path="m7660,269l10540,269e" filled="false" stroked="true" strokeweight=".487125pt" strokecolor="#000000">
                <v:path arrowok="t"/>
                <v:stroke dashstyle="solid"/>
                <w10:wrap type="topAndBottom"/>
              </v:shape>
            </w:pict>
          </mc:Fallback>
        </mc:AlternateContent>
      </w:r>
    </w:p>
    <w:p>
      <w:pPr>
        <w:pStyle w:val="BodyText"/>
        <w:spacing w:before="139"/>
        <w:ind w:left="0" w:right="621"/>
        <w:jc w:val="right"/>
      </w:pPr>
      <w:r>
        <w:rPr/>
        <w:t>Nombre y</w:t>
      </w:r>
      <w:r>
        <w:rPr>
          <w:spacing w:val="-5"/>
        </w:rPr>
        <w:t> </w:t>
      </w:r>
      <w:r>
        <w:rPr>
          <w:spacing w:val="-2"/>
        </w:rPr>
        <w:t>Apellidos</w:t>
      </w:r>
    </w:p>
    <w:p>
      <w:pPr>
        <w:pStyle w:val="BodyText"/>
        <w:spacing w:before="137"/>
        <w:ind w:left="0" w:right="617"/>
        <w:jc w:val="right"/>
      </w:pPr>
      <w:r>
        <w:rPr/>
        <w:t>Evaluador/a</w:t>
      </w:r>
      <w:r>
        <w:rPr>
          <w:spacing w:val="-5"/>
        </w:rPr>
        <w:t> </w:t>
      </w:r>
      <w:r>
        <w:rPr>
          <w:spacing w:val="-10"/>
        </w:rPr>
        <w:t>2</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54"/>
        <w:ind w:left="0"/>
        <w:rPr>
          <w:sz w:val="20"/>
        </w:rPr>
      </w:pPr>
      <w:r>
        <w:rPr>
          <w:sz w:val="20"/>
        </w:rPr>
        <mc:AlternateContent>
          <mc:Choice Requires="wps">
            <w:drawing>
              <wp:anchor distT="0" distB="0" distL="0" distR="0" allowOverlap="1" layoutInCell="1" locked="0" behindDoc="1" simplePos="0" relativeHeight="487590912">
                <wp:simplePos x="0" y="0"/>
                <wp:positionH relativeFrom="page">
                  <wp:posOffset>4863972</wp:posOffset>
                </wp:positionH>
                <wp:positionV relativeFrom="paragraph">
                  <wp:posOffset>259126</wp:posOffset>
                </wp:positionV>
                <wp:extent cx="1828800" cy="127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1828800" cy="1270"/>
                        </a:xfrm>
                        <a:custGeom>
                          <a:avLst/>
                          <a:gdLst/>
                          <a:ahLst/>
                          <a:cxnLst/>
                          <a:rect l="l" t="t" r="r" b="b"/>
                          <a:pathLst>
                            <a:path w="1828800" h="0">
                              <a:moveTo>
                                <a:pt x="0" y="0"/>
                              </a:moveTo>
                              <a:lnTo>
                                <a:pt x="1828800" y="0"/>
                              </a:lnTo>
                            </a:path>
                          </a:pathLst>
                        </a:custGeom>
                        <a:ln w="6186">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82.98999pt;margin-top:20.403673pt;width:144pt;height:.1pt;mso-position-horizontal-relative:page;mso-position-vertical-relative:paragraph;z-index:-15725568;mso-wrap-distance-left:0;mso-wrap-distance-right:0" id="docshape8" coordorigin="7660,408" coordsize="2880,0" path="m7660,408l10540,408e" filled="false" stroked="true" strokeweight=".487125pt" strokecolor="#000000">
                <v:path arrowok="t"/>
                <v:stroke dashstyle="solid"/>
                <w10:wrap type="topAndBottom"/>
              </v:shape>
            </w:pict>
          </mc:Fallback>
        </mc:AlternateContent>
      </w:r>
    </w:p>
    <w:p>
      <w:pPr>
        <w:pStyle w:val="BodyText"/>
        <w:spacing w:line="360" w:lineRule="auto" w:before="139"/>
        <w:ind w:left="6942" w:right="619" w:firstLine="266"/>
        <w:jc w:val="right"/>
      </w:pPr>
      <w:r>
        <w:rPr/>
        <w:t>Nombre</w:t>
      </w:r>
      <w:r>
        <w:rPr>
          <w:spacing w:val="-15"/>
        </w:rPr>
        <w:t> </w:t>
      </w:r>
      <w:r>
        <w:rPr/>
        <w:t>y</w:t>
      </w:r>
      <w:r>
        <w:rPr>
          <w:spacing w:val="-15"/>
        </w:rPr>
        <w:t> </w:t>
      </w:r>
      <w:r>
        <w:rPr/>
        <w:t>apellidos Director/a</w:t>
      </w:r>
      <w:r>
        <w:rPr>
          <w:spacing w:val="-2"/>
        </w:rPr>
        <w:t> </w:t>
      </w:r>
      <w:r>
        <w:rPr/>
        <w:t>de</w:t>
      </w:r>
      <w:r>
        <w:rPr>
          <w:spacing w:val="-1"/>
        </w:rPr>
        <w:t> </w:t>
      </w:r>
      <w:r>
        <w:rPr>
          <w:spacing w:val="-2"/>
        </w:rPr>
        <w:t>proyecto</w:t>
      </w: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ind w:left="0"/>
        <w:rPr>
          <w:sz w:val="22"/>
        </w:rPr>
      </w:pPr>
    </w:p>
    <w:p>
      <w:pPr>
        <w:pStyle w:val="BodyText"/>
        <w:spacing w:before="100"/>
        <w:ind w:left="0"/>
        <w:rPr>
          <w:sz w:val="22"/>
        </w:rPr>
      </w:pPr>
    </w:p>
    <w:p>
      <w:pPr>
        <w:spacing w:before="0"/>
        <w:ind w:left="262" w:right="0" w:firstLine="0"/>
        <w:jc w:val="left"/>
        <w:rPr>
          <w:sz w:val="22"/>
        </w:rPr>
      </w:pPr>
      <w:r>
        <w:rPr>
          <w:sz w:val="22"/>
        </w:rPr>
        <w:t>Aguachica</w:t>
      </w:r>
      <w:r>
        <w:rPr>
          <w:spacing w:val="-3"/>
          <w:sz w:val="22"/>
        </w:rPr>
        <w:t> </w:t>
      </w:r>
      <w:r>
        <w:rPr>
          <w:sz w:val="22"/>
        </w:rPr>
        <w:t>Cesar,</w:t>
      </w:r>
      <w:r>
        <w:rPr>
          <w:spacing w:val="-5"/>
          <w:sz w:val="22"/>
        </w:rPr>
        <w:t> </w:t>
      </w:r>
      <w:r>
        <w:rPr>
          <w:sz w:val="22"/>
        </w:rPr>
        <w:t>Fecha</w:t>
      </w:r>
      <w:r>
        <w:rPr>
          <w:spacing w:val="-3"/>
          <w:sz w:val="22"/>
        </w:rPr>
        <w:t> </w:t>
      </w:r>
      <w:r>
        <w:rPr>
          <w:sz w:val="22"/>
        </w:rPr>
        <w:t>de</w:t>
      </w:r>
      <w:r>
        <w:rPr>
          <w:spacing w:val="-4"/>
          <w:sz w:val="22"/>
        </w:rPr>
        <w:t> </w:t>
      </w:r>
      <w:r>
        <w:rPr>
          <w:sz w:val="22"/>
        </w:rPr>
        <w:t>sustentación</w:t>
      </w:r>
      <w:r>
        <w:rPr>
          <w:spacing w:val="-3"/>
          <w:sz w:val="22"/>
        </w:rPr>
        <w:t> </w:t>
      </w:r>
      <w:r>
        <w:rPr>
          <w:sz w:val="22"/>
        </w:rPr>
        <w:t>(07</w:t>
      </w:r>
      <w:r>
        <w:rPr>
          <w:spacing w:val="-2"/>
          <w:sz w:val="22"/>
        </w:rPr>
        <w:t> </w:t>
      </w:r>
      <w:r>
        <w:rPr>
          <w:sz w:val="22"/>
        </w:rPr>
        <w:t>de</w:t>
      </w:r>
      <w:r>
        <w:rPr>
          <w:spacing w:val="-5"/>
          <w:sz w:val="22"/>
        </w:rPr>
        <w:t> </w:t>
      </w:r>
      <w:r>
        <w:rPr>
          <w:sz w:val="22"/>
        </w:rPr>
        <w:t>Julio</w:t>
      </w:r>
      <w:r>
        <w:rPr>
          <w:spacing w:val="-2"/>
          <w:sz w:val="22"/>
        </w:rPr>
        <w:t> </w:t>
      </w:r>
      <w:r>
        <w:rPr>
          <w:sz w:val="22"/>
        </w:rPr>
        <w:t>de</w:t>
      </w:r>
      <w:r>
        <w:rPr>
          <w:spacing w:val="-4"/>
          <w:sz w:val="22"/>
        </w:rPr>
        <w:t> </w:t>
      </w:r>
      <w:r>
        <w:rPr>
          <w:spacing w:val="-2"/>
          <w:sz w:val="22"/>
        </w:rPr>
        <w:t>2025).</w:t>
      </w:r>
    </w:p>
    <w:p>
      <w:pPr>
        <w:spacing w:after="0"/>
        <w:jc w:val="left"/>
        <w:rPr>
          <w:sz w:val="22"/>
        </w:rPr>
        <w:sectPr>
          <w:pgSz w:w="12240" w:h="15840"/>
          <w:pgMar w:header="749" w:footer="0" w:top="1600" w:bottom="280" w:left="1440" w:right="1080"/>
        </w:sectPr>
      </w:pPr>
    </w:p>
    <w:p>
      <w:pPr>
        <w:pStyle w:val="Heading1"/>
        <w:spacing w:before="93"/>
        <w:ind w:left="4433"/>
      </w:pPr>
      <w:r>
        <w:rPr>
          <w:spacing w:val="-2"/>
        </w:rPr>
        <w:t>Dedicatoria</w:t>
      </w:r>
    </w:p>
    <w:p>
      <w:pPr>
        <w:pStyle w:val="BodyText"/>
        <w:spacing w:line="480" w:lineRule="auto" w:before="271"/>
        <w:ind w:right="694" w:firstLine="1067"/>
      </w:pPr>
      <w:r>
        <w:rPr/>
        <w:t>A</w:t>
      </w:r>
      <w:r>
        <w:rPr>
          <w:spacing w:val="-3"/>
        </w:rPr>
        <w:t> </w:t>
      </w:r>
      <w:r>
        <w:rPr/>
        <w:t>mi</w:t>
      </w:r>
      <w:r>
        <w:rPr>
          <w:spacing w:val="-3"/>
        </w:rPr>
        <w:t> </w:t>
      </w:r>
      <w:r>
        <w:rPr/>
        <w:t>querido</w:t>
      </w:r>
      <w:r>
        <w:rPr>
          <w:spacing w:val="-3"/>
        </w:rPr>
        <w:t> </w:t>
      </w:r>
      <w:r>
        <w:rPr/>
        <w:t>padre,</w:t>
      </w:r>
      <w:r>
        <w:rPr>
          <w:spacing w:val="-1"/>
        </w:rPr>
        <w:t> </w:t>
      </w:r>
      <w:r>
        <w:rPr/>
        <w:t>madre</w:t>
      </w:r>
      <w:r>
        <w:rPr>
          <w:spacing w:val="-1"/>
        </w:rPr>
        <w:t> </w:t>
      </w:r>
      <w:r>
        <w:rPr/>
        <w:t>y</w:t>
      </w:r>
      <w:r>
        <w:rPr>
          <w:spacing w:val="-8"/>
        </w:rPr>
        <w:t> </w:t>
      </w:r>
      <w:r>
        <w:rPr/>
        <w:t>hermanos</w:t>
      </w:r>
      <w:r>
        <w:rPr>
          <w:spacing w:val="-2"/>
        </w:rPr>
        <w:t> </w:t>
      </w:r>
      <w:r>
        <w:rPr/>
        <w:t>que</w:t>
      </w:r>
      <w:r>
        <w:rPr>
          <w:spacing w:val="-4"/>
        </w:rPr>
        <w:t> </w:t>
      </w:r>
      <w:r>
        <w:rPr/>
        <w:t>han</w:t>
      </w:r>
      <w:r>
        <w:rPr>
          <w:spacing w:val="-3"/>
        </w:rPr>
        <w:t> </w:t>
      </w:r>
      <w:r>
        <w:rPr/>
        <w:t>estado</w:t>
      </w:r>
      <w:r>
        <w:rPr>
          <w:spacing w:val="-3"/>
        </w:rPr>
        <w:t> </w:t>
      </w:r>
      <w:r>
        <w:rPr/>
        <w:t>apoyándome</w:t>
      </w:r>
      <w:r>
        <w:rPr>
          <w:spacing w:val="-3"/>
        </w:rPr>
        <w:t> </w:t>
      </w:r>
      <w:r>
        <w:rPr/>
        <w:t>en</w:t>
      </w:r>
      <w:r>
        <w:rPr>
          <w:spacing w:val="-3"/>
        </w:rPr>
        <w:t> </w:t>
      </w:r>
      <w:r>
        <w:rPr/>
        <w:t>todo</w:t>
      </w:r>
      <w:r>
        <w:rPr>
          <w:spacing w:val="-3"/>
        </w:rPr>
        <w:t> </w:t>
      </w:r>
      <w:r>
        <w:rPr/>
        <w:t>mi proceso, sin ellos no hubiese sido posible.</w:t>
      </w:r>
    </w:p>
    <w:p>
      <w:pPr>
        <w:pStyle w:val="BodyText"/>
        <w:ind w:left="970"/>
      </w:pPr>
      <w:r>
        <w:rPr/>
        <w:t>Con mucho </w:t>
      </w:r>
      <w:r>
        <w:rPr>
          <w:spacing w:val="-2"/>
        </w:rPr>
        <w:t>amor.</w:t>
      </w:r>
    </w:p>
    <w:p>
      <w:pPr>
        <w:pStyle w:val="BodyText"/>
        <w:ind w:left="0"/>
      </w:pPr>
    </w:p>
    <w:p>
      <w:pPr>
        <w:spacing w:before="0"/>
        <w:ind w:left="6260" w:right="0" w:firstLine="0"/>
        <w:jc w:val="left"/>
        <w:rPr>
          <w:i/>
          <w:sz w:val="24"/>
        </w:rPr>
      </w:pPr>
      <w:r>
        <w:rPr>
          <w:i/>
          <w:sz w:val="24"/>
        </w:rPr>
        <w:t>Kelly</w:t>
      </w:r>
      <w:r>
        <w:rPr>
          <w:i/>
          <w:spacing w:val="-2"/>
          <w:sz w:val="24"/>
        </w:rPr>
        <w:t> </w:t>
      </w:r>
      <w:r>
        <w:rPr>
          <w:i/>
          <w:sz w:val="24"/>
        </w:rPr>
        <w:t>Yazmin Pinto </w:t>
      </w:r>
      <w:r>
        <w:rPr>
          <w:i/>
          <w:spacing w:val="-2"/>
          <w:sz w:val="24"/>
        </w:rPr>
        <w:t>Quintero.</w:t>
      </w: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ind w:left="0"/>
        <w:rPr>
          <w:i/>
        </w:rPr>
      </w:pPr>
    </w:p>
    <w:p>
      <w:pPr>
        <w:pStyle w:val="BodyText"/>
        <w:spacing w:line="480" w:lineRule="auto" w:before="1"/>
        <w:ind w:right="683" w:firstLine="1067"/>
      </w:pPr>
      <w:r>
        <w:rPr/>
        <w:t>A</w:t>
      </w:r>
      <w:r>
        <w:rPr>
          <w:spacing w:val="-4"/>
        </w:rPr>
        <w:t> </w:t>
      </w:r>
      <w:r>
        <w:rPr/>
        <w:t>mis</w:t>
      </w:r>
      <w:r>
        <w:rPr>
          <w:spacing w:val="-4"/>
        </w:rPr>
        <w:t> </w:t>
      </w:r>
      <w:r>
        <w:rPr/>
        <w:t>padres y</w:t>
      </w:r>
      <w:r>
        <w:rPr>
          <w:spacing w:val="-8"/>
        </w:rPr>
        <w:t> </w:t>
      </w:r>
      <w:r>
        <w:rPr/>
        <w:t>hermanos</w:t>
      </w:r>
      <w:r>
        <w:rPr>
          <w:spacing w:val="-3"/>
        </w:rPr>
        <w:t> </w:t>
      </w:r>
      <w:r>
        <w:rPr/>
        <w:t>su</w:t>
      </w:r>
      <w:r>
        <w:rPr>
          <w:spacing w:val="-4"/>
        </w:rPr>
        <w:t> </w:t>
      </w:r>
      <w:r>
        <w:rPr/>
        <w:t>apoyo</w:t>
      </w:r>
      <w:r>
        <w:rPr>
          <w:spacing w:val="-4"/>
        </w:rPr>
        <w:t> </w:t>
      </w:r>
      <w:r>
        <w:rPr/>
        <w:t>incondicional,</w:t>
      </w:r>
      <w:r>
        <w:rPr>
          <w:spacing w:val="-4"/>
        </w:rPr>
        <w:t> </w:t>
      </w:r>
      <w:r>
        <w:rPr/>
        <w:t>aliento</w:t>
      </w:r>
      <w:r>
        <w:rPr>
          <w:spacing w:val="-4"/>
        </w:rPr>
        <w:t> </w:t>
      </w:r>
      <w:r>
        <w:rPr/>
        <w:t>constante y</w:t>
      </w:r>
      <w:r>
        <w:rPr>
          <w:spacing w:val="-8"/>
        </w:rPr>
        <w:t> </w:t>
      </w:r>
      <w:r>
        <w:rPr/>
        <w:t>amor</w:t>
      </w:r>
      <w:r>
        <w:rPr>
          <w:spacing w:val="-4"/>
        </w:rPr>
        <w:t> </w:t>
      </w:r>
      <w:r>
        <w:rPr/>
        <w:t>han sido la luz que me ha guiado en cada paso de este camino académico.</w:t>
      </w:r>
    </w:p>
    <w:p>
      <w:pPr>
        <w:pStyle w:val="BodyText"/>
        <w:ind w:left="970"/>
      </w:pPr>
      <w:r>
        <w:rPr/>
        <w:t>Con</w:t>
      </w:r>
      <w:r>
        <w:rPr>
          <w:spacing w:val="-1"/>
        </w:rPr>
        <w:t> </w:t>
      </w:r>
      <w:r>
        <w:rPr/>
        <w:t>amor</w:t>
      </w:r>
      <w:r>
        <w:rPr>
          <w:spacing w:val="1"/>
        </w:rPr>
        <w:t> </w:t>
      </w:r>
      <w:r>
        <w:rPr/>
        <w:t>y</w:t>
      </w:r>
      <w:r>
        <w:rPr>
          <w:spacing w:val="-3"/>
        </w:rPr>
        <w:t> </w:t>
      </w:r>
      <w:r>
        <w:rPr>
          <w:spacing w:val="-2"/>
        </w:rPr>
        <w:t>gratitud,</w:t>
      </w:r>
    </w:p>
    <w:p>
      <w:pPr>
        <w:pStyle w:val="BodyText"/>
        <w:ind w:left="0"/>
      </w:pPr>
    </w:p>
    <w:p>
      <w:pPr>
        <w:spacing w:before="0"/>
        <w:ind w:left="6366" w:right="0" w:firstLine="0"/>
        <w:jc w:val="left"/>
        <w:rPr>
          <w:i/>
          <w:sz w:val="24"/>
        </w:rPr>
      </w:pPr>
      <w:r>
        <w:rPr>
          <w:i/>
          <w:sz w:val="24"/>
        </w:rPr>
        <w:t>Yesika</w:t>
      </w:r>
      <w:r>
        <w:rPr>
          <w:i/>
          <w:spacing w:val="-1"/>
          <w:sz w:val="24"/>
        </w:rPr>
        <w:t> </w:t>
      </w:r>
      <w:r>
        <w:rPr>
          <w:i/>
          <w:sz w:val="24"/>
        </w:rPr>
        <w:t>Paola</w:t>
      </w:r>
      <w:r>
        <w:rPr>
          <w:i/>
          <w:spacing w:val="-1"/>
          <w:sz w:val="24"/>
        </w:rPr>
        <w:t> </w:t>
      </w:r>
      <w:r>
        <w:rPr>
          <w:i/>
          <w:sz w:val="24"/>
        </w:rPr>
        <w:t>Jiménez </w:t>
      </w:r>
      <w:r>
        <w:rPr>
          <w:i/>
          <w:spacing w:val="-2"/>
          <w:sz w:val="24"/>
        </w:rPr>
        <w:t>Arias.</w:t>
      </w:r>
    </w:p>
    <w:p>
      <w:pPr>
        <w:spacing w:after="0"/>
        <w:jc w:val="left"/>
        <w:rPr>
          <w:i/>
          <w:sz w:val="24"/>
        </w:rPr>
        <w:sectPr>
          <w:pgSz w:w="12240" w:h="15840"/>
          <w:pgMar w:header="749" w:footer="0" w:top="1600" w:bottom="280" w:left="1440" w:right="1080"/>
        </w:sectPr>
      </w:pPr>
    </w:p>
    <w:p>
      <w:pPr>
        <w:pStyle w:val="Heading1"/>
        <w:spacing w:before="93"/>
        <w:ind w:left="4167"/>
      </w:pPr>
      <w:r>
        <w:rPr>
          <w:spacing w:val="-2"/>
        </w:rPr>
        <w:t>Agradecimientos</w:t>
      </w:r>
    </w:p>
    <w:p>
      <w:pPr>
        <w:pStyle w:val="BodyText"/>
        <w:spacing w:line="480" w:lineRule="auto" w:before="271"/>
        <w:ind w:right="683" w:firstLine="1067"/>
      </w:pPr>
      <w:r>
        <w:rPr/>
        <w:t>Nuestros agradecimientos a los docentes, quienes han desempeñado un papel esencial orientado en nuestro trayecto académico. Su compromiso con integrar las herramientas tecnologías para la información y comunicación en sus estrategias pedagógicas</w:t>
      </w:r>
      <w:r>
        <w:rPr>
          <w:spacing w:val="-4"/>
        </w:rPr>
        <w:t> </w:t>
      </w:r>
      <w:r>
        <w:rPr/>
        <w:t>han</w:t>
      </w:r>
      <w:r>
        <w:rPr>
          <w:spacing w:val="-4"/>
        </w:rPr>
        <w:t> </w:t>
      </w:r>
      <w:r>
        <w:rPr/>
        <w:t>impulsado</w:t>
      </w:r>
      <w:r>
        <w:rPr>
          <w:spacing w:val="-4"/>
        </w:rPr>
        <w:t> </w:t>
      </w:r>
      <w:r>
        <w:rPr/>
        <w:t>significativamente</w:t>
      </w:r>
      <w:r>
        <w:rPr>
          <w:spacing w:val="-5"/>
        </w:rPr>
        <w:t> </w:t>
      </w:r>
      <w:r>
        <w:rPr/>
        <w:t>nuestra</w:t>
      </w:r>
      <w:r>
        <w:rPr>
          <w:spacing w:val="-5"/>
        </w:rPr>
        <w:t> </w:t>
      </w:r>
      <w:r>
        <w:rPr/>
        <w:t>experiencia</w:t>
      </w:r>
      <w:r>
        <w:rPr>
          <w:spacing w:val="-5"/>
        </w:rPr>
        <w:t> </w:t>
      </w:r>
      <w:r>
        <w:rPr/>
        <w:t>educativa.</w:t>
      </w:r>
      <w:r>
        <w:rPr>
          <w:spacing w:val="-4"/>
        </w:rPr>
        <w:t> </w:t>
      </w:r>
      <w:r>
        <w:rPr/>
        <w:t>Gracias</w:t>
      </w:r>
      <w:r>
        <w:rPr>
          <w:spacing w:val="-4"/>
        </w:rPr>
        <w:t> </w:t>
      </w:r>
      <w:r>
        <w:rPr/>
        <w:t>a</w:t>
      </w:r>
      <w:r>
        <w:rPr>
          <w:spacing w:val="-6"/>
        </w:rPr>
        <w:t> </w:t>
      </w:r>
      <w:r>
        <w:rPr/>
        <w:t>su apoyo y orientación, hemos logrado entender el auténtico potencial que poseen estas herramientas para modificar el aprendizaje y promover un entorno más colaborativo y </w:t>
      </w:r>
      <w:r>
        <w:rPr>
          <w:spacing w:val="-2"/>
        </w:rPr>
        <w:t>dinámico.</w:t>
      </w:r>
    </w:p>
    <w:p>
      <w:pPr>
        <w:pStyle w:val="BodyText"/>
        <w:spacing w:line="480" w:lineRule="auto" w:before="1"/>
        <w:ind w:right="630" w:firstLine="707"/>
      </w:pPr>
      <w:r>
        <w:rPr/>
        <w:t>A</w:t>
      </w:r>
      <w:r>
        <w:rPr>
          <w:spacing w:val="-4"/>
        </w:rPr>
        <w:t> </w:t>
      </w:r>
      <w:r>
        <w:rPr/>
        <w:t>nuestra</w:t>
      </w:r>
      <w:r>
        <w:rPr>
          <w:spacing w:val="-4"/>
        </w:rPr>
        <w:t> </w:t>
      </w:r>
      <w:r>
        <w:rPr/>
        <w:t>familia</w:t>
      </w:r>
      <w:r>
        <w:rPr>
          <w:spacing w:val="-4"/>
        </w:rPr>
        <w:t> </w:t>
      </w:r>
      <w:r>
        <w:rPr/>
        <w:t>por</w:t>
      </w:r>
      <w:r>
        <w:rPr>
          <w:spacing w:val="-3"/>
        </w:rPr>
        <w:t> </w:t>
      </w:r>
      <w:r>
        <w:rPr/>
        <w:t>su</w:t>
      </w:r>
      <w:r>
        <w:rPr>
          <w:spacing w:val="-3"/>
        </w:rPr>
        <w:t> </w:t>
      </w:r>
      <w:r>
        <w:rPr/>
        <w:t>apoyo</w:t>
      </w:r>
      <w:r>
        <w:rPr>
          <w:spacing w:val="-3"/>
        </w:rPr>
        <w:t> </w:t>
      </w:r>
      <w:r>
        <w:rPr/>
        <w:t>incondicional</w:t>
      </w:r>
      <w:r>
        <w:rPr>
          <w:spacing w:val="-3"/>
        </w:rPr>
        <w:t> </w:t>
      </w:r>
      <w:r>
        <w:rPr/>
        <w:t>durante</w:t>
      </w:r>
      <w:r>
        <w:rPr>
          <w:spacing w:val="-2"/>
        </w:rPr>
        <w:t> </w:t>
      </w:r>
      <w:r>
        <w:rPr/>
        <w:t>todo</w:t>
      </w:r>
      <w:r>
        <w:rPr>
          <w:spacing w:val="-3"/>
        </w:rPr>
        <w:t> </w:t>
      </w:r>
      <w:r>
        <w:rPr/>
        <w:t>el</w:t>
      </w:r>
      <w:r>
        <w:rPr>
          <w:spacing w:val="-3"/>
        </w:rPr>
        <w:t> </w:t>
      </w:r>
      <w:r>
        <w:rPr/>
        <w:t>proceso</w:t>
      </w:r>
      <w:r>
        <w:rPr>
          <w:spacing w:val="-3"/>
        </w:rPr>
        <w:t> </w:t>
      </w:r>
      <w:r>
        <w:rPr/>
        <w:t>de</w:t>
      </w:r>
      <w:r>
        <w:rPr>
          <w:spacing w:val="-4"/>
        </w:rPr>
        <w:t> </w:t>
      </w:r>
      <w:r>
        <w:rPr/>
        <w:t>proyecto</w:t>
      </w:r>
      <w:r>
        <w:rPr>
          <w:spacing w:val="-3"/>
        </w:rPr>
        <w:t> </w:t>
      </w:r>
      <w:r>
        <w:rPr/>
        <w:t>de grado. Cada palabra de aliento, cada momento compartido y cada sacrificio ha sido fundamental para</w:t>
      </w:r>
      <w:r>
        <w:rPr>
          <w:spacing w:val="-1"/>
        </w:rPr>
        <w:t> </w:t>
      </w:r>
      <w:r>
        <w:rPr/>
        <w:t>alcanzar esta meta. Su amor y</w:t>
      </w:r>
      <w:r>
        <w:rPr>
          <w:spacing w:val="-2"/>
        </w:rPr>
        <w:t> </w:t>
      </w:r>
      <w:r>
        <w:rPr/>
        <w:t>confianza nos han dado la fuerza necesaria para superar los desafíos, ¡Gracias por ser nuestro pilar y motivación!</w:t>
      </w:r>
    </w:p>
    <w:p>
      <w:pPr>
        <w:pStyle w:val="BodyText"/>
        <w:spacing w:line="477" w:lineRule="auto"/>
        <w:ind w:right="683" w:firstLine="707"/>
      </w:pPr>
      <w:r>
        <w:rPr/>
        <w:t>A mis padres, por su presencia y sacrificio han hecho posible este logro. Los amo y agradezco su amor incondicional.</w:t>
      </w:r>
    </w:p>
    <w:p>
      <w:pPr>
        <w:pStyle w:val="BodyText"/>
        <w:spacing w:line="480" w:lineRule="auto" w:before="3"/>
        <w:ind w:right="683" w:firstLine="707"/>
      </w:pPr>
      <w:r>
        <w:rPr/>
        <w:t>A</w:t>
      </w:r>
      <w:r>
        <w:rPr>
          <w:spacing w:val="-4"/>
        </w:rPr>
        <w:t> </w:t>
      </w:r>
      <w:r>
        <w:rPr/>
        <w:t>mis</w:t>
      </w:r>
      <w:r>
        <w:rPr>
          <w:spacing w:val="-4"/>
        </w:rPr>
        <w:t> </w:t>
      </w:r>
      <w:r>
        <w:rPr/>
        <w:t>compañeros</w:t>
      </w:r>
      <w:r>
        <w:rPr>
          <w:spacing w:val="-4"/>
        </w:rPr>
        <w:t> </w:t>
      </w:r>
      <w:r>
        <w:rPr/>
        <w:t>de</w:t>
      </w:r>
      <w:r>
        <w:rPr>
          <w:spacing w:val="-6"/>
        </w:rPr>
        <w:t> </w:t>
      </w:r>
      <w:r>
        <w:rPr/>
        <w:t>la</w:t>
      </w:r>
      <w:r>
        <w:rPr>
          <w:spacing w:val="-3"/>
        </w:rPr>
        <w:t> </w:t>
      </w:r>
      <w:r>
        <w:rPr/>
        <w:t>Universidad</w:t>
      </w:r>
      <w:r>
        <w:rPr>
          <w:spacing w:val="-4"/>
        </w:rPr>
        <w:t> </w:t>
      </w:r>
      <w:r>
        <w:rPr/>
        <w:t>Popular</w:t>
      </w:r>
      <w:r>
        <w:rPr>
          <w:spacing w:val="-6"/>
        </w:rPr>
        <w:t> </w:t>
      </w:r>
      <w:r>
        <w:rPr/>
        <w:t>del</w:t>
      </w:r>
      <w:r>
        <w:rPr>
          <w:spacing w:val="-1"/>
        </w:rPr>
        <w:t> </w:t>
      </w:r>
      <w:r>
        <w:rPr/>
        <w:t>Cesar,</w:t>
      </w:r>
      <w:r>
        <w:rPr>
          <w:spacing w:val="-2"/>
        </w:rPr>
        <w:t> </w:t>
      </w:r>
      <w:r>
        <w:rPr/>
        <w:t>gracias</w:t>
      </w:r>
      <w:r>
        <w:rPr>
          <w:spacing w:val="-4"/>
        </w:rPr>
        <w:t> </w:t>
      </w:r>
      <w:r>
        <w:rPr/>
        <w:t>por</w:t>
      </w:r>
      <w:r>
        <w:rPr>
          <w:spacing w:val="-5"/>
        </w:rPr>
        <w:t> </w:t>
      </w:r>
      <w:r>
        <w:rPr/>
        <w:t>su</w:t>
      </w:r>
      <w:r>
        <w:rPr>
          <w:spacing w:val="-2"/>
        </w:rPr>
        <w:t> </w:t>
      </w:r>
      <w:r>
        <w:rPr/>
        <w:t>amistad, apoyo y ayuda. Juntos hemos crecido y aprendido.</w:t>
      </w:r>
    </w:p>
    <w:p>
      <w:pPr>
        <w:pStyle w:val="BodyText"/>
        <w:spacing w:before="1"/>
        <w:ind w:left="970"/>
      </w:pPr>
      <w:r>
        <w:rPr/>
        <w:t>con</w:t>
      </w:r>
      <w:r>
        <w:rPr>
          <w:spacing w:val="-1"/>
        </w:rPr>
        <w:t> </w:t>
      </w:r>
      <w:r>
        <w:rPr/>
        <w:t>mucho</w:t>
      </w:r>
      <w:r>
        <w:rPr>
          <w:spacing w:val="-1"/>
        </w:rPr>
        <w:t> </w:t>
      </w:r>
      <w:r>
        <w:rPr/>
        <w:t>amor</w:t>
      </w:r>
      <w:r>
        <w:rPr>
          <w:spacing w:val="3"/>
        </w:rPr>
        <w:t> </w:t>
      </w:r>
      <w:r>
        <w:rPr/>
        <w:t>y</w:t>
      </w:r>
      <w:r>
        <w:rPr>
          <w:spacing w:val="-5"/>
        </w:rPr>
        <w:t> </w:t>
      </w:r>
      <w:r>
        <w:rPr>
          <w:spacing w:val="-2"/>
        </w:rPr>
        <w:t>agradecimiento:</w:t>
      </w:r>
    </w:p>
    <w:p>
      <w:pPr>
        <w:pStyle w:val="BodyText"/>
        <w:spacing w:before="239"/>
        <w:ind w:left="0"/>
      </w:pPr>
    </w:p>
    <w:p>
      <w:pPr>
        <w:spacing w:line="448" w:lineRule="auto" w:before="1"/>
        <w:ind w:left="5951" w:right="683" w:firstLine="0"/>
        <w:jc w:val="left"/>
        <w:rPr>
          <w:i/>
          <w:sz w:val="24"/>
        </w:rPr>
      </w:pPr>
      <w:r>
        <w:rPr>
          <w:i/>
          <w:sz w:val="24"/>
        </w:rPr>
        <w:t>Kelly</w:t>
      </w:r>
      <w:r>
        <w:rPr>
          <w:i/>
          <w:spacing w:val="-14"/>
          <w:sz w:val="24"/>
        </w:rPr>
        <w:t> </w:t>
      </w:r>
      <w:r>
        <w:rPr>
          <w:i/>
          <w:sz w:val="24"/>
        </w:rPr>
        <w:t>Yazmin</w:t>
      </w:r>
      <w:r>
        <w:rPr>
          <w:i/>
          <w:spacing w:val="-13"/>
          <w:sz w:val="24"/>
        </w:rPr>
        <w:t> </w:t>
      </w:r>
      <w:r>
        <w:rPr>
          <w:i/>
          <w:sz w:val="24"/>
        </w:rPr>
        <w:t>Pinto</w:t>
      </w:r>
      <w:r>
        <w:rPr>
          <w:i/>
          <w:spacing w:val="-13"/>
          <w:sz w:val="24"/>
        </w:rPr>
        <w:t> </w:t>
      </w:r>
      <w:r>
        <w:rPr>
          <w:i/>
          <w:sz w:val="24"/>
        </w:rPr>
        <w:t>Quintero Yesika Paola Jiménez Arias</w:t>
      </w:r>
    </w:p>
    <w:p>
      <w:pPr>
        <w:spacing w:after="0" w:line="448" w:lineRule="auto"/>
        <w:jc w:val="left"/>
        <w:rPr>
          <w:i/>
          <w:sz w:val="24"/>
        </w:rPr>
        <w:sectPr>
          <w:pgSz w:w="12240" w:h="15840"/>
          <w:pgMar w:header="749" w:footer="0" w:top="1600" w:bottom="280" w:left="1440" w:right="1080"/>
        </w:sectPr>
      </w:pPr>
    </w:p>
    <w:p>
      <w:pPr>
        <w:pStyle w:val="Heading1"/>
        <w:spacing w:before="93"/>
        <w:ind w:left="3413"/>
      </w:pPr>
      <w:r>
        <w:rPr/>
        <w:t>Resumen</w:t>
      </w:r>
      <w:r>
        <w:rPr>
          <w:spacing w:val="-4"/>
        </w:rPr>
        <w:t> </w:t>
      </w:r>
      <w:r>
        <w:rPr/>
        <w:t>del</w:t>
      </w:r>
      <w:r>
        <w:rPr>
          <w:spacing w:val="-1"/>
        </w:rPr>
        <w:t> </w:t>
      </w:r>
      <w:r>
        <w:rPr/>
        <w:t>Trabajo</w:t>
      </w:r>
      <w:r>
        <w:rPr>
          <w:spacing w:val="-2"/>
        </w:rPr>
        <w:t> </w:t>
      </w:r>
      <w:r>
        <w:rPr/>
        <w:t>de</w:t>
      </w:r>
      <w:r>
        <w:rPr>
          <w:spacing w:val="-1"/>
        </w:rPr>
        <w:t> </w:t>
      </w:r>
      <w:r>
        <w:rPr>
          <w:spacing w:val="-2"/>
        </w:rPr>
        <w:t>Grado</w:t>
      </w:r>
    </w:p>
    <w:p>
      <w:pPr>
        <w:pStyle w:val="BodyText"/>
        <w:spacing w:line="480" w:lineRule="auto" w:before="271"/>
        <w:ind w:left="970" w:right="1913"/>
      </w:pPr>
      <w:r>
        <w:rPr/>
        <w:t>Autores:</w:t>
      </w:r>
      <w:r>
        <w:rPr>
          <w:spacing w:val="-4"/>
        </w:rPr>
        <w:t> </w:t>
      </w:r>
      <w:r>
        <w:rPr/>
        <w:t>Kelly</w:t>
      </w:r>
      <w:r>
        <w:rPr>
          <w:spacing w:val="-9"/>
        </w:rPr>
        <w:t> </w:t>
      </w:r>
      <w:r>
        <w:rPr/>
        <w:t>Yazmin</w:t>
      </w:r>
      <w:r>
        <w:rPr>
          <w:spacing w:val="-4"/>
        </w:rPr>
        <w:t> </w:t>
      </w:r>
      <w:r>
        <w:rPr/>
        <w:t>Pinto</w:t>
      </w:r>
      <w:r>
        <w:rPr>
          <w:spacing w:val="-4"/>
        </w:rPr>
        <w:t> </w:t>
      </w:r>
      <w:r>
        <w:rPr/>
        <w:t>Quintero,</w:t>
      </w:r>
      <w:r>
        <w:rPr>
          <w:spacing w:val="-4"/>
        </w:rPr>
        <w:t> </w:t>
      </w:r>
      <w:r>
        <w:rPr/>
        <w:t>Yesika</w:t>
      </w:r>
      <w:r>
        <w:rPr>
          <w:spacing w:val="-4"/>
        </w:rPr>
        <w:t> </w:t>
      </w:r>
      <w:r>
        <w:rPr/>
        <w:t>Paola</w:t>
      </w:r>
      <w:r>
        <w:rPr>
          <w:spacing w:val="-4"/>
        </w:rPr>
        <w:t> </w:t>
      </w:r>
      <w:r>
        <w:rPr/>
        <w:t>Jiménez</w:t>
      </w:r>
      <w:r>
        <w:rPr>
          <w:spacing w:val="-4"/>
        </w:rPr>
        <w:t> </w:t>
      </w:r>
      <w:r>
        <w:rPr/>
        <w:t>Arias. Director: Jose Luis Olarte Merchán</w:t>
      </w:r>
    </w:p>
    <w:p>
      <w:pPr>
        <w:pStyle w:val="BodyText"/>
        <w:spacing w:line="480" w:lineRule="auto"/>
        <w:ind w:right="683" w:firstLine="707"/>
      </w:pPr>
      <w:r>
        <w:rPr/>
        <w:t>Título:</w:t>
      </w:r>
      <w:r>
        <w:rPr>
          <w:spacing w:val="-3"/>
        </w:rPr>
        <w:t> </w:t>
      </w:r>
      <w:r>
        <w:rPr/>
        <w:t>Uso</w:t>
      </w:r>
      <w:r>
        <w:rPr>
          <w:spacing w:val="-3"/>
        </w:rPr>
        <w:t> </w:t>
      </w:r>
      <w:r>
        <w:rPr/>
        <w:t>de</w:t>
      </w:r>
      <w:r>
        <w:rPr>
          <w:spacing w:val="-5"/>
        </w:rPr>
        <w:t> </w:t>
      </w:r>
      <w:r>
        <w:rPr/>
        <w:t>las</w:t>
      </w:r>
      <w:r>
        <w:rPr>
          <w:spacing w:val="-3"/>
        </w:rPr>
        <w:t> </w:t>
      </w:r>
      <w:r>
        <w:rPr/>
        <w:t>TIC</w:t>
      </w:r>
      <w:r>
        <w:rPr>
          <w:spacing w:val="-3"/>
        </w:rPr>
        <w:t> </w:t>
      </w:r>
      <w:r>
        <w:rPr/>
        <w:t>en</w:t>
      </w:r>
      <w:r>
        <w:rPr>
          <w:spacing w:val="-1"/>
        </w:rPr>
        <w:t> </w:t>
      </w:r>
      <w:r>
        <w:rPr/>
        <w:t>la</w:t>
      </w:r>
      <w:r>
        <w:rPr>
          <w:spacing w:val="-3"/>
        </w:rPr>
        <w:t> </w:t>
      </w:r>
      <w:r>
        <w:rPr/>
        <w:t>educación</w:t>
      </w:r>
      <w:r>
        <w:rPr>
          <w:spacing w:val="-3"/>
        </w:rPr>
        <w:t> </w:t>
      </w:r>
      <w:r>
        <w:rPr/>
        <w:t>superior y</w:t>
      </w:r>
      <w:r>
        <w:rPr>
          <w:spacing w:val="-8"/>
        </w:rPr>
        <w:t> </w:t>
      </w:r>
      <w:r>
        <w:rPr/>
        <w:t>su</w:t>
      </w:r>
      <w:r>
        <w:rPr>
          <w:spacing w:val="-3"/>
        </w:rPr>
        <w:t> </w:t>
      </w:r>
      <w:r>
        <w:rPr/>
        <w:t>impacto</w:t>
      </w:r>
      <w:r>
        <w:rPr>
          <w:spacing w:val="-3"/>
        </w:rPr>
        <w:t> </w:t>
      </w:r>
      <w:r>
        <w:rPr/>
        <w:t>en</w:t>
      </w:r>
      <w:r>
        <w:rPr>
          <w:spacing w:val="-3"/>
        </w:rPr>
        <w:t> </w:t>
      </w:r>
      <w:r>
        <w:rPr/>
        <w:t>la</w:t>
      </w:r>
      <w:r>
        <w:rPr>
          <w:spacing w:val="-4"/>
        </w:rPr>
        <w:t> </w:t>
      </w:r>
      <w:r>
        <w:rPr/>
        <w:t>Universidad Popular del Cesar, seccional Aguachica</w:t>
      </w:r>
    </w:p>
    <w:p>
      <w:pPr>
        <w:pStyle w:val="Heading1"/>
        <w:spacing w:before="5"/>
        <w:ind w:left="4561"/>
      </w:pPr>
      <w:r>
        <w:rPr>
          <w:spacing w:val="-2"/>
        </w:rPr>
        <w:t>Resumen</w:t>
      </w:r>
    </w:p>
    <w:p>
      <w:pPr>
        <w:pStyle w:val="BodyText"/>
        <w:spacing w:before="154"/>
        <w:ind w:left="0"/>
        <w:rPr>
          <w:b/>
        </w:rPr>
      </w:pPr>
    </w:p>
    <w:p>
      <w:pPr>
        <w:pStyle w:val="BodyText"/>
        <w:spacing w:line="480" w:lineRule="auto"/>
        <w:ind w:right="683" w:firstLine="707"/>
      </w:pPr>
      <w:r>
        <w:rPr/>
        <w:t>El presente trabajo de investigación es el resultado de la necesidad de examinar el uso</w:t>
      </w:r>
      <w:r>
        <w:rPr>
          <w:spacing w:val="-3"/>
        </w:rPr>
        <w:t> </w:t>
      </w:r>
      <w:r>
        <w:rPr/>
        <w:t>de</w:t>
      </w:r>
      <w:r>
        <w:rPr>
          <w:spacing w:val="-4"/>
        </w:rPr>
        <w:t> </w:t>
      </w:r>
      <w:r>
        <w:rPr/>
        <w:t>la</w:t>
      </w:r>
      <w:r>
        <w:rPr>
          <w:spacing w:val="-3"/>
        </w:rPr>
        <w:t> </w:t>
      </w:r>
      <w:r>
        <w:rPr/>
        <w:t>integración</w:t>
      </w:r>
      <w:r>
        <w:rPr>
          <w:spacing w:val="-3"/>
        </w:rPr>
        <w:t> </w:t>
      </w:r>
      <w:r>
        <w:rPr/>
        <w:t>de</w:t>
      </w:r>
      <w:r>
        <w:rPr>
          <w:spacing w:val="-2"/>
        </w:rPr>
        <w:t> </w:t>
      </w:r>
      <w:r>
        <w:rPr/>
        <w:t>herramientas</w:t>
      </w:r>
      <w:r>
        <w:rPr>
          <w:spacing w:val="-3"/>
        </w:rPr>
        <w:t> </w:t>
      </w:r>
      <w:r>
        <w:rPr/>
        <w:t>de</w:t>
      </w:r>
      <w:r>
        <w:rPr>
          <w:spacing w:val="-4"/>
        </w:rPr>
        <w:t> </w:t>
      </w:r>
      <w:r>
        <w:rPr/>
        <w:t>Tecnología</w:t>
      </w:r>
      <w:r>
        <w:rPr>
          <w:spacing w:val="-3"/>
        </w:rPr>
        <w:t> </w:t>
      </w:r>
      <w:r>
        <w:rPr/>
        <w:t>de</w:t>
      </w:r>
      <w:r>
        <w:rPr>
          <w:spacing w:val="-4"/>
        </w:rPr>
        <w:t> </w:t>
      </w:r>
      <w:r>
        <w:rPr/>
        <w:t>la</w:t>
      </w:r>
      <w:r>
        <w:rPr>
          <w:spacing w:val="-2"/>
        </w:rPr>
        <w:t> </w:t>
      </w:r>
      <w:r>
        <w:rPr/>
        <w:t>Información y</w:t>
      </w:r>
      <w:r>
        <w:rPr>
          <w:spacing w:val="-6"/>
        </w:rPr>
        <w:t> </w:t>
      </w:r>
      <w:r>
        <w:rPr/>
        <w:t>Comunicación</w:t>
      </w:r>
      <w:r>
        <w:rPr>
          <w:spacing w:val="-3"/>
        </w:rPr>
        <w:t> </w:t>
      </w:r>
      <w:r>
        <w:rPr/>
        <w:t>en el aula en la Universidad Popular del Cesar, Seccional Aguachica. La presente obra busca explorar el uso de las TIC como medio educativo general con la intención de comprender su impacto en la enseñanza y el aprendizaje. Para ello, mediante una encuesta a los estudiantes y</w:t>
      </w:r>
      <w:r>
        <w:rPr>
          <w:spacing w:val="-5"/>
        </w:rPr>
        <w:t> </w:t>
      </w:r>
      <w:r>
        <w:rPr/>
        <w:t>los profesores, se recopilan datos sobre</w:t>
      </w:r>
      <w:r>
        <w:rPr>
          <w:spacing w:val="-2"/>
        </w:rPr>
        <w:t> </w:t>
      </w:r>
      <w:r>
        <w:rPr/>
        <w:t>el uso en el aula</w:t>
      </w:r>
      <w:r>
        <w:rPr>
          <w:spacing w:val="-1"/>
        </w:rPr>
        <w:t> </w:t>
      </w:r>
      <w:r>
        <w:rPr/>
        <w:t>de</w:t>
      </w:r>
      <w:r>
        <w:rPr>
          <w:spacing w:val="-1"/>
        </w:rPr>
        <w:t> </w:t>
      </w:r>
      <w:r>
        <w:rPr/>
        <w:t>la</w:t>
      </w:r>
      <w:r>
        <w:rPr>
          <w:spacing w:val="-1"/>
        </w:rPr>
        <w:t> </w:t>
      </w:r>
      <w:r>
        <w:rPr/>
        <w:t>frecuencia y</w:t>
      </w:r>
      <w:r>
        <w:rPr>
          <w:spacing w:val="-5"/>
        </w:rPr>
        <w:t> </w:t>
      </w:r>
      <w:r>
        <w:rPr/>
        <w:t>el tipo de TIC.</w:t>
      </w:r>
      <w:r>
        <w:rPr>
          <w:spacing w:val="-1"/>
        </w:rPr>
        <w:t> </w:t>
      </w:r>
      <w:r>
        <w:rPr/>
        <w:t>En cuanto a la metodología, este estudio utilizó un enfoque mixto. La herramienta que se aplicó en el estudio fue una encuesta en línea, que se completó de la siguiente manera: los alumnos de las especialidades de IP acudieron un total de 255 aspirantes y</w:t>
      </w:r>
      <w:r>
        <w:rPr>
          <w:spacing w:val="-8"/>
        </w:rPr>
        <w:t> </w:t>
      </w:r>
      <w:r>
        <w:rPr/>
        <w:t>realiza</w:t>
      </w:r>
      <w:r>
        <w:rPr>
          <w:spacing w:val="-5"/>
        </w:rPr>
        <w:t> </w:t>
      </w:r>
      <w:r>
        <w:rPr/>
        <w:t>docentes</w:t>
      </w:r>
      <w:r>
        <w:rPr>
          <w:spacing w:val="-4"/>
        </w:rPr>
        <w:t> </w:t>
      </w:r>
      <w:r>
        <w:rPr/>
        <w:t>de</w:t>
      </w:r>
      <w:r>
        <w:rPr>
          <w:spacing w:val="-6"/>
        </w:rPr>
        <w:t> </w:t>
      </w:r>
      <w:r>
        <w:rPr/>
        <w:t>la</w:t>
      </w:r>
      <w:r>
        <w:rPr>
          <w:spacing w:val="-4"/>
        </w:rPr>
        <w:t> </w:t>
      </w:r>
      <w:r>
        <w:rPr/>
        <w:t>institución</w:t>
      </w:r>
      <w:r>
        <w:rPr>
          <w:spacing w:val="-4"/>
        </w:rPr>
        <w:t> </w:t>
      </w:r>
      <w:r>
        <w:rPr/>
        <w:t>participaron</w:t>
      </w:r>
      <w:r>
        <w:rPr>
          <w:spacing w:val="-4"/>
        </w:rPr>
        <w:t> </w:t>
      </w:r>
      <w:r>
        <w:rPr/>
        <w:t>en</w:t>
      </w:r>
      <w:r>
        <w:rPr>
          <w:spacing w:val="-4"/>
        </w:rPr>
        <w:t> </w:t>
      </w:r>
      <w:r>
        <w:rPr/>
        <w:t>el</w:t>
      </w:r>
      <w:r>
        <w:rPr>
          <w:spacing w:val="-2"/>
        </w:rPr>
        <w:t> </w:t>
      </w:r>
      <w:r>
        <w:rPr/>
        <w:t>estudio</w:t>
      </w:r>
      <w:r>
        <w:rPr>
          <w:spacing w:val="-4"/>
        </w:rPr>
        <w:t> </w:t>
      </w:r>
      <w:r>
        <w:rPr/>
        <w:t>130</w:t>
      </w:r>
      <w:r>
        <w:rPr>
          <w:spacing w:val="-4"/>
        </w:rPr>
        <w:t> </w:t>
      </w:r>
      <w:r>
        <w:rPr/>
        <w:t>personas.</w:t>
      </w:r>
      <w:r>
        <w:rPr>
          <w:spacing w:val="-4"/>
        </w:rPr>
        <w:t> </w:t>
      </w:r>
      <w:r>
        <w:rPr/>
        <w:t>Pero hasta ahora, era posible entender que el uso de las TIC había permitido que el alumno realizara un seguimiento paso a paso y accediera a una cantidad increíble de múltiples recursos educativos: bases de datos, contenidos interactivos actuales sobre los desarrollos en</w:t>
      </w:r>
      <w:r>
        <w:rPr>
          <w:spacing w:val="-3"/>
        </w:rPr>
        <w:t> </w:t>
      </w:r>
      <w:r>
        <w:rPr/>
        <w:t>varias</w:t>
      </w:r>
      <w:r>
        <w:rPr>
          <w:spacing w:val="-1"/>
        </w:rPr>
        <w:t> </w:t>
      </w:r>
      <w:r>
        <w:rPr/>
        <w:t>áreas</w:t>
      </w:r>
      <w:r>
        <w:rPr>
          <w:spacing w:val="-3"/>
        </w:rPr>
        <w:t> </w:t>
      </w:r>
      <w:r>
        <w:rPr/>
        <w:t>del</w:t>
      </w:r>
      <w:r>
        <w:rPr>
          <w:spacing w:val="-3"/>
        </w:rPr>
        <w:t> </w:t>
      </w:r>
      <w:r>
        <w:rPr/>
        <w:t>conocimiento,</w:t>
      </w:r>
      <w:r>
        <w:rPr>
          <w:spacing w:val="-3"/>
        </w:rPr>
        <w:t> </w:t>
      </w:r>
      <w:r>
        <w:rPr/>
        <w:t>sus</w:t>
      </w:r>
      <w:r>
        <w:rPr>
          <w:spacing w:val="-3"/>
        </w:rPr>
        <w:t> </w:t>
      </w:r>
      <w:r>
        <w:rPr/>
        <w:t>especializaciones.</w:t>
      </w:r>
      <w:r>
        <w:rPr>
          <w:spacing w:val="-3"/>
        </w:rPr>
        <w:t> </w:t>
      </w:r>
      <w:r>
        <w:rPr/>
        <w:t>Además,</w:t>
      </w:r>
      <w:r>
        <w:rPr>
          <w:spacing w:val="-3"/>
        </w:rPr>
        <w:t> </w:t>
      </w:r>
      <w:r>
        <w:rPr/>
        <w:t>sus</w:t>
      </w:r>
      <w:r>
        <w:rPr>
          <w:spacing w:val="-3"/>
        </w:rPr>
        <w:t> </w:t>
      </w:r>
      <w:r>
        <w:rPr/>
        <w:t>plataformas</w:t>
      </w:r>
      <w:r>
        <w:rPr>
          <w:spacing w:val="-3"/>
        </w:rPr>
        <w:t> </w:t>
      </w:r>
      <w:r>
        <w:rPr/>
        <w:t>digitales alientan la cooperación e inspiran el trabajo en equipo sin limitaciones geográficas o</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temporales.</w:t>
      </w:r>
      <w:r>
        <w:rPr>
          <w:spacing w:val="-4"/>
        </w:rPr>
        <w:t> </w:t>
      </w:r>
      <w:r>
        <w:rPr/>
        <w:t>Este</w:t>
      </w:r>
      <w:r>
        <w:rPr>
          <w:spacing w:val="-5"/>
        </w:rPr>
        <w:t> </w:t>
      </w:r>
      <w:r>
        <w:rPr/>
        <w:t>enfoque</w:t>
      </w:r>
      <w:r>
        <w:rPr>
          <w:spacing w:val="-4"/>
        </w:rPr>
        <w:t> </w:t>
      </w:r>
      <w:r>
        <w:rPr/>
        <w:t>inclusivo</w:t>
      </w:r>
      <w:r>
        <w:rPr>
          <w:spacing w:val="-4"/>
        </w:rPr>
        <w:t> </w:t>
      </w:r>
      <w:r>
        <w:rPr/>
        <w:t>no</w:t>
      </w:r>
      <w:r>
        <w:rPr>
          <w:spacing w:val="-4"/>
        </w:rPr>
        <w:t> </w:t>
      </w:r>
      <w:r>
        <w:rPr/>
        <w:t>solo</w:t>
      </w:r>
      <w:r>
        <w:rPr>
          <w:spacing w:val="-4"/>
        </w:rPr>
        <w:t> </w:t>
      </w:r>
      <w:r>
        <w:rPr/>
        <w:t>desarrolla</w:t>
      </w:r>
      <w:r>
        <w:rPr>
          <w:spacing w:val="-3"/>
        </w:rPr>
        <w:t> </w:t>
      </w:r>
      <w:r>
        <w:rPr/>
        <w:t>y</w:t>
      </w:r>
      <w:r>
        <w:rPr>
          <w:spacing w:val="-9"/>
        </w:rPr>
        <w:t> </w:t>
      </w:r>
      <w:r>
        <w:rPr/>
        <w:t>anima</w:t>
      </w:r>
      <w:r>
        <w:rPr>
          <w:spacing w:val="-3"/>
        </w:rPr>
        <w:t> </w:t>
      </w:r>
      <w:r>
        <w:rPr/>
        <w:t>el</w:t>
      </w:r>
      <w:r>
        <w:rPr>
          <w:spacing w:val="-4"/>
        </w:rPr>
        <w:t> </w:t>
      </w:r>
      <w:r>
        <w:rPr/>
        <w:t>aprendizaje</w:t>
      </w:r>
      <w:r>
        <w:rPr>
          <w:spacing w:val="-4"/>
        </w:rPr>
        <w:t> </w:t>
      </w:r>
      <w:r>
        <w:rPr/>
        <w:t>individual, sino que también crea una comunidad de discusiones educativa activa y</w:t>
      </w:r>
      <w:r>
        <w:rPr>
          <w:spacing w:val="-1"/>
        </w:rPr>
        <w:t> </w:t>
      </w:r>
      <w:r>
        <w:rPr/>
        <w:t>comprometida.</w:t>
      </w:r>
    </w:p>
    <w:p>
      <w:pPr>
        <w:pStyle w:val="BodyText"/>
        <w:ind w:left="0"/>
      </w:pPr>
    </w:p>
    <w:p>
      <w:pPr>
        <w:pStyle w:val="BodyText"/>
        <w:spacing w:before="4"/>
        <w:ind w:left="0"/>
      </w:pPr>
    </w:p>
    <w:p>
      <w:pPr>
        <w:pStyle w:val="Heading1"/>
        <w:spacing w:before="1"/>
        <w:ind w:left="970"/>
      </w:pPr>
      <w:r>
        <w:rPr/>
        <w:t>Palabras</w:t>
      </w:r>
      <w:r>
        <w:rPr>
          <w:spacing w:val="-3"/>
        </w:rPr>
        <w:t> </w:t>
      </w:r>
      <w:r>
        <w:rPr>
          <w:spacing w:val="-2"/>
        </w:rPr>
        <w:t>clave:</w:t>
      </w:r>
    </w:p>
    <w:p>
      <w:pPr>
        <w:pStyle w:val="BodyText"/>
        <w:spacing w:before="153"/>
        <w:ind w:left="0"/>
        <w:rPr>
          <w:b/>
        </w:rPr>
      </w:pPr>
    </w:p>
    <w:p>
      <w:pPr>
        <w:pStyle w:val="BodyText"/>
        <w:spacing w:line="480" w:lineRule="auto"/>
        <w:ind w:right="683" w:firstLine="707"/>
      </w:pPr>
      <w:r>
        <w:rPr/>
        <w:t>Educación</w:t>
      </w:r>
      <w:r>
        <w:rPr>
          <w:spacing w:val="80"/>
        </w:rPr>
        <w:t> </w:t>
      </w:r>
      <w:r>
        <w:rPr/>
        <w:t>superior,</w:t>
      </w:r>
      <w:r>
        <w:rPr>
          <w:spacing w:val="80"/>
        </w:rPr>
        <w:t> </w:t>
      </w:r>
      <w:r>
        <w:rPr/>
        <w:t>Habilidades</w:t>
      </w:r>
      <w:r>
        <w:rPr>
          <w:spacing w:val="80"/>
        </w:rPr>
        <w:t> </w:t>
      </w:r>
      <w:r>
        <w:rPr/>
        <w:t>digitales,</w:t>
      </w:r>
      <w:r>
        <w:rPr>
          <w:spacing w:val="80"/>
        </w:rPr>
        <w:t> </w:t>
      </w:r>
      <w:r>
        <w:rPr/>
        <w:t>Plataformas</w:t>
      </w:r>
      <w:r>
        <w:rPr>
          <w:spacing w:val="80"/>
        </w:rPr>
        <w:t> </w:t>
      </w:r>
      <w:r>
        <w:rPr/>
        <w:t>educativas,</w:t>
      </w:r>
      <w:r>
        <w:rPr>
          <w:spacing w:val="80"/>
        </w:rPr>
        <w:t> </w:t>
      </w:r>
      <w:r>
        <w:rPr/>
        <w:t>Recursos</w:t>
      </w:r>
      <w:r>
        <w:rPr>
          <w:spacing w:val="80"/>
          <w:w w:val="150"/>
        </w:rPr>
        <w:t> </w:t>
      </w:r>
      <w:r>
        <w:rPr/>
        <w:t>digitales, TIC.</w:t>
      </w:r>
    </w:p>
    <w:p>
      <w:pPr>
        <w:pStyle w:val="BodyText"/>
        <w:spacing w:after="0" w:line="480" w:lineRule="auto"/>
        <w:sectPr>
          <w:pgSz w:w="12240" w:h="15840"/>
          <w:pgMar w:header="749" w:footer="0" w:top="1600" w:bottom="280" w:left="1440" w:right="1080"/>
        </w:sectPr>
      </w:pPr>
    </w:p>
    <w:p>
      <w:pPr>
        <w:pStyle w:val="Heading1"/>
        <w:spacing w:before="93"/>
        <w:ind w:left="345"/>
        <w:jc w:val="center"/>
      </w:pPr>
      <w:r>
        <w:rPr>
          <w:spacing w:val="-2"/>
        </w:rPr>
        <w:t>Abstract</w:t>
      </w:r>
    </w:p>
    <w:p>
      <w:pPr>
        <w:pStyle w:val="BodyText"/>
        <w:spacing w:before="153"/>
        <w:ind w:left="0"/>
        <w:rPr>
          <w:b/>
        </w:rPr>
      </w:pPr>
    </w:p>
    <w:p>
      <w:pPr>
        <w:pStyle w:val="BodyText"/>
        <w:spacing w:line="480" w:lineRule="auto"/>
        <w:ind w:right="694" w:firstLine="707"/>
      </w:pPr>
      <w:r>
        <w:rPr/>
        <w:t>The following research work is designed to analyze the use of the integration of information and communication technology tools in the classroom of the Popular University of Cesar, Aguachica Sectional. The research focuses on addressing the use of ICTs in the educational environment, with the intention of examining their influence on teaching</w:t>
      </w:r>
      <w:r>
        <w:rPr>
          <w:spacing w:val="-6"/>
        </w:rPr>
        <w:t> </w:t>
      </w:r>
      <w:r>
        <w:rPr/>
        <w:t>and</w:t>
      </w:r>
      <w:r>
        <w:rPr>
          <w:spacing w:val="-3"/>
        </w:rPr>
        <w:t> </w:t>
      </w:r>
      <w:r>
        <w:rPr/>
        <w:t>learning.</w:t>
      </w:r>
      <w:r>
        <w:rPr>
          <w:spacing w:val="-3"/>
        </w:rPr>
        <w:t> </w:t>
      </w:r>
      <w:r>
        <w:rPr/>
        <w:t>The</w:t>
      </w:r>
      <w:r>
        <w:rPr>
          <w:spacing w:val="-4"/>
        </w:rPr>
        <w:t> </w:t>
      </w:r>
      <w:r>
        <w:rPr/>
        <w:t>research</w:t>
      </w:r>
      <w:r>
        <w:rPr>
          <w:spacing w:val="-1"/>
        </w:rPr>
        <w:t> </w:t>
      </w:r>
      <w:r>
        <w:rPr/>
        <w:t>was</w:t>
      </w:r>
      <w:r>
        <w:rPr>
          <w:spacing w:val="-3"/>
        </w:rPr>
        <w:t> </w:t>
      </w:r>
      <w:r>
        <w:rPr/>
        <w:t>carried</w:t>
      </w:r>
      <w:r>
        <w:rPr>
          <w:spacing w:val="-3"/>
        </w:rPr>
        <w:t> </w:t>
      </w:r>
      <w:r>
        <w:rPr/>
        <w:t>out</w:t>
      </w:r>
      <w:r>
        <w:rPr>
          <w:spacing w:val="-3"/>
        </w:rPr>
        <w:t> </w:t>
      </w:r>
      <w:r>
        <w:rPr/>
        <w:t>at</w:t>
      </w:r>
      <w:r>
        <w:rPr>
          <w:spacing w:val="-3"/>
        </w:rPr>
        <w:t> </w:t>
      </w:r>
      <w:r>
        <w:rPr/>
        <w:t>the</w:t>
      </w:r>
      <w:r>
        <w:rPr>
          <w:spacing w:val="-3"/>
        </w:rPr>
        <w:t> </w:t>
      </w:r>
      <w:r>
        <w:rPr/>
        <w:t>Universidad</w:t>
      </w:r>
      <w:r>
        <w:rPr>
          <w:spacing w:val="-3"/>
        </w:rPr>
        <w:t> </w:t>
      </w:r>
      <w:r>
        <w:rPr/>
        <w:t>Popular</w:t>
      </w:r>
      <w:r>
        <w:rPr>
          <w:spacing w:val="-5"/>
        </w:rPr>
        <w:t> </w:t>
      </w:r>
      <w:r>
        <w:rPr/>
        <w:t>del</w:t>
      </w:r>
      <w:r>
        <w:rPr>
          <w:spacing w:val="-3"/>
        </w:rPr>
        <w:t> </w:t>
      </w:r>
      <w:r>
        <w:rPr/>
        <w:t>Cesar, Seccional</w:t>
      </w:r>
      <w:r>
        <w:rPr>
          <w:spacing w:val="-3"/>
        </w:rPr>
        <w:t> </w:t>
      </w:r>
      <w:r>
        <w:rPr/>
        <w:t>Aguachica,</w:t>
      </w:r>
      <w:r>
        <w:rPr>
          <w:spacing w:val="-1"/>
        </w:rPr>
        <w:t> </w:t>
      </w:r>
      <w:r>
        <w:rPr/>
        <w:t>where</w:t>
      </w:r>
      <w:r>
        <w:rPr>
          <w:spacing w:val="-5"/>
        </w:rPr>
        <w:t> </w:t>
      </w:r>
      <w:r>
        <w:rPr/>
        <w:t>a</w:t>
      </w:r>
      <w:r>
        <w:rPr>
          <w:spacing w:val="-4"/>
        </w:rPr>
        <w:t> </w:t>
      </w:r>
      <w:r>
        <w:rPr/>
        <w:t>survey</w:t>
      </w:r>
      <w:r>
        <w:rPr>
          <w:spacing w:val="-8"/>
        </w:rPr>
        <w:t> </w:t>
      </w:r>
      <w:r>
        <w:rPr/>
        <w:t>of</w:t>
      </w:r>
      <w:r>
        <w:rPr>
          <w:spacing w:val="-3"/>
        </w:rPr>
        <w:t> </w:t>
      </w:r>
      <w:r>
        <w:rPr/>
        <w:t>both</w:t>
      </w:r>
      <w:r>
        <w:rPr>
          <w:spacing w:val="-3"/>
        </w:rPr>
        <w:t> </w:t>
      </w:r>
      <w:r>
        <w:rPr/>
        <w:t>students</w:t>
      </w:r>
      <w:r>
        <w:rPr>
          <w:spacing w:val="-3"/>
        </w:rPr>
        <w:t> </w:t>
      </w:r>
      <w:r>
        <w:rPr/>
        <w:t>and</w:t>
      </w:r>
      <w:r>
        <w:rPr>
          <w:spacing w:val="-3"/>
        </w:rPr>
        <w:t> </w:t>
      </w:r>
      <w:r>
        <w:rPr/>
        <w:t>teachers</w:t>
      </w:r>
      <w:r>
        <w:rPr>
          <w:spacing w:val="-3"/>
        </w:rPr>
        <w:t> </w:t>
      </w:r>
      <w:r>
        <w:rPr/>
        <w:t>was</w:t>
      </w:r>
      <w:r>
        <w:rPr>
          <w:spacing w:val="-3"/>
        </w:rPr>
        <w:t> </w:t>
      </w:r>
      <w:r>
        <w:rPr/>
        <w:t>applied</w:t>
      </w:r>
      <w:r>
        <w:rPr>
          <w:spacing w:val="-3"/>
        </w:rPr>
        <w:t> </w:t>
      </w:r>
      <w:r>
        <w:rPr/>
        <w:t>to</w:t>
      </w:r>
      <w:r>
        <w:rPr>
          <w:spacing w:val="-3"/>
        </w:rPr>
        <w:t> </w:t>
      </w:r>
      <w:r>
        <w:rPr/>
        <w:t>collect information on the frequency and type of use of ICT in the classroom.</w:t>
      </w:r>
    </w:p>
    <w:p>
      <w:pPr>
        <w:pStyle w:val="BodyText"/>
        <w:spacing w:line="480" w:lineRule="auto" w:before="162"/>
        <w:ind w:right="683" w:firstLine="707"/>
      </w:pPr>
      <w:r>
        <w:rPr/>
        <w:t>The methodology used was mixed and the tool implemented was an electronic survey to collect data, involving 334 students from different fields and 130 teachers. It is important to note that ICT provides access to a wide variety of educational resources, giving students the opportunity to explore interactive and up-to-date content in multiple areas of knowledge. Digital platforms also boost collaboration and teamwork, breaking down</w:t>
      </w:r>
      <w:r>
        <w:rPr>
          <w:spacing w:val="-4"/>
        </w:rPr>
        <w:t> </w:t>
      </w:r>
      <w:r>
        <w:rPr/>
        <w:t>geographical</w:t>
      </w:r>
      <w:r>
        <w:rPr>
          <w:spacing w:val="-4"/>
        </w:rPr>
        <w:t> </w:t>
      </w:r>
      <w:r>
        <w:rPr/>
        <w:t>and</w:t>
      </w:r>
      <w:r>
        <w:rPr>
          <w:spacing w:val="-4"/>
        </w:rPr>
        <w:t> </w:t>
      </w:r>
      <w:r>
        <w:rPr/>
        <w:t>time</w:t>
      </w:r>
      <w:r>
        <w:rPr>
          <w:spacing w:val="-4"/>
        </w:rPr>
        <w:t> </w:t>
      </w:r>
      <w:r>
        <w:rPr/>
        <w:t>barriers.</w:t>
      </w:r>
      <w:r>
        <w:rPr>
          <w:spacing w:val="-4"/>
        </w:rPr>
        <w:t> </w:t>
      </w:r>
      <w:r>
        <w:rPr/>
        <w:t>This</w:t>
      </w:r>
      <w:r>
        <w:rPr>
          <w:spacing w:val="-4"/>
        </w:rPr>
        <w:t> </w:t>
      </w:r>
      <w:r>
        <w:rPr/>
        <w:t>inclusive</w:t>
      </w:r>
      <w:r>
        <w:rPr>
          <w:spacing w:val="-5"/>
        </w:rPr>
        <w:t> </w:t>
      </w:r>
      <w:r>
        <w:rPr/>
        <w:t>approach</w:t>
      </w:r>
      <w:r>
        <w:rPr>
          <w:spacing w:val="-4"/>
        </w:rPr>
        <w:t> </w:t>
      </w:r>
      <w:r>
        <w:rPr/>
        <w:t>not</w:t>
      </w:r>
      <w:r>
        <w:rPr>
          <w:spacing w:val="-4"/>
        </w:rPr>
        <w:t> </w:t>
      </w:r>
      <w:r>
        <w:rPr/>
        <w:t>only</w:t>
      </w:r>
      <w:r>
        <w:rPr>
          <w:spacing w:val="-3"/>
        </w:rPr>
        <w:t> </w:t>
      </w:r>
      <w:r>
        <w:rPr/>
        <w:t>enriches</w:t>
      </w:r>
      <w:r>
        <w:rPr>
          <w:spacing w:val="-4"/>
        </w:rPr>
        <w:t> </w:t>
      </w:r>
      <w:r>
        <w:rPr/>
        <w:t>individual learning, but also fosters a more active and participatory educational community.</w:t>
      </w:r>
    </w:p>
    <w:p>
      <w:pPr>
        <w:pStyle w:val="BodyText"/>
        <w:ind w:left="0"/>
      </w:pPr>
    </w:p>
    <w:p>
      <w:pPr>
        <w:pStyle w:val="BodyText"/>
        <w:ind w:left="0"/>
      </w:pPr>
    </w:p>
    <w:p>
      <w:pPr>
        <w:pStyle w:val="BodyText"/>
        <w:spacing w:before="49"/>
        <w:ind w:left="0"/>
      </w:pPr>
    </w:p>
    <w:p>
      <w:pPr>
        <w:pStyle w:val="Heading1"/>
        <w:ind w:left="970"/>
      </w:pPr>
      <w:r>
        <w:rPr>
          <w:spacing w:val="-2"/>
        </w:rPr>
        <w:t>Keywords:</w:t>
      </w:r>
    </w:p>
    <w:p>
      <w:pPr>
        <w:pStyle w:val="BodyText"/>
        <w:spacing w:before="156"/>
        <w:ind w:left="0"/>
        <w:rPr>
          <w:b/>
        </w:rPr>
      </w:pPr>
    </w:p>
    <w:p>
      <w:pPr>
        <w:pStyle w:val="BodyText"/>
        <w:ind w:left="970"/>
      </w:pPr>
      <w:r>
        <w:rPr/>
        <w:t>Digital</w:t>
      </w:r>
      <w:r>
        <w:rPr>
          <w:spacing w:val="-3"/>
        </w:rPr>
        <w:t> </w:t>
      </w:r>
      <w:r>
        <w:rPr/>
        <w:t>resources, Digital</w:t>
      </w:r>
      <w:r>
        <w:rPr>
          <w:spacing w:val="-1"/>
        </w:rPr>
        <w:t> </w:t>
      </w:r>
      <w:r>
        <w:rPr/>
        <w:t>skills,</w:t>
      </w:r>
      <w:r>
        <w:rPr>
          <w:spacing w:val="-2"/>
        </w:rPr>
        <w:t> </w:t>
      </w:r>
      <w:r>
        <w:rPr/>
        <w:t>Educational</w:t>
      </w:r>
      <w:r>
        <w:rPr>
          <w:spacing w:val="-2"/>
        </w:rPr>
        <w:t> </w:t>
      </w:r>
      <w:r>
        <w:rPr/>
        <w:t>platforms,</w:t>
      </w:r>
      <w:r>
        <w:rPr>
          <w:spacing w:val="1"/>
        </w:rPr>
        <w:t> </w:t>
      </w:r>
      <w:r>
        <w:rPr/>
        <w:t>Higher</w:t>
      </w:r>
      <w:r>
        <w:rPr>
          <w:spacing w:val="-2"/>
        </w:rPr>
        <w:t> </w:t>
      </w:r>
      <w:r>
        <w:rPr/>
        <w:t>education,</w:t>
      </w:r>
      <w:r>
        <w:rPr>
          <w:spacing w:val="-2"/>
        </w:rPr>
        <w:t> </w:t>
      </w:r>
      <w:r>
        <w:rPr>
          <w:spacing w:val="-4"/>
        </w:rPr>
        <w:t>TIC.</w:t>
      </w:r>
    </w:p>
    <w:p>
      <w:pPr>
        <w:pStyle w:val="BodyText"/>
        <w:spacing w:after="0"/>
        <w:sectPr>
          <w:pgSz w:w="12240" w:h="15840"/>
          <w:pgMar w:header="749" w:footer="0" w:top="1600" w:bottom="280" w:left="1440" w:right="1080"/>
        </w:sectPr>
      </w:pPr>
    </w:p>
    <w:p>
      <w:pPr>
        <w:pStyle w:val="Heading1"/>
        <w:spacing w:before="93"/>
        <w:ind w:left="0" w:right="358"/>
        <w:jc w:val="center"/>
      </w:pPr>
      <w:r>
        <w:rPr>
          <w:spacing w:val="-2"/>
        </w:rPr>
        <w:t>Contenido</w:t>
      </w:r>
    </w:p>
    <w:p>
      <w:pPr>
        <w:pStyle w:val="Heading1"/>
        <w:spacing w:after="0"/>
        <w:jc w:val="center"/>
        <w:sectPr>
          <w:pgSz w:w="12240" w:h="15840"/>
          <w:pgMar w:header="749" w:footer="0" w:top="1600" w:bottom="1970" w:left="1440" w:right="1080"/>
        </w:sectPr>
      </w:pPr>
    </w:p>
    <w:sdt>
      <w:sdtPr>
        <w:docPartObj>
          <w:docPartGallery w:val="Table of Contents"/>
          <w:docPartUnique/>
        </w:docPartObj>
      </w:sdtPr>
      <w:sdtEndPr/>
      <w:sdtContent>
        <w:p>
          <w:pPr>
            <w:pStyle w:val="TOC1"/>
            <w:tabs>
              <w:tab w:pos="8588" w:val="left" w:leader="dot"/>
            </w:tabs>
            <w:spacing w:before="511"/>
          </w:pPr>
          <w:hyperlink w:history="true" w:anchor="_bookmark0">
            <w:r>
              <w:rPr/>
              <w:t>Lista</w:t>
            </w:r>
            <w:r>
              <w:rPr>
                <w:spacing w:val="-2"/>
              </w:rPr>
              <w:t> </w:t>
            </w:r>
            <w:r>
              <w:rPr/>
              <w:t>De</w:t>
            </w:r>
            <w:r>
              <w:rPr>
                <w:spacing w:val="-2"/>
              </w:rPr>
              <w:t> Tablas</w:t>
            </w:r>
            <w:r>
              <w:rPr/>
              <w:tab/>
            </w:r>
            <w:r>
              <w:rPr>
                <w:spacing w:val="-5"/>
              </w:rPr>
              <w:t>12</w:t>
            </w:r>
          </w:hyperlink>
        </w:p>
        <w:p>
          <w:pPr>
            <w:pStyle w:val="TOC1"/>
            <w:tabs>
              <w:tab w:pos="8588" w:val="left" w:leader="dot"/>
            </w:tabs>
          </w:pPr>
          <w:hyperlink w:history="true" w:anchor="_bookmark1">
            <w:r>
              <w:rPr/>
              <w:t>Lista</w:t>
            </w:r>
            <w:r>
              <w:rPr>
                <w:spacing w:val="-2"/>
              </w:rPr>
              <w:t> </w:t>
            </w:r>
            <w:r>
              <w:rPr/>
              <w:t>De</w:t>
            </w:r>
            <w:r>
              <w:rPr>
                <w:spacing w:val="-2"/>
              </w:rPr>
              <w:t> Figuras</w:t>
            </w:r>
            <w:r>
              <w:rPr/>
              <w:tab/>
            </w:r>
            <w:r>
              <w:rPr>
                <w:spacing w:val="-5"/>
              </w:rPr>
              <w:t>14</w:t>
            </w:r>
          </w:hyperlink>
        </w:p>
        <w:p>
          <w:pPr>
            <w:pStyle w:val="TOC1"/>
            <w:tabs>
              <w:tab w:pos="8588" w:val="left" w:leader="dot"/>
            </w:tabs>
          </w:pPr>
          <w:hyperlink w:history="true" w:anchor="_bookmark2">
            <w:r>
              <w:rPr>
                <w:spacing w:val="-2"/>
              </w:rPr>
              <w:t>Introducción</w:t>
            </w:r>
            <w:r>
              <w:rPr/>
              <w:tab/>
            </w:r>
            <w:r>
              <w:rPr>
                <w:spacing w:val="-5"/>
              </w:rPr>
              <w:t>15</w:t>
            </w:r>
          </w:hyperlink>
        </w:p>
        <w:p>
          <w:pPr>
            <w:pStyle w:val="TOC1"/>
            <w:tabs>
              <w:tab w:pos="8588" w:val="left" w:leader="dot"/>
            </w:tabs>
          </w:pPr>
          <w:hyperlink w:history="true" w:anchor="_bookmark3">
            <w:r>
              <w:rPr/>
              <w:t>Capítulo</w:t>
            </w:r>
            <w:r>
              <w:rPr>
                <w:spacing w:val="-1"/>
              </w:rPr>
              <w:t> </w:t>
            </w:r>
            <w:r>
              <w:rPr/>
              <w:t>1. Propuesta</w:t>
            </w:r>
            <w:r>
              <w:rPr>
                <w:spacing w:val="-1"/>
              </w:rPr>
              <w:t> </w:t>
            </w:r>
            <w:r>
              <w:rPr/>
              <w:t>de</w:t>
            </w:r>
            <w:r>
              <w:rPr>
                <w:spacing w:val="-2"/>
              </w:rPr>
              <w:t> Investigación</w:t>
            </w:r>
            <w:r>
              <w:rPr/>
              <w:tab/>
            </w:r>
            <w:r>
              <w:rPr>
                <w:spacing w:val="-5"/>
              </w:rPr>
              <w:t>18</w:t>
            </w:r>
          </w:hyperlink>
        </w:p>
        <w:p>
          <w:pPr>
            <w:pStyle w:val="TOC3"/>
            <w:tabs>
              <w:tab w:pos="8850" w:val="left" w:leader="dot"/>
            </w:tabs>
          </w:pPr>
          <w:hyperlink w:history="true" w:anchor="_bookmark4">
            <w:r>
              <w:rPr/>
              <w:t>Planteamiento</w:t>
            </w:r>
            <w:r>
              <w:rPr>
                <w:spacing w:val="-2"/>
              </w:rPr>
              <w:t> </w:t>
            </w:r>
            <w:r>
              <w:rPr/>
              <w:t>del</w:t>
            </w:r>
            <w:r>
              <w:rPr>
                <w:spacing w:val="-1"/>
              </w:rPr>
              <w:t> </w:t>
            </w:r>
            <w:r>
              <w:rPr>
                <w:spacing w:val="-2"/>
              </w:rPr>
              <w:t>problema</w:t>
            </w:r>
            <w:r>
              <w:rPr/>
              <w:tab/>
            </w:r>
            <w:r>
              <w:rPr>
                <w:spacing w:val="-5"/>
              </w:rPr>
              <w:t>18</w:t>
            </w:r>
          </w:hyperlink>
        </w:p>
        <w:p>
          <w:pPr>
            <w:pStyle w:val="TOC3"/>
            <w:tabs>
              <w:tab w:pos="8850" w:val="left" w:leader="dot"/>
            </w:tabs>
          </w:pPr>
          <w:hyperlink w:history="true" w:anchor="_bookmark5">
            <w:r>
              <w:rPr/>
              <w:t>Sistematización</w:t>
            </w:r>
            <w:r>
              <w:rPr>
                <w:spacing w:val="-1"/>
              </w:rPr>
              <w:t> </w:t>
            </w:r>
            <w:r>
              <w:rPr/>
              <w:t>del</w:t>
            </w:r>
            <w:r>
              <w:rPr>
                <w:spacing w:val="-2"/>
              </w:rPr>
              <w:t> </w:t>
            </w:r>
            <w:r>
              <w:rPr/>
              <w:t>problema</w:t>
            </w:r>
            <w:r>
              <w:rPr>
                <w:spacing w:val="-1"/>
              </w:rPr>
              <w:t> </w:t>
            </w:r>
            <w:r>
              <w:rPr/>
              <w:t>de</w:t>
            </w:r>
            <w:r>
              <w:rPr>
                <w:spacing w:val="-2"/>
              </w:rPr>
              <w:t> investigación.</w:t>
            </w:r>
            <w:r>
              <w:rPr/>
              <w:tab/>
            </w:r>
            <w:r>
              <w:rPr>
                <w:spacing w:val="-5"/>
              </w:rPr>
              <w:t>19</w:t>
            </w:r>
          </w:hyperlink>
        </w:p>
        <w:p>
          <w:pPr>
            <w:pStyle w:val="TOC3"/>
            <w:tabs>
              <w:tab w:pos="8850" w:val="left" w:leader="dot"/>
            </w:tabs>
          </w:pPr>
          <w:hyperlink w:history="true" w:anchor="_bookmark6">
            <w:r>
              <w:rPr/>
              <w:t>Formulación</w:t>
            </w:r>
            <w:r>
              <w:rPr>
                <w:spacing w:val="-1"/>
              </w:rPr>
              <w:t> </w:t>
            </w:r>
            <w:r>
              <w:rPr/>
              <w:t>de</w:t>
            </w:r>
            <w:r>
              <w:rPr>
                <w:spacing w:val="-1"/>
              </w:rPr>
              <w:t> </w:t>
            </w:r>
            <w:r>
              <w:rPr/>
              <w:t>la</w:t>
            </w:r>
            <w:r>
              <w:rPr>
                <w:spacing w:val="-2"/>
              </w:rPr>
              <w:t> </w:t>
            </w:r>
            <w:r>
              <w:rPr/>
              <w:t>pregunta </w:t>
            </w:r>
            <w:r>
              <w:rPr>
                <w:spacing w:val="-2"/>
              </w:rPr>
              <w:t>problema</w:t>
            </w:r>
            <w:r>
              <w:rPr/>
              <w:tab/>
            </w:r>
            <w:r>
              <w:rPr>
                <w:spacing w:val="-5"/>
              </w:rPr>
              <w:t>20</w:t>
            </w:r>
          </w:hyperlink>
        </w:p>
        <w:p>
          <w:pPr>
            <w:pStyle w:val="TOC3"/>
            <w:tabs>
              <w:tab w:pos="8850" w:val="left" w:leader="dot"/>
            </w:tabs>
            <w:spacing w:before="517"/>
          </w:pPr>
          <w:hyperlink w:history="true" w:anchor="_bookmark7">
            <w:r>
              <w:rPr>
                <w:spacing w:val="-2"/>
              </w:rPr>
              <w:t>Objetivos</w:t>
            </w:r>
            <w:r>
              <w:rPr/>
              <w:tab/>
            </w:r>
            <w:r>
              <w:rPr>
                <w:spacing w:val="-5"/>
              </w:rPr>
              <w:t>20</w:t>
            </w:r>
          </w:hyperlink>
        </w:p>
        <w:p>
          <w:pPr>
            <w:pStyle w:val="TOC4"/>
            <w:tabs>
              <w:tab w:pos="8850" w:val="left" w:leader="dot"/>
            </w:tabs>
          </w:pPr>
          <w:hyperlink w:history="true" w:anchor="_bookmark8">
            <w:r>
              <w:rPr/>
              <w:t>Objetivo</w:t>
            </w:r>
            <w:r>
              <w:rPr>
                <w:spacing w:val="-1"/>
              </w:rPr>
              <w:t> </w:t>
            </w:r>
            <w:r>
              <w:rPr>
                <w:spacing w:val="-2"/>
              </w:rPr>
              <w:t>general.</w:t>
            </w:r>
            <w:r>
              <w:rPr/>
              <w:tab/>
            </w:r>
            <w:r>
              <w:rPr>
                <w:spacing w:val="-5"/>
              </w:rPr>
              <w:t>20</w:t>
            </w:r>
          </w:hyperlink>
        </w:p>
        <w:p>
          <w:pPr>
            <w:pStyle w:val="TOC4"/>
            <w:tabs>
              <w:tab w:pos="8850" w:val="left" w:leader="dot"/>
            </w:tabs>
          </w:pPr>
          <w:hyperlink w:history="true" w:anchor="_bookmark9">
            <w:r>
              <w:rPr/>
              <w:t>Objetivos</w:t>
            </w:r>
            <w:r>
              <w:rPr>
                <w:spacing w:val="-1"/>
              </w:rPr>
              <w:t> </w:t>
            </w:r>
            <w:r>
              <w:rPr>
                <w:spacing w:val="-2"/>
              </w:rPr>
              <w:t>específicos.</w:t>
            </w:r>
            <w:r>
              <w:rPr/>
              <w:tab/>
            </w:r>
            <w:r>
              <w:rPr>
                <w:spacing w:val="-5"/>
              </w:rPr>
              <w:t>20</w:t>
            </w:r>
          </w:hyperlink>
        </w:p>
        <w:p>
          <w:pPr>
            <w:pStyle w:val="TOC3"/>
            <w:tabs>
              <w:tab w:pos="8850" w:val="left" w:leader="dot"/>
            </w:tabs>
          </w:pPr>
          <w:hyperlink w:history="true" w:anchor="_bookmark10">
            <w:r>
              <w:rPr>
                <w:spacing w:val="-2"/>
              </w:rPr>
              <w:t>Justificación</w:t>
            </w:r>
            <w:r>
              <w:rPr/>
              <w:tab/>
            </w:r>
            <w:r>
              <w:rPr>
                <w:spacing w:val="-5"/>
              </w:rPr>
              <w:t>21</w:t>
            </w:r>
          </w:hyperlink>
        </w:p>
        <w:p>
          <w:pPr>
            <w:pStyle w:val="TOC3"/>
            <w:tabs>
              <w:tab w:pos="8850" w:val="left" w:leader="dot"/>
            </w:tabs>
          </w:pPr>
          <w:hyperlink w:history="true" w:anchor="_bookmark11">
            <w:r>
              <w:rPr>
                <w:spacing w:val="-2"/>
              </w:rPr>
              <w:t>Delimitación</w:t>
            </w:r>
            <w:r>
              <w:rPr/>
              <w:tab/>
            </w:r>
            <w:r>
              <w:rPr>
                <w:spacing w:val="-5"/>
              </w:rPr>
              <w:t>23</w:t>
            </w:r>
          </w:hyperlink>
        </w:p>
        <w:p>
          <w:pPr>
            <w:pStyle w:val="TOC4"/>
            <w:tabs>
              <w:tab w:pos="8850" w:val="left" w:leader="dot"/>
            </w:tabs>
            <w:spacing w:before="514"/>
          </w:pPr>
          <w:hyperlink w:history="true" w:anchor="_bookmark12">
            <w:r>
              <w:rPr/>
              <w:t>Delimitación</w:t>
            </w:r>
            <w:r>
              <w:rPr>
                <w:spacing w:val="-6"/>
              </w:rPr>
              <w:t> </w:t>
            </w:r>
            <w:r>
              <w:rPr/>
              <w:t>teórica-</w:t>
            </w:r>
            <w:r>
              <w:rPr>
                <w:spacing w:val="-2"/>
              </w:rPr>
              <w:t>conceptual.</w:t>
            </w:r>
            <w:r>
              <w:rPr/>
              <w:tab/>
            </w:r>
            <w:r>
              <w:rPr>
                <w:spacing w:val="-5"/>
              </w:rPr>
              <w:t>23</w:t>
            </w:r>
          </w:hyperlink>
        </w:p>
        <w:p>
          <w:pPr>
            <w:pStyle w:val="TOC4"/>
            <w:tabs>
              <w:tab w:pos="8850" w:val="left" w:leader="dot"/>
            </w:tabs>
          </w:pPr>
          <w:hyperlink w:history="true" w:anchor="_bookmark13">
            <w:r>
              <w:rPr/>
              <w:t>Delimitación</w:t>
            </w:r>
            <w:r>
              <w:rPr>
                <w:spacing w:val="-4"/>
              </w:rPr>
              <w:t> </w:t>
            </w:r>
            <w:r>
              <w:rPr>
                <w:spacing w:val="-2"/>
              </w:rPr>
              <w:t>temporal.</w:t>
            </w:r>
            <w:r>
              <w:rPr/>
              <w:tab/>
            </w:r>
            <w:r>
              <w:rPr>
                <w:spacing w:val="-5"/>
              </w:rPr>
              <w:t>24</w:t>
            </w:r>
          </w:hyperlink>
        </w:p>
        <w:p>
          <w:pPr>
            <w:pStyle w:val="TOC4"/>
            <w:tabs>
              <w:tab w:pos="8850" w:val="left" w:leader="dot"/>
            </w:tabs>
            <w:spacing w:after="20"/>
          </w:pPr>
          <w:hyperlink w:history="true" w:anchor="_bookmark14">
            <w:r>
              <w:rPr/>
              <w:t>Delimitación</w:t>
            </w:r>
            <w:r>
              <w:rPr>
                <w:spacing w:val="-4"/>
              </w:rPr>
              <w:t> </w:t>
            </w:r>
            <w:r>
              <w:rPr>
                <w:spacing w:val="-2"/>
              </w:rPr>
              <w:t>geográfica</w:t>
            </w:r>
            <w:r>
              <w:rPr/>
              <w:tab/>
            </w:r>
            <w:r>
              <w:rPr>
                <w:spacing w:val="-5"/>
              </w:rPr>
              <w:t>24</w:t>
            </w:r>
          </w:hyperlink>
        </w:p>
        <w:p>
          <w:pPr>
            <w:pStyle w:val="TOC3"/>
            <w:tabs>
              <w:tab w:pos="9090" w:val="right" w:leader="dot"/>
            </w:tabs>
            <w:spacing w:before="88"/>
          </w:pPr>
          <w:hyperlink w:history="true" w:anchor="_bookmark15">
            <w:r>
              <w:rPr/>
              <w:t>Variables</w:t>
            </w:r>
            <w:r>
              <w:rPr>
                <w:spacing w:val="-2"/>
              </w:rPr>
              <w:t> </w:t>
            </w:r>
            <w:r>
              <w:rPr/>
              <w:t>o</w:t>
            </w:r>
            <w:r>
              <w:rPr>
                <w:spacing w:val="-2"/>
              </w:rPr>
              <w:t> Categorías</w:t>
            </w:r>
            <w:r>
              <w:rPr/>
              <w:tab/>
            </w:r>
            <w:r>
              <w:rPr>
                <w:spacing w:val="-5"/>
              </w:rPr>
              <w:t>24</w:t>
            </w:r>
          </w:hyperlink>
        </w:p>
        <w:p>
          <w:pPr>
            <w:pStyle w:val="TOC2"/>
            <w:tabs>
              <w:tab w:pos="9090" w:val="right" w:leader="dot"/>
            </w:tabs>
          </w:pPr>
          <w:hyperlink w:history="true" w:anchor="_bookmark16">
            <w:r>
              <w:rPr/>
              <w:t>Capítulo</w:t>
            </w:r>
            <w:r>
              <w:rPr>
                <w:spacing w:val="-1"/>
              </w:rPr>
              <w:t> </w:t>
            </w:r>
            <w:r>
              <w:rPr/>
              <w:t>II.</w:t>
            </w:r>
            <w:r>
              <w:rPr>
                <w:spacing w:val="-3"/>
              </w:rPr>
              <w:t> </w:t>
            </w:r>
            <w:r>
              <w:rPr/>
              <w:t>Marco</w:t>
            </w:r>
            <w:r>
              <w:rPr>
                <w:spacing w:val="-2"/>
              </w:rPr>
              <w:t> </w:t>
            </w:r>
            <w:r>
              <w:rPr/>
              <w:t>de</w:t>
            </w:r>
            <w:r>
              <w:rPr>
                <w:spacing w:val="-3"/>
              </w:rPr>
              <w:t> </w:t>
            </w:r>
            <w:r>
              <w:rPr>
                <w:spacing w:val="-2"/>
              </w:rPr>
              <w:t>Referencia</w:t>
            </w:r>
            <w:r>
              <w:rPr/>
              <w:tab/>
            </w:r>
            <w:r>
              <w:rPr>
                <w:spacing w:val="-5"/>
              </w:rPr>
              <w:t>26</w:t>
            </w:r>
          </w:hyperlink>
        </w:p>
        <w:p>
          <w:pPr>
            <w:pStyle w:val="TOC3"/>
            <w:tabs>
              <w:tab w:pos="9090" w:val="right" w:leader="dot"/>
            </w:tabs>
          </w:pPr>
          <w:hyperlink w:history="true" w:anchor="_bookmark17">
            <w:r>
              <w:rPr/>
              <w:t>Estado</w:t>
            </w:r>
            <w:r>
              <w:rPr>
                <w:spacing w:val="-3"/>
              </w:rPr>
              <w:t> </w:t>
            </w:r>
            <w:r>
              <w:rPr/>
              <w:t>del</w:t>
            </w:r>
            <w:r>
              <w:rPr>
                <w:spacing w:val="-1"/>
              </w:rPr>
              <w:t> </w:t>
            </w:r>
            <w:r>
              <w:rPr>
                <w:spacing w:val="-4"/>
              </w:rPr>
              <w:t>Arte</w:t>
            </w:r>
            <w:r>
              <w:rPr/>
              <w:tab/>
            </w:r>
            <w:r>
              <w:rPr>
                <w:spacing w:val="-5"/>
              </w:rPr>
              <w:t>26</w:t>
            </w:r>
          </w:hyperlink>
        </w:p>
        <w:p>
          <w:pPr>
            <w:pStyle w:val="TOC3"/>
            <w:tabs>
              <w:tab w:pos="9090" w:val="right" w:leader="dot"/>
            </w:tabs>
          </w:pPr>
          <w:hyperlink w:history="true" w:anchor="_bookmark18">
            <w:r>
              <w:rPr/>
              <w:t>Marco</w:t>
            </w:r>
            <w:r>
              <w:rPr>
                <w:spacing w:val="-3"/>
              </w:rPr>
              <w:t> </w:t>
            </w:r>
            <w:r>
              <w:rPr>
                <w:spacing w:val="-2"/>
              </w:rPr>
              <w:t>Teórico</w:t>
            </w:r>
            <w:r>
              <w:rPr/>
              <w:tab/>
            </w:r>
            <w:r>
              <w:rPr>
                <w:spacing w:val="-5"/>
              </w:rPr>
              <w:t>30</w:t>
            </w:r>
          </w:hyperlink>
        </w:p>
        <w:p>
          <w:pPr>
            <w:pStyle w:val="TOC3"/>
            <w:tabs>
              <w:tab w:pos="9090" w:val="right" w:leader="dot"/>
            </w:tabs>
          </w:pPr>
          <w:hyperlink w:history="true" w:anchor="_bookmark19">
            <w:r>
              <w:rPr/>
              <w:t>Marco</w:t>
            </w:r>
            <w:r>
              <w:rPr>
                <w:spacing w:val="-3"/>
              </w:rPr>
              <w:t> </w:t>
            </w:r>
            <w:r>
              <w:rPr>
                <w:spacing w:val="-2"/>
              </w:rPr>
              <w:t>Conceptual</w:t>
            </w:r>
            <w:r>
              <w:rPr/>
              <w:tab/>
            </w:r>
            <w:r>
              <w:rPr>
                <w:spacing w:val="-5"/>
              </w:rPr>
              <w:t>34</w:t>
            </w:r>
          </w:hyperlink>
        </w:p>
        <w:p>
          <w:pPr>
            <w:pStyle w:val="TOC3"/>
            <w:tabs>
              <w:tab w:pos="9090" w:val="right" w:leader="dot"/>
            </w:tabs>
          </w:pPr>
          <w:hyperlink w:history="true" w:anchor="_bookmark20">
            <w:r>
              <w:rPr/>
              <w:t>Marco</w:t>
            </w:r>
            <w:r>
              <w:rPr>
                <w:spacing w:val="-3"/>
              </w:rPr>
              <w:t> </w:t>
            </w:r>
            <w:r>
              <w:rPr>
                <w:spacing w:val="-2"/>
              </w:rPr>
              <w:t>Legal</w:t>
            </w:r>
            <w:r>
              <w:rPr/>
              <w:tab/>
            </w:r>
            <w:r>
              <w:rPr>
                <w:spacing w:val="-5"/>
              </w:rPr>
              <w:t>36</w:t>
            </w:r>
          </w:hyperlink>
        </w:p>
        <w:p>
          <w:pPr>
            <w:pStyle w:val="TOC2"/>
            <w:tabs>
              <w:tab w:pos="9090" w:val="right" w:leader="dot"/>
            </w:tabs>
          </w:pPr>
          <w:hyperlink w:history="true" w:anchor="_bookmark22">
            <w:r>
              <w:rPr/>
              <w:t>Capítulo III.</w:t>
            </w:r>
            <w:r>
              <w:rPr>
                <w:spacing w:val="-2"/>
              </w:rPr>
              <w:t> </w:t>
            </w:r>
            <w:r>
              <w:rPr/>
              <w:t>Metodología</w:t>
            </w:r>
            <w:r>
              <w:rPr>
                <w:spacing w:val="-3"/>
              </w:rPr>
              <w:t> </w:t>
            </w:r>
            <w:r>
              <w:rPr/>
              <w:t>de</w:t>
            </w:r>
            <w:r>
              <w:rPr>
                <w:spacing w:val="-1"/>
              </w:rPr>
              <w:t> </w:t>
            </w:r>
            <w:r>
              <w:rPr/>
              <w:t>la </w:t>
            </w:r>
            <w:r>
              <w:rPr>
                <w:spacing w:val="-2"/>
              </w:rPr>
              <w:t>Investigación</w:t>
            </w:r>
            <w:r>
              <w:rPr/>
              <w:tab/>
            </w:r>
            <w:r>
              <w:rPr>
                <w:spacing w:val="-5"/>
              </w:rPr>
              <w:t>39</w:t>
            </w:r>
          </w:hyperlink>
        </w:p>
        <w:p>
          <w:pPr>
            <w:pStyle w:val="TOC3"/>
            <w:tabs>
              <w:tab w:pos="9090" w:val="right" w:leader="dot"/>
            </w:tabs>
          </w:pPr>
          <w:hyperlink w:history="true" w:anchor="_bookmark23">
            <w:r>
              <w:rPr/>
              <w:t>Enfoque</w:t>
            </w:r>
            <w:r>
              <w:rPr>
                <w:spacing w:val="2"/>
              </w:rPr>
              <w:t> </w:t>
            </w:r>
            <w:r>
              <w:rPr/>
              <w:t>y</w:t>
            </w:r>
            <w:r>
              <w:rPr>
                <w:spacing w:val="-5"/>
              </w:rPr>
              <w:t> </w:t>
            </w:r>
            <w:r>
              <w:rPr/>
              <w:t>Tipo de</w:t>
            </w:r>
            <w:r>
              <w:rPr>
                <w:spacing w:val="-1"/>
              </w:rPr>
              <w:t> </w:t>
            </w:r>
            <w:r>
              <w:rPr>
                <w:spacing w:val="-2"/>
              </w:rPr>
              <w:t>Estudio</w:t>
            </w:r>
            <w:r>
              <w:rPr/>
              <w:tab/>
            </w:r>
            <w:r>
              <w:rPr>
                <w:spacing w:val="-5"/>
              </w:rPr>
              <w:t>39</w:t>
            </w:r>
          </w:hyperlink>
        </w:p>
        <w:p>
          <w:pPr>
            <w:pStyle w:val="TOC3"/>
            <w:tabs>
              <w:tab w:pos="9090" w:val="right" w:leader="dot"/>
            </w:tabs>
            <w:spacing w:before="517"/>
          </w:pPr>
          <w:hyperlink w:history="true" w:anchor="_bookmark24">
            <w:r>
              <w:rPr/>
              <w:t>Diseño</w:t>
            </w:r>
            <w:r>
              <w:rPr>
                <w:spacing w:val="-1"/>
              </w:rPr>
              <w:t> </w:t>
            </w:r>
            <w:r>
              <w:rPr/>
              <w:t>de</w:t>
            </w:r>
            <w:r>
              <w:rPr>
                <w:spacing w:val="-1"/>
              </w:rPr>
              <w:t> </w:t>
            </w:r>
            <w:r>
              <w:rPr/>
              <w:t>la</w:t>
            </w:r>
            <w:r>
              <w:rPr>
                <w:spacing w:val="1"/>
              </w:rPr>
              <w:t> </w:t>
            </w:r>
            <w:r>
              <w:rPr>
                <w:spacing w:val="-2"/>
              </w:rPr>
              <w:t>Investigación</w:t>
            </w:r>
            <w:r>
              <w:rPr/>
              <w:tab/>
            </w:r>
            <w:r>
              <w:rPr>
                <w:spacing w:val="-5"/>
              </w:rPr>
              <w:t>39</w:t>
            </w:r>
          </w:hyperlink>
        </w:p>
        <w:p>
          <w:pPr>
            <w:pStyle w:val="TOC3"/>
            <w:tabs>
              <w:tab w:pos="9090" w:val="right" w:leader="dot"/>
            </w:tabs>
          </w:pPr>
          <w:hyperlink w:history="true" w:anchor="_bookmark25">
            <w:r>
              <w:rPr/>
              <w:t>Formulación</w:t>
            </w:r>
            <w:r>
              <w:rPr>
                <w:spacing w:val="-1"/>
              </w:rPr>
              <w:t> </w:t>
            </w:r>
            <w:r>
              <w:rPr/>
              <w:t>de Hipótesis</w:t>
            </w:r>
            <w:r>
              <w:rPr>
                <w:spacing w:val="-1"/>
              </w:rPr>
              <w:t> </w:t>
            </w:r>
            <w:r>
              <w:rPr/>
              <w:t>o</w:t>
            </w:r>
            <w:r>
              <w:rPr>
                <w:spacing w:val="-1"/>
              </w:rPr>
              <w:t> </w:t>
            </w:r>
            <w:r>
              <w:rPr>
                <w:spacing w:val="-2"/>
              </w:rPr>
              <w:t>Supuestos</w:t>
            </w:r>
            <w:r>
              <w:rPr/>
              <w:tab/>
            </w:r>
            <w:r>
              <w:rPr>
                <w:spacing w:val="-5"/>
              </w:rPr>
              <w:t>40</w:t>
            </w:r>
          </w:hyperlink>
        </w:p>
        <w:p>
          <w:pPr>
            <w:pStyle w:val="TOC3"/>
            <w:tabs>
              <w:tab w:pos="9090" w:val="right" w:leader="dot"/>
            </w:tabs>
          </w:pPr>
          <w:hyperlink w:history="true" w:anchor="_bookmark26">
            <w:r>
              <w:rPr/>
              <w:t>Población,</w:t>
            </w:r>
            <w:r>
              <w:rPr>
                <w:spacing w:val="-3"/>
              </w:rPr>
              <w:t> </w:t>
            </w:r>
            <w:r>
              <w:rPr/>
              <w:t>Tipo</w:t>
            </w:r>
            <w:r>
              <w:rPr>
                <w:spacing w:val="-1"/>
              </w:rPr>
              <w:t> </w:t>
            </w:r>
            <w:r>
              <w:rPr/>
              <w:t>de</w:t>
            </w:r>
            <w:r>
              <w:rPr>
                <w:spacing w:val="-2"/>
              </w:rPr>
              <w:t> </w:t>
            </w:r>
            <w:r>
              <w:rPr/>
              <w:t>Muestreo</w:t>
            </w:r>
            <w:r>
              <w:rPr>
                <w:spacing w:val="1"/>
              </w:rPr>
              <w:t> </w:t>
            </w:r>
            <w:r>
              <w:rPr/>
              <w:t>y</w:t>
            </w:r>
            <w:r>
              <w:rPr>
                <w:spacing w:val="-5"/>
              </w:rPr>
              <w:t> </w:t>
            </w:r>
            <w:r>
              <w:rPr>
                <w:spacing w:val="-2"/>
              </w:rPr>
              <w:t>Muestra</w:t>
            </w:r>
            <w:r>
              <w:rPr/>
              <w:tab/>
            </w:r>
            <w:r>
              <w:rPr>
                <w:spacing w:val="-5"/>
              </w:rPr>
              <w:t>41</w:t>
            </w:r>
          </w:hyperlink>
        </w:p>
        <w:p>
          <w:pPr>
            <w:pStyle w:val="TOC4"/>
            <w:tabs>
              <w:tab w:pos="9090" w:val="right" w:leader="dot"/>
            </w:tabs>
          </w:pPr>
          <w:hyperlink w:history="true" w:anchor="_bookmark27">
            <w:r>
              <w:rPr>
                <w:spacing w:val="-2"/>
              </w:rPr>
              <w:t>Población.</w:t>
            </w:r>
            <w:r>
              <w:rPr/>
              <w:tab/>
            </w:r>
            <w:r>
              <w:rPr>
                <w:spacing w:val="-5"/>
              </w:rPr>
              <w:t>41</w:t>
            </w:r>
          </w:hyperlink>
        </w:p>
        <w:p>
          <w:pPr>
            <w:pStyle w:val="TOC3"/>
            <w:tabs>
              <w:tab w:pos="9090" w:val="right" w:leader="dot"/>
            </w:tabs>
          </w:pPr>
          <w:hyperlink w:history="true" w:anchor="_bookmark28">
            <w:r>
              <w:rPr/>
              <w:t>Método</w:t>
            </w:r>
            <w:r>
              <w:rPr>
                <w:spacing w:val="-1"/>
              </w:rPr>
              <w:t> </w:t>
            </w:r>
            <w:r>
              <w:rPr/>
              <w:t>de </w:t>
            </w:r>
            <w:r>
              <w:rPr>
                <w:spacing w:val="-2"/>
              </w:rPr>
              <w:t>muestreo.</w:t>
            </w:r>
            <w:r>
              <w:rPr/>
              <w:tab/>
            </w:r>
            <w:r>
              <w:rPr>
                <w:spacing w:val="-5"/>
              </w:rPr>
              <w:t>41</w:t>
            </w:r>
          </w:hyperlink>
        </w:p>
        <w:p>
          <w:pPr>
            <w:pStyle w:val="TOC3"/>
            <w:tabs>
              <w:tab w:pos="9090" w:val="right" w:leader="dot"/>
            </w:tabs>
            <w:spacing w:before="514"/>
          </w:pPr>
          <w:hyperlink w:history="true" w:anchor="_bookmark29">
            <w:r>
              <w:rPr/>
              <w:t>Determinación</w:t>
            </w:r>
            <w:r>
              <w:rPr>
                <w:spacing w:val="-2"/>
              </w:rPr>
              <w:t> </w:t>
            </w:r>
            <w:r>
              <w:rPr/>
              <w:t>de</w:t>
            </w:r>
            <w:r>
              <w:rPr>
                <w:spacing w:val="-2"/>
              </w:rPr>
              <w:t> </w:t>
            </w:r>
            <w:r>
              <w:rPr/>
              <w:t>la</w:t>
            </w:r>
            <w:r>
              <w:rPr>
                <w:spacing w:val="-1"/>
              </w:rPr>
              <w:t> </w:t>
            </w:r>
            <w:r>
              <w:rPr>
                <w:spacing w:val="-2"/>
              </w:rPr>
              <w:t>muestra</w:t>
            </w:r>
            <w:r>
              <w:rPr/>
              <w:tab/>
            </w:r>
            <w:r>
              <w:rPr>
                <w:spacing w:val="-5"/>
              </w:rPr>
              <w:t>41</w:t>
            </w:r>
          </w:hyperlink>
        </w:p>
        <w:p>
          <w:pPr>
            <w:pStyle w:val="TOC3"/>
            <w:tabs>
              <w:tab w:pos="9090" w:val="right" w:leader="dot"/>
            </w:tabs>
          </w:pPr>
          <w:hyperlink w:history="true" w:anchor="_bookmark30">
            <w:r>
              <w:rPr/>
              <w:t>Fuentes</w:t>
            </w:r>
            <w:r>
              <w:rPr>
                <w:spacing w:val="3"/>
              </w:rPr>
              <w:t> </w:t>
            </w:r>
            <w:r>
              <w:rPr/>
              <w:t>y</w:t>
            </w:r>
            <w:r>
              <w:rPr>
                <w:spacing w:val="-6"/>
              </w:rPr>
              <w:t> </w:t>
            </w:r>
            <w:r>
              <w:rPr/>
              <w:t>Técnicas</w:t>
            </w:r>
            <w:r>
              <w:rPr>
                <w:spacing w:val="-1"/>
              </w:rPr>
              <w:t> </w:t>
            </w:r>
            <w:r>
              <w:rPr/>
              <w:t>para</w:t>
            </w:r>
            <w:r>
              <w:rPr>
                <w:spacing w:val="-2"/>
              </w:rPr>
              <w:t> </w:t>
            </w:r>
            <w:r>
              <w:rPr/>
              <w:t>la</w:t>
            </w:r>
            <w:r>
              <w:rPr>
                <w:spacing w:val="-1"/>
              </w:rPr>
              <w:t> </w:t>
            </w:r>
            <w:r>
              <w:rPr/>
              <w:t>Recolección</w:t>
            </w:r>
            <w:r>
              <w:rPr>
                <w:spacing w:val="-1"/>
              </w:rPr>
              <w:t> </w:t>
            </w:r>
            <w:r>
              <w:rPr/>
              <w:t>de</w:t>
            </w:r>
            <w:r>
              <w:rPr>
                <w:spacing w:val="-1"/>
              </w:rPr>
              <w:t> </w:t>
            </w:r>
            <w:r>
              <w:rPr/>
              <w:t>la</w:t>
            </w:r>
            <w:r>
              <w:rPr>
                <w:spacing w:val="1"/>
              </w:rPr>
              <w:t> </w:t>
            </w:r>
            <w:r>
              <w:rPr>
                <w:spacing w:val="-2"/>
              </w:rPr>
              <w:t>Información</w:t>
            </w:r>
            <w:r>
              <w:rPr/>
              <w:tab/>
            </w:r>
            <w:r>
              <w:rPr>
                <w:spacing w:val="-5"/>
              </w:rPr>
              <w:t>42</w:t>
            </w:r>
          </w:hyperlink>
        </w:p>
        <w:p>
          <w:pPr>
            <w:pStyle w:val="TOC4"/>
            <w:tabs>
              <w:tab w:pos="9090" w:val="right" w:leader="dot"/>
            </w:tabs>
            <w:spacing w:after="20"/>
          </w:pPr>
          <w:hyperlink w:history="true" w:anchor="_bookmark31">
            <w:r>
              <w:rPr/>
              <w:t>Fuentes</w:t>
            </w:r>
            <w:r>
              <w:rPr>
                <w:spacing w:val="-2"/>
              </w:rPr>
              <w:t> </w:t>
            </w:r>
            <w:r>
              <w:rPr/>
              <w:t>de</w:t>
            </w:r>
            <w:r>
              <w:rPr>
                <w:spacing w:val="-3"/>
              </w:rPr>
              <w:t> </w:t>
            </w:r>
            <w:r>
              <w:rPr/>
              <w:t>información</w:t>
            </w:r>
            <w:r>
              <w:rPr>
                <w:spacing w:val="-1"/>
              </w:rPr>
              <w:t> </w:t>
            </w:r>
            <w:r>
              <w:rPr>
                <w:spacing w:val="-2"/>
              </w:rPr>
              <w:t>secundaria</w:t>
            </w:r>
            <w:r>
              <w:rPr/>
              <w:tab/>
            </w:r>
            <w:r>
              <w:rPr>
                <w:spacing w:val="-5"/>
              </w:rPr>
              <w:t>42</w:t>
            </w:r>
          </w:hyperlink>
        </w:p>
        <w:p>
          <w:pPr>
            <w:pStyle w:val="TOC3"/>
            <w:tabs>
              <w:tab w:pos="8850" w:val="left" w:leader="dot"/>
            </w:tabs>
            <w:spacing w:before="88"/>
          </w:pPr>
          <w:hyperlink w:history="true" w:anchor="_bookmark32">
            <w:r>
              <w:rPr>
                <w:spacing w:val="-2"/>
              </w:rPr>
              <w:t>Procedimiento.</w:t>
            </w:r>
            <w:r>
              <w:rPr/>
              <w:tab/>
            </w:r>
            <w:r>
              <w:rPr>
                <w:spacing w:val="-5"/>
              </w:rPr>
              <w:t>42</w:t>
            </w:r>
          </w:hyperlink>
        </w:p>
        <w:p>
          <w:pPr>
            <w:pStyle w:val="TOC3"/>
            <w:tabs>
              <w:tab w:pos="8850" w:val="left" w:leader="dot"/>
            </w:tabs>
          </w:pPr>
          <w:hyperlink w:history="true" w:anchor="_bookmark33">
            <w:r>
              <w:rPr/>
              <w:t>Consideraciones</w:t>
            </w:r>
            <w:r>
              <w:rPr>
                <w:spacing w:val="-3"/>
              </w:rPr>
              <w:t> </w:t>
            </w:r>
            <w:r>
              <w:rPr>
                <w:spacing w:val="-2"/>
              </w:rPr>
              <w:t>Éticas.</w:t>
            </w:r>
            <w:r>
              <w:rPr/>
              <w:tab/>
            </w:r>
            <w:r>
              <w:rPr>
                <w:spacing w:val="-5"/>
              </w:rPr>
              <w:t>44</w:t>
            </w:r>
          </w:hyperlink>
        </w:p>
        <w:p>
          <w:pPr>
            <w:pStyle w:val="TOC2"/>
            <w:tabs>
              <w:tab w:pos="8850" w:val="left" w:leader="dot"/>
            </w:tabs>
          </w:pPr>
          <w:hyperlink w:history="true" w:anchor="_bookmark34">
            <w:r>
              <w:rPr/>
              <w:t>Capítulo IV.</w:t>
            </w:r>
            <w:r>
              <w:rPr>
                <w:spacing w:val="-1"/>
              </w:rPr>
              <w:t> </w:t>
            </w:r>
            <w:r>
              <w:rPr/>
              <w:t>Desarrollo</w:t>
            </w:r>
            <w:r>
              <w:rPr>
                <w:spacing w:val="-2"/>
              </w:rPr>
              <w:t> </w:t>
            </w:r>
            <w:r>
              <w:rPr/>
              <w:t>de</w:t>
            </w:r>
            <w:r>
              <w:rPr>
                <w:spacing w:val="-2"/>
              </w:rPr>
              <w:t> </w:t>
            </w:r>
            <w:r>
              <w:rPr/>
              <w:t>objetivos</w:t>
            </w:r>
            <w:r>
              <w:rPr>
                <w:spacing w:val="-1"/>
              </w:rPr>
              <w:t> </w:t>
            </w:r>
            <w:r>
              <w:rPr>
                <w:spacing w:val="-2"/>
              </w:rPr>
              <w:t>propuestos</w:t>
            </w:r>
            <w:r>
              <w:rPr/>
              <w:tab/>
            </w:r>
            <w:r>
              <w:rPr>
                <w:spacing w:val="-5"/>
              </w:rPr>
              <w:t>46</w:t>
            </w:r>
          </w:hyperlink>
        </w:p>
        <w:p>
          <w:pPr>
            <w:pStyle w:val="TOC3"/>
            <w:tabs>
              <w:tab w:pos="8850" w:val="left" w:leader="dot"/>
            </w:tabs>
            <w:spacing w:line="480" w:lineRule="auto"/>
            <w:ind w:right="627"/>
          </w:pPr>
          <w:hyperlink w:history="true" w:anchor="_bookmark35">
            <w:r>
              <w:rPr/>
              <w:t>Objetivo 1: Identificar los recursos tecnológicos disponibles en la Universidad Popular</w:t>
            </w:r>
          </w:hyperlink>
          <w:r>
            <w:rPr/>
            <w:t> </w:t>
          </w:r>
          <w:hyperlink w:history="true" w:anchor="_bookmark35">
            <w:r>
              <w:rPr/>
              <w:t>del Cesar, seccional Aguachica, y su nivel de utilización en el ámbito educativo.</w:t>
              <w:tab/>
            </w:r>
            <w:r>
              <w:rPr>
                <w:spacing w:val="-6"/>
              </w:rPr>
              <w:t>46</w:t>
            </w:r>
          </w:hyperlink>
        </w:p>
        <w:p>
          <w:pPr>
            <w:pStyle w:val="TOC3"/>
            <w:tabs>
              <w:tab w:pos="8850" w:val="left" w:leader="dot"/>
            </w:tabs>
            <w:spacing w:line="480" w:lineRule="auto" w:before="240"/>
            <w:ind w:right="627"/>
          </w:pPr>
          <w:hyperlink w:history="true" w:anchor="_bookmark82">
            <w:r>
              <w:rPr/>
              <w:t>Objetivo 3: Proponer estrategias para optimizar la aplicación de las TIC en la educación</w:t>
            </w:r>
          </w:hyperlink>
          <w:r>
            <w:rPr/>
            <w:t> </w:t>
          </w:r>
          <w:hyperlink w:history="true" w:anchor="_bookmark82">
            <w:r>
              <w:rPr/>
              <w:t>superior</w:t>
            </w:r>
            <w:r>
              <w:rPr>
                <w:spacing w:val="-4"/>
              </w:rPr>
              <w:t> </w:t>
            </w:r>
            <w:r>
              <w:rPr/>
              <w:t>en</w:t>
            </w:r>
            <w:r>
              <w:rPr>
                <w:spacing w:val="-1"/>
              </w:rPr>
              <w:t> </w:t>
            </w:r>
            <w:r>
              <w:rPr/>
              <w:t>la UPC,</w:t>
            </w:r>
            <w:r>
              <w:rPr>
                <w:spacing w:val="-1"/>
              </w:rPr>
              <w:t> </w:t>
            </w:r>
            <w:r>
              <w:rPr/>
              <w:t>Seccional</w:t>
            </w:r>
            <w:r>
              <w:rPr>
                <w:spacing w:val="-1"/>
              </w:rPr>
              <w:t> </w:t>
            </w:r>
            <w:r>
              <w:rPr/>
              <w:t>Aguachica,</w:t>
            </w:r>
            <w:r>
              <w:rPr>
                <w:spacing w:val="-1"/>
              </w:rPr>
              <w:t> </w:t>
            </w:r>
            <w:r>
              <w:rPr/>
              <w:t>basadas en los</w:t>
            </w:r>
            <w:r>
              <w:rPr>
                <w:spacing w:val="-1"/>
              </w:rPr>
              <w:t> </w:t>
            </w:r>
            <w:r>
              <w:rPr/>
              <w:t>hallazgos</w:t>
            </w:r>
            <w:r>
              <w:rPr>
                <w:spacing w:val="-1"/>
              </w:rPr>
              <w:t> </w:t>
            </w:r>
            <w:r>
              <w:rPr/>
              <w:t>del</w:t>
            </w:r>
            <w:r>
              <w:rPr>
                <w:spacing w:val="-1"/>
              </w:rPr>
              <w:t> </w:t>
            </w:r>
            <w:r>
              <w:rPr>
                <w:spacing w:val="-2"/>
              </w:rPr>
              <w:t>diagnóstico.</w:t>
            </w:r>
            <w:r>
              <w:rPr/>
              <w:tab/>
            </w:r>
            <w:r>
              <w:rPr>
                <w:spacing w:val="-5"/>
              </w:rPr>
              <w:t>75</w:t>
            </w:r>
          </w:hyperlink>
        </w:p>
        <w:p>
          <w:pPr>
            <w:pStyle w:val="TOC2"/>
            <w:tabs>
              <w:tab w:pos="8850" w:val="left" w:leader="dot"/>
            </w:tabs>
            <w:spacing w:before="241"/>
          </w:pPr>
          <w:hyperlink w:history="true" w:anchor="_bookmark83">
            <w:r>
              <w:rPr>
                <w:spacing w:val="-2"/>
              </w:rPr>
              <w:t>Recomendaciones</w:t>
            </w:r>
            <w:r>
              <w:rPr/>
              <w:tab/>
            </w:r>
            <w:r>
              <w:rPr>
                <w:spacing w:val="-5"/>
              </w:rPr>
              <w:t>78</w:t>
            </w:r>
          </w:hyperlink>
        </w:p>
        <w:p>
          <w:pPr>
            <w:pStyle w:val="TOC2"/>
            <w:tabs>
              <w:tab w:pos="8850" w:val="left" w:leader="dot"/>
            </w:tabs>
          </w:pPr>
          <w:hyperlink w:history="true" w:anchor="_bookmark84">
            <w:r>
              <w:rPr>
                <w:spacing w:val="-2"/>
              </w:rPr>
              <w:t>Conclusiones</w:t>
            </w:r>
            <w:r>
              <w:rPr/>
              <w:tab/>
            </w:r>
            <w:r>
              <w:rPr>
                <w:spacing w:val="-5"/>
              </w:rPr>
              <w:t>81</w:t>
            </w:r>
          </w:hyperlink>
        </w:p>
        <w:p>
          <w:pPr>
            <w:pStyle w:val="TOC2"/>
            <w:tabs>
              <w:tab w:pos="8850" w:val="left" w:leader="dot"/>
            </w:tabs>
          </w:pPr>
          <w:hyperlink w:history="true" w:anchor="_bookmark85">
            <w:r>
              <w:rPr>
                <w:spacing w:val="-2"/>
              </w:rPr>
              <w:t>Bibliografía</w:t>
            </w:r>
            <w:r>
              <w:rPr/>
              <w:tab/>
            </w:r>
            <w:r>
              <w:rPr>
                <w:spacing w:val="-5"/>
              </w:rPr>
              <w:t>83</w:t>
            </w:r>
          </w:hyperlink>
        </w:p>
        <w:p>
          <w:pPr>
            <w:pStyle w:val="TOC2"/>
            <w:tabs>
              <w:tab w:pos="8850" w:val="left" w:leader="dot"/>
            </w:tabs>
          </w:pPr>
          <w:hyperlink w:history="true" w:anchor="_bookmark86">
            <w:r>
              <w:rPr>
                <w:spacing w:val="-2"/>
              </w:rPr>
              <w:t>Apéndices</w:t>
            </w:r>
            <w:r>
              <w:rPr/>
              <w:tab/>
            </w:r>
            <w:r>
              <w:rPr>
                <w:spacing w:val="-5"/>
              </w:rPr>
              <w:t>89</w:t>
            </w:r>
          </w:hyperlink>
        </w:p>
        <w:p>
          <w:pPr>
            <w:pStyle w:val="TOC2"/>
            <w:tabs>
              <w:tab w:pos="8824" w:val="left" w:leader="dot"/>
            </w:tabs>
          </w:pPr>
          <w:hyperlink w:history="true" w:anchor="_bookmark88">
            <w:r>
              <w:rPr>
                <w:spacing w:val="-2"/>
              </w:rPr>
              <w:t>Anexos</w:t>
            </w:r>
            <w:r>
              <w:rPr/>
              <w:tab/>
            </w:r>
            <w:r>
              <w:rPr>
                <w:spacing w:val="-5"/>
              </w:rPr>
              <w:t>92</w:t>
            </w:r>
          </w:hyperlink>
        </w:p>
      </w:sdtContent>
    </w:sdt>
    <w:p>
      <w:pPr>
        <w:pStyle w:val="TOC2"/>
        <w:spacing w:after="0"/>
        <w:sectPr>
          <w:type w:val="continuous"/>
          <w:pgSz w:w="12240" w:h="15840"/>
          <w:pgMar w:header="749" w:footer="0" w:top="1605" w:bottom="1970" w:left="1440" w:right="1080"/>
        </w:sectPr>
      </w:pPr>
    </w:p>
    <w:p>
      <w:pPr>
        <w:spacing w:before="93"/>
        <w:ind w:left="0" w:right="354" w:firstLine="0"/>
        <w:jc w:val="center"/>
        <w:rPr>
          <w:rFonts w:ascii="Calibri"/>
          <w:b/>
          <w:sz w:val="22"/>
        </w:rPr>
      </w:pPr>
      <w:bookmarkStart w:name="_bookmark0" w:id="1"/>
      <w:bookmarkEnd w:id="1"/>
      <w:r>
        <w:rPr/>
      </w:r>
      <w:r>
        <w:rPr>
          <w:rFonts w:ascii="Calibri"/>
          <w:b/>
          <w:sz w:val="22"/>
        </w:rPr>
        <w:t>Lista</w:t>
      </w:r>
      <w:r>
        <w:rPr>
          <w:rFonts w:ascii="Calibri"/>
          <w:b/>
          <w:spacing w:val="-4"/>
          <w:sz w:val="22"/>
        </w:rPr>
        <w:t> </w:t>
      </w:r>
      <w:r>
        <w:rPr>
          <w:rFonts w:ascii="Calibri"/>
          <w:b/>
          <w:sz w:val="22"/>
        </w:rPr>
        <w:t>De </w:t>
      </w:r>
      <w:r>
        <w:rPr>
          <w:rFonts w:ascii="Calibri"/>
          <w:b/>
          <w:spacing w:val="-2"/>
          <w:sz w:val="22"/>
        </w:rPr>
        <w:t>Tablas</w:t>
      </w:r>
    </w:p>
    <w:p>
      <w:pPr>
        <w:pStyle w:val="BodyText"/>
        <w:spacing w:before="153"/>
        <w:ind w:left="0"/>
        <w:rPr>
          <w:rFonts w:ascii="Calibri"/>
          <w:b/>
          <w:sz w:val="22"/>
        </w:rPr>
      </w:pPr>
    </w:p>
    <w:p>
      <w:pPr>
        <w:tabs>
          <w:tab w:pos="8850" w:val="left" w:leader="dot"/>
        </w:tabs>
        <w:spacing w:before="1"/>
        <w:ind w:left="262" w:right="0" w:firstLine="0"/>
        <w:jc w:val="left"/>
        <w:rPr>
          <w:sz w:val="24"/>
        </w:rPr>
      </w:pPr>
      <w:hyperlink w:history="true" w:anchor="_bookmark21">
        <w:r>
          <w:rPr>
            <w:b/>
            <w:sz w:val="24"/>
          </w:rPr>
          <w:t>Tabla</w:t>
        </w:r>
        <w:r>
          <w:rPr>
            <w:b/>
            <w:spacing w:val="-1"/>
            <w:sz w:val="24"/>
          </w:rPr>
          <w:t> </w:t>
        </w:r>
        <w:r>
          <w:rPr>
            <w:b/>
            <w:sz w:val="24"/>
          </w:rPr>
          <w:t>1</w:t>
        </w:r>
        <w:r>
          <w:rPr>
            <w:b/>
            <w:spacing w:val="59"/>
            <w:sz w:val="24"/>
          </w:rPr>
          <w:t> </w:t>
        </w:r>
        <w:r>
          <w:rPr>
            <w:sz w:val="24"/>
          </w:rPr>
          <w:t>Antecedentes de</w:t>
        </w:r>
        <w:r>
          <w:rPr>
            <w:spacing w:val="-2"/>
            <w:sz w:val="24"/>
          </w:rPr>
          <w:t> </w:t>
        </w:r>
        <w:r>
          <w:rPr>
            <w:sz w:val="24"/>
          </w:rPr>
          <w:t>las </w:t>
        </w:r>
        <w:r>
          <w:rPr>
            <w:spacing w:val="-5"/>
            <w:sz w:val="24"/>
          </w:rPr>
          <w:t>TIC</w:t>
        </w:r>
        <w:r>
          <w:rPr>
            <w:sz w:val="24"/>
          </w:rPr>
          <w:tab/>
        </w:r>
        <w:r>
          <w:rPr>
            <w:spacing w:val="-5"/>
            <w:sz w:val="24"/>
          </w:rPr>
          <w:t>38</w:t>
        </w:r>
      </w:hyperlink>
    </w:p>
    <w:p>
      <w:pPr>
        <w:pStyle w:val="BodyText"/>
        <w:tabs>
          <w:tab w:pos="8850" w:val="left" w:leader="dot"/>
        </w:tabs>
        <w:spacing w:line="480" w:lineRule="auto" w:before="276"/>
        <w:ind w:right="627"/>
      </w:pPr>
      <w:hyperlink w:history="true" w:anchor="_bookmark36">
        <w:r>
          <w:rPr>
            <w:b/>
          </w:rPr>
          <w:t>Tabla 2 </w:t>
        </w:r>
        <w:r>
          <w:rPr/>
          <w:t>Recursos tecnológicos por laboratorio de la Universidad Popular del Cesar,</w:t>
        </w:r>
      </w:hyperlink>
      <w:r>
        <w:rPr/>
        <w:t> </w:t>
      </w:r>
      <w:hyperlink w:history="true" w:anchor="_bookmark36">
        <w:r>
          <w:rPr/>
          <w:t>seccional Aguachica (Hardware)</w:t>
          <w:tab/>
        </w:r>
        <w:r>
          <w:rPr>
            <w:spacing w:val="-6"/>
          </w:rPr>
          <w:t>46</w:t>
        </w:r>
      </w:hyperlink>
    </w:p>
    <w:p>
      <w:pPr>
        <w:pStyle w:val="BodyText"/>
        <w:tabs>
          <w:tab w:pos="8850" w:val="left" w:leader="dot"/>
        </w:tabs>
        <w:spacing w:line="480" w:lineRule="auto"/>
        <w:ind w:right="627"/>
      </w:pPr>
      <w:hyperlink w:history="true" w:anchor="_bookmark37">
        <w:r>
          <w:rPr>
            <w:b/>
          </w:rPr>
          <w:t>Tabla 3 </w:t>
        </w:r>
        <w:r>
          <w:rPr/>
          <w:t>Herramientas tecnológicas de la Universidad Popular del Cesar, seccional</w:t>
        </w:r>
      </w:hyperlink>
      <w:r>
        <w:rPr/>
        <w:t> </w:t>
      </w:r>
      <w:hyperlink w:history="true" w:anchor="_bookmark37">
        <w:r>
          <w:rPr/>
          <w:t>Aguachica</w:t>
        </w:r>
        <w:r>
          <w:rPr>
            <w:spacing w:val="-3"/>
          </w:rPr>
          <w:t> </w:t>
        </w:r>
        <w:r>
          <w:rPr>
            <w:spacing w:val="-2"/>
          </w:rPr>
          <w:t>(Software)</w:t>
        </w:r>
        <w:r>
          <w:rPr/>
          <w:tab/>
        </w:r>
        <w:r>
          <w:rPr>
            <w:spacing w:val="-5"/>
          </w:rPr>
          <w:t>47</w:t>
        </w:r>
      </w:hyperlink>
    </w:p>
    <w:p>
      <w:pPr>
        <w:tabs>
          <w:tab w:pos="8850" w:val="left" w:leader="dot"/>
        </w:tabs>
        <w:spacing w:before="0"/>
        <w:ind w:left="262" w:right="0" w:firstLine="0"/>
        <w:jc w:val="left"/>
        <w:rPr>
          <w:sz w:val="24"/>
        </w:rPr>
      </w:pPr>
      <w:hyperlink w:history="true" w:anchor="_bookmark38">
        <w:r>
          <w:rPr>
            <w:b/>
            <w:sz w:val="24"/>
          </w:rPr>
          <w:t>Tabla</w:t>
        </w:r>
        <w:r>
          <w:rPr>
            <w:b/>
            <w:spacing w:val="-1"/>
            <w:sz w:val="24"/>
          </w:rPr>
          <w:t> </w:t>
        </w:r>
        <w:r>
          <w:rPr>
            <w:b/>
            <w:sz w:val="24"/>
          </w:rPr>
          <w:t>4</w:t>
        </w:r>
        <w:r>
          <w:rPr>
            <w:b/>
            <w:spacing w:val="-1"/>
            <w:sz w:val="24"/>
          </w:rPr>
          <w:t> </w:t>
        </w:r>
        <w:r>
          <w:rPr>
            <w:sz w:val="24"/>
          </w:rPr>
          <w:t>Plataformas</w:t>
        </w:r>
        <w:r>
          <w:rPr>
            <w:spacing w:val="-1"/>
            <w:sz w:val="24"/>
          </w:rPr>
          <w:t> </w:t>
        </w:r>
        <w:r>
          <w:rPr>
            <w:spacing w:val="-2"/>
            <w:sz w:val="24"/>
          </w:rPr>
          <w:t>institucionales</w:t>
        </w:r>
        <w:r>
          <w:rPr>
            <w:sz w:val="24"/>
          </w:rPr>
          <w:tab/>
        </w:r>
        <w:r>
          <w:rPr>
            <w:spacing w:val="-5"/>
            <w:sz w:val="24"/>
          </w:rPr>
          <w:t>48</w:t>
        </w:r>
      </w:hyperlink>
    </w:p>
    <w:p>
      <w:pPr>
        <w:pStyle w:val="BodyText"/>
        <w:ind w:left="0"/>
      </w:pPr>
    </w:p>
    <w:p>
      <w:pPr>
        <w:pStyle w:val="BodyText"/>
        <w:tabs>
          <w:tab w:pos="8850" w:val="left" w:leader="dot"/>
        </w:tabs>
      </w:pPr>
      <w:hyperlink w:history="true" w:anchor="_bookmark39">
        <w:r>
          <w:rPr>
            <w:b/>
          </w:rPr>
          <w:t>Tabla</w:t>
        </w:r>
        <w:r>
          <w:rPr>
            <w:b/>
            <w:spacing w:val="-5"/>
          </w:rPr>
          <w:t> </w:t>
        </w:r>
        <w:r>
          <w:rPr>
            <w:b/>
          </w:rPr>
          <w:t>5</w:t>
        </w:r>
        <w:r>
          <w:rPr>
            <w:b/>
            <w:spacing w:val="-2"/>
          </w:rPr>
          <w:t> </w:t>
        </w:r>
        <w:r>
          <w:rPr/>
          <w:t>Plataformas</w:t>
        </w:r>
        <w:r>
          <w:rPr>
            <w:spacing w:val="-2"/>
          </w:rPr>
          <w:t> </w:t>
        </w:r>
        <w:r>
          <w:rPr/>
          <w:t>institucionales-Recursos</w:t>
        </w:r>
        <w:r>
          <w:rPr>
            <w:spacing w:val="-2"/>
          </w:rPr>
          <w:t> bibliográficos</w:t>
        </w:r>
        <w:r>
          <w:rPr/>
          <w:tab/>
        </w:r>
        <w:r>
          <w:rPr>
            <w:spacing w:val="-5"/>
          </w:rPr>
          <w:t>48</w:t>
        </w:r>
      </w:hyperlink>
    </w:p>
    <w:p>
      <w:pPr>
        <w:pStyle w:val="BodyText"/>
        <w:ind w:left="0"/>
      </w:pPr>
    </w:p>
    <w:p>
      <w:pPr>
        <w:pStyle w:val="BodyText"/>
        <w:tabs>
          <w:tab w:pos="8850" w:val="left" w:leader="dot"/>
        </w:tabs>
        <w:spacing w:before="1"/>
      </w:pPr>
      <w:hyperlink w:history="true" w:anchor="_bookmark40">
        <w:r>
          <w:rPr>
            <w:b/>
          </w:rPr>
          <w:t>Tabla</w:t>
        </w:r>
        <w:r>
          <w:rPr>
            <w:b/>
            <w:spacing w:val="-3"/>
          </w:rPr>
          <w:t> </w:t>
        </w:r>
        <w:r>
          <w:rPr>
            <w:b/>
          </w:rPr>
          <w:t>6</w:t>
        </w:r>
        <w:r>
          <w:rPr>
            <w:b/>
            <w:spacing w:val="-2"/>
          </w:rPr>
          <w:t> </w:t>
        </w:r>
        <w:r>
          <w:rPr/>
          <w:t>Plataformas</w:t>
        </w:r>
        <w:r>
          <w:rPr>
            <w:spacing w:val="-2"/>
          </w:rPr>
          <w:t> </w:t>
        </w:r>
        <w:r>
          <w:rPr/>
          <w:t>institucionales-Corre</w:t>
        </w:r>
        <w:r>
          <w:rPr>
            <w:spacing w:val="-3"/>
          </w:rPr>
          <w:t> </w:t>
        </w:r>
        <w:r>
          <w:rPr>
            <w:spacing w:val="-2"/>
          </w:rPr>
          <w:t>institucional</w:t>
        </w:r>
        <w:r>
          <w:rPr/>
          <w:tab/>
        </w:r>
        <w:r>
          <w:rPr>
            <w:spacing w:val="-5"/>
          </w:rPr>
          <w:t>49</w:t>
        </w:r>
      </w:hyperlink>
    </w:p>
    <w:p>
      <w:pPr>
        <w:tabs>
          <w:tab w:pos="8850" w:val="left" w:leader="dot"/>
        </w:tabs>
        <w:spacing w:before="276"/>
        <w:ind w:left="262" w:right="0" w:firstLine="0"/>
        <w:jc w:val="left"/>
        <w:rPr>
          <w:sz w:val="24"/>
        </w:rPr>
      </w:pPr>
      <w:hyperlink w:history="true" w:anchor="_bookmark41">
        <w:r>
          <w:rPr>
            <w:b/>
            <w:sz w:val="24"/>
          </w:rPr>
          <w:t>Tabla</w:t>
        </w:r>
        <w:r>
          <w:rPr>
            <w:b/>
            <w:spacing w:val="-1"/>
            <w:sz w:val="24"/>
          </w:rPr>
          <w:t> </w:t>
        </w:r>
        <w:r>
          <w:rPr>
            <w:b/>
            <w:sz w:val="24"/>
          </w:rPr>
          <w:t>7 </w:t>
        </w:r>
        <w:r>
          <w:rPr>
            <w:sz w:val="24"/>
          </w:rPr>
          <w:t>Cuadro </w:t>
        </w:r>
        <w:r>
          <w:rPr>
            <w:spacing w:val="-2"/>
            <w:sz w:val="24"/>
          </w:rPr>
          <w:t>comparativo</w:t>
        </w:r>
        <w:r>
          <w:rPr>
            <w:sz w:val="24"/>
          </w:rPr>
          <w:tab/>
        </w:r>
        <w:r>
          <w:rPr>
            <w:spacing w:val="-5"/>
            <w:sz w:val="24"/>
          </w:rPr>
          <w:t>53</w:t>
        </w:r>
      </w:hyperlink>
    </w:p>
    <w:p>
      <w:pPr>
        <w:pStyle w:val="BodyText"/>
        <w:tabs>
          <w:tab w:pos="8850" w:val="left" w:leader="dot"/>
        </w:tabs>
        <w:spacing w:before="276"/>
      </w:pPr>
      <w:hyperlink w:history="true" w:anchor="_bookmark42">
        <w:r>
          <w:rPr>
            <w:b/>
          </w:rPr>
          <w:t>Tabla</w:t>
        </w:r>
        <w:r>
          <w:rPr>
            <w:b/>
            <w:spacing w:val="-2"/>
          </w:rPr>
          <w:t> </w:t>
        </w:r>
        <w:r>
          <w:rPr>
            <w:b/>
          </w:rPr>
          <w:t>8</w:t>
        </w:r>
        <w:r>
          <w:rPr>
            <w:b/>
            <w:spacing w:val="-1"/>
          </w:rPr>
          <w:t> </w:t>
        </w:r>
        <w:r>
          <w:rPr/>
          <w:t>Tabulación</w:t>
        </w:r>
        <w:r>
          <w:rPr>
            <w:spacing w:val="-2"/>
          </w:rPr>
          <w:t> </w:t>
        </w:r>
        <w:r>
          <w:rPr/>
          <w:t>de</w:t>
        </w:r>
        <w:r>
          <w:rPr>
            <w:spacing w:val="-1"/>
          </w:rPr>
          <w:t> </w:t>
        </w:r>
        <w:r>
          <w:rPr/>
          <w:t>resultados</w:t>
        </w:r>
        <w:r>
          <w:rPr>
            <w:spacing w:val="-2"/>
          </w:rPr>
          <w:t> </w:t>
        </w:r>
        <w:r>
          <w:rPr/>
          <w:t>pregunta</w:t>
        </w:r>
        <w:r>
          <w:rPr>
            <w:spacing w:val="-1"/>
          </w:rPr>
          <w:t> </w:t>
        </w:r>
        <w:r>
          <w:rPr>
            <w:spacing w:val="-10"/>
          </w:rPr>
          <w:t>1</w:t>
        </w:r>
        <w:r>
          <w:rPr/>
          <w:tab/>
        </w:r>
        <w:r>
          <w:rPr>
            <w:spacing w:val="-5"/>
          </w:rPr>
          <w:t>54</w:t>
        </w:r>
      </w:hyperlink>
    </w:p>
    <w:p>
      <w:pPr>
        <w:pStyle w:val="BodyText"/>
        <w:tabs>
          <w:tab w:pos="8850" w:val="left" w:leader="dot"/>
        </w:tabs>
        <w:spacing w:before="276"/>
      </w:pPr>
      <w:hyperlink w:history="true" w:anchor="_bookmark44">
        <w:r>
          <w:rPr>
            <w:b/>
          </w:rPr>
          <w:t>Tabla</w:t>
        </w:r>
        <w:r>
          <w:rPr>
            <w:b/>
            <w:spacing w:val="-2"/>
          </w:rPr>
          <w:t> </w:t>
        </w:r>
        <w:r>
          <w:rPr>
            <w:b/>
          </w:rPr>
          <w:t>9</w:t>
        </w:r>
        <w:r>
          <w:rPr>
            <w:b/>
            <w:spacing w:val="-1"/>
          </w:rPr>
          <w:t> </w:t>
        </w:r>
        <w:r>
          <w:rPr/>
          <w:t>Tabulación</w:t>
        </w:r>
        <w:r>
          <w:rPr>
            <w:spacing w:val="-2"/>
          </w:rPr>
          <w:t> </w:t>
        </w:r>
        <w:r>
          <w:rPr/>
          <w:t>de</w:t>
        </w:r>
        <w:r>
          <w:rPr>
            <w:spacing w:val="-1"/>
          </w:rPr>
          <w:t> </w:t>
        </w:r>
        <w:r>
          <w:rPr/>
          <w:t>resultados</w:t>
        </w:r>
        <w:r>
          <w:rPr>
            <w:spacing w:val="-2"/>
          </w:rPr>
          <w:t> </w:t>
        </w:r>
        <w:r>
          <w:rPr/>
          <w:t>pregunta</w:t>
        </w:r>
        <w:r>
          <w:rPr>
            <w:spacing w:val="-1"/>
          </w:rPr>
          <w:t> </w:t>
        </w:r>
        <w:r>
          <w:rPr>
            <w:spacing w:val="-10"/>
          </w:rPr>
          <w:t>2</w:t>
        </w:r>
        <w:r>
          <w:rPr/>
          <w:tab/>
        </w:r>
        <w:r>
          <w:rPr>
            <w:spacing w:val="-5"/>
          </w:rPr>
          <w:t>55</w:t>
        </w:r>
      </w:hyperlink>
    </w:p>
    <w:p>
      <w:pPr>
        <w:pStyle w:val="BodyText"/>
        <w:ind w:left="0"/>
      </w:pPr>
    </w:p>
    <w:p>
      <w:pPr>
        <w:pStyle w:val="BodyText"/>
        <w:tabs>
          <w:tab w:pos="8850" w:val="left" w:leader="dot"/>
        </w:tabs>
      </w:pPr>
      <w:hyperlink w:history="true" w:anchor="_bookmark46">
        <w:r>
          <w:rPr>
            <w:b/>
          </w:rPr>
          <w:t>Tabla</w:t>
        </w:r>
        <w:r>
          <w:rPr>
            <w:b/>
            <w:spacing w:val="-4"/>
          </w:rPr>
          <w:t> </w:t>
        </w:r>
        <w:r>
          <w:rPr>
            <w:b/>
          </w:rPr>
          <w:t>10</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3</w:t>
        </w:r>
        <w:r>
          <w:rPr/>
          <w:tab/>
        </w:r>
        <w:r>
          <w:rPr>
            <w:spacing w:val="-5"/>
          </w:rPr>
          <w:t>56</w:t>
        </w:r>
      </w:hyperlink>
    </w:p>
    <w:p>
      <w:pPr>
        <w:pStyle w:val="BodyText"/>
        <w:ind w:left="0"/>
      </w:pPr>
    </w:p>
    <w:p>
      <w:pPr>
        <w:pStyle w:val="BodyText"/>
        <w:tabs>
          <w:tab w:pos="8850" w:val="left" w:leader="dot"/>
        </w:tabs>
      </w:pPr>
      <w:hyperlink w:history="true" w:anchor="_bookmark48">
        <w:r>
          <w:rPr>
            <w:b/>
          </w:rPr>
          <w:t>Tabla</w:t>
        </w:r>
        <w:r>
          <w:rPr>
            <w:b/>
            <w:spacing w:val="-4"/>
          </w:rPr>
          <w:t> </w:t>
        </w:r>
        <w:r>
          <w:rPr>
            <w:b/>
          </w:rPr>
          <w:t>11</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4</w:t>
        </w:r>
        <w:r>
          <w:rPr/>
          <w:tab/>
        </w:r>
        <w:r>
          <w:rPr>
            <w:spacing w:val="-5"/>
          </w:rPr>
          <w:t>57</w:t>
        </w:r>
      </w:hyperlink>
    </w:p>
    <w:p>
      <w:pPr>
        <w:pStyle w:val="BodyText"/>
        <w:ind w:left="0"/>
      </w:pPr>
    </w:p>
    <w:p>
      <w:pPr>
        <w:pStyle w:val="BodyText"/>
        <w:tabs>
          <w:tab w:pos="8850" w:val="left" w:leader="dot"/>
        </w:tabs>
      </w:pPr>
      <w:hyperlink w:history="true" w:anchor="_bookmark50">
        <w:r>
          <w:rPr>
            <w:b/>
          </w:rPr>
          <w:t>Tabla</w:t>
        </w:r>
        <w:r>
          <w:rPr>
            <w:b/>
            <w:spacing w:val="-4"/>
          </w:rPr>
          <w:t> </w:t>
        </w:r>
        <w:r>
          <w:rPr>
            <w:b/>
          </w:rPr>
          <w:t>12</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5</w:t>
        </w:r>
        <w:r>
          <w:rPr/>
          <w:tab/>
        </w:r>
        <w:r>
          <w:rPr>
            <w:spacing w:val="-5"/>
          </w:rPr>
          <w:t>58</w:t>
        </w:r>
      </w:hyperlink>
    </w:p>
    <w:p>
      <w:pPr>
        <w:pStyle w:val="BodyText"/>
        <w:ind w:left="0"/>
      </w:pPr>
    </w:p>
    <w:p>
      <w:pPr>
        <w:pStyle w:val="BodyText"/>
        <w:tabs>
          <w:tab w:pos="8850" w:val="left" w:leader="dot"/>
        </w:tabs>
      </w:pPr>
      <w:hyperlink w:history="true" w:anchor="_bookmark52">
        <w:r>
          <w:rPr>
            <w:b/>
          </w:rPr>
          <w:t>Tabla</w:t>
        </w:r>
        <w:r>
          <w:rPr>
            <w:b/>
            <w:spacing w:val="-4"/>
          </w:rPr>
          <w:t> </w:t>
        </w:r>
        <w:r>
          <w:rPr>
            <w:b/>
          </w:rPr>
          <w:t>13</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6</w:t>
        </w:r>
        <w:r>
          <w:rPr/>
          <w:tab/>
        </w:r>
        <w:r>
          <w:rPr>
            <w:spacing w:val="-5"/>
          </w:rPr>
          <w:t>59</w:t>
        </w:r>
      </w:hyperlink>
    </w:p>
    <w:p>
      <w:pPr>
        <w:pStyle w:val="BodyText"/>
        <w:ind w:left="0"/>
      </w:pPr>
    </w:p>
    <w:p>
      <w:pPr>
        <w:pStyle w:val="BodyText"/>
        <w:tabs>
          <w:tab w:pos="8850" w:val="left" w:leader="dot"/>
        </w:tabs>
      </w:pPr>
      <w:hyperlink w:history="true" w:anchor="_bookmark54">
        <w:r>
          <w:rPr>
            <w:b/>
          </w:rPr>
          <w:t>Tabla</w:t>
        </w:r>
        <w:r>
          <w:rPr>
            <w:b/>
            <w:spacing w:val="-4"/>
          </w:rPr>
          <w:t> </w:t>
        </w:r>
        <w:r>
          <w:rPr>
            <w:b/>
          </w:rPr>
          <w:t>14</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7</w:t>
        </w:r>
        <w:r>
          <w:rPr/>
          <w:tab/>
        </w:r>
        <w:r>
          <w:rPr>
            <w:spacing w:val="-5"/>
          </w:rPr>
          <w:t>60</w:t>
        </w:r>
      </w:hyperlink>
    </w:p>
    <w:p>
      <w:pPr>
        <w:pStyle w:val="BodyText"/>
        <w:ind w:left="0"/>
      </w:pPr>
    </w:p>
    <w:p>
      <w:pPr>
        <w:pStyle w:val="BodyText"/>
        <w:tabs>
          <w:tab w:pos="8850" w:val="left" w:leader="dot"/>
        </w:tabs>
      </w:pPr>
      <w:hyperlink w:history="true" w:anchor="_bookmark56">
        <w:r>
          <w:rPr>
            <w:b/>
          </w:rPr>
          <w:t>Tabla</w:t>
        </w:r>
        <w:r>
          <w:rPr>
            <w:b/>
            <w:spacing w:val="-4"/>
          </w:rPr>
          <w:t> </w:t>
        </w:r>
        <w:r>
          <w:rPr>
            <w:b/>
          </w:rPr>
          <w:t>15</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8</w:t>
        </w:r>
        <w:r>
          <w:rPr/>
          <w:tab/>
        </w:r>
        <w:r>
          <w:rPr>
            <w:spacing w:val="-5"/>
          </w:rPr>
          <w:t>61</w:t>
        </w:r>
      </w:hyperlink>
    </w:p>
    <w:p>
      <w:pPr>
        <w:pStyle w:val="BodyText"/>
        <w:spacing w:before="1"/>
        <w:ind w:left="0"/>
      </w:pPr>
    </w:p>
    <w:p>
      <w:pPr>
        <w:pStyle w:val="BodyText"/>
        <w:tabs>
          <w:tab w:pos="8850" w:val="left" w:leader="dot"/>
        </w:tabs>
      </w:pPr>
      <w:hyperlink w:history="true" w:anchor="_bookmark58">
        <w:r>
          <w:rPr>
            <w:b/>
          </w:rPr>
          <w:t>Tabla</w:t>
        </w:r>
        <w:r>
          <w:rPr>
            <w:b/>
            <w:spacing w:val="-4"/>
          </w:rPr>
          <w:t> </w:t>
        </w:r>
        <w:r>
          <w:rPr>
            <w:b/>
          </w:rPr>
          <w:t>16</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9</w:t>
        </w:r>
        <w:r>
          <w:rPr/>
          <w:tab/>
        </w:r>
        <w:r>
          <w:rPr>
            <w:spacing w:val="-5"/>
          </w:rPr>
          <w:t>62</w:t>
        </w:r>
      </w:hyperlink>
    </w:p>
    <w:p>
      <w:pPr>
        <w:pStyle w:val="BodyText"/>
        <w:ind w:left="0"/>
      </w:pPr>
    </w:p>
    <w:p>
      <w:pPr>
        <w:pStyle w:val="BodyText"/>
        <w:tabs>
          <w:tab w:pos="8850" w:val="left" w:leader="dot"/>
        </w:tabs>
      </w:pPr>
      <w:hyperlink w:history="true" w:anchor="_bookmark60">
        <w:r>
          <w:rPr>
            <w:b/>
          </w:rPr>
          <w:t>Tabla</w:t>
        </w:r>
        <w:r>
          <w:rPr>
            <w:b/>
            <w:spacing w:val="-4"/>
          </w:rPr>
          <w:t> </w:t>
        </w:r>
        <w:r>
          <w:rPr>
            <w:b/>
          </w:rPr>
          <w:t>17</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5"/>
          </w:rPr>
          <w:t>10</w:t>
        </w:r>
        <w:r>
          <w:rPr/>
          <w:tab/>
        </w:r>
        <w:r>
          <w:rPr>
            <w:spacing w:val="-5"/>
          </w:rPr>
          <w:t>63</w:t>
        </w:r>
      </w:hyperlink>
    </w:p>
    <w:p>
      <w:pPr>
        <w:pStyle w:val="BodyText"/>
        <w:ind w:left="0"/>
      </w:pPr>
    </w:p>
    <w:p>
      <w:pPr>
        <w:pStyle w:val="BodyText"/>
        <w:tabs>
          <w:tab w:pos="8850" w:val="left" w:leader="dot"/>
        </w:tabs>
      </w:pPr>
      <w:hyperlink w:history="true" w:anchor="_bookmark62">
        <w:r>
          <w:rPr>
            <w:b/>
          </w:rPr>
          <w:t>Tabla</w:t>
        </w:r>
        <w:r>
          <w:rPr>
            <w:b/>
            <w:spacing w:val="-4"/>
          </w:rPr>
          <w:t> </w:t>
        </w:r>
        <w:r>
          <w:rPr>
            <w:b/>
          </w:rPr>
          <w:t>18</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1</w:t>
        </w:r>
        <w:r>
          <w:rPr/>
          <w:tab/>
        </w:r>
        <w:r>
          <w:rPr>
            <w:spacing w:val="-5"/>
          </w:rPr>
          <w:t>64</w:t>
        </w:r>
      </w:hyperlink>
    </w:p>
    <w:p>
      <w:pPr>
        <w:pStyle w:val="BodyText"/>
        <w:ind w:left="0"/>
      </w:pPr>
    </w:p>
    <w:p>
      <w:pPr>
        <w:pStyle w:val="BodyText"/>
        <w:tabs>
          <w:tab w:pos="8850" w:val="left" w:leader="dot"/>
        </w:tabs>
      </w:pPr>
      <w:hyperlink w:history="true" w:anchor="_bookmark64">
        <w:r>
          <w:rPr>
            <w:b/>
          </w:rPr>
          <w:t>Tabla</w:t>
        </w:r>
        <w:r>
          <w:rPr>
            <w:b/>
            <w:spacing w:val="-4"/>
          </w:rPr>
          <w:t> </w:t>
        </w:r>
        <w:r>
          <w:rPr>
            <w:b/>
          </w:rPr>
          <w:t>19</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2</w:t>
        </w:r>
        <w:r>
          <w:rPr/>
          <w:tab/>
        </w:r>
        <w:r>
          <w:rPr>
            <w:spacing w:val="-5"/>
          </w:rPr>
          <w:t>65</w:t>
        </w:r>
      </w:hyperlink>
    </w:p>
    <w:p>
      <w:pPr>
        <w:pStyle w:val="BodyText"/>
        <w:spacing w:after="0"/>
        <w:sectPr>
          <w:pgSz w:w="12240" w:h="15840"/>
          <w:pgMar w:header="749" w:footer="0" w:top="1600" w:bottom="280" w:left="1440" w:right="1080"/>
        </w:sectPr>
      </w:pPr>
    </w:p>
    <w:p>
      <w:pPr>
        <w:pStyle w:val="BodyText"/>
        <w:tabs>
          <w:tab w:pos="9090" w:val="right" w:leader="dot"/>
        </w:tabs>
        <w:spacing w:before="88"/>
      </w:pPr>
      <w:hyperlink w:history="true" w:anchor="_bookmark66">
        <w:r>
          <w:rPr>
            <w:b/>
          </w:rPr>
          <w:t>Tabla</w:t>
        </w:r>
        <w:r>
          <w:rPr>
            <w:b/>
            <w:spacing w:val="-4"/>
          </w:rPr>
          <w:t> </w:t>
        </w:r>
        <w:r>
          <w:rPr>
            <w:b/>
          </w:rPr>
          <w:t>20</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3</w:t>
        </w:r>
        <w:r>
          <w:rPr/>
          <w:tab/>
        </w:r>
        <w:r>
          <w:rPr>
            <w:spacing w:val="-5"/>
          </w:rPr>
          <w:t>66</w:t>
        </w:r>
      </w:hyperlink>
    </w:p>
    <w:p>
      <w:pPr>
        <w:pStyle w:val="BodyText"/>
        <w:tabs>
          <w:tab w:pos="9090" w:val="right" w:leader="dot"/>
        </w:tabs>
        <w:spacing w:before="276"/>
      </w:pPr>
      <w:hyperlink w:history="true" w:anchor="_bookmark68">
        <w:r>
          <w:rPr>
            <w:b/>
          </w:rPr>
          <w:t>Tabla</w:t>
        </w:r>
        <w:r>
          <w:rPr>
            <w:b/>
            <w:spacing w:val="-4"/>
          </w:rPr>
          <w:t> </w:t>
        </w:r>
        <w:r>
          <w:rPr>
            <w:b/>
          </w:rPr>
          <w:t>21</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4</w:t>
        </w:r>
        <w:r>
          <w:rPr/>
          <w:tab/>
        </w:r>
        <w:r>
          <w:rPr>
            <w:spacing w:val="-5"/>
          </w:rPr>
          <w:t>67</w:t>
        </w:r>
      </w:hyperlink>
    </w:p>
    <w:p>
      <w:pPr>
        <w:pStyle w:val="BodyText"/>
        <w:tabs>
          <w:tab w:pos="9090" w:val="right" w:leader="dot"/>
        </w:tabs>
        <w:spacing w:before="276"/>
      </w:pPr>
      <w:hyperlink w:history="true" w:anchor="_bookmark70">
        <w:r>
          <w:rPr>
            <w:b/>
          </w:rPr>
          <w:t>Tabla</w:t>
        </w:r>
        <w:r>
          <w:rPr>
            <w:b/>
            <w:spacing w:val="-4"/>
          </w:rPr>
          <w:t> </w:t>
        </w:r>
        <w:r>
          <w:rPr>
            <w:b/>
          </w:rPr>
          <w:t>22</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5</w:t>
        </w:r>
        <w:r>
          <w:rPr/>
          <w:tab/>
        </w:r>
        <w:r>
          <w:rPr>
            <w:spacing w:val="-5"/>
          </w:rPr>
          <w:t>69</w:t>
        </w:r>
      </w:hyperlink>
    </w:p>
    <w:p>
      <w:pPr>
        <w:pStyle w:val="BodyText"/>
        <w:tabs>
          <w:tab w:pos="9090" w:val="right" w:leader="dot"/>
        </w:tabs>
        <w:spacing w:before="276"/>
      </w:pPr>
      <w:hyperlink w:history="true" w:anchor="_bookmark72">
        <w:r>
          <w:rPr>
            <w:b/>
          </w:rPr>
          <w:t>Tabla</w:t>
        </w:r>
        <w:r>
          <w:rPr>
            <w:b/>
            <w:spacing w:val="-4"/>
          </w:rPr>
          <w:t> </w:t>
        </w:r>
        <w:r>
          <w:rPr>
            <w:b/>
          </w:rPr>
          <w:t>23</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6</w:t>
        </w:r>
        <w:r>
          <w:rPr/>
          <w:tab/>
        </w:r>
        <w:r>
          <w:rPr>
            <w:spacing w:val="-5"/>
          </w:rPr>
          <w:t>70</w:t>
        </w:r>
      </w:hyperlink>
    </w:p>
    <w:p>
      <w:pPr>
        <w:pStyle w:val="BodyText"/>
        <w:tabs>
          <w:tab w:pos="9090" w:val="right" w:leader="dot"/>
        </w:tabs>
        <w:spacing w:before="276"/>
      </w:pPr>
      <w:hyperlink w:history="true" w:anchor="_bookmark74">
        <w:r>
          <w:rPr>
            <w:b/>
          </w:rPr>
          <w:t>Tabla</w:t>
        </w:r>
        <w:r>
          <w:rPr>
            <w:b/>
            <w:spacing w:val="-4"/>
          </w:rPr>
          <w:t> </w:t>
        </w:r>
        <w:r>
          <w:rPr>
            <w:b/>
          </w:rPr>
          <w:t>24</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7</w:t>
        </w:r>
        <w:r>
          <w:rPr/>
          <w:tab/>
        </w:r>
        <w:r>
          <w:rPr>
            <w:spacing w:val="-5"/>
          </w:rPr>
          <w:t>71</w:t>
        </w:r>
      </w:hyperlink>
    </w:p>
    <w:p>
      <w:pPr>
        <w:pStyle w:val="BodyText"/>
        <w:tabs>
          <w:tab w:pos="9090" w:val="right" w:leader="dot"/>
        </w:tabs>
        <w:spacing w:before="276"/>
      </w:pPr>
      <w:hyperlink w:history="true" w:anchor="_bookmark76">
        <w:r>
          <w:rPr>
            <w:b/>
          </w:rPr>
          <w:t>Tabla</w:t>
        </w:r>
        <w:r>
          <w:rPr>
            <w:b/>
            <w:spacing w:val="-4"/>
          </w:rPr>
          <w:t> </w:t>
        </w:r>
        <w:r>
          <w:rPr>
            <w:b/>
          </w:rPr>
          <w:t>25</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8</w:t>
        </w:r>
        <w:r>
          <w:rPr/>
          <w:tab/>
        </w:r>
        <w:r>
          <w:rPr>
            <w:spacing w:val="-5"/>
          </w:rPr>
          <w:t>72</w:t>
        </w:r>
      </w:hyperlink>
    </w:p>
    <w:p>
      <w:pPr>
        <w:pStyle w:val="BodyText"/>
        <w:tabs>
          <w:tab w:pos="9090" w:val="right" w:leader="dot"/>
        </w:tabs>
        <w:spacing w:before="276"/>
      </w:pPr>
      <w:hyperlink w:history="true" w:anchor="_bookmark78">
        <w:r>
          <w:rPr>
            <w:b/>
          </w:rPr>
          <w:t>Tabla</w:t>
        </w:r>
        <w:r>
          <w:rPr>
            <w:b/>
            <w:spacing w:val="-4"/>
          </w:rPr>
          <w:t> </w:t>
        </w:r>
        <w:r>
          <w:rPr>
            <w:b/>
          </w:rPr>
          <w:t>26</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10"/>
          </w:rPr>
          <w:t>9</w:t>
        </w:r>
        <w:r>
          <w:rPr/>
          <w:tab/>
        </w:r>
        <w:r>
          <w:rPr>
            <w:spacing w:val="-5"/>
          </w:rPr>
          <w:t>73</w:t>
        </w:r>
      </w:hyperlink>
    </w:p>
    <w:p>
      <w:pPr>
        <w:pStyle w:val="BodyText"/>
        <w:tabs>
          <w:tab w:pos="9090" w:val="right" w:leader="dot"/>
        </w:tabs>
        <w:spacing w:before="276"/>
      </w:pPr>
      <w:hyperlink w:history="true" w:anchor="_bookmark80">
        <w:r>
          <w:rPr>
            <w:b/>
          </w:rPr>
          <w:t>Tabla</w:t>
        </w:r>
        <w:r>
          <w:rPr>
            <w:b/>
            <w:spacing w:val="-4"/>
          </w:rPr>
          <w:t> </w:t>
        </w:r>
        <w:r>
          <w:rPr>
            <w:b/>
          </w:rPr>
          <w:t>27</w:t>
        </w:r>
        <w:r>
          <w:rPr>
            <w:b/>
            <w:spacing w:val="-2"/>
          </w:rPr>
          <w:t> </w:t>
        </w:r>
        <w:r>
          <w:rPr/>
          <w:t>Tabulación</w:t>
        </w:r>
        <w:r>
          <w:rPr>
            <w:spacing w:val="-2"/>
          </w:rPr>
          <w:t> </w:t>
        </w:r>
        <w:r>
          <w:rPr/>
          <w:t>de</w:t>
        </w:r>
        <w:r>
          <w:rPr>
            <w:spacing w:val="-2"/>
          </w:rPr>
          <w:t> </w:t>
        </w:r>
        <w:r>
          <w:rPr/>
          <w:t>resultados</w:t>
        </w:r>
        <w:r>
          <w:rPr>
            <w:spacing w:val="-2"/>
          </w:rPr>
          <w:t> </w:t>
        </w:r>
        <w:r>
          <w:rPr/>
          <w:t>pregunta</w:t>
        </w:r>
        <w:r>
          <w:rPr>
            <w:spacing w:val="-1"/>
          </w:rPr>
          <w:t> </w:t>
        </w:r>
        <w:r>
          <w:rPr>
            <w:spacing w:val="-5"/>
          </w:rPr>
          <w:t>10</w:t>
        </w:r>
        <w:r>
          <w:rPr/>
          <w:tab/>
        </w:r>
        <w:r>
          <w:rPr>
            <w:spacing w:val="-5"/>
          </w:rPr>
          <w:t>74</w:t>
        </w:r>
      </w:hyperlink>
    </w:p>
    <w:p>
      <w:pPr>
        <w:pStyle w:val="BodyText"/>
        <w:tabs>
          <w:tab w:pos="9090" w:val="right" w:leader="dot"/>
        </w:tabs>
        <w:spacing w:before="277"/>
      </w:pPr>
      <w:hyperlink w:history="true" w:anchor="_bookmark87">
        <w:r>
          <w:rPr>
            <w:b/>
          </w:rPr>
          <w:t>Tabla</w:t>
        </w:r>
        <w:r>
          <w:rPr>
            <w:b/>
            <w:spacing w:val="-2"/>
          </w:rPr>
          <w:t> </w:t>
        </w:r>
        <w:r>
          <w:rPr>
            <w:b/>
          </w:rPr>
          <w:t>28</w:t>
        </w:r>
        <w:r>
          <w:rPr>
            <w:b/>
            <w:spacing w:val="-1"/>
          </w:rPr>
          <w:t> </w:t>
        </w:r>
        <w:r>
          <w:rPr/>
          <w:t>Cronograma</w:t>
        </w:r>
        <w:r>
          <w:rPr>
            <w:spacing w:val="-2"/>
          </w:rPr>
          <w:t> </w:t>
        </w:r>
        <w:r>
          <w:rPr/>
          <w:t>de</w:t>
        </w:r>
        <w:r>
          <w:rPr>
            <w:spacing w:val="-1"/>
          </w:rPr>
          <w:t> </w:t>
        </w:r>
        <w:r>
          <w:rPr/>
          <w:t>trabajo</w:t>
        </w:r>
        <w:r>
          <w:rPr>
            <w:spacing w:val="-2"/>
          </w:rPr>
          <w:t> </w:t>
        </w:r>
        <w:r>
          <w:rPr/>
          <w:t>del</w:t>
        </w:r>
        <w:r>
          <w:rPr>
            <w:spacing w:val="-1"/>
          </w:rPr>
          <w:t> </w:t>
        </w:r>
        <w:r>
          <w:rPr>
            <w:spacing w:val="-2"/>
          </w:rPr>
          <w:t>proyecto</w:t>
        </w:r>
        <w:r>
          <w:rPr/>
          <w:tab/>
        </w:r>
        <w:r>
          <w:rPr>
            <w:spacing w:val="-5"/>
          </w:rPr>
          <w:t>90</w:t>
        </w:r>
      </w:hyperlink>
    </w:p>
    <w:p>
      <w:pPr>
        <w:pStyle w:val="BodyText"/>
        <w:spacing w:after="0"/>
        <w:sectPr>
          <w:pgSz w:w="12240" w:h="15840"/>
          <w:pgMar w:header="749" w:footer="0" w:top="1600" w:bottom="280" w:left="1440" w:right="1080"/>
        </w:sectPr>
      </w:pPr>
    </w:p>
    <w:p>
      <w:pPr>
        <w:pStyle w:val="Heading1"/>
        <w:spacing w:before="93"/>
        <w:ind w:left="0" w:right="361"/>
        <w:jc w:val="center"/>
      </w:pPr>
      <w:bookmarkStart w:name="_bookmark1" w:id="2"/>
      <w:bookmarkEnd w:id="2"/>
      <w:r>
        <w:rPr>
          <w:b w:val="0"/>
        </w:rPr>
      </w:r>
      <w:r>
        <w:rPr/>
        <w:t>Lista De</w:t>
      </w:r>
      <w:r>
        <w:rPr>
          <w:spacing w:val="-2"/>
        </w:rPr>
        <w:t> Figuras</w:t>
      </w:r>
    </w:p>
    <w:p>
      <w:pPr>
        <w:pStyle w:val="BodyText"/>
        <w:tabs>
          <w:tab w:pos="8588" w:val="left" w:leader="dot"/>
        </w:tabs>
        <w:spacing w:before="271"/>
        <w:ind w:left="0" w:right="365"/>
        <w:jc w:val="center"/>
      </w:pPr>
      <w:hyperlink w:history="true" w:anchor="_bookmark43">
        <w:r>
          <w:rPr/>
          <w:t>Figura</w:t>
        </w:r>
        <w:r>
          <w:rPr>
            <w:spacing w:val="-4"/>
          </w:rPr>
          <w:t> </w:t>
        </w:r>
        <w:r>
          <w:rPr>
            <w:spacing w:val="-10"/>
          </w:rPr>
          <w:t>1</w:t>
        </w:r>
        <w:r>
          <w:rPr/>
          <w:tab/>
        </w:r>
        <w:r>
          <w:rPr>
            <w:spacing w:val="-5"/>
          </w:rPr>
          <w:t>54</w:t>
        </w:r>
      </w:hyperlink>
    </w:p>
    <w:p>
      <w:pPr>
        <w:pStyle w:val="BodyText"/>
        <w:ind w:left="0"/>
      </w:pPr>
    </w:p>
    <w:p>
      <w:pPr>
        <w:pStyle w:val="BodyText"/>
        <w:tabs>
          <w:tab w:pos="8588" w:val="left" w:leader="dot"/>
        </w:tabs>
        <w:ind w:left="0" w:right="365"/>
        <w:jc w:val="center"/>
      </w:pPr>
      <w:hyperlink w:history="true" w:anchor="_bookmark45">
        <w:r>
          <w:rPr/>
          <w:t>Figura</w:t>
        </w:r>
        <w:r>
          <w:rPr>
            <w:spacing w:val="-4"/>
          </w:rPr>
          <w:t> </w:t>
        </w:r>
        <w:r>
          <w:rPr>
            <w:spacing w:val="-10"/>
          </w:rPr>
          <w:t>2</w:t>
        </w:r>
        <w:r>
          <w:rPr/>
          <w:tab/>
        </w:r>
        <w:r>
          <w:rPr>
            <w:spacing w:val="-5"/>
          </w:rPr>
          <w:t>55</w:t>
        </w:r>
      </w:hyperlink>
    </w:p>
    <w:p>
      <w:pPr>
        <w:pStyle w:val="BodyText"/>
        <w:ind w:left="0"/>
      </w:pPr>
    </w:p>
    <w:p>
      <w:pPr>
        <w:pStyle w:val="BodyText"/>
        <w:tabs>
          <w:tab w:pos="8588" w:val="left" w:leader="dot"/>
        </w:tabs>
        <w:ind w:left="0" w:right="365"/>
        <w:jc w:val="center"/>
      </w:pPr>
      <w:hyperlink w:history="true" w:anchor="_bookmark47">
        <w:r>
          <w:rPr/>
          <w:t>Figura</w:t>
        </w:r>
        <w:r>
          <w:rPr>
            <w:spacing w:val="-4"/>
          </w:rPr>
          <w:t> </w:t>
        </w:r>
        <w:r>
          <w:rPr>
            <w:spacing w:val="-10"/>
          </w:rPr>
          <w:t>3</w:t>
        </w:r>
        <w:r>
          <w:rPr/>
          <w:tab/>
        </w:r>
        <w:r>
          <w:rPr>
            <w:spacing w:val="-5"/>
          </w:rPr>
          <w:t>56</w:t>
        </w:r>
      </w:hyperlink>
    </w:p>
    <w:p>
      <w:pPr>
        <w:pStyle w:val="BodyText"/>
        <w:ind w:left="0"/>
      </w:pPr>
    </w:p>
    <w:p>
      <w:pPr>
        <w:pStyle w:val="BodyText"/>
        <w:tabs>
          <w:tab w:pos="8588" w:val="left" w:leader="dot"/>
        </w:tabs>
        <w:ind w:left="0" w:right="365"/>
        <w:jc w:val="center"/>
      </w:pPr>
      <w:hyperlink w:history="true" w:anchor="_bookmark49">
        <w:r>
          <w:rPr/>
          <w:t>Figura</w:t>
        </w:r>
        <w:r>
          <w:rPr>
            <w:spacing w:val="-4"/>
          </w:rPr>
          <w:t> </w:t>
        </w:r>
        <w:r>
          <w:rPr>
            <w:spacing w:val="-10"/>
          </w:rPr>
          <w:t>4</w:t>
        </w:r>
        <w:r>
          <w:rPr/>
          <w:tab/>
        </w:r>
        <w:r>
          <w:rPr>
            <w:spacing w:val="-5"/>
          </w:rPr>
          <w:t>57</w:t>
        </w:r>
      </w:hyperlink>
    </w:p>
    <w:p>
      <w:pPr>
        <w:pStyle w:val="BodyText"/>
        <w:ind w:left="0"/>
      </w:pPr>
    </w:p>
    <w:p>
      <w:pPr>
        <w:pStyle w:val="BodyText"/>
        <w:tabs>
          <w:tab w:pos="8588" w:val="left" w:leader="dot"/>
        </w:tabs>
        <w:ind w:left="0" w:right="365"/>
        <w:jc w:val="center"/>
      </w:pPr>
      <w:hyperlink w:history="true" w:anchor="_bookmark51">
        <w:r>
          <w:rPr/>
          <w:t>Figura</w:t>
        </w:r>
        <w:r>
          <w:rPr>
            <w:spacing w:val="-4"/>
          </w:rPr>
          <w:t> </w:t>
        </w:r>
        <w:r>
          <w:rPr>
            <w:spacing w:val="-10"/>
          </w:rPr>
          <w:t>5</w:t>
        </w:r>
        <w:r>
          <w:rPr/>
          <w:tab/>
        </w:r>
        <w:r>
          <w:rPr>
            <w:spacing w:val="-5"/>
          </w:rPr>
          <w:t>58</w:t>
        </w:r>
      </w:hyperlink>
    </w:p>
    <w:p>
      <w:pPr>
        <w:pStyle w:val="BodyText"/>
        <w:ind w:left="0"/>
      </w:pPr>
    </w:p>
    <w:p>
      <w:pPr>
        <w:pStyle w:val="BodyText"/>
        <w:tabs>
          <w:tab w:pos="8588" w:val="left" w:leader="dot"/>
        </w:tabs>
        <w:spacing w:before="1"/>
        <w:ind w:left="0" w:right="365"/>
        <w:jc w:val="center"/>
      </w:pPr>
      <w:hyperlink w:history="true" w:anchor="_bookmark53">
        <w:r>
          <w:rPr/>
          <w:t>Figura</w:t>
        </w:r>
        <w:r>
          <w:rPr>
            <w:spacing w:val="-4"/>
          </w:rPr>
          <w:t> </w:t>
        </w:r>
        <w:r>
          <w:rPr>
            <w:spacing w:val="-10"/>
          </w:rPr>
          <w:t>6</w:t>
        </w:r>
        <w:r>
          <w:rPr/>
          <w:tab/>
        </w:r>
        <w:r>
          <w:rPr>
            <w:spacing w:val="-5"/>
          </w:rPr>
          <w:t>59</w:t>
        </w:r>
      </w:hyperlink>
    </w:p>
    <w:p>
      <w:pPr>
        <w:pStyle w:val="BodyText"/>
        <w:tabs>
          <w:tab w:pos="8588" w:val="left" w:leader="dot"/>
        </w:tabs>
        <w:spacing w:before="276"/>
        <w:ind w:left="0" w:right="365"/>
        <w:jc w:val="center"/>
      </w:pPr>
      <w:hyperlink w:history="true" w:anchor="_bookmark55">
        <w:r>
          <w:rPr/>
          <w:t>Figura</w:t>
        </w:r>
        <w:r>
          <w:rPr>
            <w:spacing w:val="-4"/>
          </w:rPr>
          <w:t> </w:t>
        </w:r>
        <w:r>
          <w:rPr>
            <w:spacing w:val="-10"/>
          </w:rPr>
          <w:t>7</w:t>
        </w:r>
        <w:r>
          <w:rPr/>
          <w:tab/>
        </w:r>
        <w:r>
          <w:rPr>
            <w:spacing w:val="-5"/>
          </w:rPr>
          <w:t>60</w:t>
        </w:r>
      </w:hyperlink>
    </w:p>
    <w:p>
      <w:pPr>
        <w:pStyle w:val="BodyText"/>
        <w:tabs>
          <w:tab w:pos="8588" w:val="left" w:leader="dot"/>
        </w:tabs>
        <w:spacing w:before="276"/>
        <w:ind w:left="0" w:right="365"/>
        <w:jc w:val="center"/>
      </w:pPr>
      <w:hyperlink w:history="true" w:anchor="_bookmark57">
        <w:r>
          <w:rPr/>
          <w:t>Figura</w:t>
        </w:r>
        <w:r>
          <w:rPr>
            <w:spacing w:val="-4"/>
          </w:rPr>
          <w:t> </w:t>
        </w:r>
        <w:r>
          <w:rPr>
            <w:spacing w:val="-10"/>
          </w:rPr>
          <w:t>8</w:t>
        </w:r>
        <w:r>
          <w:rPr/>
          <w:tab/>
        </w:r>
        <w:r>
          <w:rPr>
            <w:spacing w:val="-5"/>
          </w:rPr>
          <w:t>61</w:t>
        </w:r>
      </w:hyperlink>
    </w:p>
    <w:p>
      <w:pPr>
        <w:pStyle w:val="BodyText"/>
        <w:tabs>
          <w:tab w:pos="8588" w:val="left" w:leader="dot"/>
        </w:tabs>
        <w:spacing w:before="276"/>
        <w:ind w:left="0" w:right="365"/>
        <w:jc w:val="center"/>
      </w:pPr>
      <w:hyperlink w:history="true" w:anchor="_bookmark59">
        <w:r>
          <w:rPr/>
          <w:t>Figura</w:t>
        </w:r>
        <w:r>
          <w:rPr>
            <w:spacing w:val="-4"/>
          </w:rPr>
          <w:t> </w:t>
        </w:r>
        <w:r>
          <w:rPr>
            <w:spacing w:val="-10"/>
          </w:rPr>
          <w:t>9</w:t>
        </w:r>
        <w:r>
          <w:rPr/>
          <w:tab/>
        </w:r>
        <w:r>
          <w:rPr>
            <w:spacing w:val="-5"/>
          </w:rPr>
          <w:t>62</w:t>
        </w:r>
      </w:hyperlink>
    </w:p>
    <w:p>
      <w:pPr>
        <w:pStyle w:val="BodyText"/>
        <w:ind w:left="0"/>
      </w:pPr>
    </w:p>
    <w:p>
      <w:pPr>
        <w:pStyle w:val="BodyText"/>
        <w:tabs>
          <w:tab w:pos="8588" w:val="left" w:leader="dot"/>
        </w:tabs>
        <w:ind w:left="0" w:right="365"/>
        <w:jc w:val="center"/>
      </w:pPr>
      <w:hyperlink w:history="true" w:anchor="_bookmark61">
        <w:r>
          <w:rPr/>
          <w:t>Figura</w:t>
        </w:r>
        <w:r>
          <w:rPr>
            <w:spacing w:val="-4"/>
          </w:rPr>
          <w:t> </w:t>
        </w:r>
        <w:r>
          <w:rPr>
            <w:spacing w:val="-5"/>
          </w:rPr>
          <w:t>10</w:t>
        </w:r>
        <w:r>
          <w:rPr/>
          <w:tab/>
        </w:r>
        <w:r>
          <w:rPr>
            <w:spacing w:val="-5"/>
          </w:rPr>
          <w:t>63</w:t>
        </w:r>
      </w:hyperlink>
    </w:p>
    <w:p>
      <w:pPr>
        <w:pStyle w:val="BodyText"/>
        <w:ind w:left="0"/>
      </w:pPr>
    </w:p>
    <w:p>
      <w:pPr>
        <w:pStyle w:val="BodyText"/>
        <w:tabs>
          <w:tab w:pos="8588" w:val="left" w:leader="dot"/>
        </w:tabs>
        <w:ind w:left="0" w:right="365"/>
        <w:jc w:val="center"/>
      </w:pPr>
      <w:hyperlink w:history="true" w:anchor="_bookmark63">
        <w:r>
          <w:rPr/>
          <w:t>Figura</w:t>
        </w:r>
        <w:r>
          <w:rPr>
            <w:spacing w:val="-4"/>
          </w:rPr>
          <w:t> </w:t>
        </w:r>
        <w:r>
          <w:rPr>
            <w:spacing w:val="-5"/>
          </w:rPr>
          <w:t>11</w:t>
        </w:r>
        <w:r>
          <w:rPr/>
          <w:tab/>
        </w:r>
        <w:r>
          <w:rPr>
            <w:spacing w:val="-5"/>
          </w:rPr>
          <w:t>64</w:t>
        </w:r>
      </w:hyperlink>
    </w:p>
    <w:p>
      <w:pPr>
        <w:pStyle w:val="BodyText"/>
        <w:ind w:left="0"/>
      </w:pPr>
    </w:p>
    <w:p>
      <w:pPr>
        <w:pStyle w:val="BodyText"/>
        <w:tabs>
          <w:tab w:pos="8588" w:val="left" w:leader="dot"/>
        </w:tabs>
        <w:ind w:left="0" w:right="365"/>
        <w:jc w:val="center"/>
      </w:pPr>
      <w:hyperlink w:history="true" w:anchor="_bookmark65">
        <w:r>
          <w:rPr/>
          <w:t>Figura</w:t>
        </w:r>
        <w:r>
          <w:rPr>
            <w:spacing w:val="-4"/>
          </w:rPr>
          <w:t> </w:t>
        </w:r>
        <w:r>
          <w:rPr>
            <w:spacing w:val="-5"/>
          </w:rPr>
          <w:t>12</w:t>
        </w:r>
        <w:r>
          <w:rPr/>
          <w:tab/>
        </w:r>
        <w:r>
          <w:rPr>
            <w:spacing w:val="-5"/>
          </w:rPr>
          <w:t>66</w:t>
        </w:r>
      </w:hyperlink>
    </w:p>
    <w:p>
      <w:pPr>
        <w:pStyle w:val="BodyText"/>
        <w:tabs>
          <w:tab w:pos="8588" w:val="left" w:leader="dot"/>
        </w:tabs>
        <w:spacing w:before="274"/>
        <w:ind w:left="0" w:right="365"/>
        <w:jc w:val="center"/>
      </w:pPr>
      <w:hyperlink w:history="true" w:anchor="_bookmark67">
        <w:r>
          <w:rPr/>
          <w:t>Figura</w:t>
        </w:r>
        <w:r>
          <w:rPr>
            <w:spacing w:val="-4"/>
          </w:rPr>
          <w:t> </w:t>
        </w:r>
        <w:r>
          <w:rPr>
            <w:spacing w:val="-5"/>
          </w:rPr>
          <w:t>13</w:t>
        </w:r>
        <w:r>
          <w:rPr/>
          <w:tab/>
        </w:r>
        <w:r>
          <w:rPr>
            <w:spacing w:val="-5"/>
          </w:rPr>
          <w:t>67</w:t>
        </w:r>
      </w:hyperlink>
    </w:p>
    <w:p>
      <w:pPr>
        <w:pStyle w:val="BodyText"/>
        <w:ind w:left="0"/>
      </w:pPr>
    </w:p>
    <w:p>
      <w:pPr>
        <w:pStyle w:val="BodyText"/>
        <w:tabs>
          <w:tab w:pos="8588" w:val="left" w:leader="dot"/>
        </w:tabs>
        <w:ind w:left="0" w:right="365"/>
        <w:jc w:val="center"/>
      </w:pPr>
      <w:hyperlink w:history="true" w:anchor="_bookmark69">
        <w:r>
          <w:rPr/>
          <w:t>Figura</w:t>
        </w:r>
        <w:r>
          <w:rPr>
            <w:spacing w:val="-4"/>
          </w:rPr>
          <w:t> </w:t>
        </w:r>
        <w:r>
          <w:rPr>
            <w:spacing w:val="-5"/>
          </w:rPr>
          <w:t>14</w:t>
        </w:r>
        <w:r>
          <w:rPr/>
          <w:tab/>
        </w:r>
        <w:r>
          <w:rPr>
            <w:spacing w:val="-5"/>
          </w:rPr>
          <w:t>68</w:t>
        </w:r>
      </w:hyperlink>
    </w:p>
    <w:p>
      <w:pPr>
        <w:pStyle w:val="BodyText"/>
        <w:ind w:left="0"/>
      </w:pPr>
    </w:p>
    <w:p>
      <w:pPr>
        <w:pStyle w:val="BodyText"/>
        <w:tabs>
          <w:tab w:pos="8588" w:val="left" w:leader="dot"/>
        </w:tabs>
        <w:ind w:left="0" w:right="365"/>
        <w:jc w:val="center"/>
      </w:pPr>
      <w:hyperlink w:history="true" w:anchor="_bookmark71">
        <w:r>
          <w:rPr/>
          <w:t>Figura</w:t>
        </w:r>
        <w:r>
          <w:rPr>
            <w:spacing w:val="-4"/>
          </w:rPr>
          <w:t> </w:t>
        </w:r>
        <w:r>
          <w:rPr>
            <w:spacing w:val="-5"/>
          </w:rPr>
          <w:t>15</w:t>
        </w:r>
        <w:r>
          <w:rPr/>
          <w:tab/>
        </w:r>
        <w:r>
          <w:rPr>
            <w:spacing w:val="-5"/>
          </w:rPr>
          <w:t>69</w:t>
        </w:r>
      </w:hyperlink>
    </w:p>
    <w:p>
      <w:pPr>
        <w:pStyle w:val="BodyText"/>
        <w:ind w:left="0"/>
      </w:pPr>
    </w:p>
    <w:p>
      <w:pPr>
        <w:pStyle w:val="BodyText"/>
        <w:tabs>
          <w:tab w:pos="8588" w:val="left" w:leader="dot"/>
        </w:tabs>
        <w:ind w:left="0" w:right="365"/>
        <w:jc w:val="center"/>
      </w:pPr>
      <w:hyperlink w:history="true" w:anchor="_bookmark73">
        <w:r>
          <w:rPr/>
          <w:t>Figura</w:t>
        </w:r>
        <w:r>
          <w:rPr>
            <w:spacing w:val="-4"/>
          </w:rPr>
          <w:t> </w:t>
        </w:r>
        <w:r>
          <w:rPr>
            <w:spacing w:val="-5"/>
          </w:rPr>
          <w:t>16</w:t>
        </w:r>
        <w:r>
          <w:rPr/>
          <w:tab/>
        </w:r>
        <w:r>
          <w:rPr>
            <w:spacing w:val="-5"/>
          </w:rPr>
          <w:t>70</w:t>
        </w:r>
      </w:hyperlink>
    </w:p>
    <w:p>
      <w:pPr>
        <w:pStyle w:val="BodyText"/>
        <w:ind w:left="0"/>
      </w:pPr>
    </w:p>
    <w:p>
      <w:pPr>
        <w:pStyle w:val="BodyText"/>
        <w:tabs>
          <w:tab w:pos="8588" w:val="left" w:leader="dot"/>
        </w:tabs>
        <w:ind w:left="0" w:right="365"/>
        <w:jc w:val="center"/>
      </w:pPr>
      <w:hyperlink w:history="true" w:anchor="_bookmark75">
        <w:r>
          <w:rPr/>
          <w:t>Figura</w:t>
        </w:r>
        <w:r>
          <w:rPr>
            <w:spacing w:val="-4"/>
          </w:rPr>
          <w:t> </w:t>
        </w:r>
        <w:r>
          <w:rPr>
            <w:spacing w:val="-5"/>
          </w:rPr>
          <w:t>17</w:t>
        </w:r>
        <w:r>
          <w:rPr/>
          <w:tab/>
        </w:r>
        <w:r>
          <w:rPr>
            <w:spacing w:val="-5"/>
          </w:rPr>
          <w:t>71</w:t>
        </w:r>
      </w:hyperlink>
    </w:p>
    <w:p>
      <w:pPr>
        <w:pStyle w:val="BodyText"/>
        <w:ind w:left="0"/>
      </w:pPr>
    </w:p>
    <w:p>
      <w:pPr>
        <w:pStyle w:val="BodyText"/>
        <w:tabs>
          <w:tab w:pos="8588" w:val="left" w:leader="dot"/>
        </w:tabs>
        <w:spacing w:before="1"/>
        <w:ind w:left="0" w:right="365"/>
        <w:jc w:val="center"/>
      </w:pPr>
      <w:hyperlink w:history="true" w:anchor="_bookmark77">
        <w:r>
          <w:rPr/>
          <w:t>Figura</w:t>
        </w:r>
        <w:r>
          <w:rPr>
            <w:spacing w:val="-4"/>
          </w:rPr>
          <w:t> </w:t>
        </w:r>
        <w:r>
          <w:rPr>
            <w:spacing w:val="-5"/>
          </w:rPr>
          <w:t>18</w:t>
        </w:r>
        <w:r>
          <w:rPr/>
          <w:tab/>
        </w:r>
        <w:r>
          <w:rPr>
            <w:spacing w:val="-5"/>
          </w:rPr>
          <w:t>72</w:t>
        </w:r>
      </w:hyperlink>
    </w:p>
    <w:p>
      <w:pPr>
        <w:pStyle w:val="BodyText"/>
        <w:tabs>
          <w:tab w:pos="8588" w:val="left" w:leader="dot"/>
        </w:tabs>
        <w:spacing w:before="276"/>
        <w:ind w:left="0" w:right="365"/>
        <w:jc w:val="center"/>
      </w:pPr>
      <w:hyperlink w:history="true" w:anchor="_bookmark79">
        <w:r>
          <w:rPr/>
          <w:t>Figura</w:t>
        </w:r>
        <w:r>
          <w:rPr>
            <w:spacing w:val="-4"/>
          </w:rPr>
          <w:t> </w:t>
        </w:r>
        <w:r>
          <w:rPr>
            <w:spacing w:val="-5"/>
          </w:rPr>
          <w:t>19</w:t>
        </w:r>
        <w:r>
          <w:rPr/>
          <w:tab/>
        </w:r>
        <w:r>
          <w:rPr>
            <w:spacing w:val="-5"/>
          </w:rPr>
          <w:t>73</w:t>
        </w:r>
      </w:hyperlink>
    </w:p>
    <w:p>
      <w:pPr>
        <w:pStyle w:val="BodyText"/>
        <w:ind w:left="0"/>
      </w:pPr>
    </w:p>
    <w:p>
      <w:pPr>
        <w:pStyle w:val="BodyText"/>
        <w:tabs>
          <w:tab w:pos="8588" w:val="left" w:leader="dot"/>
        </w:tabs>
        <w:ind w:left="0" w:right="365"/>
        <w:jc w:val="center"/>
      </w:pPr>
      <w:hyperlink w:history="true" w:anchor="_bookmark81">
        <w:r>
          <w:rPr/>
          <w:t>Figura</w:t>
        </w:r>
        <w:r>
          <w:rPr>
            <w:spacing w:val="-4"/>
          </w:rPr>
          <w:t> </w:t>
        </w:r>
        <w:r>
          <w:rPr>
            <w:spacing w:val="-5"/>
          </w:rPr>
          <w:t>20</w:t>
        </w:r>
        <w:r>
          <w:rPr/>
          <w:tab/>
        </w:r>
        <w:r>
          <w:rPr>
            <w:spacing w:val="-5"/>
          </w:rPr>
          <w:t>74</w:t>
        </w:r>
      </w:hyperlink>
    </w:p>
    <w:p>
      <w:pPr>
        <w:pStyle w:val="BodyText"/>
        <w:spacing w:after="0"/>
        <w:jc w:val="center"/>
        <w:sectPr>
          <w:pgSz w:w="12240" w:h="15840"/>
          <w:pgMar w:header="749" w:footer="0" w:top="1600" w:bottom="280" w:left="1440" w:right="1080"/>
        </w:sectPr>
      </w:pPr>
    </w:p>
    <w:p>
      <w:pPr>
        <w:pStyle w:val="Heading1"/>
        <w:spacing w:before="93"/>
        <w:ind w:left="4013"/>
      </w:pPr>
      <w:bookmarkStart w:name="_bookmark2" w:id="3"/>
      <w:bookmarkEnd w:id="3"/>
      <w:r>
        <w:rPr>
          <w:b w:val="0"/>
        </w:rPr>
      </w:r>
      <w:r>
        <w:rPr>
          <w:spacing w:val="-2"/>
        </w:rPr>
        <w:t>Introducción</w:t>
      </w:r>
    </w:p>
    <w:p>
      <w:pPr>
        <w:pStyle w:val="BodyText"/>
        <w:spacing w:line="480" w:lineRule="auto" w:before="271"/>
        <w:ind w:right="694" w:firstLine="707"/>
      </w:pPr>
      <w:r>
        <w:rPr/>
        <w:t>A</w:t>
      </w:r>
      <w:r>
        <w:rPr>
          <w:spacing w:val="-1"/>
        </w:rPr>
        <w:t> </w:t>
      </w:r>
      <w:r>
        <w:rPr/>
        <w:t>nivel</w:t>
      </w:r>
      <w:r>
        <w:rPr>
          <w:spacing w:val="-1"/>
        </w:rPr>
        <w:t> </w:t>
      </w:r>
      <w:r>
        <w:rPr/>
        <w:t>global,</w:t>
      </w:r>
      <w:r>
        <w:rPr>
          <w:spacing w:val="-1"/>
        </w:rPr>
        <w:t> </w:t>
      </w:r>
      <w:r>
        <w:rPr/>
        <w:t>la</w:t>
      </w:r>
      <w:r>
        <w:rPr>
          <w:spacing w:val="-1"/>
        </w:rPr>
        <w:t> </w:t>
      </w:r>
      <w:r>
        <w:rPr/>
        <w:t>integración</w:t>
      </w:r>
      <w:r>
        <w:rPr>
          <w:spacing w:val="-1"/>
        </w:rPr>
        <w:t> </w:t>
      </w:r>
      <w:r>
        <w:rPr/>
        <w:t>de</w:t>
      </w:r>
      <w:r>
        <w:rPr>
          <w:spacing w:val="-1"/>
        </w:rPr>
        <w:t> </w:t>
      </w:r>
      <w:r>
        <w:rPr/>
        <w:t>las</w:t>
      </w:r>
      <w:r>
        <w:rPr>
          <w:spacing w:val="-1"/>
        </w:rPr>
        <w:t> </w:t>
      </w:r>
      <w:r>
        <w:rPr/>
        <w:t>TIC</w:t>
      </w:r>
      <w:r>
        <w:rPr>
          <w:spacing w:val="-1"/>
        </w:rPr>
        <w:t> </w:t>
      </w:r>
      <w:r>
        <w:rPr/>
        <w:t>en el</w:t>
      </w:r>
      <w:r>
        <w:rPr>
          <w:spacing w:val="-1"/>
        </w:rPr>
        <w:t> </w:t>
      </w:r>
      <w:r>
        <w:rPr/>
        <w:t>sistema</w:t>
      </w:r>
      <w:r>
        <w:rPr>
          <w:spacing w:val="-2"/>
        </w:rPr>
        <w:t> </w:t>
      </w:r>
      <w:r>
        <w:rPr/>
        <w:t>educativo universitario</w:t>
      </w:r>
      <w:r>
        <w:rPr>
          <w:spacing w:val="-1"/>
        </w:rPr>
        <w:t> </w:t>
      </w:r>
      <w:r>
        <w:rPr/>
        <w:t>se</w:t>
      </w:r>
      <w:r>
        <w:rPr>
          <w:spacing w:val="-2"/>
        </w:rPr>
        <w:t> </w:t>
      </w:r>
      <w:r>
        <w:rPr/>
        <w:t>ha consolidado</w:t>
      </w:r>
      <w:r>
        <w:rPr>
          <w:spacing w:val="-4"/>
        </w:rPr>
        <w:t> </w:t>
      </w:r>
      <w:r>
        <w:rPr/>
        <w:t>como</w:t>
      </w:r>
      <w:r>
        <w:rPr>
          <w:spacing w:val="-4"/>
        </w:rPr>
        <w:t> </w:t>
      </w:r>
      <w:r>
        <w:rPr/>
        <w:t>una</w:t>
      </w:r>
      <w:r>
        <w:rPr>
          <w:spacing w:val="-4"/>
        </w:rPr>
        <w:t> </w:t>
      </w:r>
      <w:r>
        <w:rPr/>
        <w:t>necesidad</w:t>
      </w:r>
      <w:r>
        <w:rPr>
          <w:spacing w:val="-4"/>
        </w:rPr>
        <w:t> </w:t>
      </w:r>
      <w:r>
        <w:rPr/>
        <w:t>fundamental</w:t>
      </w:r>
      <w:r>
        <w:rPr>
          <w:spacing w:val="-4"/>
        </w:rPr>
        <w:t> </w:t>
      </w:r>
      <w:r>
        <w:rPr/>
        <w:t>para</w:t>
      </w:r>
      <w:r>
        <w:rPr>
          <w:spacing w:val="-3"/>
        </w:rPr>
        <w:t> </w:t>
      </w:r>
      <w:r>
        <w:rPr/>
        <w:t>mejorar</w:t>
      </w:r>
      <w:r>
        <w:rPr>
          <w:spacing w:val="-1"/>
        </w:rPr>
        <w:t> </w:t>
      </w:r>
      <w:r>
        <w:rPr/>
        <w:t>y</w:t>
      </w:r>
      <w:r>
        <w:rPr>
          <w:spacing w:val="-8"/>
        </w:rPr>
        <w:t> </w:t>
      </w:r>
      <w:r>
        <w:rPr/>
        <w:t>potenciar</w:t>
      </w:r>
      <w:r>
        <w:rPr>
          <w:spacing w:val="-6"/>
        </w:rPr>
        <w:t> </w:t>
      </w:r>
      <w:r>
        <w:rPr/>
        <w:t>la</w:t>
      </w:r>
      <w:r>
        <w:rPr>
          <w:spacing w:val="-3"/>
        </w:rPr>
        <w:t> </w:t>
      </w:r>
      <w:r>
        <w:rPr/>
        <w:t>efectividad</w:t>
      </w:r>
      <w:r>
        <w:rPr>
          <w:spacing w:val="-4"/>
        </w:rPr>
        <w:t> </w:t>
      </w:r>
      <w:r>
        <w:rPr/>
        <w:t>de</w:t>
      </w:r>
      <w:r>
        <w:rPr>
          <w:spacing w:val="-6"/>
        </w:rPr>
        <w:t> </w:t>
      </w:r>
      <w:r>
        <w:rPr/>
        <w:t>la enseñanza y los procesos de aprendizaje. Sin embargo, su implementación real se ve obstaculizada por varios desafíos, sobre todo en los procesos educativos en curso en entornos en los que los recursos son escasos o existe una brecha digital extrema.</w:t>
      </w:r>
    </w:p>
    <w:p>
      <w:pPr>
        <w:pStyle w:val="BodyText"/>
        <w:spacing w:line="480" w:lineRule="auto" w:before="1"/>
        <w:ind w:right="694" w:firstLine="707"/>
      </w:pPr>
      <w:r>
        <w:rPr/>
        <w:t>En este sentido, este trabajo de grado tiene como objetivo analizar el impacto que tiene</w:t>
      </w:r>
      <w:r>
        <w:rPr>
          <w:spacing w:val="-4"/>
        </w:rPr>
        <w:t> </w:t>
      </w:r>
      <w:r>
        <w:rPr/>
        <w:t>el</w:t>
      </w:r>
      <w:r>
        <w:rPr>
          <w:spacing w:val="-4"/>
        </w:rPr>
        <w:t> </w:t>
      </w:r>
      <w:r>
        <w:rPr/>
        <w:t>uso</w:t>
      </w:r>
      <w:r>
        <w:rPr>
          <w:spacing w:val="-4"/>
        </w:rPr>
        <w:t> </w:t>
      </w:r>
      <w:r>
        <w:rPr/>
        <w:t>de</w:t>
      </w:r>
      <w:r>
        <w:rPr>
          <w:spacing w:val="-4"/>
        </w:rPr>
        <w:t> </w:t>
      </w:r>
      <w:r>
        <w:rPr/>
        <w:t>las</w:t>
      </w:r>
      <w:r>
        <w:rPr>
          <w:spacing w:val="-4"/>
        </w:rPr>
        <w:t> </w:t>
      </w:r>
      <w:r>
        <w:rPr/>
        <w:t>TIC</w:t>
      </w:r>
      <w:r>
        <w:rPr>
          <w:spacing w:val="-4"/>
        </w:rPr>
        <w:t> </w:t>
      </w:r>
      <w:r>
        <w:rPr/>
        <w:t>en</w:t>
      </w:r>
      <w:r>
        <w:rPr>
          <w:spacing w:val="-2"/>
        </w:rPr>
        <w:t> </w:t>
      </w:r>
      <w:r>
        <w:rPr/>
        <w:t>la</w:t>
      </w:r>
      <w:r>
        <w:rPr>
          <w:spacing w:val="-4"/>
        </w:rPr>
        <w:t> </w:t>
      </w:r>
      <w:r>
        <w:rPr/>
        <w:t>Universidad</w:t>
      </w:r>
      <w:r>
        <w:rPr>
          <w:spacing w:val="-4"/>
        </w:rPr>
        <w:t> </w:t>
      </w:r>
      <w:r>
        <w:rPr/>
        <w:t>Popular</w:t>
      </w:r>
      <w:r>
        <w:rPr>
          <w:spacing w:val="-5"/>
        </w:rPr>
        <w:t> </w:t>
      </w:r>
      <w:r>
        <w:rPr/>
        <w:t>del</w:t>
      </w:r>
      <w:r>
        <w:rPr>
          <w:spacing w:val="-4"/>
        </w:rPr>
        <w:t> </w:t>
      </w:r>
      <w:r>
        <w:rPr/>
        <w:t>Cesar,</w:t>
      </w:r>
      <w:r>
        <w:rPr>
          <w:spacing w:val="-4"/>
        </w:rPr>
        <w:t> </w:t>
      </w:r>
      <w:r>
        <w:rPr/>
        <w:t>Seccional</w:t>
      </w:r>
      <w:r>
        <w:rPr>
          <w:spacing w:val="-1"/>
        </w:rPr>
        <w:t> </w:t>
      </w:r>
      <w:r>
        <w:rPr/>
        <w:t>Aguachica,</w:t>
      </w:r>
      <w:r>
        <w:rPr>
          <w:spacing w:val="-4"/>
        </w:rPr>
        <w:t> </w:t>
      </w:r>
      <w:r>
        <w:rPr/>
        <w:t>conocer cuáles son los problemas y dificultades que se presentan en este ámbito en un contexto local particular y fomentar una adopción más eficaz de estas herramientas tecnológicas.</w:t>
      </w:r>
    </w:p>
    <w:p>
      <w:pPr>
        <w:pStyle w:val="BodyText"/>
        <w:spacing w:line="480" w:lineRule="auto"/>
        <w:ind w:right="683"/>
      </w:pPr>
      <w:r>
        <w:rPr/>
        <w:t>Estos</w:t>
      </w:r>
      <w:r>
        <w:rPr>
          <w:spacing w:val="-3"/>
        </w:rPr>
        <w:t> </w:t>
      </w:r>
      <w:r>
        <w:rPr/>
        <w:t>sistemas,</w:t>
      </w:r>
      <w:r>
        <w:rPr>
          <w:spacing w:val="-3"/>
        </w:rPr>
        <w:t> </w:t>
      </w:r>
      <w:r>
        <w:rPr/>
        <w:t>al</w:t>
      </w:r>
      <w:r>
        <w:rPr>
          <w:spacing w:val="-3"/>
        </w:rPr>
        <w:t> </w:t>
      </w:r>
      <w:r>
        <w:rPr/>
        <w:t>tiempo</w:t>
      </w:r>
      <w:r>
        <w:rPr>
          <w:spacing w:val="-3"/>
        </w:rPr>
        <w:t> </w:t>
      </w:r>
      <w:r>
        <w:rPr/>
        <w:t>que</w:t>
      </w:r>
      <w:r>
        <w:rPr>
          <w:spacing w:val="-4"/>
        </w:rPr>
        <w:t> </w:t>
      </w:r>
      <w:r>
        <w:rPr/>
        <w:t>se</w:t>
      </w:r>
      <w:r>
        <w:rPr>
          <w:spacing w:val="-4"/>
        </w:rPr>
        <w:t> </w:t>
      </w:r>
      <w:r>
        <w:rPr/>
        <w:t>han</w:t>
      </w:r>
      <w:r>
        <w:rPr>
          <w:spacing w:val="-3"/>
        </w:rPr>
        <w:t> </w:t>
      </w:r>
      <w:r>
        <w:rPr/>
        <w:t>ido</w:t>
      </w:r>
      <w:r>
        <w:rPr>
          <w:spacing w:val="-3"/>
        </w:rPr>
        <w:t> </w:t>
      </w:r>
      <w:r>
        <w:rPr/>
        <w:t>desarrollando,</w:t>
      </w:r>
      <w:r>
        <w:rPr>
          <w:spacing w:val="-3"/>
        </w:rPr>
        <w:t> </w:t>
      </w:r>
      <w:r>
        <w:rPr/>
        <w:t>se</w:t>
      </w:r>
      <w:r>
        <w:rPr>
          <w:spacing w:val="-4"/>
        </w:rPr>
        <w:t> </w:t>
      </w:r>
      <w:r>
        <w:rPr/>
        <w:t>han</w:t>
      </w:r>
      <w:r>
        <w:rPr>
          <w:spacing w:val="-3"/>
        </w:rPr>
        <w:t> </w:t>
      </w:r>
      <w:r>
        <w:rPr/>
        <w:t>hecho</w:t>
      </w:r>
      <w:r>
        <w:rPr>
          <w:spacing w:val="-3"/>
        </w:rPr>
        <w:t> </w:t>
      </w:r>
      <w:r>
        <w:rPr/>
        <w:t>más</w:t>
      </w:r>
      <w:r>
        <w:rPr>
          <w:spacing w:val="-3"/>
        </w:rPr>
        <w:t> </w:t>
      </w:r>
      <w:r>
        <w:rPr/>
        <w:t>rápidos,</w:t>
      </w:r>
      <w:r>
        <w:rPr>
          <w:spacing w:val="-3"/>
        </w:rPr>
        <w:t> </w:t>
      </w:r>
      <w:r>
        <w:rPr/>
        <w:t>más baratos y más fáciles de usar para todos los sectores de la sociedad y de la economía.</w:t>
      </w:r>
    </w:p>
    <w:p>
      <w:pPr>
        <w:pStyle w:val="BodyText"/>
        <w:spacing w:line="480" w:lineRule="auto"/>
        <w:ind w:right="694" w:firstLine="707"/>
      </w:pPr>
      <w:r>
        <w:rPr/>
        <w:t>En consecuencia, las entidades educativas, y en especial las universidades, han demostrado</w:t>
      </w:r>
      <w:r>
        <w:rPr>
          <w:spacing w:val="-4"/>
        </w:rPr>
        <w:t> </w:t>
      </w:r>
      <w:r>
        <w:rPr/>
        <w:t>un</w:t>
      </w:r>
      <w:r>
        <w:rPr>
          <w:spacing w:val="-4"/>
        </w:rPr>
        <w:t> </w:t>
      </w:r>
      <w:r>
        <w:rPr/>
        <w:t>progresivo</w:t>
      </w:r>
      <w:r>
        <w:rPr>
          <w:spacing w:val="-4"/>
        </w:rPr>
        <w:t> </w:t>
      </w:r>
      <w:r>
        <w:rPr/>
        <w:t>interés</w:t>
      </w:r>
      <w:r>
        <w:rPr>
          <w:spacing w:val="-4"/>
        </w:rPr>
        <w:t> </w:t>
      </w:r>
      <w:r>
        <w:rPr/>
        <w:t>por</w:t>
      </w:r>
      <w:r>
        <w:rPr>
          <w:spacing w:val="-4"/>
        </w:rPr>
        <w:t> </w:t>
      </w:r>
      <w:r>
        <w:rPr/>
        <w:t>incorporar</w:t>
      </w:r>
      <w:r>
        <w:rPr>
          <w:spacing w:val="-3"/>
        </w:rPr>
        <w:t> </w:t>
      </w:r>
      <w:r>
        <w:rPr/>
        <w:t>esta</w:t>
      </w:r>
      <w:r>
        <w:rPr>
          <w:spacing w:val="-4"/>
        </w:rPr>
        <w:t> </w:t>
      </w:r>
      <w:r>
        <w:rPr/>
        <w:t>tecnología</w:t>
      </w:r>
      <w:r>
        <w:rPr>
          <w:spacing w:val="-2"/>
        </w:rPr>
        <w:t> </w:t>
      </w:r>
      <w:r>
        <w:rPr/>
        <w:t>en</w:t>
      </w:r>
      <w:r>
        <w:rPr>
          <w:spacing w:val="-4"/>
        </w:rPr>
        <w:t> </w:t>
      </w:r>
      <w:r>
        <w:rPr/>
        <w:t>sus</w:t>
      </w:r>
      <w:r>
        <w:rPr>
          <w:spacing w:val="-4"/>
        </w:rPr>
        <w:t> </w:t>
      </w:r>
      <w:r>
        <w:rPr/>
        <w:t>dinámicas</w:t>
      </w:r>
      <w:r>
        <w:rPr>
          <w:spacing w:val="-4"/>
        </w:rPr>
        <w:t> </w:t>
      </w:r>
      <w:r>
        <w:rPr/>
        <w:t>diarias y actividades docentes. Por poner solo un ejemplo, en un momento, poseer una red inalámbrica</w:t>
      </w:r>
      <w:r>
        <w:rPr>
          <w:spacing w:val="-4"/>
        </w:rPr>
        <w:t> </w:t>
      </w:r>
      <w:r>
        <w:rPr/>
        <w:t>con</w:t>
      </w:r>
      <w:r>
        <w:rPr>
          <w:spacing w:val="-3"/>
        </w:rPr>
        <w:t> </w:t>
      </w:r>
      <w:r>
        <w:rPr/>
        <w:t>varios</w:t>
      </w:r>
      <w:r>
        <w:rPr>
          <w:spacing w:val="-3"/>
        </w:rPr>
        <w:t> </w:t>
      </w:r>
      <w:r>
        <w:rPr/>
        <w:t>puntos</w:t>
      </w:r>
      <w:r>
        <w:rPr>
          <w:spacing w:val="-3"/>
        </w:rPr>
        <w:t> </w:t>
      </w:r>
      <w:r>
        <w:rPr/>
        <w:t>de</w:t>
      </w:r>
      <w:r>
        <w:rPr>
          <w:spacing w:val="-4"/>
        </w:rPr>
        <w:t> </w:t>
      </w:r>
      <w:r>
        <w:rPr/>
        <w:t>conexión</w:t>
      </w:r>
      <w:r>
        <w:rPr>
          <w:spacing w:val="-3"/>
        </w:rPr>
        <w:t> </w:t>
      </w:r>
      <w:r>
        <w:rPr/>
        <w:t>era</w:t>
      </w:r>
      <w:r>
        <w:rPr>
          <w:spacing w:val="-4"/>
        </w:rPr>
        <w:t> </w:t>
      </w:r>
      <w:r>
        <w:rPr/>
        <w:t>un</w:t>
      </w:r>
      <w:r>
        <w:rPr>
          <w:spacing w:val="-1"/>
        </w:rPr>
        <w:t> </w:t>
      </w:r>
      <w:r>
        <w:rPr/>
        <w:t>lujo,</w:t>
      </w:r>
      <w:r>
        <w:rPr>
          <w:spacing w:val="-3"/>
        </w:rPr>
        <w:t> </w:t>
      </w:r>
      <w:r>
        <w:rPr/>
        <w:t>pero</w:t>
      </w:r>
      <w:r>
        <w:rPr>
          <w:spacing w:val="-3"/>
        </w:rPr>
        <w:t> </w:t>
      </w:r>
      <w:r>
        <w:rPr/>
        <w:t>ahora</w:t>
      </w:r>
      <w:r>
        <w:rPr>
          <w:spacing w:val="-3"/>
        </w:rPr>
        <w:t> </w:t>
      </w:r>
      <w:r>
        <w:rPr/>
        <w:t>cualquier</w:t>
      </w:r>
      <w:r>
        <w:rPr>
          <w:spacing w:val="-3"/>
        </w:rPr>
        <w:t> </w:t>
      </w:r>
      <w:r>
        <w:rPr/>
        <w:t>universidad</w:t>
      </w:r>
      <w:r>
        <w:rPr>
          <w:spacing w:val="-3"/>
        </w:rPr>
        <w:t> </w:t>
      </w:r>
      <w:r>
        <w:rPr/>
        <w:t>la tiene instalada. En el mismo sentido, la tendencia a invertir en aplicaciones empresariales para la gestión inspiró también a muchas facultades a invertir en sistemas de tele formación. Por lo tanto, tras varias décadas de ensayo y error e inversiones sustanciales, muchas universidades están revisando sus estrategias de uso de la tecnología. Algunas de las preguntas interesantes son las siguientes (Real Zumba &amp; Mora Aristega, 2021).</w:t>
      </w:r>
    </w:p>
    <w:p>
      <w:pPr>
        <w:pStyle w:val="BodyText"/>
        <w:spacing w:line="480" w:lineRule="auto"/>
        <w:ind w:right="630" w:firstLine="767"/>
      </w:pPr>
      <w:r>
        <w:rPr/>
        <w:t>En</w:t>
      </w:r>
      <w:r>
        <w:rPr>
          <w:spacing w:val="-4"/>
        </w:rPr>
        <w:t> </w:t>
      </w:r>
      <w:r>
        <w:rPr/>
        <w:t>Colombia,</w:t>
      </w:r>
      <w:r>
        <w:rPr>
          <w:spacing w:val="-4"/>
        </w:rPr>
        <w:t> </w:t>
      </w:r>
      <w:r>
        <w:rPr/>
        <w:t>la</w:t>
      </w:r>
      <w:r>
        <w:rPr>
          <w:spacing w:val="-4"/>
        </w:rPr>
        <w:t> </w:t>
      </w:r>
      <w:r>
        <w:rPr/>
        <w:t>brecha</w:t>
      </w:r>
      <w:r>
        <w:rPr>
          <w:spacing w:val="-3"/>
        </w:rPr>
        <w:t> </w:t>
      </w:r>
      <w:r>
        <w:rPr/>
        <w:t>digital</w:t>
      </w:r>
      <w:r>
        <w:rPr>
          <w:spacing w:val="-4"/>
        </w:rPr>
        <w:t> </w:t>
      </w:r>
      <w:r>
        <w:rPr/>
        <w:t>persiste</w:t>
      </w:r>
      <w:r>
        <w:rPr>
          <w:spacing w:val="-4"/>
        </w:rPr>
        <w:t> </w:t>
      </w:r>
      <w:r>
        <w:rPr/>
        <w:t>como</w:t>
      </w:r>
      <w:r>
        <w:rPr>
          <w:spacing w:val="-4"/>
        </w:rPr>
        <w:t> </w:t>
      </w:r>
      <w:r>
        <w:rPr/>
        <w:t>un</w:t>
      </w:r>
      <w:r>
        <w:rPr>
          <w:spacing w:val="-2"/>
        </w:rPr>
        <w:t> </w:t>
      </w:r>
      <w:r>
        <w:rPr/>
        <w:t>obstáculo</w:t>
      </w:r>
      <w:r>
        <w:rPr>
          <w:spacing w:val="-4"/>
        </w:rPr>
        <w:t> </w:t>
      </w:r>
      <w:r>
        <w:rPr/>
        <w:t>para</w:t>
      </w:r>
      <w:r>
        <w:rPr>
          <w:spacing w:val="-3"/>
        </w:rPr>
        <w:t> </w:t>
      </w:r>
      <w:r>
        <w:rPr/>
        <w:t>el</w:t>
      </w:r>
      <w:r>
        <w:rPr>
          <w:spacing w:val="-4"/>
        </w:rPr>
        <w:t> </w:t>
      </w:r>
      <w:r>
        <w:rPr/>
        <w:t>acceso</w:t>
      </w:r>
      <w:r>
        <w:rPr>
          <w:spacing w:val="-2"/>
        </w:rPr>
        <w:t> </w:t>
      </w:r>
      <w:r>
        <w:rPr/>
        <w:t>equitativo a la tecnología y la formación docente en su uso pedagógico. La Universidad Popular del</w:t>
      </w:r>
    </w:p>
    <w:p>
      <w:pPr>
        <w:pStyle w:val="BodyText"/>
        <w:spacing w:after="0" w:line="480" w:lineRule="auto"/>
        <w:sectPr>
          <w:pgSz w:w="12240" w:h="15840"/>
          <w:pgMar w:header="749" w:footer="0" w:top="1600" w:bottom="280" w:left="1440" w:right="1080"/>
        </w:sectPr>
      </w:pPr>
    </w:p>
    <w:p>
      <w:pPr>
        <w:pStyle w:val="BodyText"/>
        <w:spacing w:line="480" w:lineRule="auto" w:before="88"/>
        <w:ind w:right="694"/>
      </w:pPr>
      <w:r>
        <w:rPr/>
        <w:t>Cesar, Seccional Aguachica, no es ajena a esta problemática.</w:t>
      </w:r>
      <w:r>
        <w:rPr>
          <w:spacing w:val="40"/>
        </w:rPr>
        <w:t> </w:t>
      </w:r>
      <w:r>
        <w:rPr/>
        <w:t>La falta de infraestructura adecuada, la escasez de recursos tecnológicos y la carencia de estrategias basadas en las TIC</w:t>
      </w:r>
      <w:r>
        <w:rPr>
          <w:spacing w:val="-3"/>
        </w:rPr>
        <w:t> </w:t>
      </w:r>
      <w:r>
        <w:rPr/>
        <w:t>son</w:t>
      </w:r>
      <w:r>
        <w:rPr>
          <w:spacing w:val="-3"/>
        </w:rPr>
        <w:t> </w:t>
      </w:r>
      <w:r>
        <w:rPr/>
        <w:t>algunos</w:t>
      </w:r>
      <w:r>
        <w:rPr>
          <w:spacing w:val="-3"/>
        </w:rPr>
        <w:t> </w:t>
      </w:r>
      <w:r>
        <w:rPr/>
        <w:t>de</w:t>
      </w:r>
      <w:r>
        <w:rPr>
          <w:spacing w:val="-4"/>
        </w:rPr>
        <w:t> </w:t>
      </w:r>
      <w:r>
        <w:rPr/>
        <w:t>los</w:t>
      </w:r>
      <w:r>
        <w:rPr>
          <w:spacing w:val="-3"/>
        </w:rPr>
        <w:t> </w:t>
      </w:r>
      <w:r>
        <w:rPr/>
        <w:t>factores</w:t>
      </w:r>
      <w:r>
        <w:rPr>
          <w:spacing w:val="-3"/>
        </w:rPr>
        <w:t> </w:t>
      </w:r>
      <w:r>
        <w:rPr/>
        <w:t>que</w:t>
      </w:r>
      <w:r>
        <w:rPr>
          <w:spacing w:val="-4"/>
        </w:rPr>
        <w:t> </w:t>
      </w:r>
      <w:r>
        <w:rPr/>
        <w:t>limitan</w:t>
      </w:r>
      <w:r>
        <w:rPr>
          <w:spacing w:val="-3"/>
        </w:rPr>
        <w:t> </w:t>
      </w:r>
      <w:r>
        <w:rPr/>
        <w:t>la</w:t>
      </w:r>
      <w:r>
        <w:rPr>
          <w:spacing w:val="-4"/>
        </w:rPr>
        <w:t> </w:t>
      </w:r>
      <w:r>
        <w:rPr/>
        <w:t>efectiva</w:t>
      </w:r>
      <w:r>
        <w:rPr>
          <w:spacing w:val="-4"/>
        </w:rPr>
        <w:t> </w:t>
      </w:r>
      <w:r>
        <w:rPr/>
        <w:t>implementación</w:t>
      </w:r>
      <w:r>
        <w:rPr>
          <w:spacing w:val="-3"/>
        </w:rPr>
        <w:t> </w:t>
      </w:r>
      <w:r>
        <w:rPr/>
        <w:t>de</w:t>
      </w:r>
      <w:r>
        <w:rPr>
          <w:spacing w:val="-2"/>
        </w:rPr>
        <w:t> </w:t>
      </w:r>
      <w:r>
        <w:rPr/>
        <w:t>las herramientas tecnológicas en los procesos educativos.</w:t>
      </w:r>
      <w:r>
        <w:rPr>
          <w:spacing w:val="40"/>
        </w:rPr>
        <w:t> </w:t>
      </w:r>
      <w:r>
        <w:rPr/>
        <w:t>Esta investigación busca identificar y analizar estos desafíos, evaluando su impacto en la eficiencia y rendimiento educativo de los </w:t>
      </w:r>
      <w:r>
        <w:rPr>
          <w:spacing w:val="-2"/>
        </w:rPr>
        <w:t>estudiantes.</w:t>
      </w:r>
    </w:p>
    <w:p>
      <w:pPr>
        <w:pStyle w:val="BodyText"/>
        <w:spacing w:line="480" w:lineRule="auto" w:before="1"/>
        <w:ind w:right="630" w:firstLine="707"/>
      </w:pPr>
      <w:r>
        <w:rPr/>
        <w:t>A través de un enfoque metodológico mixto que involucre encuestas, entrevistas y análisis documental, podemos identificar las barreras que operan para dificultar y obstaculizar la implementación efectiva de estas tecnologías, así como formular recomendaciones para asegurar que se puedan integrar de manera más efectiva en el currículo. Al final del estudio, esperamos poder contribuir al desarrollo de estrategias que no solo mejoren la calidad de la educación en la Universidad, sino también a capacitar para equipar</w:t>
      </w:r>
      <w:r>
        <w:rPr>
          <w:spacing w:val="-5"/>
        </w:rPr>
        <w:t> </w:t>
      </w:r>
      <w:r>
        <w:rPr/>
        <w:t>a</w:t>
      </w:r>
      <w:r>
        <w:rPr>
          <w:spacing w:val="-4"/>
        </w:rPr>
        <w:t> </w:t>
      </w:r>
      <w:r>
        <w:rPr/>
        <w:t>los</w:t>
      </w:r>
      <w:r>
        <w:rPr>
          <w:spacing w:val="-3"/>
        </w:rPr>
        <w:t> </w:t>
      </w:r>
      <w:r>
        <w:rPr/>
        <w:t>alumnos</w:t>
      </w:r>
      <w:r>
        <w:rPr>
          <w:spacing w:val="-3"/>
        </w:rPr>
        <w:t> </w:t>
      </w:r>
      <w:r>
        <w:rPr/>
        <w:t>con</w:t>
      </w:r>
      <w:r>
        <w:rPr>
          <w:spacing w:val="-3"/>
        </w:rPr>
        <w:t> </w:t>
      </w:r>
      <w:r>
        <w:rPr/>
        <w:t>las</w:t>
      </w:r>
      <w:r>
        <w:rPr>
          <w:spacing w:val="-3"/>
        </w:rPr>
        <w:t> </w:t>
      </w:r>
      <w:r>
        <w:rPr/>
        <w:t>habilidades</w:t>
      </w:r>
      <w:r>
        <w:rPr>
          <w:spacing w:val="-3"/>
        </w:rPr>
        <w:t> </w:t>
      </w:r>
      <w:r>
        <w:rPr/>
        <w:t>tan</w:t>
      </w:r>
      <w:r>
        <w:rPr>
          <w:spacing w:val="-3"/>
        </w:rPr>
        <w:t> </w:t>
      </w:r>
      <w:r>
        <w:rPr/>
        <w:t>necesarias</w:t>
      </w:r>
      <w:r>
        <w:rPr>
          <w:spacing w:val="-3"/>
        </w:rPr>
        <w:t> </w:t>
      </w:r>
      <w:r>
        <w:rPr/>
        <w:t>para</w:t>
      </w:r>
      <w:r>
        <w:rPr>
          <w:spacing w:val="-4"/>
        </w:rPr>
        <w:t> </w:t>
      </w:r>
      <w:r>
        <w:rPr/>
        <w:t>abordar</w:t>
      </w:r>
      <w:r>
        <w:rPr>
          <w:spacing w:val="-3"/>
        </w:rPr>
        <w:t> </w:t>
      </w:r>
      <w:r>
        <w:rPr/>
        <w:t>los</w:t>
      </w:r>
      <w:r>
        <w:rPr>
          <w:spacing w:val="-3"/>
        </w:rPr>
        <w:t> </w:t>
      </w:r>
      <w:r>
        <w:rPr/>
        <w:t>desafíos</w:t>
      </w:r>
      <w:r>
        <w:rPr>
          <w:spacing w:val="-3"/>
        </w:rPr>
        <w:t> </w:t>
      </w:r>
      <w:r>
        <w:rPr/>
        <w:t>de</w:t>
      </w:r>
      <w:r>
        <w:rPr>
          <w:spacing w:val="-4"/>
        </w:rPr>
        <w:t> </w:t>
      </w:r>
      <w:r>
        <w:rPr/>
        <w:t>la</w:t>
      </w:r>
      <w:r>
        <w:rPr>
          <w:spacing w:val="-3"/>
        </w:rPr>
        <w:t> </w:t>
      </w:r>
      <w:r>
        <w:rPr/>
        <w:t>vida diaria postmoderna.</w:t>
      </w:r>
    </w:p>
    <w:p>
      <w:pPr>
        <w:pStyle w:val="BodyText"/>
        <w:spacing w:line="480" w:lineRule="auto"/>
        <w:ind w:right="683" w:firstLine="707"/>
      </w:pPr>
      <w:r>
        <w:rPr/>
        <w:t>Por ello, el marco teórico de la investigación se basa principalmente en el constructivismo y el aprendizaje a través de proyectos, ya que ponen en primer plano las tres intersecciones de la tecnología, el contenido y la pedagogía para la creación de un aprendizaje relevante. Asimismo, la investigación se enmarca</w:t>
      </w:r>
      <w:r>
        <w:rPr>
          <w:spacing w:val="-1"/>
        </w:rPr>
        <w:t> </w:t>
      </w:r>
      <w:r>
        <w:rPr/>
        <w:t>en la</w:t>
      </w:r>
      <w:r>
        <w:rPr>
          <w:spacing w:val="-1"/>
        </w:rPr>
        <w:t> </w:t>
      </w:r>
      <w:r>
        <w:rPr/>
        <w:t>legislación colombiana que</w:t>
      </w:r>
      <w:r>
        <w:rPr>
          <w:spacing w:val="-4"/>
        </w:rPr>
        <w:t> </w:t>
      </w:r>
      <w:r>
        <w:rPr/>
        <w:t>promueve</w:t>
      </w:r>
      <w:r>
        <w:rPr>
          <w:spacing w:val="-4"/>
        </w:rPr>
        <w:t> </w:t>
      </w:r>
      <w:r>
        <w:rPr/>
        <w:t>la</w:t>
      </w:r>
      <w:r>
        <w:rPr>
          <w:spacing w:val="-2"/>
        </w:rPr>
        <w:t> </w:t>
      </w:r>
      <w:r>
        <w:rPr/>
        <w:t>colaboración</w:t>
      </w:r>
      <w:r>
        <w:rPr>
          <w:spacing w:val="-3"/>
        </w:rPr>
        <w:t> </w:t>
      </w:r>
      <w:r>
        <w:rPr/>
        <w:t>de</w:t>
      </w:r>
      <w:r>
        <w:rPr>
          <w:spacing w:val="-3"/>
        </w:rPr>
        <w:t> </w:t>
      </w:r>
      <w:r>
        <w:rPr/>
        <w:t>las</w:t>
      </w:r>
      <w:r>
        <w:rPr>
          <w:spacing w:val="-3"/>
        </w:rPr>
        <w:t> </w:t>
      </w:r>
      <w:r>
        <w:rPr/>
        <w:t>tecnologías</w:t>
      </w:r>
      <w:r>
        <w:rPr>
          <w:spacing w:val="-1"/>
        </w:rPr>
        <w:t> </w:t>
      </w:r>
      <w:r>
        <w:rPr/>
        <w:t>de</w:t>
      </w:r>
      <w:r>
        <w:rPr>
          <w:spacing w:val="-4"/>
        </w:rPr>
        <w:t> </w:t>
      </w:r>
      <w:r>
        <w:rPr/>
        <w:t>la</w:t>
      </w:r>
      <w:r>
        <w:rPr>
          <w:spacing w:val="-3"/>
        </w:rPr>
        <w:t> </w:t>
      </w:r>
      <w:r>
        <w:rPr/>
        <w:t>información</w:t>
      </w:r>
      <w:r>
        <w:rPr>
          <w:spacing w:val="-1"/>
        </w:rPr>
        <w:t> </w:t>
      </w:r>
      <w:r>
        <w:rPr/>
        <w:t>y</w:t>
      </w:r>
      <w:r>
        <w:rPr>
          <w:spacing w:val="-8"/>
        </w:rPr>
        <w:t> </w:t>
      </w:r>
      <w:r>
        <w:rPr/>
        <w:t>la</w:t>
      </w:r>
      <w:r>
        <w:rPr>
          <w:spacing w:val="-4"/>
        </w:rPr>
        <w:t> </w:t>
      </w:r>
      <w:r>
        <w:rPr/>
        <w:t>comunicación</w:t>
      </w:r>
      <w:r>
        <w:rPr>
          <w:spacing w:val="-3"/>
        </w:rPr>
        <w:t> </w:t>
      </w:r>
      <w:r>
        <w:rPr/>
        <w:t>en</w:t>
      </w:r>
      <w:r>
        <w:rPr>
          <w:spacing w:val="-3"/>
        </w:rPr>
        <w:t> </w:t>
      </w:r>
      <w:r>
        <w:rPr/>
        <w:t>la esfera educativa. A través de una revisión del estado del arte, se investigará la literatura existente</w:t>
      </w:r>
      <w:r>
        <w:rPr>
          <w:spacing w:val="-4"/>
        </w:rPr>
        <w:t> </w:t>
      </w:r>
      <w:r>
        <w:rPr/>
        <w:t>en</w:t>
      </w:r>
      <w:r>
        <w:rPr>
          <w:spacing w:val="-4"/>
        </w:rPr>
        <w:t> </w:t>
      </w:r>
      <w:r>
        <w:rPr/>
        <w:t>cuanto</w:t>
      </w:r>
      <w:r>
        <w:rPr>
          <w:spacing w:val="-4"/>
        </w:rPr>
        <w:t> </w:t>
      </w:r>
      <w:r>
        <w:rPr/>
        <w:t>a</w:t>
      </w:r>
      <w:r>
        <w:rPr>
          <w:spacing w:val="-4"/>
        </w:rPr>
        <w:t> </w:t>
      </w:r>
      <w:r>
        <w:rPr/>
        <w:t>la</w:t>
      </w:r>
      <w:r>
        <w:rPr>
          <w:spacing w:val="-5"/>
        </w:rPr>
        <w:t> </w:t>
      </w:r>
      <w:r>
        <w:rPr/>
        <w:t>utilización</w:t>
      </w:r>
      <w:r>
        <w:rPr>
          <w:spacing w:val="-4"/>
        </w:rPr>
        <w:t> </w:t>
      </w:r>
      <w:r>
        <w:rPr/>
        <w:t>de</w:t>
      </w:r>
      <w:r>
        <w:rPr>
          <w:spacing w:val="-4"/>
        </w:rPr>
        <w:t> </w:t>
      </w:r>
      <w:r>
        <w:rPr/>
        <w:t>TIC</w:t>
      </w:r>
      <w:r>
        <w:rPr>
          <w:spacing w:val="-4"/>
        </w:rPr>
        <w:t> </w:t>
      </w:r>
      <w:r>
        <w:rPr/>
        <w:t>Centros</w:t>
      </w:r>
      <w:r>
        <w:rPr>
          <w:spacing w:val="-2"/>
        </w:rPr>
        <w:t> </w:t>
      </w:r>
      <w:r>
        <w:rPr/>
        <w:t>en</w:t>
      </w:r>
      <w:r>
        <w:rPr>
          <w:spacing w:val="-4"/>
        </w:rPr>
        <w:t> </w:t>
      </w:r>
      <w:r>
        <w:rPr/>
        <w:t>programas</w:t>
      </w:r>
      <w:r>
        <w:rPr>
          <w:spacing w:val="-4"/>
        </w:rPr>
        <w:t> </w:t>
      </w:r>
      <w:r>
        <w:rPr/>
        <w:t>académicos</w:t>
      </w:r>
      <w:r>
        <w:rPr>
          <w:spacing w:val="-4"/>
        </w:rPr>
        <w:t> </w:t>
      </w:r>
      <w:r>
        <w:rPr/>
        <w:t>universitarios en Colombia. Además, se analizarán las experiencias y prácticas de las universidades que han implementado la formación virtual. Los resultados de este estudio contribuirán a la</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formulación</w:t>
      </w:r>
      <w:r>
        <w:rPr>
          <w:spacing w:val="-4"/>
        </w:rPr>
        <w:t> </w:t>
      </w:r>
      <w:r>
        <w:rPr/>
        <w:t>de</w:t>
      </w:r>
      <w:r>
        <w:rPr>
          <w:spacing w:val="-4"/>
        </w:rPr>
        <w:t> </w:t>
      </w:r>
      <w:r>
        <w:rPr/>
        <w:t>recomendaciones</w:t>
      </w:r>
      <w:r>
        <w:rPr>
          <w:spacing w:val="-4"/>
        </w:rPr>
        <w:t> </w:t>
      </w:r>
      <w:r>
        <w:rPr/>
        <w:t>para</w:t>
      </w:r>
      <w:r>
        <w:rPr>
          <w:spacing w:val="-6"/>
        </w:rPr>
        <w:t> </w:t>
      </w:r>
      <w:r>
        <w:rPr/>
        <w:t>mejorar</w:t>
      </w:r>
      <w:r>
        <w:rPr>
          <w:spacing w:val="-4"/>
        </w:rPr>
        <w:t> </w:t>
      </w:r>
      <w:r>
        <w:rPr/>
        <w:t>la</w:t>
      </w:r>
      <w:r>
        <w:rPr>
          <w:spacing w:val="-4"/>
        </w:rPr>
        <w:t> </w:t>
      </w:r>
      <w:r>
        <w:rPr/>
        <w:t>implementación</w:t>
      </w:r>
      <w:r>
        <w:rPr>
          <w:spacing w:val="-4"/>
        </w:rPr>
        <w:t> </w:t>
      </w:r>
      <w:r>
        <w:rPr/>
        <w:t>de</w:t>
      </w:r>
      <w:r>
        <w:rPr>
          <w:spacing w:val="-4"/>
        </w:rPr>
        <w:t> </w:t>
      </w:r>
      <w:r>
        <w:rPr/>
        <w:t>las</w:t>
      </w:r>
      <w:r>
        <w:rPr>
          <w:spacing w:val="-4"/>
        </w:rPr>
        <w:t> </w:t>
      </w:r>
      <w:r>
        <w:rPr/>
        <w:t>TIC</w:t>
      </w:r>
      <w:r>
        <w:rPr>
          <w:spacing w:val="-4"/>
        </w:rPr>
        <w:t> </w:t>
      </w:r>
      <w:r>
        <w:rPr/>
        <w:t>en</w:t>
      </w:r>
      <w:r>
        <w:rPr>
          <w:spacing w:val="-4"/>
        </w:rPr>
        <w:t> </w:t>
      </w:r>
      <w:r>
        <w:rPr/>
        <w:t>la</w:t>
      </w:r>
      <w:r>
        <w:rPr>
          <w:spacing w:val="-4"/>
        </w:rPr>
        <w:t> </w:t>
      </w:r>
      <w:r>
        <w:rPr/>
        <w:t>UPC, Seccional Aguachica, promoviendo una educación superior de calidad y equitativa.</w:t>
      </w:r>
    </w:p>
    <w:p>
      <w:pPr>
        <w:pStyle w:val="BodyText"/>
        <w:spacing w:after="0" w:line="480" w:lineRule="auto"/>
        <w:sectPr>
          <w:pgSz w:w="12240" w:h="15840"/>
          <w:pgMar w:header="749" w:footer="0" w:top="1600" w:bottom="280" w:left="1440" w:right="1080"/>
        </w:sectPr>
      </w:pPr>
    </w:p>
    <w:p>
      <w:pPr>
        <w:pStyle w:val="Heading1"/>
        <w:spacing w:line="516" w:lineRule="auto" w:before="93"/>
        <w:ind w:right="1913" w:firstLine="2796"/>
      </w:pPr>
      <w:bookmarkStart w:name="_bookmark3" w:id="4"/>
      <w:bookmarkEnd w:id="4"/>
      <w:r>
        <w:rPr>
          <w:b w:val="0"/>
        </w:rPr>
      </w:r>
      <w:r>
        <w:rPr/>
        <w:t>Capítulo</w:t>
      </w:r>
      <w:r>
        <w:rPr>
          <w:spacing w:val="-10"/>
        </w:rPr>
        <w:t> </w:t>
      </w:r>
      <w:r>
        <w:rPr/>
        <w:t>1.</w:t>
      </w:r>
      <w:r>
        <w:rPr>
          <w:spacing w:val="-10"/>
        </w:rPr>
        <w:t> </w:t>
      </w:r>
      <w:r>
        <w:rPr/>
        <w:t>Propuesta</w:t>
      </w:r>
      <w:r>
        <w:rPr>
          <w:spacing w:val="-10"/>
        </w:rPr>
        <w:t> </w:t>
      </w:r>
      <w:r>
        <w:rPr/>
        <w:t>de</w:t>
      </w:r>
      <w:r>
        <w:rPr>
          <w:spacing w:val="-10"/>
        </w:rPr>
        <w:t> </w:t>
      </w:r>
      <w:r>
        <w:rPr/>
        <w:t>Investigación </w:t>
      </w:r>
      <w:bookmarkStart w:name="_bookmark4" w:id="5"/>
      <w:bookmarkEnd w:id="5"/>
      <w:r>
        <w:rPr/>
        <w:t>P</w:t>
      </w:r>
      <w:r>
        <w:rPr/>
        <w:t>lanteamiento del problema</w:t>
      </w:r>
    </w:p>
    <w:p>
      <w:pPr>
        <w:pStyle w:val="BodyText"/>
        <w:spacing w:line="227" w:lineRule="exact"/>
        <w:ind w:left="970"/>
      </w:pPr>
      <w:r>
        <w:rPr/>
        <w:t>La</w:t>
      </w:r>
      <w:r>
        <w:rPr>
          <w:spacing w:val="-1"/>
        </w:rPr>
        <w:t> </w:t>
      </w:r>
      <w:r>
        <w:rPr/>
        <w:t>adopción</w:t>
      </w:r>
      <w:r>
        <w:rPr>
          <w:spacing w:val="-1"/>
        </w:rPr>
        <w:t> </w:t>
      </w:r>
      <w:r>
        <w:rPr/>
        <w:t>de</w:t>
      </w:r>
      <w:r>
        <w:rPr>
          <w:spacing w:val="-2"/>
        </w:rPr>
        <w:t> </w:t>
      </w:r>
      <w:r>
        <w:rPr/>
        <w:t>las</w:t>
      </w:r>
      <w:r>
        <w:rPr>
          <w:spacing w:val="-1"/>
        </w:rPr>
        <w:t> </w:t>
      </w:r>
      <w:r>
        <w:rPr/>
        <w:t>herramientas tecnológicas,</w:t>
      </w:r>
      <w:r>
        <w:rPr>
          <w:spacing w:val="-2"/>
        </w:rPr>
        <w:t> </w:t>
      </w:r>
      <w:r>
        <w:rPr/>
        <w:t>afectan</w:t>
      </w:r>
      <w:r>
        <w:rPr>
          <w:spacing w:val="-1"/>
        </w:rPr>
        <w:t> </w:t>
      </w:r>
      <w:r>
        <w:rPr/>
        <w:t>actualmente</w:t>
      </w:r>
      <w:r>
        <w:rPr>
          <w:spacing w:val="-1"/>
        </w:rPr>
        <w:t> </w:t>
      </w:r>
      <w:r>
        <w:rPr/>
        <w:t>una</w:t>
      </w:r>
      <w:r>
        <w:rPr>
          <w:spacing w:val="-1"/>
        </w:rPr>
        <w:t> </w:t>
      </w:r>
      <w:r>
        <w:rPr/>
        <w:t>gran</w:t>
      </w:r>
      <w:r>
        <w:rPr>
          <w:spacing w:val="-1"/>
        </w:rPr>
        <w:t> </w:t>
      </w:r>
      <w:r>
        <w:rPr>
          <w:spacing w:val="-2"/>
        </w:rPr>
        <w:t>parte</w:t>
      </w:r>
    </w:p>
    <w:p>
      <w:pPr>
        <w:pStyle w:val="BodyText"/>
        <w:spacing w:line="480" w:lineRule="auto" w:before="276"/>
        <w:ind w:right="683"/>
      </w:pPr>
      <w:r>
        <w:rPr/>
        <w:t>del</w:t>
      </w:r>
      <w:r>
        <w:rPr>
          <w:spacing w:val="-3"/>
        </w:rPr>
        <w:t> </w:t>
      </w:r>
      <w:r>
        <w:rPr/>
        <w:t>sistema</w:t>
      </w:r>
      <w:r>
        <w:rPr>
          <w:spacing w:val="-4"/>
        </w:rPr>
        <w:t> </w:t>
      </w:r>
      <w:r>
        <w:rPr/>
        <w:t>de</w:t>
      </w:r>
      <w:r>
        <w:rPr>
          <w:spacing w:val="-4"/>
        </w:rPr>
        <w:t> </w:t>
      </w:r>
      <w:r>
        <w:rPr/>
        <w:t>educación</w:t>
      </w:r>
      <w:r>
        <w:rPr>
          <w:spacing w:val="-1"/>
        </w:rPr>
        <w:t> </w:t>
      </w:r>
      <w:r>
        <w:rPr/>
        <w:t>en</w:t>
      </w:r>
      <w:r>
        <w:rPr>
          <w:spacing w:val="-3"/>
        </w:rPr>
        <w:t> </w:t>
      </w:r>
      <w:r>
        <w:rPr/>
        <w:t>las</w:t>
      </w:r>
      <w:r>
        <w:rPr>
          <w:spacing w:val="-3"/>
        </w:rPr>
        <w:t> </w:t>
      </w:r>
      <w:r>
        <w:rPr/>
        <w:t>universidades</w:t>
      </w:r>
      <w:r>
        <w:rPr>
          <w:spacing w:val="-1"/>
        </w:rPr>
        <w:t> </w:t>
      </w:r>
      <w:r>
        <w:rPr/>
        <w:t>e</w:t>
      </w:r>
      <w:r>
        <w:rPr>
          <w:spacing w:val="-4"/>
        </w:rPr>
        <w:t> </w:t>
      </w:r>
      <w:r>
        <w:rPr/>
        <w:t>involucra</w:t>
      </w:r>
      <w:r>
        <w:rPr>
          <w:spacing w:val="-4"/>
        </w:rPr>
        <w:t> </w:t>
      </w:r>
      <w:r>
        <w:rPr/>
        <w:t>a</w:t>
      </w:r>
      <w:r>
        <w:rPr>
          <w:spacing w:val="-4"/>
        </w:rPr>
        <w:t> </w:t>
      </w:r>
      <w:r>
        <w:rPr/>
        <w:t>todos</w:t>
      </w:r>
      <w:r>
        <w:rPr>
          <w:spacing w:val="-3"/>
        </w:rPr>
        <w:t> </w:t>
      </w:r>
      <w:r>
        <w:rPr/>
        <w:t>los</w:t>
      </w:r>
      <w:r>
        <w:rPr>
          <w:spacing w:val="-3"/>
        </w:rPr>
        <w:t> </w:t>
      </w:r>
      <w:r>
        <w:rPr/>
        <w:t>participantes</w:t>
      </w:r>
      <w:r>
        <w:rPr>
          <w:spacing w:val="-3"/>
        </w:rPr>
        <w:t> </w:t>
      </w:r>
      <w:r>
        <w:rPr/>
        <w:t>en</w:t>
      </w:r>
      <w:r>
        <w:rPr>
          <w:spacing w:val="-3"/>
        </w:rPr>
        <w:t> </w:t>
      </w:r>
      <w:r>
        <w:rPr/>
        <w:t>el ámbito educativo que son tanto los docentes como estudiantes; en este contexto, la Universidad Popular del Cesar, Seccional Aguachica no es la excepción.</w:t>
      </w:r>
    </w:p>
    <w:p>
      <w:pPr>
        <w:pStyle w:val="BodyText"/>
        <w:spacing w:line="480" w:lineRule="auto"/>
        <w:ind w:right="683" w:firstLine="707"/>
      </w:pPr>
      <w:r>
        <w:rPr/>
        <w:t>La investigación que se presenta busca analizar y medir la gestión por parte de los docentes en el manejo de la incorporación de las</w:t>
      </w:r>
      <w:r>
        <w:rPr>
          <w:spacing w:val="40"/>
        </w:rPr>
        <w:t> </w:t>
      </w:r>
      <w:r>
        <w:rPr/>
        <w:t>TIC en los procesos de enseñanza y aprendizaje, así como evaluar esos recursos y herramientas con los que cuenta la planta educativa y</w:t>
      </w:r>
      <w:r>
        <w:rPr>
          <w:spacing w:val="-2"/>
        </w:rPr>
        <w:t> </w:t>
      </w:r>
      <w:r>
        <w:rPr/>
        <w:t>hasta qué grado de integración con los educandos se han visto incluidos estos nuevos métodos tecnológicos, también se busca determinar e identificar los desafíos que enfrenta</w:t>
      </w:r>
      <w:r>
        <w:rPr>
          <w:spacing w:val="-4"/>
        </w:rPr>
        <w:t> </w:t>
      </w:r>
      <w:r>
        <w:rPr/>
        <w:t>la</w:t>
      </w:r>
      <w:r>
        <w:rPr>
          <w:spacing w:val="-3"/>
        </w:rPr>
        <w:t> </w:t>
      </w:r>
      <w:r>
        <w:rPr/>
        <w:t>institución</w:t>
      </w:r>
      <w:r>
        <w:rPr>
          <w:spacing w:val="-3"/>
        </w:rPr>
        <w:t> </w:t>
      </w:r>
      <w:r>
        <w:rPr/>
        <w:t>en</w:t>
      </w:r>
      <w:r>
        <w:rPr>
          <w:spacing w:val="-3"/>
        </w:rPr>
        <w:t> </w:t>
      </w:r>
      <w:r>
        <w:rPr/>
        <w:t>este</w:t>
      </w:r>
      <w:r>
        <w:rPr>
          <w:spacing w:val="-3"/>
        </w:rPr>
        <w:t> </w:t>
      </w:r>
      <w:r>
        <w:rPr/>
        <w:t>sentido</w:t>
      </w:r>
      <w:r>
        <w:rPr>
          <w:spacing w:val="-1"/>
        </w:rPr>
        <w:t> </w:t>
      </w:r>
      <w:r>
        <w:rPr/>
        <w:t>y</w:t>
      </w:r>
      <w:r>
        <w:rPr>
          <w:spacing w:val="-6"/>
        </w:rPr>
        <w:t> </w:t>
      </w:r>
      <w:r>
        <w:rPr/>
        <w:t>cuáles</w:t>
      </w:r>
      <w:r>
        <w:rPr>
          <w:spacing w:val="-3"/>
        </w:rPr>
        <w:t> </w:t>
      </w:r>
      <w:r>
        <w:rPr/>
        <w:t>son</w:t>
      </w:r>
      <w:r>
        <w:rPr>
          <w:spacing w:val="-1"/>
        </w:rPr>
        <w:t> </w:t>
      </w:r>
      <w:r>
        <w:rPr/>
        <w:t>las</w:t>
      </w:r>
      <w:r>
        <w:rPr>
          <w:spacing w:val="-3"/>
        </w:rPr>
        <w:t> </w:t>
      </w:r>
      <w:r>
        <w:rPr/>
        <w:t>estrategias</w:t>
      </w:r>
      <w:r>
        <w:rPr>
          <w:spacing w:val="-3"/>
        </w:rPr>
        <w:t> </w:t>
      </w:r>
      <w:r>
        <w:rPr/>
        <w:t>que</w:t>
      </w:r>
      <w:r>
        <w:rPr>
          <w:spacing w:val="-4"/>
        </w:rPr>
        <w:t> </w:t>
      </w:r>
      <w:r>
        <w:rPr/>
        <w:t>se</w:t>
      </w:r>
      <w:r>
        <w:rPr>
          <w:spacing w:val="-4"/>
        </w:rPr>
        <w:t> </w:t>
      </w:r>
      <w:r>
        <w:rPr/>
        <w:t>deben</w:t>
      </w:r>
      <w:r>
        <w:rPr>
          <w:spacing w:val="-3"/>
        </w:rPr>
        <w:t> </w:t>
      </w:r>
      <w:r>
        <w:rPr/>
        <w:t>aplicar</w:t>
      </w:r>
      <w:r>
        <w:rPr>
          <w:spacing w:val="-3"/>
        </w:rPr>
        <w:t> </w:t>
      </w:r>
      <w:r>
        <w:rPr/>
        <w:t>para el aprovechamiento de las tecnologías en la búsqueda del conocimiento.</w:t>
      </w:r>
    </w:p>
    <w:p>
      <w:pPr>
        <w:pStyle w:val="BodyText"/>
        <w:spacing w:line="480" w:lineRule="auto" w:before="1"/>
        <w:ind w:right="615" w:firstLine="707"/>
      </w:pPr>
      <w:r>
        <w:rPr/>
        <w:t>Este estudio tiene como objetivo examinar de qué manera el uso de las TIC en la Universidad Popular del Cesar, seccional Aguachica influye en los procesos educativos, así como el efecto que tienen en la educación y el crecimiento de los estudiantes. La ausencia de una evaluación detallada sobre la utilización de las TIC en esta universidad impide identificar estrategias efectivas que optimicen su integración en los programas académicos. En este sentido el problema que se busca abordar no es el avance de la tecnología en sí mismo, sino más bien como la Universidad Popular del Cesar, seccional Aguachica está aprovechando</w:t>
      </w:r>
      <w:r>
        <w:rPr>
          <w:spacing w:val="-4"/>
        </w:rPr>
        <w:t> </w:t>
      </w:r>
      <w:r>
        <w:rPr/>
        <w:t>estas</w:t>
      </w:r>
      <w:r>
        <w:rPr>
          <w:spacing w:val="-4"/>
        </w:rPr>
        <w:t> </w:t>
      </w:r>
      <w:r>
        <w:rPr/>
        <w:t>herramientas</w:t>
      </w:r>
      <w:r>
        <w:rPr>
          <w:spacing w:val="-4"/>
        </w:rPr>
        <w:t> </w:t>
      </w:r>
      <w:r>
        <w:rPr/>
        <w:t>tecnológicas</w:t>
      </w:r>
      <w:r>
        <w:rPr>
          <w:spacing w:val="-4"/>
        </w:rPr>
        <w:t> </w:t>
      </w:r>
      <w:r>
        <w:rPr/>
        <w:t>haciendo</w:t>
      </w:r>
      <w:r>
        <w:rPr>
          <w:spacing w:val="-4"/>
        </w:rPr>
        <w:t> </w:t>
      </w:r>
      <w:r>
        <w:rPr/>
        <w:t>énfasis</w:t>
      </w:r>
      <w:r>
        <w:rPr>
          <w:spacing w:val="-4"/>
        </w:rPr>
        <w:t> </w:t>
      </w:r>
      <w:r>
        <w:rPr/>
        <w:t>en</w:t>
      </w:r>
      <w:r>
        <w:rPr>
          <w:spacing w:val="-4"/>
        </w:rPr>
        <w:t> </w:t>
      </w:r>
      <w:r>
        <w:rPr/>
        <w:t>la</w:t>
      </w:r>
      <w:r>
        <w:rPr>
          <w:spacing w:val="-3"/>
        </w:rPr>
        <w:t> </w:t>
      </w:r>
      <w:r>
        <w:rPr/>
        <w:t>excelencia</w:t>
      </w:r>
      <w:r>
        <w:rPr>
          <w:spacing w:val="-4"/>
        </w:rPr>
        <w:t> </w:t>
      </w:r>
      <w:r>
        <w:rPr/>
        <w:t>educativa</w:t>
      </w:r>
      <w:r>
        <w:rPr>
          <w:spacing w:val="-1"/>
        </w:rPr>
        <w:t> </w:t>
      </w:r>
      <w:r>
        <w:rPr/>
        <w:t>y la efectividad de los métodos de aprendizaje.</w:t>
      </w:r>
    </w:p>
    <w:p>
      <w:pPr>
        <w:pStyle w:val="BodyText"/>
        <w:spacing w:after="0" w:line="480" w:lineRule="auto"/>
        <w:sectPr>
          <w:pgSz w:w="12240" w:h="15840"/>
          <w:pgMar w:header="749" w:footer="0" w:top="1600" w:bottom="280" w:left="1440" w:right="1080"/>
        </w:sectPr>
      </w:pPr>
    </w:p>
    <w:p>
      <w:pPr>
        <w:pStyle w:val="Heading1"/>
        <w:spacing w:before="93"/>
      </w:pPr>
      <w:bookmarkStart w:name="_bookmark5" w:id="6"/>
      <w:bookmarkEnd w:id="6"/>
      <w:r>
        <w:rPr>
          <w:b w:val="0"/>
        </w:rPr>
      </w:r>
      <w:r>
        <w:rPr/>
        <w:t>Sistematización</w:t>
      </w:r>
      <w:r>
        <w:rPr>
          <w:spacing w:val="-2"/>
        </w:rPr>
        <w:t> </w:t>
      </w:r>
      <w:r>
        <w:rPr/>
        <w:t>del</w:t>
      </w:r>
      <w:r>
        <w:rPr>
          <w:spacing w:val="-3"/>
        </w:rPr>
        <w:t> </w:t>
      </w:r>
      <w:r>
        <w:rPr/>
        <w:t>problema</w:t>
      </w:r>
      <w:r>
        <w:rPr>
          <w:spacing w:val="-3"/>
        </w:rPr>
        <w:t> </w:t>
      </w:r>
      <w:r>
        <w:rPr/>
        <w:t>de</w:t>
      </w:r>
      <w:r>
        <w:rPr>
          <w:spacing w:val="-3"/>
        </w:rPr>
        <w:t> </w:t>
      </w:r>
      <w:r>
        <w:rPr>
          <w:spacing w:val="-2"/>
        </w:rPr>
        <w:t>investigación.</w:t>
      </w:r>
    </w:p>
    <w:p>
      <w:pPr>
        <w:pStyle w:val="BodyText"/>
        <w:spacing w:line="480" w:lineRule="auto" w:before="271"/>
        <w:ind w:right="683" w:firstLine="707"/>
      </w:pPr>
      <w:r>
        <w:rPr/>
        <w:t>Actualmente,</w:t>
      </w:r>
      <w:r>
        <w:rPr>
          <w:spacing w:val="-2"/>
        </w:rPr>
        <w:t> </w:t>
      </w:r>
      <w:r>
        <w:rPr/>
        <w:t>la</w:t>
      </w:r>
      <w:r>
        <w:rPr>
          <w:spacing w:val="-2"/>
        </w:rPr>
        <w:t> </w:t>
      </w:r>
      <w:r>
        <w:rPr/>
        <w:t>integración</w:t>
      </w:r>
      <w:r>
        <w:rPr>
          <w:spacing w:val="-2"/>
        </w:rPr>
        <w:t> </w:t>
      </w:r>
      <w:r>
        <w:rPr/>
        <w:t>de</w:t>
      </w:r>
      <w:r>
        <w:rPr>
          <w:spacing w:val="-3"/>
        </w:rPr>
        <w:t> </w:t>
      </w:r>
      <w:r>
        <w:rPr/>
        <w:t>las</w:t>
      </w:r>
      <w:r>
        <w:rPr>
          <w:spacing w:val="-2"/>
        </w:rPr>
        <w:t> </w:t>
      </w:r>
      <w:r>
        <w:rPr/>
        <w:t>tecnologías</w:t>
      </w:r>
      <w:r>
        <w:rPr>
          <w:spacing w:val="-2"/>
        </w:rPr>
        <w:t> </w:t>
      </w:r>
      <w:r>
        <w:rPr/>
        <w:t>de</w:t>
      </w:r>
      <w:r>
        <w:rPr>
          <w:spacing w:val="-4"/>
        </w:rPr>
        <w:t> </w:t>
      </w:r>
      <w:r>
        <w:rPr/>
        <w:t>la</w:t>
      </w:r>
      <w:r>
        <w:rPr>
          <w:spacing w:val="-3"/>
        </w:rPr>
        <w:t> </w:t>
      </w:r>
      <w:r>
        <w:rPr/>
        <w:t>información y</w:t>
      </w:r>
      <w:r>
        <w:rPr>
          <w:spacing w:val="-7"/>
        </w:rPr>
        <w:t> </w:t>
      </w:r>
      <w:r>
        <w:rPr/>
        <w:t>la comunicación en la educación universitaria es una necesidad urgente para optimizar los procesos relacionados con la educación y en el aprendizaje. la Universidad Popular del Cesar, enfrenta importantes limitaciones que obstaculizan y dificultan esta implementación. La escasez de espacios adecuados para llevar a cabo actividades que incorporen el uso de las TIC</w:t>
      </w:r>
      <w:r>
        <w:rPr>
          <w:spacing w:val="-5"/>
        </w:rPr>
        <w:t> </w:t>
      </w:r>
      <w:r>
        <w:rPr/>
        <w:t>impide</w:t>
      </w:r>
      <w:r>
        <w:rPr>
          <w:spacing w:val="-5"/>
        </w:rPr>
        <w:t> </w:t>
      </w:r>
      <w:r>
        <w:rPr/>
        <w:t>que</w:t>
      </w:r>
      <w:r>
        <w:rPr>
          <w:spacing w:val="-6"/>
        </w:rPr>
        <w:t> </w:t>
      </w:r>
      <w:r>
        <w:rPr/>
        <w:t>tanto</w:t>
      </w:r>
      <w:r>
        <w:rPr>
          <w:spacing w:val="-5"/>
        </w:rPr>
        <w:t> </w:t>
      </w:r>
      <w:r>
        <w:rPr/>
        <w:t>docentes</w:t>
      </w:r>
      <w:r>
        <w:rPr>
          <w:spacing w:val="-5"/>
        </w:rPr>
        <w:t> </w:t>
      </w:r>
      <w:r>
        <w:rPr/>
        <w:t>como</w:t>
      </w:r>
      <w:r>
        <w:rPr>
          <w:spacing w:val="-5"/>
        </w:rPr>
        <w:t> </w:t>
      </w:r>
      <w:r>
        <w:rPr/>
        <w:t>estudiantes</w:t>
      </w:r>
      <w:r>
        <w:rPr>
          <w:spacing w:val="-5"/>
        </w:rPr>
        <w:t> </w:t>
      </w:r>
      <w:r>
        <w:rPr/>
        <w:t>puedan</w:t>
      </w:r>
      <w:r>
        <w:rPr>
          <w:spacing w:val="-5"/>
        </w:rPr>
        <w:t> </w:t>
      </w:r>
      <w:r>
        <w:rPr/>
        <w:t>aprovechar</w:t>
      </w:r>
      <w:r>
        <w:rPr>
          <w:spacing w:val="-5"/>
        </w:rPr>
        <w:t> </w:t>
      </w:r>
      <w:r>
        <w:rPr/>
        <w:t>herramientas</w:t>
      </w:r>
      <w:r>
        <w:rPr>
          <w:spacing w:val="-5"/>
        </w:rPr>
        <w:t> </w:t>
      </w:r>
      <w:r>
        <w:rPr/>
        <w:t>digitales que fomentarían un aprendizaje más dinámico y colaborativo. También, muchos docentes siguen aferrándose a métodos tradicionales de enseñanza, lo que provoca una desconexión con las expectativas y habilidades de los estudiantes actuales, quienes se encuentran sumergidos en un entorno digital.</w:t>
      </w:r>
    </w:p>
    <w:p>
      <w:pPr>
        <w:pStyle w:val="BodyText"/>
        <w:spacing w:line="480" w:lineRule="auto" w:before="1"/>
        <w:ind w:right="683" w:firstLine="707"/>
      </w:pPr>
      <w:r>
        <w:rPr/>
        <w:t>Otra</w:t>
      </w:r>
      <w:r>
        <w:rPr>
          <w:spacing w:val="-5"/>
        </w:rPr>
        <w:t> </w:t>
      </w:r>
      <w:r>
        <w:rPr/>
        <w:t>circunstancia</w:t>
      </w:r>
      <w:r>
        <w:rPr>
          <w:spacing w:val="-3"/>
        </w:rPr>
        <w:t> </w:t>
      </w:r>
      <w:r>
        <w:rPr/>
        <w:t>que</w:t>
      </w:r>
      <w:r>
        <w:rPr>
          <w:spacing w:val="-4"/>
        </w:rPr>
        <w:t> </w:t>
      </w:r>
      <w:r>
        <w:rPr/>
        <w:t>empeora</w:t>
      </w:r>
      <w:r>
        <w:rPr>
          <w:spacing w:val="-4"/>
        </w:rPr>
        <w:t> </w:t>
      </w:r>
      <w:r>
        <w:rPr/>
        <w:t>la</w:t>
      </w:r>
      <w:r>
        <w:rPr>
          <w:spacing w:val="-3"/>
        </w:rPr>
        <w:t> </w:t>
      </w:r>
      <w:r>
        <w:rPr/>
        <w:t>situación</w:t>
      </w:r>
      <w:r>
        <w:rPr>
          <w:spacing w:val="-1"/>
        </w:rPr>
        <w:t> </w:t>
      </w:r>
      <w:r>
        <w:rPr/>
        <w:t>es</w:t>
      </w:r>
      <w:r>
        <w:rPr>
          <w:spacing w:val="-3"/>
        </w:rPr>
        <w:t> </w:t>
      </w:r>
      <w:r>
        <w:rPr/>
        <w:t>la</w:t>
      </w:r>
      <w:r>
        <w:rPr>
          <w:spacing w:val="-2"/>
        </w:rPr>
        <w:t> </w:t>
      </w:r>
      <w:r>
        <w:rPr/>
        <w:t>falta</w:t>
      </w:r>
      <w:r>
        <w:rPr>
          <w:spacing w:val="-4"/>
        </w:rPr>
        <w:t> </w:t>
      </w:r>
      <w:r>
        <w:rPr/>
        <w:t>de</w:t>
      </w:r>
      <w:r>
        <w:rPr>
          <w:spacing w:val="-4"/>
        </w:rPr>
        <w:t> </w:t>
      </w:r>
      <w:r>
        <w:rPr/>
        <w:t>recursos</w:t>
      </w:r>
      <w:r>
        <w:rPr>
          <w:spacing w:val="-3"/>
        </w:rPr>
        <w:t> </w:t>
      </w:r>
      <w:r>
        <w:rPr/>
        <w:t>técnicos,</w:t>
      </w:r>
      <w:r>
        <w:rPr>
          <w:spacing w:val="-3"/>
        </w:rPr>
        <w:t> </w:t>
      </w:r>
      <w:r>
        <w:rPr/>
        <w:t>como</w:t>
      </w:r>
      <w:r>
        <w:rPr>
          <w:spacing w:val="-3"/>
        </w:rPr>
        <w:t> </w:t>
      </w:r>
      <w:r>
        <w:rPr/>
        <w:t>el factor</w:t>
      </w:r>
      <w:r>
        <w:rPr>
          <w:spacing w:val="-2"/>
        </w:rPr>
        <w:t> </w:t>
      </w:r>
      <w:r>
        <w:rPr/>
        <w:t>de</w:t>
      </w:r>
      <w:r>
        <w:rPr>
          <w:spacing w:val="-3"/>
        </w:rPr>
        <w:t> </w:t>
      </w:r>
      <w:r>
        <w:rPr/>
        <w:t>oportunidad</w:t>
      </w:r>
      <w:r>
        <w:rPr>
          <w:spacing w:val="-2"/>
        </w:rPr>
        <w:t> </w:t>
      </w:r>
      <w:r>
        <w:rPr/>
        <w:t>de</w:t>
      </w:r>
      <w:r>
        <w:rPr>
          <w:spacing w:val="-1"/>
        </w:rPr>
        <w:t> </w:t>
      </w:r>
      <w:r>
        <w:rPr/>
        <w:t>las</w:t>
      </w:r>
      <w:r>
        <w:rPr>
          <w:spacing w:val="-2"/>
        </w:rPr>
        <w:t> </w:t>
      </w:r>
      <w:r>
        <w:rPr/>
        <w:t>computadoras</w:t>
      </w:r>
      <w:r>
        <w:rPr>
          <w:spacing w:val="-2"/>
        </w:rPr>
        <w:t> </w:t>
      </w:r>
      <w:r>
        <w:rPr/>
        <w:t>en comparación con</w:t>
      </w:r>
      <w:r>
        <w:rPr>
          <w:spacing w:val="-2"/>
        </w:rPr>
        <w:t> </w:t>
      </w:r>
      <w:r>
        <w:rPr/>
        <w:t>el</w:t>
      </w:r>
      <w:r>
        <w:rPr>
          <w:spacing w:val="-2"/>
        </w:rPr>
        <w:t> </w:t>
      </w:r>
      <w:r>
        <w:rPr/>
        <w:t>número</w:t>
      </w:r>
      <w:r>
        <w:rPr>
          <w:spacing w:val="-2"/>
        </w:rPr>
        <w:t> </w:t>
      </w:r>
      <w:r>
        <w:rPr/>
        <w:t>de</w:t>
      </w:r>
      <w:r>
        <w:rPr>
          <w:spacing w:val="-3"/>
        </w:rPr>
        <w:t> </w:t>
      </w:r>
      <w:r>
        <w:rPr/>
        <w:t>alumnos. Los recursos mencionados no proporcionan acceso a algo tan obvio para la educación, y, al mismo tiempo, no permiten obtener habilidades digitales esenciales para el trabajo futura. Como resultado, las oportunidades están influyendo negativamente en el rendimiento académico y en la motivación escolar, lo que puede colocar en peligro los objetivos de buena calidad del programa de clase. Por consiguiente, es necesario investigar cómo las habilidades</w:t>
      </w:r>
      <w:r>
        <w:rPr>
          <w:spacing w:val="-2"/>
        </w:rPr>
        <w:t> </w:t>
      </w:r>
      <w:r>
        <w:rPr/>
        <w:t>limitadas</w:t>
      </w:r>
      <w:r>
        <w:rPr>
          <w:spacing w:val="-2"/>
        </w:rPr>
        <w:t> </w:t>
      </w:r>
      <w:r>
        <w:rPr/>
        <w:t>están</w:t>
      </w:r>
      <w:r>
        <w:rPr>
          <w:spacing w:val="-2"/>
        </w:rPr>
        <w:t> </w:t>
      </w:r>
      <w:r>
        <w:rPr/>
        <w:t>chocando</w:t>
      </w:r>
      <w:r>
        <w:rPr>
          <w:spacing w:val="-2"/>
        </w:rPr>
        <w:t> </w:t>
      </w:r>
      <w:r>
        <w:rPr/>
        <w:t>con</w:t>
      </w:r>
      <w:r>
        <w:rPr>
          <w:spacing w:val="-2"/>
        </w:rPr>
        <w:t> </w:t>
      </w:r>
      <w:r>
        <w:rPr/>
        <w:t>el</w:t>
      </w:r>
      <w:r>
        <w:rPr>
          <w:spacing w:val="-2"/>
        </w:rPr>
        <w:t> </w:t>
      </w:r>
      <w:r>
        <w:rPr/>
        <w:t>uso efectivo</w:t>
      </w:r>
      <w:r>
        <w:rPr>
          <w:spacing w:val="-2"/>
        </w:rPr>
        <w:t> </w:t>
      </w:r>
      <w:r>
        <w:rPr/>
        <w:t>de</w:t>
      </w:r>
      <w:r>
        <w:rPr>
          <w:spacing w:val="-3"/>
        </w:rPr>
        <w:t> </w:t>
      </w:r>
      <w:r>
        <w:rPr/>
        <w:t>las</w:t>
      </w:r>
      <w:r>
        <w:rPr>
          <w:spacing w:val="-2"/>
        </w:rPr>
        <w:t> </w:t>
      </w:r>
      <w:r>
        <w:rPr/>
        <w:t>TIC y</w:t>
      </w:r>
      <w:r>
        <w:rPr>
          <w:spacing w:val="-7"/>
        </w:rPr>
        <w:t> </w:t>
      </w:r>
      <w:r>
        <w:rPr/>
        <w:t>decidir</w:t>
      </w:r>
      <w:r>
        <w:rPr>
          <w:spacing w:val="-2"/>
        </w:rPr>
        <w:t> </w:t>
      </w:r>
      <w:r>
        <w:rPr/>
        <w:t>acciones</w:t>
      </w:r>
      <w:r>
        <w:rPr>
          <w:spacing w:val="-2"/>
        </w:rPr>
        <w:t> </w:t>
      </w:r>
      <w:r>
        <w:rPr/>
        <w:t>para abordar la situación como parte de la inclusión de este tema en el programa de clase.</w:t>
      </w:r>
    </w:p>
    <w:p>
      <w:pPr>
        <w:pStyle w:val="BodyText"/>
        <w:spacing w:after="0" w:line="480" w:lineRule="auto"/>
        <w:sectPr>
          <w:pgSz w:w="12240" w:h="15840"/>
          <w:pgMar w:header="749" w:footer="0" w:top="1600" w:bottom="280" w:left="1440" w:right="1080"/>
        </w:sectPr>
      </w:pPr>
    </w:p>
    <w:p>
      <w:pPr>
        <w:pStyle w:val="Heading1"/>
        <w:spacing w:before="95"/>
      </w:pPr>
      <w:bookmarkStart w:name="_bookmark6" w:id="7"/>
      <w:bookmarkEnd w:id="7"/>
      <w:r>
        <w:rPr>
          <w:b w:val="0"/>
        </w:rPr>
      </w:r>
      <w:r>
        <w:rPr/>
        <w:t>Formulación</w:t>
      </w:r>
      <w:r>
        <w:rPr>
          <w:spacing w:val="-1"/>
        </w:rPr>
        <w:t> </w:t>
      </w:r>
      <w:r>
        <w:rPr/>
        <w:t>de</w:t>
      </w:r>
      <w:r>
        <w:rPr>
          <w:spacing w:val="-2"/>
        </w:rPr>
        <w:t> </w:t>
      </w:r>
      <w:r>
        <w:rPr/>
        <w:t>la</w:t>
      </w:r>
      <w:r>
        <w:rPr>
          <w:spacing w:val="-2"/>
        </w:rPr>
        <w:t> </w:t>
      </w:r>
      <w:r>
        <w:rPr/>
        <w:t>pregunta</w:t>
      </w:r>
      <w:r>
        <w:rPr>
          <w:spacing w:val="-1"/>
        </w:rPr>
        <w:t> </w:t>
      </w:r>
      <w:r>
        <w:rPr>
          <w:spacing w:val="-2"/>
        </w:rPr>
        <w:t>problema</w:t>
      </w:r>
    </w:p>
    <w:p>
      <w:pPr>
        <w:pStyle w:val="BodyText"/>
        <w:spacing w:line="480" w:lineRule="auto" w:before="254"/>
        <w:ind w:right="683" w:firstLine="707"/>
      </w:pPr>
      <w:r>
        <w:rPr/>
        <w:t>¿Cuál</w:t>
      </w:r>
      <w:r>
        <w:rPr>
          <w:spacing w:val="-3"/>
        </w:rPr>
        <w:t> </w:t>
      </w:r>
      <w:r>
        <w:rPr/>
        <w:t>es</w:t>
      </w:r>
      <w:r>
        <w:rPr>
          <w:spacing w:val="-3"/>
        </w:rPr>
        <w:t> </w:t>
      </w:r>
      <w:r>
        <w:rPr/>
        <w:t>la</w:t>
      </w:r>
      <w:r>
        <w:rPr>
          <w:spacing w:val="-4"/>
        </w:rPr>
        <w:t> </w:t>
      </w:r>
      <w:r>
        <w:rPr/>
        <w:t>situación</w:t>
      </w:r>
      <w:r>
        <w:rPr>
          <w:spacing w:val="-3"/>
        </w:rPr>
        <w:t> </w:t>
      </w:r>
      <w:r>
        <w:rPr/>
        <w:t>actual</w:t>
      </w:r>
      <w:r>
        <w:rPr>
          <w:spacing w:val="-2"/>
        </w:rPr>
        <w:t> </w:t>
      </w:r>
      <w:r>
        <w:rPr/>
        <w:t>del</w:t>
      </w:r>
      <w:r>
        <w:rPr>
          <w:spacing w:val="-3"/>
        </w:rPr>
        <w:t> </w:t>
      </w:r>
      <w:r>
        <w:rPr/>
        <w:t>uso</w:t>
      </w:r>
      <w:r>
        <w:rPr>
          <w:spacing w:val="-3"/>
        </w:rPr>
        <w:t> </w:t>
      </w:r>
      <w:r>
        <w:rPr/>
        <w:t>e</w:t>
      </w:r>
      <w:r>
        <w:rPr>
          <w:spacing w:val="-4"/>
        </w:rPr>
        <w:t> </w:t>
      </w:r>
      <w:r>
        <w:rPr/>
        <w:t>implementación</w:t>
      </w:r>
      <w:r>
        <w:rPr>
          <w:spacing w:val="-3"/>
        </w:rPr>
        <w:t> </w:t>
      </w:r>
      <w:r>
        <w:rPr/>
        <w:t>de</w:t>
      </w:r>
      <w:r>
        <w:rPr>
          <w:spacing w:val="-4"/>
        </w:rPr>
        <w:t> </w:t>
      </w:r>
      <w:r>
        <w:rPr/>
        <w:t>las</w:t>
      </w:r>
      <w:r>
        <w:rPr>
          <w:spacing w:val="-2"/>
        </w:rPr>
        <w:t> </w:t>
      </w:r>
      <w:r>
        <w:rPr/>
        <w:t>TIC</w:t>
      </w:r>
      <w:r>
        <w:rPr>
          <w:spacing w:val="-3"/>
        </w:rPr>
        <w:t> </w:t>
      </w:r>
      <w:r>
        <w:rPr/>
        <w:t>en</w:t>
      </w:r>
      <w:r>
        <w:rPr>
          <w:spacing w:val="-3"/>
        </w:rPr>
        <w:t> </w:t>
      </w:r>
      <w:r>
        <w:rPr/>
        <w:t>la</w:t>
      </w:r>
      <w:r>
        <w:rPr>
          <w:spacing w:val="-3"/>
        </w:rPr>
        <w:t> </w:t>
      </w:r>
      <w:r>
        <w:rPr/>
        <w:t>Universidad Popular del Cesar, seccional Aguachica?</w:t>
      </w:r>
    </w:p>
    <w:p>
      <w:pPr>
        <w:pStyle w:val="Heading1"/>
        <w:spacing w:before="164"/>
      </w:pPr>
      <w:bookmarkStart w:name="_bookmark7" w:id="8"/>
      <w:bookmarkEnd w:id="8"/>
      <w:r>
        <w:rPr>
          <w:b w:val="0"/>
        </w:rPr>
      </w:r>
      <w:r>
        <w:rPr>
          <w:spacing w:val="-2"/>
        </w:rPr>
        <w:t>Objetivos</w:t>
      </w:r>
    </w:p>
    <w:p>
      <w:pPr>
        <w:pStyle w:val="BodyText"/>
        <w:spacing w:before="40"/>
        <w:ind w:left="0"/>
        <w:rPr>
          <w:b/>
        </w:rPr>
      </w:pPr>
    </w:p>
    <w:p>
      <w:pPr>
        <w:pStyle w:val="Heading1"/>
        <w:ind w:left="970"/>
      </w:pPr>
      <w:bookmarkStart w:name="_bookmark8" w:id="9"/>
      <w:bookmarkEnd w:id="9"/>
      <w:r>
        <w:rPr>
          <w:b w:val="0"/>
        </w:rPr>
      </w:r>
      <w:r>
        <w:rPr/>
        <w:t>Objetivo</w:t>
      </w:r>
      <w:r>
        <w:rPr>
          <w:spacing w:val="-1"/>
        </w:rPr>
        <w:t> </w:t>
      </w:r>
      <w:r>
        <w:rPr>
          <w:spacing w:val="-2"/>
        </w:rPr>
        <w:t>general.</w:t>
      </w:r>
    </w:p>
    <w:p>
      <w:pPr>
        <w:pStyle w:val="BodyText"/>
        <w:spacing w:line="480" w:lineRule="auto" w:before="272"/>
        <w:ind w:right="683" w:firstLine="707"/>
      </w:pPr>
      <w:r>
        <w:rPr/>
        <w:t>Evaluar</w:t>
      </w:r>
      <w:r>
        <w:rPr>
          <w:spacing w:val="-4"/>
        </w:rPr>
        <w:t> </w:t>
      </w:r>
      <w:r>
        <w:rPr/>
        <w:t>el</w:t>
      </w:r>
      <w:r>
        <w:rPr>
          <w:spacing w:val="-4"/>
        </w:rPr>
        <w:t> </w:t>
      </w:r>
      <w:r>
        <w:rPr/>
        <w:t>uso</w:t>
      </w:r>
      <w:r>
        <w:rPr>
          <w:spacing w:val="-4"/>
        </w:rPr>
        <w:t> </w:t>
      </w:r>
      <w:r>
        <w:rPr/>
        <w:t>e</w:t>
      </w:r>
      <w:r>
        <w:rPr>
          <w:spacing w:val="-4"/>
        </w:rPr>
        <w:t> </w:t>
      </w:r>
      <w:r>
        <w:rPr/>
        <w:t>implementación</w:t>
      </w:r>
      <w:r>
        <w:rPr>
          <w:spacing w:val="-4"/>
        </w:rPr>
        <w:t> </w:t>
      </w:r>
      <w:r>
        <w:rPr/>
        <w:t>de</w:t>
      </w:r>
      <w:r>
        <w:rPr>
          <w:spacing w:val="-4"/>
        </w:rPr>
        <w:t> </w:t>
      </w:r>
      <w:r>
        <w:rPr/>
        <w:t>las</w:t>
      </w:r>
      <w:r>
        <w:rPr>
          <w:spacing w:val="-4"/>
        </w:rPr>
        <w:t> </w:t>
      </w:r>
      <w:r>
        <w:rPr/>
        <w:t>TIC</w:t>
      </w:r>
      <w:r>
        <w:rPr>
          <w:spacing w:val="-4"/>
        </w:rPr>
        <w:t> </w:t>
      </w:r>
      <w:r>
        <w:rPr/>
        <w:t>en</w:t>
      </w:r>
      <w:r>
        <w:rPr>
          <w:spacing w:val="-4"/>
        </w:rPr>
        <w:t> </w:t>
      </w:r>
      <w:r>
        <w:rPr/>
        <w:t>la</w:t>
      </w:r>
      <w:r>
        <w:rPr>
          <w:spacing w:val="-4"/>
        </w:rPr>
        <w:t> </w:t>
      </w:r>
      <w:r>
        <w:rPr/>
        <w:t>educación</w:t>
      </w:r>
      <w:r>
        <w:rPr>
          <w:spacing w:val="-4"/>
        </w:rPr>
        <w:t> </w:t>
      </w:r>
      <w:r>
        <w:rPr/>
        <w:t>superior</w:t>
      </w:r>
      <w:r>
        <w:rPr>
          <w:spacing w:val="-4"/>
        </w:rPr>
        <w:t> </w:t>
      </w:r>
      <w:r>
        <w:rPr/>
        <w:t>en</w:t>
      </w:r>
      <w:r>
        <w:rPr>
          <w:spacing w:val="-4"/>
        </w:rPr>
        <w:t> </w:t>
      </w:r>
      <w:r>
        <w:rPr/>
        <w:t>la Universidad Popular del Cesar, seccional Aguachica.</w:t>
      </w:r>
    </w:p>
    <w:p>
      <w:pPr>
        <w:pStyle w:val="Heading1"/>
        <w:spacing w:before="166"/>
        <w:ind w:left="970"/>
      </w:pPr>
      <w:bookmarkStart w:name="_bookmark9" w:id="10"/>
      <w:bookmarkEnd w:id="10"/>
      <w:r>
        <w:rPr>
          <w:b w:val="0"/>
        </w:rPr>
      </w:r>
      <w:r>
        <w:rPr/>
        <w:t>Objetivos</w:t>
      </w:r>
      <w:r>
        <w:rPr>
          <w:spacing w:val="-1"/>
        </w:rPr>
        <w:t> </w:t>
      </w:r>
      <w:r>
        <w:rPr>
          <w:spacing w:val="-2"/>
        </w:rPr>
        <w:t>específicos.</w:t>
      </w:r>
    </w:p>
    <w:p>
      <w:pPr>
        <w:pStyle w:val="ListParagraph"/>
        <w:numPr>
          <w:ilvl w:val="0"/>
          <w:numId w:val="1"/>
        </w:numPr>
        <w:tabs>
          <w:tab w:pos="2385" w:val="left" w:leader="none"/>
        </w:tabs>
        <w:spacing w:line="480" w:lineRule="auto" w:before="271" w:after="0"/>
        <w:ind w:left="981" w:right="954" w:firstLine="708"/>
        <w:jc w:val="left"/>
        <w:rPr>
          <w:sz w:val="24"/>
        </w:rPr>
      </w:pPr>
      <w:r>
        <w:rPr>
          <w:sz w:val="24"/>
        </w:rPr>
        <w:t>Identificar</w:t>
      </w:r>
      <w:r>
        <w:rPr>
          <w:spacing w:val="-6"/>
          <w:sz w:val="24"/>
        </w:rPr>
        <w:t> </w:t>
      </w:r>
      <w:r>
        <w:rPr>
          <w:sz w:val="24"/>
        </w:rPr>
        <w:t>los</w:t>
      </w:r>
      <w:r>
        <w:rPr>
          <w:spacing w:val="-6"/>
          <w:sz w:val="24"/>
        </w:rPr>
        <w:t> </w:t>
      </w:r>
      <w:r>
        <w:rPr>
          <w:sz w:val="24"/>
        </w:rPr>
        <w:t>recursos</w:t>
      </w:r>
      <w:r>
        <w:rPr>
          <w:spacing w:val="-6"/>
          <w:sz w:val="24"/>
        </w:rPr>
        <w:t> </w:t>
      </w:r>
      <w:r>
        <w:rPr>
          <w:sz w:val="24"/>
        </w:rPr>
        <w:t>tecnológicos</w:t>
      </w:r>
      <w:r>
        <w:rPr>
          <w:spacing w:val="-6"/>
          <w:sz w:val="24"/>
        </w:rPr>
        <w:t> </w:t>
      </w:r>
      <w:r>
        <w:rPr>
          <w:sz w:val="24"/>
        </w:rPr>
        <w:t>disponibles</w:t>
      </w:r>
      <w:r>
        <w:rPr>
          <w:spacing w:val="-6"/>
          <w:sz w:val="24"/>
        </w:rPr>
        <w:t> </w:t>
      </w:r>
      <w:r>
        <w:rPr>
          <w:sz w:val="24"/>
        </w:rPr>
        <w:t>en</w:t>
      </w:r>
      <w:r>
        <w:rPr>
          <w:spacing w:val="-6"/>
          <w:sz w:val="24"/>
        </w:rPr>
        <w:t> </w:t>
      </w:r>
      <w:r>
        <w:rPr>
          <w:sz w:val="24"/>
        </w:rPr>
        <w:t>la</w:t>
      </w:r>
      <w:r>
        <w:rPr>
          <w:spacing w:val="-6"/>
          <w:sz w:val="24"/>
        </w:rPr>
        <w:t> </w:t>
      </w:r>
      <w:r>
        <w:rPr>
          <w:sz w:val="24"/>
        </w:rPr>
        <w:t>Universidad Popular del Cesar, seccional Aguachica, y su nivel de utilización en el ámbito </w:t>
      </w:r>
      <w:r>
        <w:rPr>
          <w:spacing w:val="-2"/>
          <w:sz w:val="24"/>
        </w:rPr>
        <w:t>educativo.</w:t>
      </w:r>
    </w:p>
    <w:p>
      <w:pPr>
        <w:pStyle w:val="ListParagraph"/>
        <w:numPr>
          <w:ilvl w:val="0"/>
          <w:numId w:val="1"/>
        </w:numPr>
        <w:tabs>
          <w:tab w:pos="2385" w:val="left" w:leader="none"/>
        </w:tabs>
        <w:spacing w:line="480" w:lineRule="auto" w:before="0" w:after="0"/>
        <w:ind w:left="981" w:right="783" w:firstLine="708"/>
        <w:jc w:val="left"/>
        <w:rPr>
          <w:sz w:val="24"/>
        </w:rPr>
      </w:pPr>
      <w:r>
        <w:rPr>
          <w:sz w:val="24"/>
        </w:rPr>
        <w:t>Analizar</w:t>
      </w:r>
      <w:r>
        <w:rPr>
          <w:spacing w:val="-4"/>
          <w:sz w:val="24"/>
        </w:rPr>
        <w:t> </w:t>
      </w:r>
      <w:r>
        <w:rPr>
          <w:sz w:val="24"/>
        </w:rPr>
        <w:t>las</w:t>
      </w:r>
      <w:r>
        <w:rPr>
          <w:spacing w:val="-4"/>
          <w:sz w:val="24"/>
        </w:rPr>
        <w:t> </w:t>
      </w:r>
      <w:r>
        <w:rPr>
          <w:sz w:val="24"/>
        </w:rPr>
        <w:t>percepciones</w:t>
      </w:r>
      <w:r>
        <w:rPr>
          <w:spacing w:val="-2"/>
          <w:sz w:val="24"/>
        </w:rPr>
        <w:t> </w:t>
      </w:r>
      <w:r>
        <w:rPr>
          <w:sz w:val="24"/>
        </w:rPr>
        <w:t>y</w:t>
      </w:r>
      <w:r>
        <w:rPr>
          <w:spacing w:val="-9"/>
          <w:sz w:val="24"/>
        </w:rPr>
        <w:t> </w:t>
      </w:r>
      <w:r>
        <w:rPr>
          <w:sz w:val="24"/>
        </w:rPr>
        <w:t>experiencias</w:t>
      </w:r>
      <w:r>
        <w:rPr>
          <w:spacing w:val="-4"/>
          <w:sz w:val="24"/>
        </w:rPr>
        <w:t> </w:t>
      </w:r>
      <w:r>
        <w:rPr>
          <w:sz w:val="24"/>
        </w:rPr>
        <w:t>sobre</w:t>
      </w:r>
      <w:r>
        <w:rPr>
          <w:spacing w:val="-3"/>
          <w:sz w:val="24"/>
        </w:rPr>
        <w:t> </w:t>
      </w:r>
      <w:r>
        <w:rPr>
          <w:sz w:val="24"/>
        </w:rPr>
        <w:t>el</w:t>
      </w:r>
      <w:r>
        <w:rPr>
          <w:spacing w:val="-2"/>
          <w:sz w:val="24"/>
        </w:rPr>
        <w:t> </w:t>
      </w:r>
      <w:r>
        <w:rPr>
          <w:sz w:val="24"/>
        </w:rPr>
        <w:t>uso</w:t>
      </w:r>
      <w:r>
        <w:rPr>
          <w:spacing w:val="-4"/>
          <w:sz w:val="24"/>
        </w:rPr>
        <w:t> </w:t>
      </w:r>
      <w:r>
        <w:rPr>
          <w:sz w:val="24"/>
        </w:rPr>
        <w:t>de</w:t>
      </w:r>
      <w:r>
        <w:rPr>
          <w:spacing w:val="-5"/>
          <w:sz w:val="24"/>
        </w:rPr>
        <w:t> </w:t>
      </w:r>
      <w:r>
        <w:rPr>
          <w:sz w:val="24"/>
        </w:rPr>
        <w:t>las</w:t>
      </w:r>
      <w:r>
        <w:rPr>
          <w:spacing w:val="-4"/>
          <w:sz w:val="24"/>
        </w:rPr>
        <w:t> </w:t>
      </w:r>
      <w:r>
        <w:rPr>
          <w:sz w:val="24"/>
        </w:rPr>
        <w:t>TIC</w:t>
      </w:r>
      <w:r>
        <w:rPr>
          <w:spacing w:val="-4"/>
          <w:sz w:val="24"/>
        </w:rPr>
        <w:t> </w:t>
      </w:r>
      <w:r>
        <w:rPr>
          <w:sz w:val="24"/>
        </w:rPr>
        <w:t>por parte de docentes y estudiantes de la Universidad Popular del Cesar, seccional Aguachica con el propósito de reconocer fortalezas y áreas de mejora.</w:t>
      </w:r>
    </w:p>
    <w:p>
      <w:pPr>
        <w:pStyle w:val="ListParagraph"/>
        <w:numPr>
          <w:ilvl w:val="0"/>
          <w:numId w:val="1"/>
        </w:numPr>
        <w:tabs>
          <w:tab w:pos="2385" w:val="left" w:leader="none"/>
        </w:tabs>
        <w:spacing w:line="480" w:lineRule="auto" w:before="1" w:after="0"/>
        <w:ind w:left="981" w:right="964" w:firstLine="708"/>
        <w:jc w:val="left"/>
        <w:rPr>
          <w:sz w:val="24"/>
        </w:rPr>
      </w:pPr>
      <w:r>
        <w:rPr>
          <w:sz w:val="24"/>
        </w:rPr>
        <w:t>Proponer estrategias para optimizar la aplicación de las TIC en la educación</w:t>
      </w:r>
      <w:r>
        <w:rPr>
          <w:spacing w:val="-4"/>
          <w:sz w:val="24"/>
        </w:rPr>
        <w:t> </w:t>
      </w:r>
      <w:r>
        <w:rPr>
          <w:sz w:val="24"/>
        </w:rPr>
        <w:t>superior</w:t>
      </w:r>
      <w:r>
        <w:rPr>
          <w:spacing w:val="-5"/>
          <w:sz w:val="24"/>
        </w:rPr>
        <w:t> </w:t>
      </w:r>
      <w:r>
        <w:rPr>
          <w:sz w:val="24"/>
        </w:rPr>
        <w:t>en</w:t>
      </w:r>
      <w:r>
        <w:rPr>
          <w:spacing w:val="-4"/>
          <w:sz w:val="24"/>
        </w:rPr>
        <w:t> </w:t>
      </w:r>
      <w:r>
        <w:rPr>
          <w:sz w:val="24"/>
        </w:rPr>
        <w:t>la</w:t>
      </w:r>
      <w:r>
        <w:rPr>
          <w:spacing w:val="-3"/>
          <w:sz w:val="24"/>
        </w:rPr>
        <w:t> </w:t>
      </w:r>
      <w:r>
        <w:rPr>
          <w:sz w:val="24"/>
        </w:rPr>
        <w:t>UPC,</w:t>
      </w:r>
      <w:r>
        <w:rPr>
          <w:spacing w:val="-4"/>
          <w:sz w:val="24"/>
        </w:rPr>
        <w:t> </w:t>
      </w:r>
      <w:r>
        <w:rPr>
          <w:sz w:val="24"/>
        </w:rPr>
        <w:t>seccional</w:t>
      </w:r>
      <w:r>
        <w:rPr>
          <w:spacing w:val="-4"/>
          <w:sz w:val="24"/>
        </w:rPr>
        <w:t> </w:t>
      </w:r>
      <w:r>
        <w:rPr>
          <w:sz w:val="24"/>
        </w:rPr>
        <w:t>Aguachica,</w:t>
      </w:r>
      <w:r>
        <w:rPr>
          <w:spacing w:val="-4"/>
          <w:sz w:val="24"/>
        </w:rPr>
        <w:t> </w:t>
      </w:r>
      <w:r>
        <w:rPr>
          <w:sz w:val="24"/>
        </w:rPr>
        <w:t>basadas</w:t>
      </w:r>
      <w:r>
        <w:rPr>
          <w:spacing w:val="-4"/>
          <w:sz w:val="24"/>
        </w:rPr>
        <w:t> </w:t>
      </w:r>
      <w:r>
        <w:rPr>
          <w:sz w:val="24"/>
        </w:rPr>
        <w:t>en</w:t>
      </w:r>
      <w:r>
        <w:rPr>
          <w:spacing w:val="-4"/>
          <w:sz w:val="24"/>
        </w:rPr>
        <w:t> </w:t>
      </w:r>
      <w:r>
        <w:rPr>
          <w:sz w:val="24"/>
        </w:rPr>
        <w:t>los</w:t>
      </w:r>
      <w:r>
        <w:rPr>
          <w:spacing w:val="-4"/>
          <w:sz w:val="24"/>
        </w:rPr>
        <w:t> </w:t>
      </w:r>
      <w:r>
        <w:rPr>
          <w:sz w:val="24"/>
        </w:rPr>
        <w:t>hallazgos</w:t>
      </w:r>
      <w:r>
        <w:rPr>
          <w:spacing w:val="-4"/>
          <w:sz w:val="24"/>
        </w:rPr>
        <w:t> </w:t>
      </w:r>
      <w:r>
        <w:rPr>
          <w:sz w:val="24"/>
        </w:rPr>
        <w:t>del </w:t>
      </w:r>
      <w:r>
        <w:rPr>
          <w:spacing w:val="-2"/>
          <w:sz w:val="24"/>
        </w:rPr>
        <w:t>diagnóstico.</w:t>
      </w:r>
    </w:p>
    <w:p>
      <w:pPr>
        <w:pStyle w:val="ListParagraph"/>
        <w:spacing w:after="0" w:line="480" w:lineRule="auto"/>
        <w:jc w:val="left"/>
        <w:rPr>
          <w:sz w:val="24"/>
        </w:rPr>
        <w:sectPr>
          <w:pgSz w:w="12240" w:h="15840"/>
          <w:pgMar w:header="749" w:footer="0" w:top="1600" w:bottom="280" w:left="1440" w:right="1080"/>
        </w:sectPr>
      </w:pPr>
    </w:p>
    <w:p>
      <w:pPr>
        <w:pStyle w:val="Heading1"/>
        <w:spacing w:before="93"/>
      </w:pPr>
      <w:bookmarkStart w:name="_bookmark10" w:id="11"/>
      <w:bookmarkEnd w:id="11"/>
      <w:r>
        <w:rPr>
          <w:b w:val="0"/>
        </w:rPr>
      </w:r>
      <w:r>
        <w:rPr>
          <w:spacing w:val="-2"/>
        </w:rPr>
        <w:t>Justificación</w:t>
      </w:r>
    </w:p>
    <w:p>
      <w:pPr>
        <w:pStyle w:val="BodyText"/>
        <w:spacing w:line="480" w:lineRule="auto" w:before="271"/>
        <w:ind w:right="667" w:firstLine="851"/>
      </w:pPr>
      <w:r>
        <w:rPr/>
        <w:t>En</w:t>
      </w:r>
      <w:r>
        <w:rPr>
          <w:spacing w:val="-4"/>
        </w:rPr>
        <w:t> </w:t>
      </w:r>
      <w:r>
        <w:rPr/>
        <w:t>este</w:t>
      </w:r>
      <w:r>
        <w:rPr>
          <w:spacing w:val="-3"/>
        </w:rPr>
        <w:t> </w:t>
      </w:r>
      <w:r>
        <w:rPr/>
        <w:t>proyecto</w:t>
      </w:r>
      <w:r>
        <w:rPr>
          <w:spacing w:val="-3"/>
        </w:rPr>
        <w:t> </w:t>
      </w:r>
      <w:r>
        <w:rPr/>
        <w:t>se</w:t>
      </w:r>
      <w:r>
        <w:rPr>
          <w:spacing w:val="-3"/>
        </w:rPr>
        <w:t> </w:t>
      </w:r>
      <w:r>
        <w:rPr/>
        <w:t>realiza</w:t>
      </w:r>
      <w:r>
        <w:rPr>
          <w:spacing w:val="-4"/>
        </w:rPr>
        <w:t> </w:t>
      </w:r>
      <w:r>
        <w:rPr/>
        <w:t>un</w:t>
      </w:r>
      <w:r>
        <w:rPr>
          <w:spacing w:val="-3"/>
        </w:rPr>
        <w:t> </w:t>
      </w:r>
      <w:r>
        <w:rPr/>
        <w:t>análisis</w:t>
      </w:r>
      <w:r>
        <w:rPr>
          <w:spacing w:val="-3"/>
        </w:rPr>
        <w:t> </w:t>
      </w:r>
      <w:r>
        <w:rPr/>
        <w:t>del</w:t>
      </w:r>
      <w:r>
        <w:rPr>
          <w:spacing w:val="-3"/>
        </w:rPr>
        <w:t> </w:t>
      </w:r>
      <w:r>
        <w:rPr/>
        <w:t>uso de</w:t>
      </w:r>
      <w:r>
        <w:rPr>
          <w:spacing w:val="-4"/>
        </w:rPr>
        <w:t> </w:t>
      </w:r>
      <w:r>
        <w:rPr/>
        <w:t>las</w:t>
      </w:r>
      <w:r>
        <w:rPr>
          <w:spacing w:val="-3"/>
        </w:rPr>
        <w:t> </w:t>
      </w:r>
      <w:r>
        <w:rPr/>
        <w:t>TIC</w:t>
      </w:r>
      <w:r>
        <w:rPr>
          <w:spacing w:val="-3"/>
        </w:rPr>
        <w:t> </w:t>
      </w:r>
      <w:r>
        <w:rPr/>
        <w:t>en</w:t>
      </w:r>
      <w:r>
        <w:rPr>
          <w:spacing w:val="-1"/>
        </w:rPr>
        <w:t> </w:t>
      </w:r>
      <w:r>
        <w:rPr/>
        <w:t>el</w:t>
      </w:r>
      <w:r>
        <w:rPr>
          <w:spacing w:val="-3"/>
        </w:rPr>
        <w:t> </w:t>
      </w:r>
      <w:r>
        <w:rPr/>
        <w:t>aula y</w:t>
      </w:r>
      <w:r>
        <w:rPr>
          <w:spacing w:val="-6"/>
        </w:rPr>
        <w:t> </w:t>
      </w:r>
      <w:r>
        <w:rPr/>
        <w:t>cómo</w:t>
      </w:r>
      <w:r>
        <w:rPr>
          <w:spacing w:val="-1"/>
        </w:rPr>
        <w:t> </w:t>
      </w:r>
      <w:r>
        <w:rPr/>
        <w:t>influye en</w:t>
      </w:r>
      <w:r>
        <w:rPr>
          <w:spacing w:val="-2"/>
        </w:rPr>
        <w:t> </w:t>
      </w:r>
      <w:r>
        <w:rPr/>
        <w:t>el</w:t>
      </w:r>
      <w:r>
        <w:rPr>
          <w:spacing w:val="-2"/>
        </w:rPr>
        <w:t> </w:t>
      </w:r>
      <w:r>
        <w:rPr/>
        <w:t>aprendizaje.</w:t>
      </w:r>
      <w:r>
        <w:rPr>
          <w:spacing w:val="-2"/>
        </w:rPr>
        <w:t> </w:t>
      </w:r>
      <w:r>
        <w:rPr/>
        <w:t>Este</w:t>
      </w:r>
      <w:r>
        <w:rPr>
          <w:spacing w:val="-2"/>
        </w:rPr>
        <w:t> </w:t>
      </w:r>
      <w:r>
        <w:rPr/>
        <w:t>estudio</w:t>
      </w:r>
      <w:r>
        <w:rPr>
          <w:spacing w:val="-2"/>
        </w:rPr>
        <w:t> </w:t>
      </w:r>
      <w:r>
        <w:rPr/>
        <w:t>integra</w:t>
      </w:r>
      <w:r>
        <w:rPr>
          <w:spacing w:val="-4"/>
        </w:rPr>
        <w:t> </w:t>
      </w:r>
      <w:r>
        <w:rPr/>
        <w:t>un</w:t>
      </w:r>
      <w:r>
        <w:rPr>
          <w:spacing w:val="-2"/>
        </w:rPr>
        <w:t> </w:t>
      </w:r>
      <w:r>
        <w:rPr/>
        <w:t>papel</w:t>
      </w:r>
      <w:r>
        <w:rPr>
          <w:spacing w:val="-2"/>
        </w:rPr>
        <w:t> </w:t>
      </w:r>
      <w:r>
        <w:rPr/>
        <w:t>decisivo,</w:t>
      </w:r>
      <w:r>
        <w:rPr>
          <w:spacing w:val="-2"/>
        </w:rPr>
        <w:t> </w:t>
      </w:r>
      <w:r>
        <w:rPr/>
        <w:t>considerando</w:t>
      </w:r>
      <w:r>
        <w:rPr>
          <w:spacing w:val="-2"/>
        </w:rPr>
        <w:t> </w:t>
      </w:r>
      <w:r>
        <w:rPr/>
        <w:t>que</w:t>
      </w:r>
      <w:r>
        <w:rPr>
          <w:spacing w:val="-1"/>
        </w:rPr>
        <w:t> </w:t>
      </w:r>
      <w:r>
        <w:rPr/>
        <w:t>el</w:t>
      </w:r>
      <w:r>
        <w:rPr>
          <w:spacing w:val="-2"/>
        </w:rPr>
        <w:t> </w:t>
      </w:r>
      <w:r>
        <w:rPr/>
        <w:t>uso</w:t>
      </w:r>
      <w:r>
        <w:rPr>
          <w:spacing w:val="-2"/>
        </w:rPr>
        <w:t> </w:t>
      </w:r>
      <w:r>
        <w:rPr/>
        <w:t>adecuado de las TIC puede revolucionar el ámbito educativo. La falta de un análisis previo en este dominio influye en una introducción que podría ser ineficaz y, aunque efectiva, no capitaliza plenamente el potencial de estas tecnologías. Basándonos en esto, los datos recopilados a través de este proyecto ayudan a cubrir este vacío al proporcionar información vital sobre cómo la tecnología afecta los logros académicos</w:t>
      </w:r>
    </w:p>
    <w:p>
      <w:pPr>
        <w:pStyle w:val="BodyText"/>
        <w:spacing w:line="480" w:lineRule="auto" w:before="1"/>
        <w:ind w:right="630" w:firstLine="707"/>
      </w:pPr>
      <w:r>
        <w:rPr/>
        <w:t>En este contexto, la Universidad se enfrenta a varios desafíos al intentar incorporar herramientas de información y comunicación en su entorno. Estos retos parecen ser la infraestructura tecnológica insuficiente para permitir el acceso y el uso de las herramientas de</w:t>
      </w:r>
      <w:r>
        <w:rPr>
          <w:spacing w:val="-1"/>
        </w:rPr>
        <w:t> </w:t>
      </w:r>
      <w:r>
        <w:rPr/>
        <w:t>la manera</w:t>
      </w:r>
      <w:r>
        <w:rPr>
          <w:spacing w:val="-1"/>
        </w:rPr>
        <w:t> </w:t>
      </w:r>
      <w:r>
        <w:rPr/>
        <w:t>más efectiva</w:t>
      </w:r>
      <w:r>
        <w:rPr>
          <w:spacing w:val="-1"/>
        </w:rPr>
        <w:t> </w:t>
      </w:r>
      <w:r>
        <w:rPr/>
        <w:t>(sobre</w:t>
      </w:r>
      <w:r>
        <w:rPr>
          <w:spacing w:val="-1"/>
        </w:rPr>
        <w:t> </w:t>
      </w:r>
      <w:r>
        <w:rPr/>
        <w:t>todo en lo que respecta a</w:t>
      </w:r>
      <w:r>
        <w:rPr>
          <w:spacing w:val="-2"/>
        </w:rPr>
        <w:t> </w:t>
      </w:r>
      <w:r>
        <w:rPr/>
        <w:t>los docentes), la resistencia a</w:t>
      </w:r>
      <w:r>
        <w:rPr>
          <w:spacing w:val="-2"/>
        </w:rPr>
        <w:t> </w:t>
      </w:r>
      <w:r>
        <w:rPr/>
        <w:t>los cambios</w:t>
      </w:r>
      <w:r>
        <w:rPr>
          <w:spacing w:val="-3"/>
        </w:rPr>
        <w:t> </w:t>
      </w:r>
      <w:r>
        <w:rPr/>
        <w:t>por</w:t>
      </w:r>
      <w:r>
        <w:rPr>
          <w:spacing w:val="-3"/>
        </w:rPr>
        <w:t> </w:t>
      </w:r>
      <w:r>
        <w:rPr/>
        <w:t>parte</w:t>
      </w:r>
      <w:r>
        <w:rPr>
          <w:spacing w:val="-5"/>
        </w:rPr>
        <w:t> </w:t>
      </w:r>
      <w:r>
        <w:rPr/>
        <w:t>de</w:t>
      </w:r>
      <w:r>
        <w:rPr>
          <w:spacing w:val="-4"/>
        </w:rPr>
        <w:t> </w:t>
      </w:r>
      <w:r>
        <w:rPr/>
        <w:t>algunos</w:t>
      </w:r>
      <w:r>
        <w:rPr>
          <w:spacing w:val="-3"/>
        </w:rPr>
        <w:t> </w:t>
      </w:r>
      <w:r>
        <w:rPr/>
        <w:t>docentes y</w:t>
      </w:r>
      <w:r>
        <w:rPr>
          <w:spacing w:val="-8"/>
        </w:rPr>
        <w:t> </w:t>
      </w:r>
      <w:r>
        <w:rPr/>
        <w:t>estudiantes,</w:t>
      </w:r>
      <w:r>
        <w:rPr>
          <w:spacing w:val="-3"/>
        </w:rPr>
        <w:t> </w:t>
      </w:r>
      <w:r>
        <w:rPr/>
        <w:t>la</w:t>
      </w:r>
      <w:r>
        <w:rPr>
          <w:spacing w:val="-4"/>
        </w:rPr>
        <w:t> </w:t>
      </w:r>
      <w:r>
        <w:rPr/>
        <w:t>necesidad</w:t>
      </w:r>
      <w:r>
        <w:rPr>
          <w:spacing w:val="-3"/>
        </w:rPr>
        <w:t> </w:t>
      </w:r>
      <w:r>
        <w:rPr/>
        <w:t>de</w:t>
      </w:r>
      <w:r>
        <w:rPr>
          <w:spacing w:val="-4"/>
        </w:rPr>
        <w:t> </w:t>
      </w:r>
      <w:r>
        <w:rPr/>
        <w:t>capacitación</w:t>
      </w:r>
      <w:r>
        <w:rPr>
          <w:spacing w:val="-3"/>
        </w:rPr>
        <w:t> </w:t>
      </w:r>
      <w:r>
        <w:rPr/>
        <w:t>constante en las herramientas digital para la eliminación de la brecha entre estudiantes el cual puedan generar una inclusión. El objetivo de este proyecto es resolver estos problemas y</w:t>
      </w:r>
      <w:r>
        <w:rPr>
          <w:spacing w:val="-1"/>
        </w:rPr>
        <w:t> </w:t>
      </w:r>
      <w:r>
        <w:rPr/>
        <w:t>promover una integración más eficiente de las TIC en nuestro entorno educativo para preservar un entorno más inclusivo e interactivo.</w:t>
      </w:r>
    </w:p>
    <w:p>
      <w:pPr>
        <w:pStyle w:val="BodyText"/>
        <w:spacing w:line="480" w:lineRule="auto"/>
        <w:ind w:right="683" w:firstLine="707"/>
      </w:pPr>
      <w:r>
        <w:rPr/>
        <w:t>El uso de las tecnologías de la información y</w:t>
      </w:r>
      <w:r>
        <w:rPr>
          <w:spacing w:val="-4"/>
        </w:rPr>
        <w:t> </w:t>
      </w:r>
      <w:r>
        <w:rPr/>
        <w:t>la comunicación TIC en la enseñanza superior es un factor socialmente competente, porque, como se ha demostrado, utiliza de manera</w:t>
      </w:r>
      <w:r>
        <w:rPr>
          <w:spacing w:val="-5"/>
        </w:rPr>
        <w:t> </w:t>
      </w:r>
      <w:r>
        <w:rPr/>
        <w:t>positiva</w:t>
      </w:r>
      <w:r>
        <w:rPr>
          <w:spacing w:val="-4"/>
        </w:rPr>
        <w:t> </w:t>
      </w:r>
      <w:r>
        <w:rPr/>
        <w:t>en</w:t>
      </w:r>
      <w:r>
        <w:rPr>
          <w:spacing w:val="-3"/>
        </w:rPr>
        <w:t> </w:t>
      </w:r>
      <w:r>
        <w:rPr/>
        <w:t>la</w:t>
      </w:r>
      <w:r>
        <w:rPr>
          <w:spacing w:val="-4"/>
        </w:rPr>
        <w:t> </w:t>
      </w:r>
      <w:r>
        <w:rPr/>
        <w:t>vida</w:t>
      </w:r>
      <w:r>
        <w:rPr>
          <w:spacing w:val="-3"/>
        </w:rPr>
        <w:t> </w:t>
      </w:r>
      <w:r>
        <w:rPr/>
        <w:t>de</w:t>
      </w:r>
      <w:r>
        <w:rPr>
          <w:spacing w:val="-5"/>
        </w:rPr>
        <w:t> </w:t>
      </w:r>
      <w:r>
        <w:rPr/>
        <w:t>la</w:t>
      </w:r>
      <w:r>
        <w:rPr>
          <w:spacing w:val="-3"/>
        </w:rPr>
        <w:t> </w:t>
      </w:r>
      <w:r>
        <w:rPr/>
        <w:t>comunidad</w:t>
      </w:r>
      <w:r>
        <w:rPr>
          <w:spacing w:val="-1"/>
        </w:rPr>
        <w:t> </w:t>
      </w:r>
      <w:r>
        <w:rPr/>
        <w:t>estudiantil.</w:t>
      </w:r>
      <w:r>
        <w:rPr>
          <w:spacing w:val="-3"/>
        </w:rPr>
        <w:t> </w:t>
      </w:r>
      <w:r>
        <w:rPr/>
        <w:t>Además,</w:t>
      </w:r>
      <w:r>
        <w:rPr>
          <w:spacing w:val="-3"/>
        </w:rPr>
        <w:t> </w:t>
      </w:r>
      <w:r>
        <w:rPr/>
        <w:t>es</w:t>
      </w:r>
      <w:r>
        <w:rPr>
          <w:spacing w:val="-3"/>
        </w:rPr>
        <w:t> </w:t>
      </w:r>
      <w:r>
        <w:rPr/>
        <w:t>un</w:t>
      </w:r>
      <w:r>
        <w:rPr>
          <w:spacing w:val="-3"/>
        </w:rPr>
        <w:t> </w:t>
      </w:r>
      <w:r>
        <w:rPr/>
        <w:t>medio</w:t>
      </w:r>
      <w:r>
        <w:rPr>
          <w:spacing w:val="-3"/>
        </w:rPr>
        <w:t> </w:t>
      </w:r>
      <w:r>
        <w:rPr/>
        <w:t>de</w:t>
      </w:r>
      <w:r>
        <w:rPr>
          <w:spacing w:val="-3"/>
        </w:rPr>
        <w:t> </w:t>
      </w:r>
      <w:r>
        <w:rPr/>
        <w:t>garantizar un acceso más igualitario a la educación, facilita el proceso de enseñanza-aprendizaje y mejora la calidad educativa. Con TIC, también se formula el desarrollo activo de competencias</w:t>
      </w:r>
      <w:r>
        <w:rPr>
          <w:spacing w:val="-6"/>
        </w:rPr>
        <w:t> </w:t>
      </w:r>
      <w:r>
        <w:rPr/>
        <w:t>digitales</w:t>
      </w:r>
      <w:r>
        <w:rPr>
          <w:spacing w:val="-5"/>
        </w:rPr>
        <w:t> </w:t>
      </w:r>
      <w:r>
        <w:rPr/>
        <w:t>fundamentales</w:t>
      </w:r>
      <w:r>
        <w:rPr>
          <w:spacing w:val="-5"/>
        </w:rPr>
        <w:t> </w:t>
      </w:r>
      <w:r>
        <w:rPr/>
        <w:t>para</w:t>
      </w:r>
      <w:r>
        <w:rPr>
          <w:spacing w:val="-7"/>
        </w:rPr>
        <w:t> </w:t>
      </w:r>
      <w:r>
        <w:rPr/>
        <w:t>aquellos</w:t>
      </w:r>
      <w:r>
        <w:rPr>
          <w:spacing w:val="-5"/>
        </w:rPr>
        <w:t> </w:t>
      </w:r>
      <w:r>
        <w:rPr/>
        <w:t>estudiantes</w:t>
      </w:r>
      <w:r>
        <w:rPr>
          <w:spacing w:val="-5"/>
        </w:rPr>
        <w:t> </w:t>
      </w:r>
      <w:r>
        <w:rPr/>
        <w:t>que</w:t>
      </w:r>
      <w:r>
        <w:rPr>
          <w:spacing w:val="-7"/>
        </w:rPr>
        <w:t> </w:t>
      </w:r>
      <w:r>
        <w:rPr/>
        <w:t>necesitarán</w:t>
      </w:r>
      <w:r>
        <w:rPr>
          <w:spacing w:val="-5"/>
        </w:rPr>
        <w:t> </w:t>
      </w:r>
      <w:r>
        <w:rPr/>
        <w:t>trabajar</w:t>
      </w:r>
      <w:r>
        <w:rPr>
          <w:spacing w:val="-5"/>
        </w:rPr>
        <w:t> </w:t>
      </w:r>
      <w:r>
        <w:rPr/>
        <w:t>en</w:t>
      </w:r>
    </w:p>
    <w:p>
      <w:pPr>
        <w:pStyle w:val="BodyText"/>
        <w:spacing w:after="0" w:line="480" w:lineRule="auto"/>
        <w:sectPr>
          <w:pgSz w:w="12240" w:h="15840"/>
          <w:pgMar w:header="749" w:footer="0" w:top="1600" w:bottom="280" w:left="1440" w:right="1080"/>
        </w:sectPr>
      </w:pPr>
    </w:p>
    <w:p>
      <w:pPr>
        <w:pStyle w:val="BodyText"/>
        <w:spacing w:line="480" w:lineRule="auto" w:before="88"/>
        <w:ind w:right="820"/>
      </w:pPr>
      <w:r>
        <w:rPr/>
        <w:t>un</w:t>
      </w:r>
      <w:r>
        <w:rPr>
          <w:spacing w:val="-4"/>
        </w:rPr>
        <w:t> </w:t>
      </w:r>
      <w:r>
        <w:rPr/>
        <w:t>mercado</w:t>
      </w:r>
      <w:r>
        <w:rPr>
          <w:spacing w:val="-4"/>
        </w:rPr>
        <w:t> </w:t>
      </w:r>
      <w:r>
        <w:rPr/>
        <w:t>laboral</w:t>
      </w:r>
      <w:r>
        <w:rPr>
          <w:spacing w:val="-4"/>
        </w:rPr>
        <w:t> </w:t>
      </w:r>
      <w:r>
        <w:rPr/>
        <w:t>que</w:t>
      </w:r>
      <w:r>
        <w:rPr>
          <w:spacing w:val="-3"/>
        </w:rPr>
        <w:t> </w:t>
      </w:r>
      <w:r>
        <w:rPr/>
        <w:t>cambia</w:t>
      </w:r>
      <w:r>
        <w:rPr>
          <w:spacing w:val="-5"/>
        </w:rPr>
        <w:t> </w:t>
      </w:r>
      <w:r>
        <w:rPr/>
        <w:t>rápidamente,</w:t>
      </w:r>
      <w:r>
        <w:rPr>
          <w:spacing w:val="-4"/>
        </w:rPr>
        <w:t> </w:t>
      </w:r>
      <w:r>
        <w:rPr/>
        <w:t>fomentando</w:t>
      </w:r>
      <w:r>
        <w:rPr>
          <w:spacing w:val="-4"/>
        </w:rPr>
        <w:t> </w:t>
      </w:r>
      <w:r>
        <w:rPr/>
        <w:t>la</w:t>
      </w:r>
      <w:r>
        <w:rPr>
          <w:spacing w:val="-5"/>
        </w:rPr>
        <w:t> </w:t>
      </w:r>
      <w:r>
        <w:rPr/>
        <w:t>colaboración y</w:t>
      </w:r>
      <w:r>
        <w:rPr>
          <w:spacing w:val="-7"/>
        </w:rPr>
        <w:t> </w:t>
      </w:r>
      <w:r>
        <w:rPr/>
        <w:t>la</w:t>
      </w:r>
      <w:r>
        <w:rPr>
          <w:spacing w:val="-4"/>
        </w:rPr>
        <w:t> </w:t>
      </w:r>
      <w:r>
        <w:rPr/>
        <w:t>innovación en términos y formatos de actividades educativas. Así, este enfoque contribuye a formar estudiantes</w:t>
      </w:r>
      <w:r>
        <w:rPr>
          <w:spacing w:val="-2"/>
        </w:rPr>
        <w:t> </w:t>
      </w:r>
      <w:r>
        <w:rPr/>
        <w:t>más</w:t>
      </w:r>
      <w:r>
        <w:rPr>
          <w:spacing w:val="-2"/>
        </w:rPr>
        <w:t> </w:t>
      </w:r>
      <w:r>
        <w:rPr/>
        <w:t>capacitados</w:t>
      </w:r>
      <w:r>
        <w:rPr>
          <w:spacing w:val="-3"/>
        </w:rPr>
        <w:t> </w:t>
      </w:r>
      <w:r>
        <w:rPr/>
        <w:t>e</w:t>
      </w:r>
      <w:r>
        <w:rPr>
          <w:spacing w:val="-3"/>
        </w:rPr>
        <w:t> </w:t>
      </w:r>
      <w:r>
        <w:rPr/>
        <w:t>informados,</w:t>
      </w:r>
      <w:r>
        <w:rPr>
          <w:spacing w:val="-2"/>
        </w:rPr>
        <w:t> </w:t>
      </w:r>
      <w:r>
        <w:rPr/>
        <w:t>lo</w:t>
      </w:r>
      <w:r>
        <w:rPr>
          <w:spacing w:val="-2"/>
        </w:rPr>
        <w:t> </w:t>
      </w:r>
      <w:r>
        <w:rPr/>
        <w:t>que</w:t>
      </w:r>
      <w:r>
        <w:rPr>
          <w:spacing w:val="-2"/>
        </w:rPr>
        <w:t> </w:t>
      </w:r>
      <w:r>
        <w:rPr/>
        <w:t>fortalece</w:t>
      </w:r>
      <w:r>
        <w:rPr>
          <w:spacing w:val="-3"/>
        </w:rPr>
        <w:t> </w:t>
      </w:r>
      <w:r>
        <w:rPr/>
        <w:t>el</w:t>
      </w:r>
      <w:r>
        <w:rPr>
          <w:spacing w:val="-2"/>
        </w:rPr>
        <w:t> </w:t>
      </w:r>
      <w:r>
        <w:rPr/>
        <w:t>tejido</w:t>
      </w:r>
      <w:r>
        <w:rPr>
          <w:spacing w:val="-2"/>
        </w:rPr>
        <w:t> </w:t>
      </w:r>
      <w:r>
        <w:rPr/>
        <w:t>social</w:t>
      </w:r>
      <w:r>
        <w:rPr>
          <w:spacing w:val="-1"/>
        </w:rPr>
        <w:t> </w:t>
      </w:r>
      <w:r>
        <w:rPr/>
        <w:t>y</w:t>
      </w:r>
      <w:r>
        <w:rPr>
          <w:spacing w:val="-5"/>
        </w:rPr>
        <w:t> </w:t>
      </w:r>
      <w:r>
        <w:rPr/>
        <w:t>promueve</w:t>
      </w:r>
      <w:r>
        <w:rPr>
          <w:spacing w:val="-3"/>
        </w:rPr>
        <w:t> </w:t>
      </w:r>
      <w:r>
        <w:rPr/>
        <w:t>un desarrollo sostenible en la comunidad.</w:t>
      </w:r>
    </w:p>
    <w:p>
      <w:pPr>
        <w:pStyle w:val="BodyText"/>
        <w:spacing w:line="480" w:lineRule="auto"/>
        <w:ind w:right="630" w:firstLine="707"/>
      </w:pPr>
      <w:r>
        <w:rPr/>
        <w:t>Aunque la tecnología ya se encuentra al alcance de todos, existen aún estudiantes y docentes que</w:t>
      </w:r>
      <w:r>
        <w:rPr>
          <w:spacing w:val="-2"/>
        </w:rPr>
        <w:t> </w:t>
      </w:r>
      <w:r>
        <w:rPr/>
        <w:t>no cuentan con esta herramienta o no saben utilizarla; nuestro fin es medir los niveles</w:t>
      </w:r>
      <w:r>
        <w:rPr>
          <w:spacing w:val="-4"/>
        </w:rPr>
        <w:t> </w:t>
      </w:r>
      <w:r>
        <w:rPr/>
        <w:t>de</w:t>
      </w:r>
      <w:r>
        <w:rPr>
          <w:spacing w:val="-5"/>
        </w:rPr>
        <w:t> </w:t>
      </w:r>
      <w:r>
        <w:rPr/>
        <w:t>analfabetismo digital</w:t>
      </w:r>
      <w:r>
        <w:rPr>
          <w:spacing w:val="-4"/>
        </w:rPr>
        <w:t> </w:t>
      </w:r>
      <w:r>
        <w:rPr/>
        <w:t>o</w:t>
      </w:r>
      <w:r>
        <w:rPr>
          <w:spacing w:val="-4"/>
        </w:rPr>
        <w:t> </w:t>
      </w:r>
      <w:r>
        <w:rPr/>
        <w:t>carencia</w:t>
      </w:r>
      <w:r>
        <w:rPr>
          <w:spacing w:val="-5"/>
        </w:rPr>
        <w:t> </w:t>
      </w:r>
      <w:r>
        <w:rPr/>
        <w:t>tecnológica</w:t>
      </w:r>
      <w:r>
        <w:rPr>
          <w:spacing w:val="-5"/>
        </w:rPr>
        <w:t> </w:t>
      </w:r>
      <w:r>
        <w:rPr/>
        <w:t>en</w:t>
      </w:r>
      <w:r>
        <w:rPr>
          <w:spacing w:val="-4"/>
        </w:rPr>
        <w:t> </w:t>
      </w:r>
      <w:r>
        <w:rPr/>
        <w:t>la</w:t>
      </w:r>
      <w:r>
        <w:rPr>
          <w:spacing w:val="-3"/>
        </w:rPr>
        <w:t> </w:t>
      </w:r>
      <w:r>
        <w:rPr/>
        <w:t>Universidad</w:t>
      </w:r>
      <w:r>
        <w:rPr>
          <w:spacing w:val="-4"/>
        </w:rPr>
        <w:t> </w:t>
      </w:r>
      <w:r>
        <w:rPr/>
        <w:t>Popular</w:t>
      </w:r>
      <w:r>
        <w:rPr>
          <w:spacing w:val="-5"/>
        </w:rPr>
        <w:t> </w:t>
      </w:r>
      <w:r>
        <w:rPr/>
        <w:t>del</w:t>
      </w:r>
      <w:r>
        <w:rPr>
          <w:spacing w:val="-4"/>
        </w:rPr>
        <w:t> </w:t>
      </w:r>
      <w:r>
        <w:rPr/>
        <w:t>Cesar, seccional Aguachica, conociendo las falencias o el problema es más fácil dar solución a las necesidades, se tomarán en cuenta la innovación, los niveles y procesos de enseñanza.</w:t>
      </w:r>
    </w:p>
    <w:p>
      <w:pPr>
        <w:pStyle w:val="BodyText"/>
        <w:spacing w:line="480" w:lineRule="auto" w:before="1"/>
        <w:ind w:right="615" w:firstLine="707"/>
      </w:pPr>
      <w:r>
        <w:rPr/>
        <w:t>De</w:t>
      </w:r>
      <w:r>
        <w:rPr>
          <w:spacing w:val="-5"/>
        </w:rPr>
        <w:t> </w:t>
      </w:r>
      <w:r>
        <w:rPr/>
        <w:t>igual</w:t>
      </w:r>
      <w:r>
        <w:rPr>
          <w:spacing w:val="-3"/>
        </w:rPr>
        <w:t> </w:t>
      </w:r>
      <w:r>
        <w:rPr/>
        <w:t>manera</w:t>
      </w:r>
      <w:r>
        <w:rPr>
          <w:spacing w:val="-4"/>
        </w:rPr>
        <w:t> </w:t>
      </w:r>
      <w:r>
        <w:rPr/>
        <w:t>la</w:t>
      </w:r>
      <w:r>
        <w:rPr>
          <w:spacing w:val="-3"/>
        </w:rPr>
        <w:t> </w:t>
      </w:r>
      <w:r>
        <w:rPr/>
        <w:t>integración</w:t>
      </w:r>
      <w:r>
        <w:rPr>
          <w:spacing w:val="-3"/>
        </w:rPr>
        <w:t> </w:t>
      </w:r>
      <w:r>
        <w:rPr/>
        <w:t>de</w:t>
      </w:r>
      <w:r>
        <w:rPr>
          <w:spacing w:val="-3"/>
        </w:rPr>
        <w:t> </w:t>
      </w:r>
      <w:r>
        <w:rPr/>
        <w:t>estas</w:t>
      </w:r>
      <w:r>
        <w:rPr>
          <w:spacing w:val="-2"/>
        </w:rPr>
        <w:t> </w:t>
      </w:r>
      <w:r>
        <w:rPr/>
        <w:t>tecnologías</w:t>
      </w:r>
      <w:r>
        <w:rPr>
          <w:spacing w:val="-3"/>
        </w:rPr>
        <w:t> </w:t>
      </w:r>
      <w:r>
        <w:rPr/>
        <w:t>en</w:t>
      </w:r>
      <w:r>
        <w:rPr>
          <w:spacing w:val="-3"/>
        </w:rPr>
        <w:t> </w:t>
      </w:r>
      <w:r>
        <w:rPr/>
        <w:t>el</w:t>
      </w:r>
      <w:r>
        <w:rPr>
          <w:spacing w:val="-3"/>
        </w:rPr>
        <w:t> </w:t>
      </w:r>
      <w:r>
        <w:rPr/>
        <w:t>ámbito</w:t>
      </w:r>
      <w:r>
        <w:rPr>
          <w:spacing w:val="-3"/>
        </w:rPr>
        <w:t> </w:t>
      </w:r>
      <w:r>
        <w:rPr/>
        <w:t>educativo</w:t>
      </w:r>
      <w:r>
        <w:rPr>
          <w:spacing w:val="-2"/>
        </w:rPr>
        <w:t> </w:t>
      </w:r>
      <w:r>
        <w:rPr/>
        <w:t>permite</w:t>
      </w:r>
      <w:r>
        <w:rPr>
          <w:spacing w:val="-3"/>
        </w:rPr>
        <w:t> </w:t>
      </w:r>
      <w:r>
        <w:rPr/>
        <w:t>a los estudiantes obtener más que solo conocimientos específicos sobre diferentes materias, sino que también desarrollan habilidades clave como la comunicación digital, la colaboración en línea y el manejo de herramientas tecnológicas. Estas competencias son sumamente valoradas en el actual mercado laboral, lo que permite a los graduados ser más competitivos y adaptables en un entorno laboral cada vez más digitalizado.</w:t>
      </w:r>
    </w:p>
    <w:p>
      <w:pPr>
        <w:pStyle w:val="BodyText"/>
        <w:spacing w:line="480" w:lineRule="auto"/>
        <w:ind w:right="630" w:firstLine="707"/>
      </w:pPr>
      <w:r>
        <w:rPr/>
        <w:t>Finalmente, el uso de tecnologías ayuda a impulsar la innovación pedagógica y metodológica</w:t>
      </w:r>
      <w:r>
        <w:rPr>
          <w:spacing w:val="-5"/>
        </w:rPr>
        <w:t> </w:t>
      </w:r>
      <w:r>
        <w:rPr/>
        <w:t>en</w:t>
      </w:r>
      <w:r>
        <w:rPr>
          <w:spacing w:val="-5"/>
        </w:rPr>
        <w:t> </w:t>
      </w:r>
      <w:r>
        <w:rPr/>
        <w:t>las</w:t>
      </w:r>
      <w:r>
        <w:rPr>
          <w:spacing w:val="-5"/>
        </w:rPr>
        <w:t> </w:t>
      </w:r>
      <w:r>
        <w:rPr/>
        <w:t>escuelas.</w:t>
      </w:r>
      <w:r>
        <w:rPr>
          <w:spacing w:val="-4"/>
        </w:rPr>
        <w:t> </w:t>
      </w:r>
      <w:r>
        <w:rPr/>
        <w:t>La</w:t>
      </w:r>
      <w:r>
        <w:rPr>
          <w:spacing w:val="-6"/>
        </w:rPr>
        <w:t> </w:t>
      </w:r>
      <w:r>
        <w:rPr/>
        <w:t>implementación</w:t>
      </w:r>
      <w:r>
        <w:rPr>
          <w:spacing w:val="-3"/>
        </w:rPr>
        <w:t> </w:t>
      </w:r>
      <w:r>
        <w:rPr/>
        <w:t>de</w:t>
      </w:r>
      <w:r>
        <w:rPr>
          <w:spacing w:val="-6"/>
        </w:rPr>
        <w:t> </w:t>
      </w:r>
      <w:r>
        <w:rPr/>
        <w:t>programas,</w:t>
      </w:r>
      <w:r>
        <w:rPr>
          <w:spacing w:val="-5"/>
        </w:rPr>
        <w:t> </w:t>
      </w:r>
      <w:r>
        <w:rPr/>
        <w:t>aplicaciones</w:t>
      </w:r>
      <w:r>
        <w:rPr>
          <w:spacing w:val="-4"/>
        </w:rPr>
        <w:t> </w:t>
      </w:r>
      <w:r>
        <w:rPr/>
        <w:t>y</w:t>
      </w:r>
      <w:r>
        <w:rPr>
          <w:spacing w:val="-9"/>
        </w:rPr>
        <w:t> </w:t>
      </w:r>
      <w:r>
        <w:rPr/>
        <w:t>plataformas interactivas ofrece a los docentes la oportunidad de probar enfoques de enseñanza relativamente</w:t>
      </w:r>
      <w:r>
        <w:rPr>
          <w:spacing w:val="-4"/>
        </w:rPr>
        <w:t> </w:t>
      </w:r>
      <w:r>
        <w:rPr/>
        <w:t>novedosos,</w:t>
      </w:r>
      <w:r>
        <w:rPr>
          <w:spacing w:val="-4"/>
        </w:rPr>
        <w:t> </w:t>
      </w:r>
      <w:r>
        <w:rPr/>
        <w:t>como</w:t>
      </w:r>
      <w:r>
        <w:rPr>
          <w:spacing w:val="-4"/>
        </w:rPr>
        <w:t> </w:t>
      </w:r>
      <w:r>
        <w:rPr/>
        <w:t>el</w:t>
      </w:r>
      <w:r>
        <w:rPr>
          <w:spacing w:val="-3"/>
        </w:rPr>
        <w:t> </w:t>
      </w:r>
      <w:r>
        <w:rPr/>
        <w:t>aprendizaje</w:t>
      </w:r>
      <w:r>
        <w:rPr>
          <w:spacing w:val="-4"/>
        </w:rPr>
        <w:t> </w:t>
      </w:r>
      <w:r>
        <w:rPr/>
        <w:t>basado</w:t>
      </w:r>
      <w:r>
        <w:rPr>
          <w:spacing w:val="-4"/>
        </w:rPr>
        <w:t> </w:t>
      </w:r>
      <w:r>
        <w:rPr/>
        <w:t>en</w:t>
      </w:r>
      <w:r>
        <w:rPr>
          <w:spacing w:val="-4"/>
        </w:rPr>
        <w:t> </w:t>
      </w:r>
      <w:r>
        <w:rPr/>
        <w:t>proyectos.</w:t>
      </w:r>
      <w:r>
        <w:rPr>
          <w:spacing w:val="-4"/>
        </w:rPr>
        <w:t> </w:t>
      </w:r>
      <w:r>
        <w:rPr/>
        <w:t>Esta</w:t>
      </w:r>
      <w:r>
        <w:rPr>
          <w:spacing w:val="-4"/>
        </w:rPr>
        <w:t> </w:t>
      </w:r>
      <w:r>
        <w:rPr/>
        <w:t>transformación</w:t>
      </w:r>
      <w:r>
        <w:rPr>
          <w:spacing w:val="-4"/>
        </w:rPr>
        <w:t> </w:t>
      </w:r>
      <w:r>
        <w:rPr/>
        <w:t>no solo contribuye a convertir todo el proceso de educar en una actividad más dinámica y atrayente para la gente joven, sino que además fomenta un espíritu de equipo. En este sistema, los profesores están para guiar, dar claves y ser como un segundo cerebro,</w:t>
      </w:r>
    </w:p>
    <w:p>
      <w:pPr>
        <w:pStyle w:val="BodyText"/>
        <w:spacing w:after="0" w:line="480" w:lineRule="auto"/>
        <w:sectPr>
          <w:pgSz w:w="12240" w:h="15840"/>
          <w:pgMar w:header="749" w:footer="0" w:top="1600" w:bottom="280" w:left="1440" w:right="1080"/>
        </w:sectPr>
      </w:pPr>
    </w:p>
    <w:p>
      <w:pPr>
        <w:pStyle w:val="BodyText"/>
        <w:spacing w:line="480" w:lineRule="auto" w:before="88"/>
        <w:ind w:right="630"/>
      </w:pPr>
      <w:r>
        <w:rPr/>
        <w:t>mientras</w:t>
      </w:r>
      <w:r>
        <w:rPr>
          <w:spacing w:val="-4"/>
        </w:rPr>
        <w:t> </w:t>
      </w:r>
      <w:r>
        <w:rPr/>
        <w:t>que</w:t>
      </w:r>
      <w:r>
        <w:rPr>
          <w:spacing w:val="-4"/>
        </w:rPr>
        <w:t> </w:t>
      </w:r>
      <w:r>
        <w:rPr/>
        <w:t>los</w:t>
      </w:r>
      <w:r>
        <w:rPr>
          <w:spacing w:val="-4"/>
        </w:rPr>
        <w:t> </w:t>
      </w:r>
      <w:r>
        <w:rPr/>
        <w:t>alumnos</w:t>
      </w:r>
      <w:r>
        <w:rPr>
          <w:spacing w:val="-4"/>
        </w:rPr>
        <w:t> </w:t>
      </w:r>
      <w:r>
        <w:rPr/>
        <w:t>trabajan</w:t>
      </w:r>
      <w:r>
        <w:rPr>
          <w:spacing w:val="-4"/>
        </w:rPr>
        <w:t> </w:t>
      </w:r>
      <w:r>
        <w:rPr/>
        <w:t>juntos y</w:t>
      </w:r>
      <w:r>
        <w:rPr>
          <w:spacing w:val="-8"/>
        </w:rPr>
        <w:t> </w:t>
      </w:r>
      <w:r>
        <w:rPr/>
        <w:t>juntos</w:t>
      </w:r>
      <w:r>
        <w:rPr>
          <w:spacing w:val="-4"/>
        </w:rPr>
        <w:t> </w:t>
      </w:r>
      <w:r>
        <w:rPr/>
        <w:t>piensan</w:t>
      </w:r>
      <w:r>
        <w:rPr>
          <w:spacing w:val="-4"/>
        </w:rPr>
        <w:t> </w:t>
      </w:r>
      <w:r>
        <w:rPr/>
        <w:t>en</w:t>
      </w:r>
      <w:r>
        <w:rPr>
          <w:spacing w:val="-4"/>
        </w:rPr>
        <w:t> </w:t>
      </w:r>
      <w:r>
        <w:rPr/>
        <w:t>lo</w:t>
      </w:r>
      <w:r>
        <w:rPr>
          <w:spacing w:val="-4"/>
        </w:rPr>
        <w:t> </w:t>
      </w:r>
      <w:r>
        <w:rPr/>
        <w:t>que</w:t>
      </w:r>
      <w:r>
        <w:rPr>
          <w:spacing w:val="-4"/>
        </w:rPr>
        <w:t> </w:t>
      </w:r>
      <w:r>
        <w:rPr/>
        <w:t>los</w:t>
      </w:r>
      <w:r>
        <w:rPr>
          <w:spacing w:val="-4"/>
        </w:rPr>
        <w:t> </w:t>
      </w:r>
      <w:r>
        <w:rPr/>
        <w:t>rodea,</w:t>
      </w:r>
      <w:r>
        <w:rPr>
          <w:spacing w:val="-4"/>
        </w:rPr>
        <w:t> </w:t>
      </w:r>
      <w:r>
        <w:rPr/>
        <w:t>promoviendo las habilidades de pensamiento crítico.</w:t>
      </w:r>
    </w:p>
    <w:p>
      <w:pPr>
        <w:pStyle w:val="Heading1"/>
        <w:spacing w:before="5"/>
      </w:pPr>
      <w:bookmarkStart w:name="_bookmark11" w:id="12"/>
      <w:bookmarkEnd w:id="12"/>
      <w:r>
        <w:rPr>
          <w:b w:val="0"/>
        </w:rPr>
      </w:r>
      <w:r>
        <w:rPr>
          <w:spacing w:val="-2"/>
        </w:rPr>
        <w:t>Delimitación</w:t>
      </w:r>
    </w:p>
    <w:p>
      <w:pPr>
        <w:pStyle w:val="BodyText"/>
        <w:spacing w:before="40"/>
        <w:ind w:left="0"/>
        <w:rPr>
          <w:b/>
        </w:rPr>
      </w:pPr>
    </w:p>
    <w:p>
      <w:pPr>
        <w:pStyle w:val="Heading1"/>
        <w:ind w:left="970"/>
      </w:pPr>
      <w:bookmarkStart w:name="_bookmark12" w:id="13"/>
      <w:bookmarkEnd w:id="13"/>
      <w:r>
        <w:rPr>
          <w:b w:val="0"/>
        </w:rPr>
      </w:r>
      <w:r>
        <w:rPr/>
        <w:t>Delimitación</w:t>
      </w:r>
      <w:r>
        <w:rPr>
          <w:spacing w:val="-7"/>
        </w:rPr>
        <w:t> </w:t>
      </w:r>
      <w:r>
        <w:rPr/>
        <w:t>teórica-</w:t>
      </w:r>
      <w:r>
        <w:rPr>
          <w:spacing w:val="-2"/>
        </w:rPr>
        <w:t>conceptual.</w:t>
      </w:r>
    </w:p>
    <w:p>
      <w:pPr>
        <w:pStyle w:val="BodyText"/>
        <w:spacing w:line="480" w:lineRule="auto" w:before="269"/>
        <w:ind w:right="683" w:firstLine="707"/>
      </w:pPr>
      <w:r>
        <w:rPr/>
        <w:t>La investigación sobre el uso de las TIC en la Universidad Popular del Cesar, seccional Aguachica, se enmarca en la Línea de Investigación No. Uno: Gestión organizacional. Esto se debe a que el estudio analiza cómo la gestión de la tecnología y</w:t>
      </w:r>
      <w:r>
        <w:rPr>
          <w:spacing w:val="-1"/>
        </w:rPr>
        <w:t> </w:t>
      </w:r>
      <w:r>
        <w:rPr/>
        <w:t>la innovación</w:t>
      </w:r>
      <w:r>
        <w:rPr>
          <w:spacing w:val="-3"/>
        </w:rPr>
        <w:t> </w:t>
      </w:r>
      <w:r>
        <w:rPr/>
        <w:t>en</w:t>
      </w:r>
      <w:r>
        <w:rPr>
          <w:spacing w:val="-3"/>
        </w:rPr>
        <w:t> </w:t>
      </w:r>
      <w:r>
        <w:rPr/>
        <w:t>la</w:t>
      </w:r>
      <w:r>
        <w:rPr>
          <w:spacing w:val="-4"/>
        </w:rPr>
        <w:t> </w:t>
      </w:r>
      <w:r>
        <w:rPr/>
        <w:t>institución</w:t>
      </w:r>
      <w:r>
        <w:rPr>
          <w:spacing w:val="-3"/>
        </w:rPr>
        <w:t> </w:t>
      </w:r>
      <w:r>
        <w:rPr/>
        <w:t>impacta</w:t>
      </w:r>
      <w:r>
        <w:rPr>
          <w:spacing w:val="-3"/>
        </w:rPr>
        <w:t> </w:t>
      </w:r>
      <w:r>
        <w:rPr/>
        <w:t>en</w:t>
      </w:r>
      <w:r>
        <w:rPr>
          <w:spacing w:val="-3"/>
        </w:rPr>
        <w:t> </w:t>
      </w:r>
      <w:r>
        <w:rPr/>
        <w:t>la</w:t>
      </w:r>
      <w:r>
        <w:rPr>
          <w:spacing w:val="-3"/>
        </w:rPr>
        <w:t> </w:t>
      </w:r>
      <w:r>
        <w:rPr/>
        <w:t>toma</w:t>
      </w:r>
      <w:r>
        <w:rPr>
          <w:spacing w:val="-3"/>
        </w:rPr>
        <w:t> </w:t>
      </w:r>
      <w:r>
        <w:rPr/>
        <w:t>de</w:t>
      </w:r>
      <w:r>
        <w:rPr>
          <w:spacing w:val="-3"/>
        </w:rPr>
        <w:t> </w:t>
      </w:r>
      <w:r>
        <w:rPr/>
        <w:t>decisiones y</w:t>
      </w:r>
      <w:r>
        <w:rPr>
          <w:spacing w:val="-8"/>
        </w:rPr>
        <w:t> </w:t>
      </w:r>
      <w:r>
        <w:rPr/>
        <w:t>en</w:t>
      </w:r>
      <w:r>
        <w:rPr>
          <w:spacing w:val="-3"/>
        </w:rPr>
        <w:t> </w:t>
      </w:r>
      <w:r>
        <w:rPr/>
        <w:t>la</w:t>
      </w:r>
      <w:r>
        <w:rPr>
          <w:spacing w:val="-3"/>
        </w:rPr>
        <w:t> </w:t>
      </w:r>
      <w:r>
        <w:rPr/>
        <w:t>mejora</w:t>
      </w:r>
      <w:r>
        <w:rPr>
          <w:spacing w:val="-4"/>
        </w:rPr>
        <w:t> </w:t>
      </w:r>
      <w:r>
        <w:rPr/>
        <w:t>continua</w:t>
      </w:r>
      <w:r>
        <w:rPr>
          <w:spacing w:val="-4"/>
        </w:rPr>
        <w:t> </w:t>
      </w:r>
      <w:r>
        <w:rPr/>
        <w:t>de</w:t>
      </w:r>
      <w:r>
        <w:rPr>
          <w:spacing w:val="-4"/>
        </w:rPr>
        <w:t> </w:t>
      </w:r>
      <w:r>
        <w:rPr/>
        <w:t>la calidad educativa. La gestión organizacional es clave para el éxito de cualquier</w:t>
      </w:r>
      <w:r>
        <w:rPr>
          <w:spacing w:val="-1"/>
        </w:rPr>
        <w:t> </w:t>
      </w:r>
      <w:r>
        <w:rPr/>
        <w:t>institución educativa, y</w:t>
      </w:r>
      <w:r>
        <w:rPr>
          <w:spacing w:val="-1"/>
        </w:rPr>
        <w:t> </w:t>
      </w:r>
      <w:r>
        <w:rPr/>
        <w:t>en este caso, la implementación efectiva de las TIC es un factor determinante para mejorar la calidad de la educación y aumentar la eficiencia en los procesos administrativos y académicos.</w:t>
      </w:r>
    </w:p>
    <w:p>
      <w:pPr>
        <w:pStyle w:val="BodyText"/>
        <w:spacing w:line="480" w:lineRule="auto" w:before="2"/>
        <w:ind w:right="683" w:firstLine="707"/>
      </w:pPr>
      <w:r>
        <w:rPr/>
        <w:t>A partir de este enfoque, la investigación identifica oportunidades de mejora y propone</w:t>
      </w:r>
      <w:r>
        <w:rPr>
          <w:spacing w:val="-3"/>
        </w:rPr>
        <w:t> </w:t>
      </w:r>
      <w:r>
        <w:rPr/>
        <w:t>soluciones</w:t>
      </w:r>
      <w:r>
        <w:rPr>
          <w:spacing w:val="-2"/>
        </w:rPr>
        <w:t> </w:t>
      </w:r>
      <w:r>
        <w:rPr/>
        <w:t>innovadoras</w:t>
      </w:r>
      <w:r>
        <w:rPr>
          <w:spacing w:val="-2"/>
        </w:rPr>
        <w:t> </w:t>
      </w:r>
      <w:r>
        <w:rPr/>
        <w:t>que</w:t>
      </w:r>
      <w:r>
        <w:rPr>
          <w:spacing w:val="-3"/>
        </w:rPr>
        <w:t> </w:t>
      </w:r>
      <w:r>
        <w:rPr/>
        <w:t>benefician</w:t>
      </w:r>
      <w:r>
        <w:rPr>
          <w:spacing w:val="-2"/>
        </w:rPr>
        <w:t> </w:t>
      </w:r>
      <w:r>
        <w:rPr/>
        <w:t>a</w:t>
      </w:r>
      <w:r>
        <w:rPr>
          <w:spacing w:val="-2"/>
        </w:rPr>
        <w:t> </w:t>
      </w:r>
      <w:r>
        <w:rPr/>
        <w:t>la</w:t>
      </w:r>
      <w:r>
        <w:rPr>
          <w:spacing w:val="-2"/>
        </w:rPr>
        <w:t> </w:t>
      </w:r>
      <w:r>
        <w:rPr/>
        <w:t>comunidad</w:t>
      </w:r>
      <w:r>
        <w:rPr>
          <w:spacing w:val="-2"/>
        </w:rPr>
        <w:t> </w:t>
      </w:r>
      <w:r>
        <w:rPr/>
        <w:t>educativa. Los</w:t>
      </w:r>
      <w:r>
        <w:rPr>
          <w:spacing w:val="-2"/>
        </w:rPr>
        <w:t> </w:t>
      </w:r>
      <w:r>
        <w:rPr/>
        <w:t>resultados del estudio contribuirán al avance del conocimiento en el campo de la gestión organizacional y apoyarán a la institución en su búsqueda de la excelencia educativa. La investigación</w:t>
      </w:r>
      <w:r>
        <w:rPr>
          <w:spacing w:val="-5"/>
        </w:rPr>
        <w:t> </w:t>
      </w:r>
      <w:r>
        <w:rPr/>
        <w:t>también</w:t>
      </w:r>
      <w:r>
        <w:rPr>
          <w:spacing w:val="-3"/>
        </w:rPr>
        <w:t> </w:t>
      </w:r>
      <w:r>
        <w:rPr/>
        <w:t>genera</w:t>
      </w:r>
      <w:r>
        <w:rPr>
          <w:spacing w:val="-7"/>
        </w:rPr>
        <w:t> </w:t>
      </w:r>
      <w:r>
        <w:rPr/>
        <w:t>recomendaciones</w:t>
      </w:r>
      <w:r>
        <w:rPr>
          <w:spacing w:val="-5"/>
        </w:rPr>
        <w:t> </w:t>
      </w:r>
      <w:r>
        <w:rPr/>
        <w:t>prácticas</w:t>
      </w:r>
      <w:r>
        <w:rPr>
          <w:spacing w:val="-5"/>
        </w:rPr>
        <w:t> </w:t>
      </w:r>
      <w:r>
        <w:rPr/>
        <w:t>para</w:t>
      </w:r>
      <w:r>
        <w:rPr>
          <w:spacing w:val="-7"/>
        </w:rPr>
        <w:t> </w:t>
      </w:r>
      <w:r>
        <w:rPr/>
        <w:t>que</w:t>
      </w:r>
      <w:r>
        <w:rPr>
          <w:spacing w:val="-6"/>
        </w:rPr>
        <w:t> </w:t>
      </w:r>
      <w:r>
        <w:rPr/>
        <w:t>la</w:t>
      </w:r>
      <w:r>
        <w:rPr>
          <w:spacing w:val="-5"/>
        </w:rPr>
        <w:t> </w:t>
      </w:r>
      <w:r>
        <w:rPr/>
        <w:t>Universidad</w:t>
      </w:r>
      <w:r>
        <w:rPr>
          <w:spacing w:val="-5"/>
        </w:rPr>
        <w:t> </w:t>
      </w:r>
      <w:r>
        <w:rPr/>
        <w:t>Popular del Cesar, seccional Aguachica, aproveche las oportunidades que ofrecen las TIC para mejorar su gestión organizacional.</w:t>
      </w:r>
    </w:p>
    <w:p>
      <w:pPr>
        <w:pStyle w:val="BodyText"/>
        <w:spacing w:line="480" w:lineRule="auto" w:before="1"/>
        <w:ind w:right="694" w:firstLine="707"/>
      </w:pPr>
      <w:r>
        <w:rPr/>
        <w:t>En</w:t>
      </w:r>
      <w:r>
        <w:rPr>
          <w:spacing w:val="-5"/>
        </w:rPr>
        <w:t> </w:t>
      </w:r>
      <w:r>
        <w:rPr/>
        <w:t>consecuencia,</w:t>
      </w:r>
      <w:r>
        <w:rPr>
          <w:spacing w:val="-5"/>
        </w:rPr>
        <w:t> </w:t>
      </w:r>
      <w:r>
        <w:rPr/>
        <w:t>los</w:t>
      </w:r>
      <w:r>
        <w:rPr>
          <w:spacing w:val="-5"/>
        </w:rPr>
        <w:t> </w:t>
      </w:r>
      <w:r>
        <w:rPr/>
        <w:t>datos</w:t>
      </w:r>
      <w:r>
        <w:rPr>
          <w:spacing w:val="-5"/>
        </w:rPr>
        <w:t> </w:t>
      </w:r>
      <w:r>
        <w:rPr/>
        <w:t>obtenidos</w:t>
      </w:r>
      <w:r>
        <w:rPr>
          <w:spacing w:val="-5"/>
        </w:rPr>
        <w:t> </w:t>
      </w:r>
      <w:r>
        <w:rPr/>
        <w:t>mediante</w:t>
      </w:r>
      <w:r>
        <w:rPr>
          <w:spacing w:val="-3"/>
        </w:rPr>
        <w:t> </w:t>
      </w:r>
      <w:r>
        <w:rPr/>
        <w:t>encuestas</w:t>
      </w:r>
      <w:r>
        <w:rPr>
          <w:spacing w:val="-5"/>
        </w:rPr>
        <w:t> </w:t>
      </w:r>
      <w:r>
        <w:rPr/>
        <w:t>de</w:t>
      </w:r>
      <w:r>
        <w:rPr>
          <w:spacing w:val="-6"/>
        </w:rPr>
        <w:t> </w:t>
      </w:r>
      <w:r>
        <w:rPr/>
        <w:t>recuperación</w:t>
      </w:r>
      <w:r>
        <w:rPr>
          <w:spacing w:val="-3"/>
        </w:rPr>
        <w:t> </w:t>
      </w:r>
      <w:r>
        <w:rPr/>
        <w:t>brindarán una visión de la percepción de estas tecnologías por parte de los usuarios, así como de su efecto en el desempeño académico y la participación de los estudiantes. Así, nuestra</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investigación permitirá identificar los beneficios más significativos y desafíos de la integración de las TIC en el aula. Por lo tanto, basándonos en los datos recopilados, aparecerá</w:t>
      </w:r>
      <w:r>
        <w:rPr>
          <w:spacing w:val="-6"/>
        </w:rPr>
        <w:t> </w:t>
      </w:r>
      <w:r>
        <w:rPr/>
        <w:t>cómo</w:t>
      </w:r>
      <w:r>
        <w:rPr>
          <w:spacing w:val="-4"/>
        </w:rPr>
        <w:t> </w:t>
      </w:r>
      <w:r>
        <w:rPr/>
        <w:t>maximice</w:t>
      </w:r>
      <w:r>
        <w:rPr>
          <w:spacing w:val="-6"/>
        </w:rPr>
        <w:t> </w:t>
      </w:r>
      <w:r>
        <w:rPr/>
        <w:t>los</w:t>
      </w:r>
      <w:r>
        <w:rPr>
          <w:spacing w:val="-4"/>
        </w:rPr>
        <w:t> </w:t>
      </w:r>
      <w:r>
        <w:rPr/>
        <w:t>impactos</w:t>
      </w:r>
      <w:r>
        <w:rPr>
          <w:spacing w:val="-4"/>
        </w:rPr>
        <w:t> </w:t>
      </w:r>
      <w:r>
        <w:rPr/>
        <w:t>positivos</w:t>
      </w:r>
      <w:r>
        <w:rPr>
          <w:spacing w:val="-6"/>
        </w:rPr>
        <w:t> </w:t>
      </w:r>
      <w:r>
        <w:rPr/>
        <w:t>de</w:t>
      </w:r>
      <w:r>
        <w:rPr>
          <w:spacing w:val="-5"/>
        </w:rPr>
        <w:t> </w:t>
      </w:r>
      <w:r>
        <w:rPr/>
        <w:t>esta</w:t>
      </w:r>
      <w:r>
        <w:rPr>
          <w:spacing w:val="-4"/>
        </w:rPr>
        <w:t> </w:t>
      </w:r>
      <w:r>
        <w:rPr/>
        <w:t>herramienta</w:t>
      </w:r>
      <w:r>
        <w:rPr>
          <w:spacing w:val="-3"/>
        </w:rPr>
        <w:t> </w:t>
      </w:r>
      <w:r>
        <w:rPr/>
        <w:t>en</w:t>
      </w:r>
      <w:r>
        <w:rPr>
          <w:spacing w:val="-4"/>
        </w:rPr>
        <w:t> </w:t>
      </w:r>
      <w:r>
        <w:rPr/>
        <w:t>el</w:t>
      </w:r>
      <w:r>
        <w:rPr>
          <w:spacing w:val="-2"/>
        </w:rPr>
        <w:t> </w:t>
      </w:r>
      <w:r>
        <w:rPr/>
        <w:t>ambiente educativo para fomentar el logro académico y el crecimiento profesional.</w:t>
      </w:r>
    </w:p>
    <w:p>
      <w:pPr>
        <w:pStyle w:val="Heading1"/>
        <w:spacing w:before="5"/>
        <w:ind w:left="970"/>
      </w:pPr>
      <w:bookmarkStart w:name="_bookmark13" w:id="14"/>
      <w:bookmarkEnd w:id="14"/>
      <w:r>
        <w:rPr>
          <w:b w:val="0"/>
        </w:rPr>
      </w:r>
      <w:r>
        <w:rPr/>
        <w:t>Delimitación</w:t>
      </w:r>
      <w:r>
        <w:rPr>
          <w:spacing w:val="-7"/>
        </w:rPr>
        <w:t> </w:t>
      </w:r>
      <w:r>
        <w:rPr>
          <w:spacing w:val="-2"/>
        </w:rPr>
        <w:t>temporal.</w:t>
      </w:r>
    </w:p>
    <w:p>
      <w:pPr>
        <w:pStyle w:val="BodyText"/>
        <w:spacing w:line="480" w:lineRule="auto" w:before="271"/>
        <w:ind w:right="640" w:firstLine="707"/>
      </w:pPr>
      <w:r>
        <w:rPr/>
        <w:t>El tiempo total de desarrollo de este estudio fue de cuatro semestres académicos seguidos, con un intervalo de segundo semestre de 2023 a primer semestre de 2025. En otras palabras, se observó y examinó el fenómeno principal de este estudio de forma ininterrumpida durante dos completos años académicos. El marco teórico se basa en la revisión de bibliografía con la intención de recopilar información sobre el estado actual de TIC en Universidad Popular del Cesar, tales como, avances específicos, desafíos y oportunidades.</w:t>
      </w:r>
      <w:r>
        <w:rPr>
          <w:spacing w:val="-4"/>
        </w:rPr>
        <w:t> </w:t>
      </w:r>
      <w:r>
        <w:rPr/>
        <w:t>Esta</w:t>
      </w:r>
      <w:r>
        <w:rPr>
          <w:spacing w:val="-4"/>
        </w:rPr>
        <w:t> </w:t>
      </w:r>
      <w:r>
        <w:rPr/>
        <w:t>fase</w:t>
      </w:r>
      <w:r>
        <w:rPr>
          <w:spacing w:val="-3"/>
        </w:rPr>
        <w:t> </w:t>
      </w:r>
      <w:r>
        <w:rPr/>
        <w:t>inicial</w:t>
      </w:r>
      <w:r>
        <w:rPr>
          <w:spacing w:val="-4"/>
        </w:rPr>
        <w:t> </w:t>
      </w:r>
      <w:r>
        <w:rPr/>
        <w:t>nos</w:t>
      </w:r>
      <w:r>
        <w:rPr>
          <w:spacing w:val="-3"/>
        </w:rPr>
        <w:t> </w:t>
      </w:r>
      <w:r>
        <w:rPr/>
        <w:t>permitió</w:t>
      </w:r>
      <w:r>
        <w:rPr>
          <w:spacing w:val="-4"/>
        </w:rPr>
        <w:t> </w:t>
      </w:r>
      <w:r>
        <w:rPr/>
        <w:t>construir</w:t>
      </w:r>
      <w:r>
        <w:rPr>
          <w:spacing w:val="-5"/>
        </w:rPr>
        <w:t> </w:t>
      </w:r>
      <w:r>
        <w:rPr/>
        <w:t>un</w:t>
      </w:r>
      <w:r>
        <w:rPr>
          <w:spacing w:val="-4"/>
        </w:rPr>
        <w:t> </w:t>
      </w:r>
      <w:r>
        <w:rPr/>
        <w:t>marco</w:t>
      </w:r>
      <w:r>
        <w:rPr>
          <w:spacing w:val="-4"/>
        </w:rPr>
        <w:t> </w:t>
      </w:r>
      <w:r>
        <w:rPr/>
        <w:t>teórico</w:t>
      </w:r>
      <w:r>
        <w:rPr>
          <w:spacing w:val="-4"/>
        </w:rPr>
        <w:t> </w:t>
      </w:r>
      <w:r>
        <w:rPr/>
        <w:t>sólido</w:t>
      </w:r>
      <w:r>
        <w:rPr>
          <w:spacing w:val="-4"/>
        </w:rPr>
        <w:t> </w:t>
      </w:r>
      <w:r>
        <w:rPr/>
        <w:t>que</w:t>
      </w:r>
      <w:r>
        <w:rPr>
          <w:spacing w:val="-4"/>
        </w:rPr>
        <w:t> </w:t>
      </w:r>
      <w:r>
        <w:rPr/>
        <w:t>respalde la investigación y facilite la identificación de las variables clave a analizar.</w:t>
      </w:r>
    </w:p>
    <w:p>
      <w:pPr>
        <w:pStyle w:val="Heading1"/>
        <w:spacing w:before="45"/>
        <w:ind w:left="970"/>
      </w:pPr>
      <w:bookmarkStart w:name="_bookmark14" w:id="15"/>
      <w:bookmarkEnd w:id="15"/>
      <w:r>
        <w:rPr>
          <w:b w:val="0"/>
        </w:rPr>
      </w:r>
      <w:r>
        <w:rPr/>
        <w:t>Delimitación</w:t>
      </w:r>
      <w:r>
        <w:rPr>
          <w:spacing w:val="-4"/>
        </w:rPr>
        <w:t> </w:t>
      </w:r>
      <w:r>
        <w:rPr>
          <w:spacing w:val="-2"/>
        </w:rPr>
        <w:t>geográfica.</w:t>
      </w:r>
    </w:p>
    <w:p>
      <w:pPr>
        <w:pStyle w:val="BodyText"/>
        <w:spacing w:line="480" w:lineRule="auto" w:before="271"/>
        <w:ind w:right="683" w:firstLine="599"/>
      </w:pPr>
      <w:r>
        <w:rPr/>
        <w:t>Nuestra investigación se desarrolla en el municipio de Aguachica Cesar en la Universidad</w:t>
      </w:r>
      <w:r>
        <w:rPr>
          <w:spacing w:val="-3"/>
        </w:rPr>
        <w:t> </w:t>
      </w:r>
      <w:r>
        <w:rPr/>
        <w:t>Popular</w:t>
      </w:r>
      <w:r>
        <w:rPr>
          <w:spacing w:val="-5"/>
        </w:rPr>
        <w:t> </w:t>
      </w:r>
      <w:r>
        <w:rPr/>
        <w:t>del</w:t>
      </w:r>
      <w:r>
        <w:rPr>
          <w:spacing w:val="-2"/>
        </w:rPr>
        <w:t> </w:t>
      </w:r>
      <w:r>
        <w:rPr/>
        <w:t>Cesar</w:t>
      </w:r>
      <w:r>
        <w:rPr>
          <w:spacing w:val="-3"/>
        </w:rPr>
        <w:t> </w:t>
      </w:r>
      <w:r>
        <w:rPr/>
        <w:t>–</w:t>
      </w:r>
      <w:r>
        <w:rPr>
          <w:spacing w:val="-3"/>
        </w:rPr>
        <w:t> </w:t>
      </w:r>
      <w:r>
        <w:rPr/>
        <w:t>Seccional</w:t>
      </w:r>
      <w:r>
        <w:rPr>
          <w:spacing w:val="-3"/>
        </w:rPr>
        <w:t> </w:t>
      </w:r>
      <w:r>
        <w:rPr/>
        <w:t>Aguachica</w:t>
      </w:r>
      <w:r>
        <w:rPr>
          <w:spacing w:val="-3"/>
        </w:rPr>
        <w:t> </w:t>
      </w:r>
      <w:r>
        <w:rPr/>
        <w:t>-</w:t>
      </w:r>
      <w:r>
        <w:rPr>
          <w:spacing w:val="-4"/>
        </w:rPr>
        <w:t> </w:t>
      </w:r>
      <w:r>
        <w:rPr/>
        <w:t>Carrera</w:t>
      </w:r>
      <w:r>
        <w:rPr>
          <w:spacing w:val="-4"/>
        </w:rPr>
        <w:t> </w:t>
      </w:r>
      <w:r>
        <w:rPr/>
        <w:t>40</w:t>
      </w:r>
      <w:r>
        <w:rPr>
          <w:spacing w:val="-3"/>
        </w:rPr>
        <w:t> </w:t>
      </w:r>
      <w:r>
        <w:rPr/>
        <w:t>vía</w:t>
      </w:r>
      <w:r>
        <w:rPr>
          <w:spacing w:val="-3"/>
        </w:rPr>
        <w:t> </w:t>
      </w:r>
      <w:r>
        <w:rPr/>
        <w:t>al</w:t>
      </w:r>
      <w:r>
        <w:rPr>
          <w:spacing w:val="-2"/>
        </w:rPr>
        <w:t> </w:t>
      </w:r>
      <w:r>
        <w:rPr/>
        <w:t>Mar-</w:t>
      </w:r>
      <w:r>
        <w:rPr>
          <w:spacing w:val="-4"/>
        </w:rPr>
        <w:t> </w:t>
      </w:r>
      <w:r>
        <w:rPr/>
        <w:t>Aguachica Cesar – Colombia</w:t>
      </w:r>
    </w:p>
    <w:p>
      <w:pPr>
        <w:pStyle w:val="Heading1"/>
        <w:spacing w:line="480" w:lineRule="auto" w:before="165"/>
        <w:ind w:left="970" w:right="6232" w:hanging="708"/>
      </w:pPr>
      <w:bookmarkStart w:name="_bookmark15" w:id="16"/>
      <w:bookmarkEnd w:id="16"/>
      <w:r>
        <w:rPr>
          <w:b w:val="0"/>
        </w:rPr>
      </w:r>
      <w:r>
        <w:rPr/>
        <w:t>Variables</w:t>
      </w:r>
      <w:r>
        <w:rPr>
          <w:spacing w:val="-15"/>
        </w:rPr>
        <w:t> </w:t>
      </w:r>
      <w:r>
        <w:rPr/>
        <w:t>o</w:t>
      </w:r>
      <w:r>
        <w:rPr>
          <w:spacing w:val="-15"/>
        </w:rPr>
        <w:t> </w:t>
      </w:r>
      <w:r>
        <w:rPr/>
        <w:t>Categorías </w:t>
      </w:r>
      <w:r>
        <w:rPr>
          <w:spacing w:val="-2"/>
        </w:rPr>
        <w:t>Variables:</w:t>
      </w:r>
    </w:p>
    <w:p>
      <w:pPr>
        <w:pStyle w:val="BodyText"/>
        <w:spacing w:line="272" w:lineRule="exact"/>
        <w:ind w:left="970"/>
      </w:pPr>
      <w:r>
        <w:rPr/>
        <w:t>Disponibilidad</w:t>
      </w:r>
      <w:r>
        <w:rPr>
          <w:spacing w:val="-1"/>
        </w:rPr>
        <w:t> </w:t>
      </w:r>
      <w:r>
        <w:rPr/>
        <w:t>de</w:t>
      </w:r>
      <w:r>
        <w:rPr>
          <w:spacing w:val="-3"/>
        </w:rPr>
        <w:t> </w:t>
      </w:r>
      <w:r>
        <w:rPr/>
        <w:t>recursos </w:t>
      </w:r>
      <w:r>
        <w:rPr>
          <w:spacing w:val="-2"/>
        </w:rPr>
        <w:t>tecnológicos:</w:t>
      </w:r>
    </w:p>
    <w:p>
      <w:pPr>
        <w:pStyle w:val="BodyText"/>
        <w:spacing w:before="5"/>
        <w:ind w:left="0"/>
      </w:pPr>
    </w:p>
    <w:p>
      <w:pPr>
        <w:pStyle w:val="Heading1"/>
        <w:ind w:left="970"/>
      </w:pPr>
      <w:r>
        <w:rPr>
          <w:spacing w:val="-2"/>
        </w:rPr>
        <w:t>Categorías:</w:t>
      </w:r>
    </w:p>
    <w:p>
      <w:pPr>
        <w:pStyle w:val="ListParagraph"/>
        <w:numPr>
          <w:ilvl w:val="0"/>
          <w:numId w:val="2"/>
        </w:numPr>
        <w:tabs>
          <w:tab w:pos="1689" w:val="left" w:leader="none"/>
        </w:tabs>
        <w:spacing w:line="240" w:lineRule="auto" w:before="272" w:after="0"/>
        <w:ind w:left="1689" w:right="0" w:hanging="359"/>
        <w:jc w:val="left"/>
        <w:rPr>
          <w:sz w:val="24"/>
        </w:rPr>
      </w:pPr>
      <w:r>
        <w:rPr>
          <w:sz w:val="24"/>
        </w:rPr>
        <w:t>Herramientas</w:t>
      </w:r>
      <w:r>
        <w:rPr>
          <w:spacing w:val="-3"/>
          <w:sz w:val="24"/>
        </w:rPr>
        <w:t> </w:t>
      </w:r>
      <w:r>
        <w:rPr>
          <w:sz w:val="24"/>
        </w:rPr>
        <w:t>tecnológicas</w:t>
      </w:r>
      <w:r>
        <w:rPr>
          <w:spacing w:val="-1"/>
          <w:sz w:val="24"/>
        </w:rPr>
        <w:t> </w:t>
      </w:r>
      <w:r>
        <w:rPr>
          <w:sz w:val="24"/>
        </w:rPr>
        <w:t>disponibles</w:t>
      </w:r>
      <w:r>
        <w:rPr>
          <w:spacing w:val="-1"/>
          <w:sz w:val="24"/>
        </w:rPr>
        <w:t> </w:t>
      </w:r>
      <w:r>
        <w:rPr>
          <w:sz w:val="24"/>
        </w:rPr>
        <w:t>por</w:t>
      </w:r>
      <w:r>
        <w:rPr>
          <w:spacing w:val="-2"/>
          <w:sz w:val="24"/>
        </w:rPr>
        <w:t> </w:t>
      </w:r>
      <w:r>
        <w:rPr>
          <w:sz w:val="24"/>
        </w:rPr>
        <w:t>la</w:t>
      </w:r>
      <w:r>
        <w:rPr>
          <w:spacing w:val="-1"/>
          <w:sz w:val="24"/>
        </w:rPr>
        <w:t> </w:t>
      </w:r>
      <w:r>
        <w:rPr>
          <w:sz w:val="24"/>
        </w:rPr>
        <w:t>cantidad</w:t>
      </w:r>
      <w:r>
        <w:rPr>
          <w:spacing w:val="-1"/>
          <w:sz w:val="24"/>
        </w:rPr>
        <w:t> </w:t>
      </w:r>
      <w:r>
        <w:rPr>
          <w:sz w:val="24"/>
        </w:rPr>
        <w:t>de</w:t>
      </w:r>
      <w:r>
        <w:rPr>
          <w:spacing w:val="-3"/>
          <w:sz w:val="24"/>
        </w:rPr>
        <w:t> </w:t>
      </w:r>
      <w:r>
        <w:rPr>
          <w:spacing w:val="-2"/>
          <w:sz w:val="24"/>
        </w:rPr>
        <w:t>estudiantes</w:t>
      </w:r>
    </w:p>
    <w:p>
      <w:pPr>
        <w:pStyle w:val="ListParagraph"/>
        <w:spacing w:after="0" w:line="240" w:lineRule="auto"/>
        <w:jc w:val="left"/>
        <w:rPr>
          <w:sz w:val="24"/>
        </w:rPr>
        <w:sectPr>
          <w:pgSz w:w="12240" w:h="15840"/>
          <w:pgMar w:header="749" w:footer="0" w:top="1600" w:bottom="280" w:left="1440" w:right="1080"/>
        </w:sectPr>
      </w:pPr>
    </w:p>
    <w:p>
      <w:pPr>
        <w:pStyle w:val="ListParagraph"/>
        <w:numPr>
          <w:ilvl w:val="0"/>
          <w:numId w:val="2"/>
        </w:numPr>
        <w:tabs>
          <w:tab w:pos="1689" w:val="left" w:leader="none"/>
        </w:tabs>
        <w:spacing w:line="240" w:lineRule="auto" w:before="88" w:after="0"/>
        <w:ind w:left="1689" w:right="0" w:hanging="359"/>
        <w:jc w:val="left"/>
        <w:rPr>
          <w:sz w:val="24"/>
        </w:rPr>
      </w:pPr>
      <w:r>
        <w:rPr>
          <w:sz w:val="24"/>
        </w:rPr>
        <w:t>Acceso a</w:t>
      </w:r>
      <w:r>
        <w:rPr>
          <w:spacing w:val="-3"/>
          <w:sz w:val="24"/>
        </w:rPr>
        <w:t> </w:t>
      </w:r>
      <w:r>
        <w:rPr>
          <w:sz w:val="24"/>
        </w:rPr>
        <w:t>internet</w:t>
      </w:r>
      <w:r>
        <w:rPr>
          <w:spacing w:val="-1"/>
          <w:sz w:val="24"/>
        </w:rPr>
        <w:t> </w:t>
      </w:r>
      <w:r>
        <w:rPr>
          <w:sz w:val="24"/>
        </w:rPr>
        <w:t>(velocidad,</w:t>
      </w:r>
      <w:r>
        <w:rPr>
          <w:spacing w:val="-1"/>
          <w:sz w:val="24"/>
        </w:rPr>
        <w:t> </w:t>
      </w:r>
      <w:r>
        <w:rPr>
          <w:spacing w:val="-2"/>
          <w:sz w:val="24"/>
        </w:rPr>
        <w:t>estabilidad)</w:t>
      </w:r>
    </w:p>
    <w:p>
      <w:pPr>
        <w:pStyle w:val="BodyText"/>
        <w:ind w:left="0"/>
      </w:pPr>
    </w:p>
    <w:p>
      <w:pPr>
        <w:pStyle w:val="ListParagraph"/>
        <w:numPr>
          <w:ilvl w:val="0"/>
          <w:numId w:val="2"/>
        </w:numPr>
        <w:tabs>
          <w:tab w:pos="1689" w:val="left" w:leader="none"/>
        </w:tabs>
        <w:spacing w:line="480" w:lineRule="auto" w:before="0" w:after="0"/>
        <w:ind w:left="970" w:right="1094" w:firstLine="360"/>
        <w:jc w:val="left"/>
        <w:rPr>
          <w:b/>
          <w:sz w:val="24"/>
        </w:rPr>
      </w:pPr>
      <w:r>
        <w:rPr>
          <w:sz w:val="24"/>
        </w:rPr>
        <w:t>Espacios</w:t>
      </w:r>
      <w:r>
        <w:rPr>
          <w:spacing w:val="-5"/>
          <w:sz w:val="24"/>
        </w:rPr>
        <w:t> </w:t>
      </w:r>
      <w:r>
        <w:rPr>
          <w:sz w:val="24"/>
        </w:rPr>
        <w:t>físicos</w:t>
      </w:r>
      <w:r>
        <w:rPr>
          <w:spacing w:val="-5"/>
          <w:sz w:val="24"/>
        </w:rPr>
        <w:t> </w:t>
      </w:r>
      <w:r>
        <w:rPr>
          <w:sz w:val="24"/>
        </w:rPr>
        <w:t>para</w:t>
      </w:r>
      <w:r>
        <w:rPr>
          <w:spacing w:val="-5"/>
          <w:sz w:val="24"/>
        </w:rPr>
        <w:t> </w:t>
      </w:r>
      <w:r>
        <w:rPr>
          <w:sz w:val="24"/>
        </w:rPr>
        <w:t>el</w:t>
      </w:r>
      <w:r>
        <w:rPr>
          <w:spacing w:val="-5"/>
          <w:sz w:val="24"/>
        </w:rPr>
        <w:t> </w:t>
      </w:r>
      <w:r>
        <w:rPr>
          <w:sz w:val="24"/>
        </w:rPr>
        <w:t>uso</w:t>
      </w:r>
      <w:r>
        <w:rPr>
          <w:spacing w:val="-5"/>
          <w:sz w:val="24"/>
        </w:rPr>
        <w:t> </w:t>
      </w:r>
      <w:r>
        <w:rPr>
          <w:sz w:val="24"/>
        </w:rPr>
        <w:t>de</w:t>
      </w:r>
      <w:r>
        <w:rPr>
          <w:spacing w:val="-5"/>
          <w:sz w:val="24"/>
        </w:rPr>
        <w:t> </w:t>
      </w:r>
      <w:r>
        <w:rPr>
          <w:sz w:val="24"/>
        </w:rPr>
        <w:t>TIC</w:t>
      </w:r>
      <w:r>
        <w:rPr>
          <w:spacing w:val="-3"/>
          <w:sz w:val="24"/>
        </w:rPr>
        <w:t> </w:t>
      </w:r>
      <w:r>
        <w:rPr>
          <w:sz w:val="24"/>
        </w:rPr>
        <w:t>(aulas</w:t>
      </w:r>
      <w:r>
        <w:rPr>
          <w:spacing w:val="-5"/>
          <w:sz w:val="24"/>
        </w:rPr>
        <w:t> </w:t>
      </w:r>
      <w:r>
        <w:rPr>
          <w:sz w:val="24"/>
        </w:rPr>
        <w:t>de</w:t>
      </w:r>
      <w:r>
        <w:rPr>
          <w:spacing w:val="-5"/>
          <w:sz w:val="24"/>
        </w:rPr>
        <w:t> </w:t>
      </w:r>
      <w:r>
        <w:rPr>
          <w:sz w:val="24"/>
        </w:rPr>
        <w:t>computación,</w:t>
      </w:r>
      <w:r>
        <w:rPr>
          <w:spacing w:val="-5"/>
          <w:sz w:val="24"/>
        </w:rPr>
        <w:t> </w:t>
      </w:r>
      <w:r>
        <w:rPr>
          <w:sz w:val="24"/>
        </w:rPr>
        <w:t>laboratorios) Metodologías de enseñanza</w:t>
      </w:r>
      <w:r>
        <w:rPr>
          <w:b/>
          <w:sz w:val="24"/>
        </w:rPr>
        <w:t>:</w:t>
      </w:r>
    </w:p>
    <w:p>
      <w:pPr>
        <w:pStyle w:val="Heading1"/>
        <w:spacing w:before="5"/>
        <w:ind w:left="970"/>
      </w:pPr>
      <w:r>
        <w:rPr>
          <w:spacing w:val="-2"/>
        </w:rPr>
        <w:t>Categorías:</w:t>
      </w:r>
    </w:p>
    <w:p>
      <w:pPr>
        <w:pStyle w:val="ListParagraph"/>
        <w:numPr>
          <w:ilvl w:val="0"/>
          <w:numId w:val="2"/>
        </w:numPr>
        <w:tabs>
          <w:tab w:pos="1689" w:val="left" w:leader="none"/>
        </w:tabs>
        <w:spacing w:line="240" w:lineRule="auto" w:before="271" w:after="0"/>
        <w:ind w:left="1689" w:right="0" w:hanging="359"/>
        <w:jc w:val="left"/>
        <w:rPr>
          <w:sz w:val="24"/>
        </w:rPr>
      </w:pPr>
      <w:r>
        <w:rPr>
          <w:sz w:val="24"/>
        </w:rPr>
        <w:t>Uso</w:t>
      </w:r>
      <w:r>
        <w:rPr>
          <w:spacing w:val="-1"/>
          <w:sz w:val="24"/>
        </w:rPr>
        <w:t> </w:t>
      </w:r>
      <w:r>
        <w:rPr>
          <w:sz w:val="24"/>
        </w:rPr>
        <w:t>de</w:t>
      </w:r>
      <w:r>
        <w:rPr>
          <w:spacing w:val="-3"/>
          <w:sz w:val="24"/>
        </w:rPr>
        <w:t> </w:t>
      </w:r>
      <w:r>
        <w:rPr>
          <w:sz w:val="24"/>
        </w:rPr>
        <w:t>métodos tradicionales</w:t>
      </w:r>
      <w:r>
        <w:rPr>
          <w:spacing w:val="-1"/>
          <w:sz w:val="24"/>
        </w:rPr>
        <w:t> </w:t>
      </w:r>
      <w:r>
        <w:rPr>
          <w:sz w:val="24"/>
        </w:rPr>
        <w:t>(clases </w:t>
      </w:r>
      <w:r>
        <w:rPr>
          <w:spacing w:val="-2"/>
          <w:sz w:val="24"/>
        </w:rPr>
        <w:t>magistrales)</w:t>
      </w:r>
    </w:p>
    <w:p>
      <w:pPr>
        <w:pStyle w:val="BodyText"/>
        <w:ind w:left="0"/>
      </w:pPr>
    </w:p>
    <w:p>
      <w:pPr>
        <w:pStyle w:val="ListParagraph"/>
        <w:numPr>
          <w:ilvl w:val="0"/>
          <w:numId w:val="2"/>
        </w:numPr>
        <w:tabs>
          <w:tab w:pos="1689" w:val="left" w:leader="none"/>
        </w:tabs>
        <w:spacing w:line="240" w:lineRule="auto" w:before="0" w:after="0"/>
        <w:ind w:left="1689" w:right="0" w:hanging="359"/>
        <w:jc w:val="left"/>
        <w:rPr>
          <w:sz w:val="24"/>
        </w:rPr>
      </w:pPr>
      <w:r>
        <w:rPr>
          <w:sz w:val="24"/>
        </w:rPr>
        <w:t>Capacitación</w:t>
      </w:r>
      <w:r>
        <w:rPr>
          <w:spacing w:val="-2"/>
          <w:sz w:val="24"/>
        </w:rPr>
        <w:t> </w:t>
      </w:r>
      <w:r>
        <w:rPr>
          <w:sz w:val="24"/>
        </w:rPr>
        <w:t>docente</w:t>
      </w:r>
      <w:r>
        <w:rPr>
          <w:spacing w:val="-1"/>
          <w:sz w:val="24"/>
        </w:rPr>
        <w:t> </w:t>
      </w:r>
      <w:r>
        <w:rPr>
          <w:sz w:val="24"/>
        </w:rPr>
        <w:t>en</w:t>
      </w:r>
      <w:r>
        <w:rPr>
          <w:spacing w:val="1"/>
          <w:sz w:val="24"/>
        </w:rPr>
        <w:t> </w:t>
      </w:r>
      <w:r>
        <w:rPr>
          <w:sz w:val="24"/>
        </w:rPr>
        <w:t>el</w:t>
      </w:r>
      <w:r>
        <w:rPr>
          <w:spacing w:val="-1"/>
          <w:sz w:val="24"/>
        </w:rPr>
        <w:t> </w:t>
      </w:r>
      <w:r>
        <w:rPr>
          <w:sz w:val="24"/>
        </w:rPr>
        <w:t>uso</w:t>
      </w:r>
      <w:r>
        <w:rPr>
          <w:spacing w:val="-1"/>
          <w:sz w:val="24"/>
        </w:rPr>
        <w:t> </w:t>
      </w:r>
      <w:r>
        <w:rPr>
          <w:sz w:val="24"/>
        </w:rPr>
        <w:t>de</w:t>
      </w:r>
      <w:r>
        <w:rPr>
          <w:spacing w:val="-2"/>
          <w:sz w:val="24"/>
        </w:rPr>
        <w:t> </w:t>
      </w:r>
      <w:r>
        <w:rPr>
          <w:sz w:val="24"/>
        </w:rPr>
        <w:t>la</w:t>
      </w:r>
      <w:r>
        <w:rPr>
          <w:spacing w:val="-1"/>
          <w:sz w:val="24"/>
        </w:rPr>
        <w:t> </w:t>
      </w:r>
      <w:r>
        <w:rPr>
          <w:spacing w:val="-4"/>
          <w:sz w:val="24"/>
        </w:rPr>
        <w:t>TIC.</w:t>
      </w:r>
    </w:p>
    <w:p>
      <w:pPr>
        <w:pStyle w:val="BodyText"/>
        <w:ind w:left="0"/>
      </w:pPr>
    </w:p>
    <w:p>
      <w:pPr>
        <w:pStyle w:val="ListParagraph"/>
        <w:numPr>
          <w:ilvl w:val="0"/>
          <w:numId w:val="2"/>
        </w:numPr>
        <w:tabs>
          <w:tab w:pos="1689" w:val="left" w:leader="none"/>
        </w:tabs>
        <w:spacing w:line="480" w:lineRule="auto" w:before="1" w:after="0"/>
        <w:ind w:left="970" w:right="929" w:firstLine="360"/>
        <w:jc w:val="left"/>
        <w:rPr>
          <w:b/>
          <w:sz w:val="24"/>
        </w:rPr>
      </w:pPr>
      <w:r>
        <w:rPr>
          <w:sz w:val="24"/>
        </w:rPr>
        <w:t>Integración</w:t>
      </w:r>
      <w:r>
        <w:rPr>
          <w:spacing w:val="-5"/>
          <w:sz w:val="24"/>
        </w:rPr>
        <w:t> </w:t>
      </w:r>
      <w:r>
        <w:rPr>
          <w:sz w:val="24"/>
        </w:rPr>
        <w:t>de</w:t>
      </w:r>
      <w:r>
        <w:rPr>
          <w:spacing w:val="-5"/>
          <w:sz w:val="24"/>
        </w:rPr>
        <w:t> </w:t>
      </w:r>
      <w:r>
        <w:rPr>
          <w:sz w:val="24"/>
        </w:rPr>
        <w:t>TIC</w:t>
      </w:r>
      <w:r>
        <w:rPr>
          <w:spacing w:val="-5"/>
          <w:sz w:val="24"/>
        </w:rPr>
        <w:t> </w:t>
      </w:r>
      <w:r>
        <w:rPr>
          <w:sz w:val="24"/>
        </w:rPr>
        <w:t>en</w:t>
      </w:r>
      <w:r>
        <w:rPr>
          <w:spacing w:val="-3"/>
          <w:sz w:val="24"/>
        </w:rPr>
        <w:t> </w:t>
      </w:r>
      <w:r>
        <w:rPr>
          <w:sz w:val="24"/>
        </w:rPr>
        <w:t>el</w:t>
      </w:r>
      <w:r>
        <w:rPr>
          <w:spacing w:val="-5"/>
          <w:sz w:val="24"/>
        </w:rPr>
        <w:t> </w:t>
      </w:r>
      <w:r>
        <w:rPr>
          <w:sz w:val="24"/>
        </w:rPr>
        <w:t>proceso</w:t>
      </w:r>
      <w:r>
        <w:rPr>
          <w:spacing w:val="-5"/>
          <w:sz w:val="24"/>
        </w:rPr>
        <w:t> </w:t>
      </w:r>
      <w:r>
        <w:rPr>
          <w:sz w:val="24"/>
        </w:rPr>
        <w:t>educativo</w:t>
      </w:r>
      <w:r>
        <w:rPr>
          <w:spacing w:val="-5"/>
          <w:sz w:val="24"/>
        </w:rPr>
        <w:t> </w:t>
      </w:r>
      <w:r>
        <w:rPr>
          <w:sz w:val="24"/>
        </w:rPr>
        <w:t>(Uso</w:t>
      </w:r>
      <w:r>
        <w:rPr>
          <w:spacing w:val="-5"/>
          <w:sz w:val="24"/>
        </w:rPr>
        <w:t> </w:t>
      </w:r>
      <w:r>
        <w:rPr>
          <w:sz w:val="24"/>
        </w:rPr>
        <w:t>de</w:t>
      </w:r>
      <w:r>
        <w:rPr>
          <w:spacing w:val="-6"/>
          <w:sz w:val="24"/>
        </w:rPr>
        <w:t> </w:t>
      </w:r>
      <w:r>
        <w:rPr>
          <w:sz w:val="24"/>
        </w:rPr>
        <w:t>plataformas</w:t>
      </w:r>
      <w:r>
        <w:rPr>
          <w:spacing w:val="-5"/>
          <w:sz w:val="24"/>
        </w:rPr>
        <w:t> </w:t>
      </w:r>
      <w:r>
        <w:rPr>
          <w:sz w:val="24"/>
        </w:rPr>
        <w:t>digitales) Barreras para la integración de TIC</w:t>
      </w:r>
      <w:r>
        <w:rPr>
          <w:b/>
          <w:sz w:val="24"/>
        </w:rPr>
        <w:t>:</w:t>
      </w:r>
    </w:p>
    <w:p>
      <w:pPr>
        <w:pStyle w:val="Heading1"/>
        <w:spacing w:before="4"/>
        <w:ind w:left="970"/>
      </w:pPr>
      <w:r>
        <w:rPr>
          <w:spacing w:val="-2"/>
        </w:rPr>
        <w:t>Categorías:</w:t>
      </w:r>
    </w:p>
    <w:p>
      <w:pPr>
        <w:pStyle w:val="ListParagraph"/>
        <w:numPr>
          <w:ilvl w:val="0"/>
          <w:numId w:val="2"/>
        </w:numPr>
        <w:tabs>
          <w:tab w:pos="1689" w:val="left" w:leader="none"/>
        </w:tabs>
        <w:spacing w:line="240" w:lineRule="auto" w:before="272" w:after="0"/>
        <w:ind w:left="1689" w:right="0" w:hanging="359"/>
        <w:jc w:val="left"/>
        <w:rPr>
          <w:sz w:val="24"/>
        </w:rPr>
      </w:pPr>
      <w:r>
        <w:rPr>
          <w:sz w:val="24"/>
        </w:rPr>
        <w:t>Falta</w:t>
      </w:r>
      <w:r>
        <w:rPr>
          <w:spacing w:val="-3"/>
          <w:sz w:val="24"/>
        </w:rPr>
        <w:t> </w:t>
      </w:r>
      <w:r>
        <w:rPr>
          <w:sz w:val="24"/>
        </w:rPr>
        <w:t>de</w:t>
      </w:r>
      <w:r>
        <w:rPr>
          <w:spacing w:val="-2"/>
          <w:sz w:val="24"/>
        </w:rPr>
        <w:t> </w:t>
      </w:r>
      <w:r>
        <w:rPr>
          <w:sz w:val="24"/>
        </w:rPr>
        <w:t>infraestructura</w:t>
      </w:r>
      <w:r>
        <w:rPr>
          <w:spacing w:val="-1"/>
          <w:sz w:val="24"/>
        </w:rPr>
        <w:t> </w:t>
      </w:r>
      <w:r>
        <w:rPr>
          <w:spacing w:val="-2"/>
          <w:sz w:val="24"/>
        </w:rPr>
        <w:t>adecuada</w:t>
      </w:r>
    </w:p>
    <w:p>
      <w:pPr>
        <w:pStyle w:val="BodyText"/>
        <w:ind w:left="0"/>
      </w:pPr>
    </w:p>
    <w:p>
      <w:pPr>
        <w:pStyle w:val="ListParagraph"/>
        <w:numPr>
          <w:ilvl w:val="0"/>
          <w:numId w:val="2"/>
        </w:numPr>
        <w:tabs>
          <w:tab w:pos="1689" w:val="left" w:leader="none"/>
        </w:tabs>
        <w:spacing w:line="240" w:lineRule="auto" w:before="0" w:after="0"/>
        <w:ind w:left="1689" w:right="0" w:hanging="359"/>
        <w:jc w:val="left"/>
        <w:rPr>
          <w:sz w:val="24"/>
        </w:rPr>
      </w:pPr>
      <w:r>
        <w:rPr>
          <w:sz w:val="24"/>
        </w:rPr>
        <w:t>Resistencia</w:t>
      </w:r>
      <w:r>
        <w:rPr>
          <w:spacing w:val="-3"/>
          <w:sz w:val="24"/>
        </w:rPr>
        <w:t> </w:t>
      </w:r>
      <w:r>
        <w:rPr>
          <w:sz w:val="24"/>
        </w:rPr>
        <w:t>al</w:t>
      </w:r>
      <w:r>
        <w:rPr>
          <w:spacing w:val="-1"/>
          <w:sz w:val="24"/>
        </w:rPr>
        <w:t> </w:t>
      </w:r>
      <w:r>
        <w:rPr>
          <w:sz w:val="24"/>
        </w:rPr>
        <w:t>cambio</w:t>
      </w:r>
      <w:r>
        <w:rPr>
          <w:spacing w:val="-1"/>
          <w:sz w:val="24"/>
        </w:rPr>
        <w:t> </w:t>
      </w:r>
      <w:r>
        <w:rPr>
          <w:sz w:val="24"/>
        </w:rPr>
        <w:t>por</w:t>
      </w:r>
      <w:r>
        <w:rPr>
          <w:spacing w:val="-1"/>
          <w:sz w:val="24"/>
        </w:rPr>
        <w:t> </w:t>
      </w:r>
      <w:r>
        <w:rPr>
          <w:sz w:val="24"/>
        </w:rPr>
        <w:t>parte</w:t>
      </w:r>
      <w:r>
        <w:rPr>
          <w:spacing w:val="-2"/>
          <w:sz w:val="24"/>
        </w:rPr>
        <w:t> </w:t>
      </w:r>
      <w:r>
        <w:rPr>
          <w:sz w:val="24"/>
        </w:rPr>
        <w:t>del</w:t>
      </w:r>
      <w:r>
        <w:rPr>
          <w:spacing w:val="-1"/>
          <w:sz w:val="24"/>
        </w:rPr>
        <w:t> </w:t>
      </w:r>
      <w:r>
        <w:rPr>
          <w:spacing w:val="-2"/>
          <w:sz w:val="24"/>
        </w:rPr>
        <w:t>docente.</w:t>
      </w:r>
    </w:p>
    <w:p>
      <w:pPr>
        <w:pStyle w:val="BodyText"/>
        <w:ind w:left="0"/>
      </w:pPr>
    </w:p>
    <w:p>
      <w:pPr>
        <w:pStyle w:val="ListParagraph"/>
        <w:numPr>
          <w:ilvl w:val="0"/>
          <w:numId w:val="2"/>
        </w:numPr>
        <w:tabs>
          <w:tab w:pos="1688" w:val="left" w:leader="none"/>
        </w:tabs>
        <w:spacing w:line="480" w:lineRule="auto" w:before="0" w:after="0"/>
        <w:ind w:left="1087" w:right="708" w:firstLine="242"/>
        <w:jc w:val="left"/>
        <w:rPr>
          <w:sz w:val="24"/>
        </w:rPr>
      </w:pPr>
      <w:r>
        <w:rPr>
          <w:sz w:val="24"/>
        </w:rPr>
        <w:t>Limitaciones</w:t>
      </w:r>
      <w:r>
        <w:rPr>
          <w:spacing w:val="-5"/>
          <w:sz w:val="24"/>
        </w:rPr>
        <w:t> </w:t>
      </w:r>
      <w:r>
        <w:rPr>
          <w:sz w:val="24"/>
        </w:rPr>
        <w:t>económicas</w:t>
      </w:r>
      <w:r>
        <w:rPr>
          <w:spacing w:val="-5"/>
          <w:sz w:val="24"/>
        </w:rPr>
        <w:t> </w:t>
      </w:r>
      <w:r>
        <w:rPr>
          <w:sz w:val="24"/>
        </w:rPr>
        <w:t>(financiamiento</w:t>
      </w:r>
      <w:r>
        <w:rPr>
          <w:spacing w:val="-6"/>
          <w:sz w:val="24"/>
        </w:rPr>
        <w:t> </w:t>
      </w:r>
      <w:r>
        <w:rPr>
          <w:sz w:val="24"/>
        </w:rPr>
        <w:t>para</w:t>
      </w:r>
      <w:r>
        <w:rPr>
          <w:spacing w:val="-8"/>
          <w:sz w:val="24"/>
        </w:rPr>
        <w:t> </w:t>
      </w:r>
      <w:r>
        <w:rPr>
          <w:sz w:val="24"/>
        </w:rPr>
        <w:t>la</w:t>
      </w:r>
      <w:r>
        <w:rPr>
          <w:spacing w:val="-5"/>
          <w:sz w:val="24"/>
        </w:rPr>
        <w:t> </w:t>
      </w:r>
      <w:r>
        <w:rPr>
          <w:sz w:val="24"/>
        </w:rPr>
        <w:t>adquisición</w:t>
      </w:r>
      <w:r>
        <w:rPr>
          <w:spacing w:val="-6"/>
          <w:sz w:val="24"/>
        </w:rPr>
        <w:t> </w:t>
      </w:r>
      <w:r>
        <w:rPr>
          <w:sz w:val="24"/>
        </w:rPr>
        <w:t>de</w:t>
      </w:r>
      <w:r>
        <w:rPr>
          <w:spacing w:val="-7"/>
          <w:sz w:val="24"/>
        </w:rPr>
        <w:t> </w:t>
      </w:r>
      <w:r>
        <w:rPr>
          <w:sz w:val="24"/>
        </w:rPr>
        <w:t>tecnología) Percepción del estudiante sobre las TIC:</w:t>
      </w:r>
    </w:p>
    <w:p>
      <w:pPr>
        <w:pStyle w:val="Heading1"/>
        <w:spacing w:before="3"/>
        <w:ind w:left="970"/>
      </w:pPr>
      <w:r>
        <w:rPr>
          <w:spacing w:val="-2"/>
        </w:rPr>
        <w:t>Categorías:</w:t>
      </w:r>
    </w:p>
    <w:p>
      <w:pPr>
        <w:pStyle w:val="ListParagraph"/>
        <w:numPr>
          <w:ilvl w:val="0"/>
          <w:numId w:val="2"/>
        </w:numPr>
        <w:tabs>
          <w:tab w:pos="1614" w:val="left" w:leader="none"/>
        </w:tabs>
        <w:spacing w:line="240" w:lineRule="auto" w:before="271" w:after="0"/>
        <w:ind w:left="1614" w:right="0" w:hanging="359"/>
        <w:jc w:val="left"/>
        <w:rPr>
          <w:sz w:val="24"/>
        </w:rPr>
      </w:pPr>
      <w:r>
        <w:rPr>
          <w:sz w:val="24"/>
        </w:rPr>
        <w:t>Actitud</w:t>
      </w:r>
      <w:r>
        <w:rPr>
          <w:spacing w:val="-1"/>
          <w:sz w:val="24"/>
        </w:rPr>
        <w:t> </w:t>
      </w:r>
      <w:r>
        <w:rPr>
          <w:sz w:val="24"/>
        </w:rPr>
        <w:t>hacia</w:t>
      </w:r>
      <w:r>
        <w:rPr>
          <w:spacing w:val="-1"/>
          <w:sz w:val="24"/>
        </w:rPr>
        <w:t> </w:t>
      </w:r>
      <w:r>
        <w:rPr>
          <w:sz w:val="24"/>
        </w:rPr>
        <w:t>el</w:t>
      </w:r>
      <w:r>
        <w:rPr>
          <w:spacing w:val="-1"/>
          <w:sz w:val="24"/>
        </w:rPr>
        <w:t> </w:t>
      </w:r>
      <w:r>
        <w:rPr>
          <w:sz w:val="24"/>
        </w:rPr>
        <w:t>uso</w:t>
      </w:r>
      <w:r>
        <w:rPr>
          <w:spacing w:val="-1"/>
          <w:sz w:val="24"/>
        </w:rPr>
        <w:t> </w:t>
      </w:r>
      <w:r>
        <w:rPr>
          <w:sz w:val="24"/>
        </w:rPr>
        <w:t>de</w:t>
      </w:r>
      <w:r>
        <w:rPr>
          <w:spacing w:val="-2"/>
          <w:sz w:val="24"/>
        </w:rPr>
        <w:t> </w:t>
      </w:r>
      <w:r>
        <w:rPr>
          <w:sz w:val="24"/>
        </w:rPr>
        <w:t>tecnologías en</w:t>
      </w:r>
      <w:r>
        <w:rPr>
          <w:spacing w:val="-1"/>
          <w:sz w:val="24"/>
        </w:rPr>
        <w:t> </w:t>
      </w:r>
      <w:r>
        <w:rPr>
          <w:sz w:val="24"/>
        </w:rPr>
        <w:t>el</w:t>
      </w:r>
      <w:r>
        <w:rPr>
          <w:spacing w:val="-1"/>
          <w:sz w:val="24"/>
        </w:rPr>
        <w:t> </w:t>
      </w:r>
      <w:r>
        <w:rPr>
          <w:spacing w:val="-2"/>
          <w:sz w:val="24"/>
        </w:rPr>
        <w:t>aprendizaje</w:t>
      </w:r>
    </w:p>
    <w:p>
      <w:pPr>
        <w:pStyle w:val="BodyText"/>
        <w:ind w:left="0"/>
      </w:pPr>
    </w:p>
    <w:p>
      <w:pPr>
        <w:pStyle w:val="ListParagraph"/>
        <w:numPr>
          <w:ilvl w:val="0"/>
          <w:numId w:val="2"/>
        </w:numPr>
        <w:tabs>
          <w:tab w:pos="1614" w:val="left" w:leader="none"/>
        </w:tabs>
        <w:spacing w:line="240" w:lineRule="auto" w:before="0" w:after="0"/>
        <w:ind w:left="1614" w:right="0" w:hanging="359"/>
        <w:jc w:val="left"/>
        <w:rPr>
          <w:sz w:val="24"/>
        </w:rPr>
      </w:pPr>
      <w:r>
        <w:rPr>
          <w:sz w:val="24"/>
        </w:rPr>
        <w:t>Conocimientos</w:t>
      </w:r>
      <w:r>
        <w:rPr>
          <w:spacing w:val="-2"/>
          <w:sz w:val="24"/>
        </w:rPr>
        <w:t> </w:t>
      </w:r>
      <w:r>
        <w:rPr>
          <w:sz w:val="24"/>
        </w:rPr>
        <w:t>previos</w:t>
      </w:r>
      <w:r>
        <w:rPr>
          <w:spacing w:val="-2"/>
          <w:sz w:val="24"/>
        </w:rPr>
        <w:t> </w:t>
      </w:r>
      <w:r>
        <w:rPr>
          <w:sz w:val="24"/>
        </w:rPr>
        <w:t>sobre</w:t>
      </w:r>
      <w:r>
        <w:rPr>
          <w:spacing w:val="-2"/>
          <w:sz w:val="24"/>
        </w:rPr>
        <w:t> </w:t>
      </w:r>
      <w:r>
        <w:rPr>
          <w:sz w:val="24"/>
        </w:rPr>
        <w:t>herramientas</w:t>
      </w:r>
      <w:r>
        <w:rPr>
          <w:spacing w:val="-1"/>
          <w:sz w:val="24"/>
        </w:rPr>
        <w:t> </w:t>
      </w:r>
      <w:r>
        <w:rPr>
          <w:spacing w:val="-2"/>
          <w:sz w:val="24"/>
        </w:rPr>
        <w:t>digitales</w:t>
      </w:r>
    </w:p>
    <w:p>
      <w:pPr>
        <w:pStyle w:val="BodyText"/>
        <w:ind w:left="0"/>
      </w:pPr>
    </w:p>
    <w:p>
      <w:pPr>
        <w:pStyle w:val="ListParagraph"/>
        <w:numPr>
          <w:ilvl w:val="0"/>
          <w:numId w:val="2"/>
        </w:numPr>
        <w:tabs>
          <w:tab w:pos="1614" w:val="left" w:leader="none"/>
        </w:tabs>
        <w:spacing w:line="240" w:lineRule="auto" w:before="0" w:after="0"/>
        <w:ind w:left="1614" w:right="0" w:hanging="359"/>
        <w:jc w:val="left"/>
        <w:rPr>
          <w:sz w:val="24"/>
        </w:rPr>
      </w:pPr>
      <w:r>
        <w:rPr>
          <w:sz w:val="24"/>
        </w:rPr>
        <w:t>Necesidades</w:t>
      </w:r>
      <w:r>
        <w:rPr>
          <w:spacing w:val="-1"/>
          <w:sz w:val="24"/>
        </w:rPr>
        <w:t> </w:t>
      </w:r>
      <w:r>
        <w:rPr>
          <w:sz w:val="24"/>
        </w:rPr>
        <w:t>percibidas</w:t>
      </w:r>
      <w:r>
        <w:rPr>
          <w:spacing w:val="-1"/>
          <w:sz w:val="24"/>
        </w:rPr>
        <w:t> </w:t>
      </w:r>
      <w:r>
        <w:rPr>
          <w:sz w:val="24"/>
        </w:rPr>
        <w:t>para</w:t>
      </w:r>
      <w:r>
        <w:rPr>
          <w:spacing w:val="-3"/>
          <w:sz w:val="24"/>
        </w:rPr>
        <w:t> </w:t>
      </w:r>
      <w:r>
        <w:rPr>
          <w:sz w:val="24"/>
        </w:rPr>
        <w:t>mejorar</w:t>
      </w:r>
      <w:r>
        <w:rPr>
          <w:spacing w:val="-1"/>
          <w:sz w:val="24"/>
        </w:rPr>
        <w:t> </w:t>
      </w:r>
      <w:r>
        <w:rPr>
          <w:sz w:val="24"/>
        </w:rPr>
        <w:t>su</w:t>
      </w:r>
      <w:r>
        <w:rPr>
          <w:spacing w:val="-1"/>
          <w:sz w:val="24"/>
        </w:rPr>
        <w:t> </w:t>
      </w:r>
      <w:r>
        <w:rPr>
          <w:sz w:val="24"/>
        </w:rPr>
        <w:t>aprendizaje</w:t>
      </w:r>
      <w:r>
        <w:rPr>
          <w:spacing w:val="-1"/>
          <w:sz w:val="24"/>
        </w:rPr>
        <w:t> </w:t>
      </w:r>
      <w:r>
        <w:rPr>
          <w:sz w:val="24"/>
        </w:rPr>
        <w:t>a</w:t>
      </w:r>
      <w:r>
        <w:rPr>
          <w:spacing w:val="-3"/>
          <w:sz w:val="24"/>
        </w:rPr>
        <w:t> </w:t>
      </w:r>
      <w:r>
        <w:rPr>
          <w:sz w:val="24"/>
        </w:rPr>
        <w:t>través</w:t>
      </w:r>
      <w:r>
        <w:rPr>
          <w:spacing w:val="-1"/>
          <w:sz w:val="24"/>
        </w:rPr>
        <w:t> </w:t>
      </w:r>
      <w:r>
        <w:rPr>
          <w:sz w:val="24"/>
        </w:rPr>
        <w:t>de</w:t>
      </w:r>
      <w:r>
        <w:rPr>
          <w:spacing w:val="-1"/>
          <w:sz w:val="24"/>
        </w:rPr>
        <w:t> </w:t>
      </w:r>
      <w:r>
        <w:rPr>
          <w:spacing w:val="-5"/>
          <w:sz w:val="24"/>
        </w:rPr>
        <w:t>TIC</w:t>
      </w:r>
    </w:p>
    <w:p>
      <w:pPr>
        <w:pStyle w:val="ListParagraph"/>
        <w:spacing w:after="0" w:line="240" w:lineRule="auto"/>
        <w:jc w:val="left"/>
        <w:rPr>
          <w:sz w:val="24"/>
        </w:rPr>
        <w:sectPr>
          <w:pgSz w:w="12240" w:h="15840"/>
          <w:pgMar w:header="749" w:footer="0" w:top="1600" w:bottom="280" w:left="1440" w:right="1080"/>
        </w:sectPr>
      </w:pPr>
    </w:p>
    <w:p>
      <w:pPr>
        <w:pStyle w:val="Heading1"/>
        <w:spacing w:before="93"/>
        <w:ind w:left="1546" w:right="1200"/>
        <w:jc w:val="center"/>
      </w:pPr>
      <w:bookmarkStart w:name="_bookmark16" w:id="17"/>
      <w:bookmarkEnd w:id="17"/>
      <w:r>
        <w:rPr>
          <w:b w:val="0"/>
        </w:rPr>
      </w:r>
      <w:r>
        <w:rPr/>
        <w:t>Capítulo</w:t>
      </w:r>
      <w:r>
        <w:rPr>
          <w:spacing w:val="-1"/>
        </w:rPr>
        <w:t> </w:t>
      </w:r>
      <w:r>
        <w:rPr/>
        <w:t>II.</w:t>
      </w:r>
      <w:r>
        <w:rPr>
          <w:spacing w:val="-1"/>
        </w:rPr>
        <w:t> </w:t>
      </w:r>
      <w:r>
        <w:rPr/>
        <w:t>Marco</w:t>
      </w:r>
      <w:r>
        <w:rPr>
          <w:spacing w:val="-1"/>
        </w:rPr>
        <w:t> </w:t>
      </w:r>
      <w:r>
        <w:rPr/>
        <w:t>de</w:t>
      </w:r>
      <w:r>
        <w:rPr>
          <w:spacing w:val="-1"/>
        </w:rPr>
        <w:t> </w:t>
      </w:r>
      <w:r>
        <w:rPr>
          <w:spacing w:val="-2"/>
        </w:rPr>
        <w:t>Referencia</w:t>
      </w:r>
    </w:p>
    <w:p>
      <w:pPr>
        <w:pStyle w:val="BodyText"/>
        <w:spacing w:before="40"/>
        <w:ind w:left="0"/>
        <w:rPr>
          <w:b/>
        </w:rPr>
      </w:pPr>
    </w:p>
    <w:p>
      <w:pPr>
        <w:pStyle w:val="Heading1"/>
      </w:pPr>
      <w:bookmarkStart w:name="_bookmark17" w:id="18"/>
      <w:bookmarkEnd w:id="18"/>
      <w:r>
        <w:rPr>
          <w:b w:val="0"/>
        </w:rPr>
      </w:r>
      <w:r>
        <w:rPr/>
        <w:t>Estado</w:t>
      </w:r>
      <w:r>
        <w:rPr>
          <w:spacing w:val="-2"/>
        </w:rPr>
        <w:t> </w:t>
      </w:r>
      <w:r>
        <w:rPr/>
        <w:t>del </w:t>
      </w:r>
      <w:r>
        <w:rPr>
          <w:spacing w:val="-4"/>
        </w:rPr>
        <w:t>Arte</w:t>
      </w:r>
    </w:p>
    <w:p>
      <w:pPr>
        <w:pStyle w:val="BodyText"/>
        <w:spacing w:line="480" w:lineRule="auto" w:before="269"/>
        <w:ind w:right="683" w:firstLine="707"/>
      </w:pPr>
      <w:r>
        <w:rPr/>
        <w:t>El uso de las TIC debería entenderse como un instrumento que aporta un valor significativo al proceso educativo. Esto también implica un cambio y adaptación en las estrategias, métodos y metodologías empleadas, promoviendo así una enseñanza más dinámica y adaptativa. Además de facilitar el acceso a la información, las TIC permiten personalizar</w:t>
      </w:r>
      <w:r>
        <w:rPr>
          <w:spacing w:val="-3"/>
        </w:rPr>
        <w:t> </w:t>
      </w:r>
      <w:r>
        <w:rPr/>
        <w:t>el</w:t>
      </w:r>
      <w:r>
        <w:rPr>
          <w:spacing w:val="-3"/>
        </w:rPr>
        <w:t> </w:t>
      </w:r>
      <w:r>
        <w:rPr/>
        <w:t>aprendizaje</w:t>
      </w:r>
      <w:r>
        <w:rPr>
          <w:spacing w:val="-3"/>
        </w:rPr>
        <w:t> </w:t>
      </w:r>
      <w:r>
        <w:rPr/>
        <w:t>para</w:t>
      </w:r>
      <w:r>
        <w:rPr>
          <w:spacing w:val="-5"/>
        </w:rPr>
        <w:t> </w:t>
      </w:r>
      <w:r>
        <w:rPr/>
        <w:t>que</w:t>
      </w:r>
      <w:r>
        <w:rPr>
          <w:spacing w:val="-2"/>
        </w:rPr>
        <w:t> </w:t>
      </w:r>
      <w:r>
        <w:rPr/>
        <w:t>se</w:t>
      </w:r>
      <w:r>
        <w:rPr>
          <w:spacing w:val="-4"/>
        </w:rPr>
        <w:t> </w:t>
      </w:r>
      <w:r>
        <w:rPr/>
        <w:t>adapte</w:t>
      </w:r>
      <w:r>
        <w:rPr>
          <w:spacing w:val="-3"/>
        </w:rPr>
        <w:t> </w:t>
      </w:r>
      <w:r>
        <w:rPr/>
        <w:t>a</w:t>
      </w:r>
      <w:r>
        <w:rPr>
          <w:spacing w:val="-5"/>
        </w:rPr>
        <w:t> </w:t>
      </w:r>
      <w:r>
        <w:rPr/>
        <w:t>los</w:t>
      </w:r>
      <w:r>
        <w:rPr>
          <w:spacing w:val="-3"/>
        </w:rPr>
        <w:t> </w:t>
      </w:r>
      <w:r>
        <w:rPr/>
        <w:t>requerimientos</w:t>
      </w:r>
      <w:r>
        <w:rPr>
          <w:spacing w:val="-3"/>
        </w:rPr>
        <w:t> </w:t>
      </w:r>
      <w:r>
        <w:rPr/>
        <w:t>necesarios</w:t>
      </w:r>
      <w:r>
        <w:rPr>
          <w:spacing w:val="-1"/>
        </w:rPr>
        <w:t> </w:t>
      </w:r>
      <w:r>
        <w:rPr/>
        <w:t>y</w:t>
      </w:r>
      <w:r>
        <w:rPr>
          <w:spacing w:val="-8"/>
        </w:rPr>
        <w:t> </w:t>
      </w:r>
      <w:r>
        <w:rPr/>
        <w:t>estilos</w:t>
      </w:r>
      <w:r>
        <w:rPr>
          <w:spacing w:val="-3"/>
        </w:rPr>
        <w:t> </w:t>
      </w:r>
      <w:r>
        <w:rPr/>
        <w:t>de aprendizaje, promueven una utilización adecuada de las tecnologías a través de la interacción y la colaboración entre docentes y estudiantes.</w:t>
      </w:r>
    </w:p>
    <w:p>
      <w:pPr>
        <w:pStyle w:val="BodyText"/>
        <w:spacing w:line="480" w:lineRule="auto" w:before="1"/>
        <w:ind w:right="820" w:firstLine="707"/>
      </w:pPr>
      <w:r>
        <w:rPr/>
        <w:t>En el caso de México, el artículo de (Colman López, 2023) ofrece una visión panorámica de los avances y desafíos en la integración de las TIC durante el año 2023, centrándose en universidades de alto prestigio como la UNAM, el ITESM, la UAM y la Universidad de Guadalajara. Este estudio destaca cómo estas instituciones han logrado mejorar</w:t>
      </w:r>
      <w:r>
        <w:rPr>
          <w:spacing w:val="-5"/>
        </w:rPr>
        <w:t> </w:t>
      </w:r>
      <w:r>
        <w:rPr/>
        <w:t>la</w:t>
      </w:r>
      <w:r>
        <w:rPr>
          <w:spacing w:val="-5"/>
        </w:rPr>
        <w:t> </w:t>
      </w:r>
      <w:r>
        <w:rPr/>
        <w:t>accesibilidad</w:t>
      </w:r>
      <w:r>
        <w:rPr>
          <w:spacing w:val="-5"/>
        </w:rPr>
        <w:t> </w:t>
      </w:r>
      <w:r>
        <w:rPr/>
        <w:t>y</w:t>
      </w:r>
      <w:r>
        <w:rPr>
          <w:spacing w:val="-8"/>
        </w:rPr>
        <w:t> </w:t>
      </w:r>
      <w:r>
        <w:rPr/>
        <w:t>calidad</w:t>
      </w:r>
      <w:r>
        <w:rPr>
          <w:spacing w:val="-5"/>
        </w:rPr>
        <w:t> </w:t>
      </w:r>
      <w:r>
        <w:rPr/>
        <w:t>educativa</w:t>
      </w:r>
      <w:r>
        <w:rPr>
          <w:spacing w:val="-6"/>
        </w:rPr>
        <w:t> </w:t>
      </w:r>
      <w:r>
        <w:rPr/>
        <w:t>mediante</w:t>
      </w:r>
      <w:r>
        <w:rPr>
          <w:spacing w:val="-5"/>
        </w:rPr>
        <w:t> </w:t>
      </w:r>
      <w:r>
        <w:rPr/>
        <w:t>plataformas</w:t>
      </w:r>
      <w:r>
        <w:rPr>
          <w:spacing w:val="-5"/>
        </w:rPr>
        <w:t> </w:t>
      </w:r>
      <w:r>
        <w:rPr/>
        <w:t>digitales,</w:t>
      </w:r>
      <w:r>
        <w:rPr>
          <w:spacing w:val="-5"/>
        </w:rPr>
        <w:t> </w:t>
      </w:r>
      <w:r>
        <w:rPr/>
        <w:t>herramientas en línea y</w:t>
      </w:r>
      <w:r>
        <w:rPr>
          <w:spacing w:val="-5"/>
        </w:rPr>
        <w:t> </w:t>
      </w:r>
      <w:r>
        <w:rPr/>
        <w:t>recursos tecnológicos. Sin embargo, también resalta</w:t>
      </w:r>
      <w:r>
        <w:rPr>
          <w:spacing w:val="-1"/>
        </w:rPr>
        <w:t> </w:t>
      </w:r>
      <w:r>
        <w:rPr/>
        <w:t>retos persistentes como la desigualdad en el acceso a la tecnología, la necesidad de formación continua y</w:t>
      </w:r>
      <w:r>
        <w:rPr>
          <w:spacing w:val="-1"/>
        </w:rPr>
        <w:t> </w:t>
      </w:r>
      <w:r>
        <w:rPr/>
        <w:t>la brecha digital. Estos hallazgos guardan una estrecha relación con la realidad de la UPC, donde también se evidencia una implementación progresiva de las TIC, aunque limitada por factores estructurales como el acceso desigual a la conectividad, la falta de capacitación docente y las dificultades presupuestales.</w:t>
      </w:r>
    </w:p>
    <w:p>
      <w:pPr>
        <w:pStyle w:val="BodyText"/>
        <w:spacing w:line="480" w:lineRule="auto" w:before="2"/>
        <w:ind w:right="683" w:firstLine="707"/>
      </w:pPr>
      <w:r>
        <w:rPr/>
        <w:t>Por</w:t>
      </w:r>
      <w:r>
        <w:rPr>
          <w:spacing w:val="-3"/>
        </w:rPr>
        <w:t> </w:t>
      </w:r>
      <w:r>
        <w:rPr/>
        <w:t>otro</w:t>
      </w:r>
      <w:r>
        <w:rPr>
          <w:spacing w:val="-3"/>
        </w:rPr>
        <w:t> </w:t>
      </w:r>
      <w:r>
        <w:rPr/>
        <w:t>lado,</w:t>
      </w:r>
      <w:r>
        <w:rPr>
          <w:spacing w:val="-3"/>
        </w:rPr>
        <w:t> </w:t>
      </w:r>
      <w:r>
        <w:rPr/>
        <w:t>el</w:t>
      </w:r>
      <w:r>
        <w:rPr>
          <w:spacing w:val="-3"/>
        </w:rPr>
        <w:t> </w:t>
      </w:r>
      <w:r>
        <w:rPr/>
        <w:t>estudio</w:t>
      </w:r>
      <w:r>
        <w:rPr>
          <w:spacing w:val="-3"/>
        </w:rPr>
        <w:t> </w:t>
      </w:r>
      <w:r>
        <w:rPr/>
        <w:t>desarrollado</w:t>
      </w:r>
      <w:r>
        <w:rPr>
          <w:spacing w:val="-1"/>
        </w:rPr>
        <w:t> </w:t>
      </w:r>
      <w:r>
        <w:rPr/>
        <w:t>en</w:t>
      </w:r>
      <w:r>
        <w:rPr>
          <w:spacing w:val="-3"/>
        </w:rPr>
        <w:t> </w:t>
      </w:r>
      <w:r>
        <w:rPr/>
        <w:t>la</w:t>
      </w:r>
      <w:r>
        <w:rPr>
          <w:spacing w:val="-3"/>
        </w:rPr>
        <w:t> </w:t>
      </w:r>
      <w:r>
        <w:rPr/>
        <w:t>Universidad</w:t>
      </w:r>
      <w:r>
        <w:rPr>
          <w:spacing w:val="-3"/>
        </w:rPr>
        <w:t> </w:t>
      </w:r>
      <w:r>
        <w:rPr/>
        <w:t>de</w:t>
      </w:r>
      <w:r>
        <w:rPr>
          <w:spacing w:val="-3"/>
        </w:rPr>
        <w:t> </w:t>
      </w:r>
      <w:r>
        <w:rPr/>
        <w:t>La</w:t>
      </w:r>
      <w:r>
        <w:rPr>
          <w:spacing w:val="-4"/>
        </w:rPr>
        <w:t> </w:t>
      </w:r>
      <w:r>
        <w:rPr/>
        <w:t>Guajira</w:t>
      </w:r>
      <w:r>
        <w:rPr>
          <w:spacing w:val="-5"/>
        </w:rPr>
        <w:t> </w:t>
      </w:r>
      <w:r>
        <w:rPr/>
        <w:t>en</w:t>
      </w:r>
      <w:r>
        <w:rPr>
          <w:spacing w:val="-3"/>
        </w:rPr>
        <w:t> </w:t>
      </w:r>
      <w:r>
        <w:rPr/>
        <w:t>Colombia, según (Romero &amp; Araujo, 2020) refleja una situación más cercana al contexto de la UPC.</w:t>
      </w:r>
    </w:p>
    <w:p>
      <w:pPr>
        <w:pStyle w:val="BodyText"/>
        <w:spacing w:after="0" w:line="480" w:lineRule="auto"/>
        <w:sectPr>
          <w:pgSz w:w="12240" w:h="15840"/>
          <w:pgMar w:header="749" w:footer="0" w:top="1600" w:bottom="280" w:left="1440" w:right="1080"/>
        </w:sectPr>
      </w:pPr>
    </w:p>
    <w:p>
      <w:pPr>
        <w:pStyle w:val="BodyText"/>
        <w:spacing w:line="480" w:lineRule="auto" w:before="88"/>
        <w:ind w:right="630"/>
      </w:pPr>
      <w:r>
        <w:rPr/>
        <w:t>Allí</w:t>
      </w:r>
      <w:r>
        <w:rPr>
          <w:spacing w:val="-3"/>
        </w:rPr>
        <w:t> </w:t>
      </w:r>
      <w:r>
        <w:rPr/>
        <w:t>se</w:t>
      </w:r>
      <w:r>
        <w:rPr>
          <w:spacing w:val="-4"/>
        </w:rPr>
        <w:t> </w:t>
      </w:r>
      <w:r>
        <w:rPr/>
        <w:t>identifican</w:t>
      </w:r>
      <w:r>
        <w:rPr>
          <w:spacing w:val="-3"/>
        </w:rPr>
        <w:t> </w:t>
      </w:r>
      <w:r>
        <w:rPr/>
        <w:t>claramente</w:t>
      </w:r>
      <w:r>
        <w:rPr>
          <w:spacing w:val="-3"/>
        </w:rPr>
        <w:t> </w:t>
      </w:r>
      <w:r>
        <w:rPr/>
        <w:t>las</w:t>
      </w:r>
      <w:r>
        <w:rPr>
          <w:spacing w:val="-3"/>
        </w:rPr>
        <w:t> </w:t>
      </w:r>
      <w:r>
        <w:rPr/>
        <w:t>fortalezas,</w:t>
      </w:r>
      <w:r>
        <w:rPr>
          <w:spacing w:val="-3"/>
        </w:rPr>
        <w:t> </w:t>
      </w:r>
      <w:r>
        <w:rPr/>
        <w:t>debilidades y</w:t>
      </w:r>
      <w:r>
        <w:rPr>
          <w:spacing w:val="-8"/>
        </w:rPr>
        <w:t> </w:t>
      </w:r>
      <w:r>
        <w:rPr/>
        <w:t>limitaciones</w:t>
      </w:r>
      <w:r>
        <w:rPr>
          <w:spacing w:val="-3"/>
        </w:rPr>
        <w:t> </w:t>
      </w:r>
      <w:r>
        <w:rPr/>
        <w:t>en</w:t>
      </w:r>
      <w:r>
        <w:rPr>
          <w:spacing w:val="-3"/>
        </w:rPr>
        <w:t> </w:t>
      </w:r>
      <w:r>
        <w:rPr/>
        <w:t>el</w:t>
      </w:r>
      <w:r>
        <w:rPr>
          <w:spacing w:val="-3"/>
        </w:rPr>
        <w:t> </w:t>
      </w:r>
      <w:r>
        <w:rPr/>
        <w:t>uso</w:t>
      </w:r>
      <w:r>
        <w:rPr>
          <w:spacing w:val="-3"/>
        </w:rPr>
        <w:t> </w:t>
      </w:r>
      <w:r>
        <w:rPr/>
        <w:t>de</w:t>
      </w:r>
      <w:r>
        <w:rPr>
          <w:spacing w:val="-4"/>
        </w:rPr>
        <w:t> </w:t>
      </w:r>
      <w:r>
        <w:rPr/>
        <w:t>las</w:t>
      </w:r>
      <w:r>
        <w:rPr>
          <w:spacing w:val="-3"/>
        </w:rPr>
        <w:t> </w:t>
      </w:r>
      <w:r>
        <w:rPr/>
        <w:t>TIC, evidenciando que tanto profesores como estudiantes desconocen las potencialidades reales de estas herramientas en el proceso de enseñanza-aprendizaje. Este desconocimiento, sumado</w:t>
      </w:r>
      <w:r>
        <w:rPr>
          <w:spacing w:val="-3"/>
        </w:rPr>
        <w:t> </w:t>
      </w:r>
      <w:r>
        <w:rPr/>
        <w:t>a</w:t>
      </w:r>
      <w:r>
        <w:rPr>
          <w:spacing w:val="-5"/>
        </w:rPr>
        <w:t> </w:t>
      </w:r>
      <w:r>
        <w:rPr/>
        <w:t>limitaciones</w:t>
      </w:r>
      <w:r>
        <w:rPr>
          <w:spacing w:val="-3"/>
        </w:rPr>
        <w:t> </w:t>
      </w:r>
      <w:r>
        <w:rPr/>
        <w:t>tecnológicas y</w:t>
      </w:r>
      <w:r>
        <w:rPr>
          <w:spacing w:val="-7"/>
        </w:rPr>
        <w:t> </w:t>
      </w:r>
      <w:r>
        <w:rPr/>
        <w:t>organizacionales,</w:t>
      </w:r>
      <w:r>
        <w:rPr>
          <w:spacing w:val="-3"/>
        </w:rPr>
        <w:t> </w:t>
      </w:r>
      <w:r>
        <w:rPr/>
        <w:t>genera</w:t>
      </w:r>
      <w:r>
        <w:rPr>
          <w:spacing w:val="-5"/>
        </w:rPr>
        <w:t> </w:t>
      </w:r>
      <w:r>
        <w:rPr/>
        <w:t>un</w:t>
      </w:r>
      <w:r>
        <w:rPr>
          <w:spacing w:val="-3"/>
        </w:rPr>
        <w:t> </w:t>
      </w:r>
      <w:r>
        <w:rPr/>
        <w:t>bajo</w:t>
      </w:r>
      <w:r>
        <w:rPr>
          <w:spacing w:val="-1"/>
        </w:rPr>
        <w:t> </w:t>
      </w:r>
      <w:r>
        <w:rPr/>
        <w:t>aprovechamiento</w:t>
      </w:r>
      <w:r>
        <w:rPr>
          <w:spacing w:val="-3"/>
        </w:rPr>
        <w:t> </w:t>
      </w:r>
      <w:r>
        <w:rPr/>
        <w:t>de las TIC, situación similar a la encontrada en la UPC, donde también se necesita una mayor apropiación tecnológica y estrategias formativas que fortalezcan su uso pedagógico.</w:t>
      </w:r>
    </w:p>
    <w:p>
      <w:pPr>
        <w:pStyle w:val="BodyText"/>
        <w:spacing w:line="480" w:lineRule="auto" w:before="1"/>
        <w:ind w:right="630" w:firstLine="707"/>
      </w:pPr>
      <w:r>
        <w:rPr/>
        <w:t>Finalmente, la experiencia documentada en la Universidad Francisco de Paula Santander (UFPS), según (Gallardo Amaya, Martínez Ovallos, &amp; Macgregor Armando, 2022) sede Ocaña, durante la emergencia sanitaria por COVID-19, permite observar cómo una</w:t>
      </w:r>
      <w:r>
        <w:rPr>
          <w:spacing w:val="-5"/>
        </w:rPr>
        <w:t> </w:t>
      </w:r>
      <w:r>
        <w:rPr/>
        <w:t>institución</w:t>
      </w:r>
      <w:r>
        <w:rPr>
          <w:spacing w:val="-4"/>
        </w:rPr>
        <w:t> </w:t>
      </w:r>
      <w:r>
        <w:rPr/>
        <w:t>puede</w:t>
      </w:r>
      <w:r>
        <w:rPr>
          <w:spacing w:val="-6"/>
        </w:rPr>
        <w:t> </w:t>
      </w:r>
      <w:r>
        <w:rPr/>
        <w:t>adaptarse</w:t>
      </w:r>
      <w:r>
        <w:rPr>
          <w:spacing w:val="-5"/>
        </w:rPr>
        <w:t> </w:t>
      </w:r>
      <w:r>
        <w:rPr/>
        <w:t>rápidamente</w:t>
      </w:r>
      <w:r>
        <w:rPr>
          <w:spacing w:val="-5"/>
        </w:rPr>
        <w:t> </w:t>
      </w:r>
      <w:r>
        <w:rPr/>
        <w:t>a</w:t>
      </w:r>
      <w:r>
        <w:rPr>
          <w:spacing w:val="-3"/>
        </w:rPr>
        <w:t> </w:t>
      </w:r>
      <w:r>
        <w:rPr/>
        <w:t>contextos</w:t>
      </w:r>
      <w:r>
        <w:rPr>
          <w:spacing w:val="-4"/>
        </w:rPr>
        <w:t> </w:t>
      </w:r>
      <w:r>
        <w:rPr/>
        <w:t>adversos</w:t>
      </w:r>
      <w:r>
        <w:rPr>
          <w:spacing w:val="-4"/>
        </w:rPr>
        <w:t> </w:t>
      </w:r>
      <w:r>
        <w:rPr/>
        <w:t>mediante</w:t>
      </w:r>
      <w:r>
        <w:rPr>
          <w:spacing w:val="-5"/>
        </w:rPr>
        <w:t> </w:t>
      </w:r>
      <w:r>
        <w:rPr/>
        <w:t>el</w:t>
      </w:r>
      <w:r>
        <w:rPr>
          <w:spacing w:val="-4"/>
        </w:rPr>
        <w:t> </w:t>
      </w:r>
      <w:r>
        <w:rPr/>
        <w:t>uso</w:t>
      </w:r>
      <w:r>
        <w:rPr>
          <w:spacing w:val="-4"/>
        </w:rPr>
        <w:t> </w:t>
      </w:r>
      <w:r>
        <w:rPr/>
        <w:t>intensivo de TIC. La implementación de clases remotas mediadas por tecnologías digitales fue clave para mantener la continuidad académica.</w:t>
      </w:r>
    </w:p>
    <w:p>
      <w:pPr>
        <w:pStyle w:val="BodyText"/>
        <w:spacing w:line="480" w:lineRule="auto"/>
        <w:ind w:right="641" w:firstLine="707"/>
      </w:pPr>
      <w:r>
        <w:rPr/>
        <w:t>El uso de las TIC ha modificado substancialmente los estilos de vida y de aprendizaje. Por supuesto, la educación universitaria no es una excepción. Las tecnologías de la información y la comunicación incluyen varias herramientas digitales: desde plataformas</w:t>
      </w:r>
      <w:r>
        <w:rPr>
          <w:spacing w:val="-3"/>
        </w:rPr>
        <w:t> </w:t>
      </w:r>
      <w:r>
        <w:rPr/>
        <w:t>de</w:t>
      </w:r>
      <w:r>
        <w:rPr>
          <w:spacing w:val="-3"/>
        </w:rPr>
        <w:t> </w:t>
      </w:r>
      <w:r>
        <w:rPr/>
        <w:t>aprendizaje</w:t>
      </w:r>
      <w:r>
        <w:rPr>
          <w:spacing w:val="-3"/>
        </w:rPr>
        <w:t> </w:t>
      </w:r>
      <w:r>
        <w:rPr/>
        <w:t>en</w:t>
      </w:r>
      <w:r>
        <w:rPr>
          <w:spacing w:val="-3"/>
        </w:rPr>
        <w:t> </w:t>
      </w:r>
      <w:r>
        <w:rPr/>
        <w:t>línea y</w:t>
      </w:r>
      <w:r>
        <w:rPr>
          <w:spacing w:val="-8"/>
        </w:rPr>
        <w:t> </w:t>
      </w:r>
      <w:r>
        <w:rPr/>
        <w:t>aplicaciones</w:t>
      </w:r>
      <w:r>
        <w:rPr>
          <w:spacing w:val="-2"/>
        </w:rPr>
        <w:t> </w:t>
      </w:r>
      <w:r>
        <w:rPr/>
        <w:t>educativas</w:t>
      </w:r>
      <w:r>
        <w:rPr>
          <w:spacing w:val="-3"/>
        </w:rPr>
        <w:t> </w:t>
      </w:r>
      <w:r>
        <w:rPr/>
        <w:t>hasta</w:t>
      </w:r>
      <w:r>
        <w:rPr>
          <w:spacing w:val="-4"/>
        </w:rPr>
        <w:t> </w:t>
      </w:r>
      <w:r>
        <w:rPr/>
        <w:t>los</w:t>
      </w:r>
      <w:r>
        <w:rPr>
          <w:spacing w:val="-3"/>
        </w:rPr>
        <w:t> </w:t>
      </w:r>
      <w:r>
        <w:rPr/>
        <w:t>recursos</w:t>
      </w:r>
      <w:r>
        <w:rPr>
          <w:spacing w:val="-3"/>
        </w:rPr>
        <w:t> </w:t>
      </w:r>
      <w:r>
        <w:rPr/>
        <w:t>multimedia y redes sociales que fomentan la colaboración entre los alumnos y los profesores. La personalización</w:t>
      </w:r>
      <w:r>
        <w:rPr>
          <w:spacing w:val="-3"/>
        </w:rPr>
        <w:t> </w:t>
      </w:r>
      <w:r>
        <w:rPr/>
        <w:t>del</w:t>
      </w:r>
      <w:r>
        <w:rPr>
          <w:spacing w:val="-3"/>
        </w:rPr>
        <w:t> </w:t>
      </w:r>
      <w:r>
        <w:rPr/>
        <w:t>aprendizaje,</w:t>
      </w:r>
      <w:r>
        <w:rPr>
          <w:spacing w:val="-3"/>
        </w:rPr>
        <w:t> </w:t>
      </w:r>
      <w:r>
        <w:rPr/>
        <w:t>el</w:t>
      </w:r>
      <w:r>
        <w:rPr>
          <w:spacing w:val="-1"/>
        </w:rPr>
        <w:t> </w:t>
      </w:r>
      <w:r>
        <w:rPr/>
        <w:t>acceso</w:t>
      </w:r>
      <w:r>
        <w:rPr>
          <w:spacing w:val="-1"/>
        </w:rPr>
        <w:t> </w:t>
      </w:r>
      <w:r>
        <w:rPr/>
        <w:t>a</w:t>
      </w:r>
      <w:r>
        <w:rPr>
          <w:spacing w:val="-4"/>
        </w:rPr>
        <w:t> </w:t>
      </w:r>
      <w:r>
        <w:rPr/>
        <w:t>los</w:t>
      </w:r>
      <w:r>
        <w:rPr>
          <w:spacing w:val="-3"/>
        </w:rPr>
        <w:t> </w:t>
      </w:r>
      <w:r>
        <w:rPr/>
        <w:t>datos</w:t>
      </w:r>
      <w:r>
        <w:rPr>
          <w:spacing w:val="-3"/>
        </w:rPr>
        <w:t> </w:t>
      </w:r>
      <w:r>
        <w:rPr/>
        <w:t>más</w:t>
      </w:r>
      <w:r>
        <w:rPr>
          <w:spacing w:val="-3"/>
        </w:rPr>
        <w:t> </w:t>
      </w:r>
      <w:r>
        <w:rPr/>
        <w:t>recientes y</w:t>
      </w:r>
      <w:r>
        <w:rPr>
          <w:spacing w:val="-8"/>
        </w:rPr>
        <w:t> </w:t>
      </w:r>
      <w:r>
        <w:rPr/>
        <w:t>la</w:t>
      </w:r>
      <w:r>
        <w:rPr>
          <w:spacing w:val="-4"/>
        </w:rPr>
        <w:t> </w:t>
      </w:r>
      <w:r>
        <w:rPr/>
        <w:t>posibilidad</w:t>
      </w:r>
      <w:r>
        <w:rPr>
          <w:spacing w:val="-3"/>
        </w:rPr>
        <w:t> </w:t>
      </w:r>
      <w:r>
        <w:rPr/>
        <w:t>de</w:t>
      </w:r>
      <w:r>
        <w:rPr>
          <w:spacing w:val="-5"/>
        </w:rPr>
        <w:t> </w:t>
      </w:r>
      <w:r>
        <w:rPr/>
        <w:t>crear entornos virtuales interactivos están registrados entre numerosas ventajas de las TIC sobre la motivación y los logros educativos.</w:t>
      </w:r>
    </w:p>
    <w:p>
      <w:pPr>
        <w:pStyle w:val="BodyText"/>
        <w:spacing w:line="480" w:lineRule="auto"/>
        <w:ind w:right="630" w:firstLine="707"/>
      </w:pPr>
      <w:r>
        <w:rPr/>
        <w:t>Conforme</w:t>
      </w:r>
      <w:r>
        <w:rPr>
          <w:spacing w:val="-3"/>
        </w:rPr>
        <w:t> </w:t>
      </w:r>
      <w:r>
        <w:rPr/>
        <w:t>se</w:t>
      </w:r>
      <w:r>
        <w:rPr>
          <w:spacing w:val="-5"/>
        </w:rPr>
        <w:t> </w:t>
      </w:r>
      <w:r>
        <w:rPr/>
        <w:t>sigue</w:t>
      </w:r>
      <w:r>
        <w:rPr>
          <w:spacing w:val="-4"/>
        </w:rPr>
        <w:t> </w:t>
      </w:r>
      <w:r>
        <w:rPr/>
        <w:t>implementando</w:t>
      </w:r>
      <w:r>
        <w:rPr>
          <w:spacing w:val="-3"/>
        </w:rPr>
        <w:t> </w:t>
      </w:r>
      <w:r>
        <w:rPr/>
        <w:t>más</w:t>
      </w:r>
      <w:r>
        <w:rPr>
          <w:spacing w:val="-2"/>
        </w:rPr>
        <w:t> </w:t>
      </w:r>
      <w:r>
        <w:rPr/>
        <w:t>y</w:t>
      </w:r>
      <w:r>
        <w:rPr>
          <w:spacing w:val="-8"/>
        </w:rPr>
        <w:t> </w:t>
      </w:r>
      <w:r>
        <w:rPr/>
        <w:t>más</w:t>
      </w:r>
      <w:r>
        <w:rPr>
          <w:spacing w:val="-3"/>
        </w:rPr>
        <w:t> </w:t>
      </w:r>
      <w:r>
        <w:rPr/>
        <w:t>las</w:t>
      </w:r>
      <w:r>
        <w:rPr>
          <w:spacing w:val="-1"/>
        </w:rPr>
        <w:t> </w:t>
      </w:r>
      <w:r>
        <w:rPr/>
        <w:t>TIC</w:t>
      </w:r>
      <w:r>
        <w:rPr>
          <w:spacing w:val="-3"/>
        </w:rPr>
        <w:t> </w:t>
      </w:r>
      <w:r>
        <w:rPr/>
        <w:t>en</w:t>
      </w:r>
      <w:r>
        <w:rPr>
          <w:spacing w:val="-3"/>
        </w:rPr>
        <w:t> </w:t>
      </w:r>
      <w:r>
        <w:rPr/>
        <w:t>la</w:t>
      </w:r>
      <w:r>
        <w:rPr>
          <w:spacing w:val="-4"/>
        </w:rPr>
        <w:t> </w:t>
      </w:r>
      <w:r>
        <w:rPr/>
        <w:t>educación universitaria, se hace necesario considerar lo que los diversos interesados expertos en el campo de la educación tienen para decir al respecto. Muchos de los académicos incluidos en las</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investigaciones coinciden en que, si bien son un instrumento valioso, las brechas entre él profesorado y el alumnado en cuestiones de equidad tecnológica y el riesgo de la brecha digital</w:t>
      </w:r>
      <w:r>
        <w:rPr>
          <w:spacing w:val="-1"/>
        </w:rPr>
        <w:t> </w:t>
      </w:r>
      <w:r>
        <w:rPr/>
        <w:t>que</w:t>
      </w:r>
      <w:r>
        <w:rPr>
          <w:spacing w:val="-1"/>
        </w:rPr>
        <w:t> </w:t>
      </w:r>
      <w:r>
        <w:rPr/>
        <w:t>se</w:t>
      </w:r>
      <w:r>
        <w:rPr>
          <w:spacing w:val="-3"/>
        </w:rPr>
        <w:t> </w:t>
      </w:r>
      <w:r>
        <w:rPr/>
        <w:t>profundiza</w:t>
      </w:r>
      <w:r>
        <w:rPr>
          <w:spacing w:val="-2"/>
        </w:rPr>
        <w:t> </w:t>
      </w:r>
      <w:r>
        <w:rPr/>
        <w:t>son</w:t>
      </w:r>
      <w:r>
        <w:rPr>
          <w:spacing w:val="-1"/>
        </w:rPr>
        <w:t> </w:t>
      </w:r>
      <w:r>
        <w:rPr/>
        <w:t>una</w:t>
      </w:r>
      <w:r>
        <w:rPr>
          <w:spacing w:val="-2"/>
        </w:rPr>
        <w:t> </w:t>
      </w:r>
      <w:r>
        <w:rPr/>
        <w:t>preocupación</w:t>
      </w:r>
      <w:r>
        <w:rPr>
          <w:spacing w:val="-1"/>
        </w:rPr>
        <w:t> </w:t>
      </w:r>
      <w:r>
        <w:rPr/>
        <w:t>crítica. Las</w:t>
      </w:r>
      <w:r>
        <w:rPr>
          <w:spacing w:val="-1"/>
        </w:rPr>
        <w:t> </w:t>
      </w:r>
      <w:r>
        <w:rPr/>
        <w:t>nuevas</w:t>
      </w:r>
      <w:r>
        <w:rPr>
          <w:spacing w:val="-1"/>
        </w:rPr>
        <w:t> </w:t>
      </w:r>
      <w:r>
        <w:rPr/>
        <w:t>tendencias</w:t>
      </w:r>
      <w:r>
        <w:rPr>
          <w:spacing w:val="-1"/>
        </w:rPr>
        <w:t> </w:t>
      </w:r>
      <w:r>
        <w:rPr/>
        <w:t>igualmente analizadas en los trabajos de revisión, tales como la inteligencia artificial y su uso en la realidad</w:t>
      </w:r>
      <w:r>
        <w:rPr>
          <w:spacing w:val="-4"/>
        </w:rPr>
        <w:t> </w:t>
      </w:r>
      <w:r>
        <w:rPr/>
        <w:t>aumentada,</w:t>
      </w:r>
      <w:r>
        <w:rPr>
          <w:spacing w:val="-4"/>
        </w:rPr>
        <w:t> </w:t>
      </w:r>
      <w:r>
        <w:rPr/>
        <w:t>representan</w:t>
      </w:r>
      <w:r>
        <w:rPr>
          <w:spacing w:val="-4"/>
        </w:rPr>
        <w:t> </w:t>
      </w:r>
      <w:r>
        <w:rPr/>
        <w:t>avances</w:t>
      </w:r>
      <w:r>
        <w:rPr>
          <w:spacing w:val="-4"/>
        </w:rPr>
        <w:t> </w:t>
      </w:r>
      <w:r>
        <w:rPr/>
        <w:t>que</w:t>
      </w:r>
      <w:r>
        <w:rPr>
          <w:spacing w:val="-5"/>
        </w:rPr>
        <w:t> </w:t>
      </w:r>
      <w:r>
        <w:rPr/>
        <w:t>tienen</w:t>
      </w:r>
      <w:r>
        <w:rPr>
          <w:spacing w:val="-4"/>
        </w:rPr>
        <w:t> </w:t>
      </w:r>
      <w:r>
        <w:rPr/>
        <w:t>el</w:t>
      </w:r>
      <w:r>
        <w:rPr>
          <w:spacing w:val="-4"/>
        </w:rPr>
        <w:t> </w:t>
      </w:r>
      <w:r>
        <w:rPr/>
        <w:t>potencial</w:t>
      </w:r>
      <w:r>
        <w:rPr>
          <w:spacing w:val="-4"/>
        </w:rPr>
        <w:t> </w:t>
      </w:r>
      <w:r>
        <w:rPr/>
        <w:t>de</w:t>
      </w:r>
      <w:r>
        <w:rPr>
          <w:spacing w:val="-5"/>
        </w:rPr>
        <w:t> </w:t>
      </w:r>
      <w:r>
        <w:rPr/>
        <w:t>transformar</w:t>
      </w:r>
      <w:r>
        <w:rPr>
          <w:spacing w:val="-4"/>
        </w:rPr>
        <w:t> </w:t>
      </w:r>
      <w:r>
        <w:rPr/>
        <w:t>el</w:t>
      </w:r>
      <w:r>
        <w:rPr>
          <w:spacing w:val="-4"/>
        </w:rPr>
        <w:t> </w:t>
      </w:r>
      <w:r>
        <w:rPr/>
        <w:t>sistema educativo en una dirección nueva. En suma, la evidencia actual disponible sobre la implantación de las TIC en la educación superior muestra que se trata de un campo enérgico y</w:t>
      </w:r>
      <w:r>
        <w:rPr>
          <w:spacing w:val="-6"/>
        </w:rPr>
        <w:t> </w:t>
      </w:r>
      <w:r>
        <w:rPr/>
        <w:t>en</w:t>
      </w:r>
      <w:r>
        <w:rPr>
          <w:spacing w:val="-3"/>
        </w:rPr>
        <w:t> </w:t>
      </w:r>
      <w:r>
        <w:rPr/>
        <w:t>evolución</w:t>
      </w:r>
      <w:r>
        <w:rPr>
          <w:spacing w:val="-3"/>
        </w:rPr>
        <w:t> </w:t>
      </w:r>
      <w:r>
        <w:rPr/>
        <w:t>rápida.</w:t>
      </w:r>
      <w:r>
        <w:rPr>
          <w:spacing w:val="-3"/>
        </w:rPr>
        <w:t> </w:t>
      </w:r>
      <w:r>
        <w:rPr/>
        <w:t>Que</w:t>
      </w:r>
      <w:r>
        <w:rPr>
          <w:spacing w:val="-4"/>
        </w:rPr>
        <w:t> </w:t>
      </w:r>
      <w:r>
        <w:rPr/>
        <w:t>se</w:t>
      </w:r>
      <w:r>
        <w:rPr>
          <w:spacing w:val="-4"/>
        </w:rPr>
        <w:t> </w:t>
      </w:r>
      <w:r>
        <w:rPr/>
        <w:t>seguirá</w:t>
      </w:r>
      <w:r>
        <w:rPr>
          <w:spacing w:val="-5"/>
        </w:rPr>
        <w:t> </w:t>
      </w:r>
      <w:r>
        <w:rPr/>
        <w:t>produciendo</w:t>
      </w:r>
      <w:r>
        <w:rPr>
          <w:spacing w:val="-3"/>
        </w:rPr>
        <w:t> </w:t>
      </w:r>
      <w:r>
        <w:rPr/>
        <w:t>investigaciones</w:t>
      </w:r>
      <w:r>
        <w:rPr>
          <w:spacing w:val="-2"/>
        </w:rPr>
        <w:t> </w:t>
      </w:r>
      <w:r>
        <w:rPr/>
        <w:t>que</w:t>
      </w:r>
      <w:r>
        <w:rPr>
          <w:spacing w:val="-4"/>
        </w:rPr>
        <w:t> </w:t>
      </w:r>
      <w:r>
        <w:rPr/>
        <w:t>permitan potenciar la utilidad y minimizar las desventajas detrás de su implementación.</w:t>
      </w:r>
    </w:p>
    <w:p>
      <w:pPr>
        <w:pStyle w:val="BodyText"/>
        <w:spacing w:line="480" w:lineRule="auto" w:before="159"/>
        <w:ind w:right="667" w:firstLine="707"/>
      </w:pPr>
      <w:r>
        <w:rPr/>
        <w:t>En este sentido, (Bernales Guzman, 2023) y (Acuña Acuña, 2022), reflejan investigaciones extranjeras que presentan una perspectiva general sobre TIC y su impacto en la educación superior. Los autores señalan su capacidad para transformar el proceso de enseñanza y</w:t>
      </w:r>
      <w:r>
        <w:rPr>
          <w:spacing w:val="-8"/>
        </w:rPr>
        <w:t> </w:t>
      </w:r>
      <w:r>
        <w:rPr/>
        <w:t>aprendizaje.</w:t>
      </w:r>
      <w:r>
        <w:rPr>
          <w:spacing w:val="-2"/>
        </w:rPr>
        <w:t> </w:t>
      </w:r>
      <w:r>
        <w:rPr/>
        <w:t>Bernal</w:t>
      </w:r>
      <w:r>
        <w:rPr>
          <w:spacing w:val="-3"/>
        </w:rPr>
        <w:t> </w:t>
      </w:r>
      <w:r>
        <w:rPr/>
        <w:t>esboza</w:t>
      </w:r>
      <w:r>
        <w:rPr>
          <w:spacing w:val="-4"/>
        </w:rPr>
        <w:t> </w:t>
      </w:r>
      <w:r>
        <w:rPr/>
        <w:t>su</w:t>
      </w:r>
      <w:r>
        <w:rPr>
          <w:spacing w:val="-3"/>
        </w:rPr>
        <w:t> </w:t>
      </w:r>
      <w:r>
        <w:rPr/>
        <w:t>investigación</w:t>
      </w:r>
      <w:r>
        <w:rPr>
          <w:spacing w:val="-3"/>
        </w:rPr>
        <w:t> </w:t>
      </w:r>
      <w:r>
        <w:rPr/>
        <w:t>en</w:t>
      </w:r>
      <w:r>
        <w:rPr>
          <w:spacing w:val="-3"/>
        </w:rPr>
        <w:t> </w:t>
      </w:r>
      <w:r>
        <w:rPr/>
        <w:t>la</w:t>
      </w:r>
      <w:r>
        <w:rPr>
          <w:spacing w:val="-4"/>
        </w:rPr>
        <w:t> </w:t>
      </w:r>
      <w:r>
        <w:rPr/>
        <w:t>interacción</w:t>
      </w:r>
      <w:r>
        <w:rPr>
          <w:spacing w:val="-3"/>
        </w:rPr>
        <w:t> </w:t>
      </w:r>
      <w:r>
        <w:rPr/>
        <w:t>entre</w:t>
      </w:r>
      <w:r>
        <w:rPr>
          <w:spacing w:val="-5"/>
        </w:rPr>
        <w:t> </w:t>
      </w:r>
      <w:r>
        <w:rPr/>
        <w:t>las</w:t>
      </w:r>
      <w:r>
        <w:rPr>
          <w:spacing w:val="-3"/>
        </w:rPr>
        <w:t> </w:t>
      </w:r>
      <w:r>
        <w:rPr/>
        <w:t>TIC y</w:t>
      </w:r>
      <w:r>
        <w:rPr>
          <w:spacing w:val="-8"/>
        </w:rPr>
        <w:t> </w:t>
      </w:r>
      <w:r>
        <w:rPr/>
        <w:t>la educación, centrándose también en cómo estos activos tecnológicos fortalecen la colaboración, aumentan la percepción y mejoran la calidad educativa a través de metodologías activas y el uso de recursos digitales en lima Perú. Por su parte, Acuña destaca la situación que se da en el entorno latinoamericano sin dejar de mencionar que estas plataformas tecnológicas deben ser consideradas catalizadores de innovación pedagógica a la par del desarrollo de competencias digitales.</w:t>
      </w:r>
    </w:p>
    <w:p>
      <w:pPr>
        <w:pStyle w:val="BodyText"/>
        <w:spacing w:line="480" w:lineRule="auto" w:before="162"/>
        <w:ind w:right="630" w:firstLine="707"/>
      </w:pPr>
      <w:r>
        <w:rPr/>
        <w:t>Por su parte, (De la Hoz Franco, Martinez Palmera, Combita Nino, &amp; Hernandez Palma, 2019) desde otra perspectiva, brindan una mirada complementaria. El primero de ellos,</w:t>
      </w:r>
      <w:r>
        <w:rPr>
          <w:spacing w:val="-3"/>
        </w:rPr>
        <w:t> </w:t>
      </w:r>
      <w:r>
        <w:rPr/>
        <w:t>aborda</w:t>
      </w:r>
      <w:r>
        <w:rPr>
          <w:spacing w:val="-5"/>
        </w:rPr>
        <w:t> </w:t>
      </w:r>
      <w:r>
        <w:rPr/>
        <w:t>de</w:t>
      </w:r>
      <w:r>
        <w:rPr>
          <w:spacing w:val="-4"/>
        </w:rPr>
        <w:t> </w:t>
      </w:r>
      <w:r>
        <w:rPr/>
        <w:t>qué</w:t>
      </w:r>
      <w:r>
        <w:rPr>
          <w:spacing w:val="-4"/>
        </w:rPr>
        <w:t> </w:t>
      </w:r>
      <w:r>
        <w:rPr/>
        <w:t>manera</w:t>
      </w:r>
      <w:r>
        <w:rPr>
          <w:spacing w:val="-5"/>
        </w:rPr>
        <w:t> </w:t>
      </w:r>
      <w:r>
        <w:rPr/>
        <w:t>estas</w:t>
      </w:r>
      <w:r>
        <w:rPr>
          <w:spacing w:val="-3"/>
        </w:rPr>
        <w:t> </w:t>
      </w:r>
      <w:r>
        <w:rPr/>
        <w:t>tecnologías</w:t>
      </w:r>
      <w:r>
        <w:rPr>
          <w:spacing w:val="-3"/>
        </w:rPr>
        <w:t> </w:t>
      </w:r>
      <w:r>
        <w:rPr/>
        <w:t>han</w:t>
      </w:r>
      <w:r>
        <w:rPr>
          <w:spacing w:val="-2"/>
        </w:rPr>
        <w:t> </w:t>
      </w:r>
      <w:r>
        <w:rPr/>
        <w:t>transformado</w:t>
      </w:r>
      <w:r>
        <w:rPr>
          <w:spacing w:val="-3"/>
        </w:rPr>
        <w:t> </w:t>
      </w:r>
      <w:r>
        <w:rPr/>
        <w:t>de</w:t>
      </w:r>
      <w:r>
        <w:rPr>
          <w:spacing w:val="-4"/>
        </w:rPr>
        <w:t> </w:t>
      </w:r>
      <w:r>
        <w:rPr/>
        <w:t>modo</w:t>
      </w:r>
      <w:r>
        <w:rPr>
          <w:spacing w:val="-3"/>
        </w:rPr>
        <w:t> </w:t>
      </w:r>
      <w:r>
        <w:rPr/>
        <w:t>directo</w:t>
      </w:r>
      <w:r>
        <w:rPr>
          <w:spacing w:val="-3"/>
        </w:rPr>
        <w:t> </w:t>
      </w:r>
      <w:r>
        <w:rPr/>
        <w:t>e</w:t>
      </w:r>
      <w:r>
        <w:rPr>
          <w:spacing w:val="-3"/>
        </w:rPr>
        <w:t> </w:t>
      </w:r>
      <w:r>
        <w:rPr/>
        <w:t>indirecto</w:t>
      </w:r>
    </w:p>
    <w:p>
      <w:pPr>
        <w:pStyle w:val="BodyText"/>
        <w:spacing w:after="0" w:line="480" w:lineRule="auto"/>
        <w:sectPr>
          <w:pgSz w:w="12240" w:h="15840"/>
          <w:pgMar w:header="749" w:footer="0" w:top="1600" w:bottom="280" w:left="1440" w:right="1080"/>
        </w:sectPr>
      </w:pPr>
    </w:p>
    <w:p>
      <w:pPr>
        <w:pStyle w:val="BodyText"/>
        <w:spacing w:line="480" w:lineRule="auto" w:before="88"/>
        <w:ind w:right="641"/>
      </w:pPr>
      <w:r>
        <w:rPr/>
        <w:t>los</w:t>
      </w:r>
      <w:r>
        <w:rPr>
          <w:spacing w:val="-5"/>
        </w:rPr>
        <w:t> </w:t>
      </w:r>
      <w:r>
        <w:rPr/>
        <w:t>procesos</w:t>
      </w:r>
      <w:r>
        <w:rPr>
          <w:spacing w:val="-5"/>
        </w:rPr>
        <w:t> </w:t>
      </w:r>
      <w:r>
        <w:rPr/>
        <w:t>pedagógicos</w:t>
      </w:r>
      <w:r>
        <w:rPr>
          <w:spacing w:val="-3"/>
        </w:rPr>
        <w:t> </w:t>
      </w:r>
      <w:r>
        <w:rPr/>
        <w:t>en</w:t>
      </w:r>
      <w:r>
        <w:rPr>
          <w:spacing w:val="-5"/>
        </w:rPr>
        <w:t> </w:t>
      </w:r>
      <w:r>
        <w:rPr/>
        <w:t>las</w:t>
      </w:r>
      <w:r>
        <w:rPr>
          <w:spacing w:val="-5"/>
        </w:rPr>
        <w:t> </w:t>
      </w:r>
      <w:r>
        <w:rPr/>
        <w:t>universidades,</w:t>
      </w:r>
      <w:r>
        <w:rPr>
          <w:spacing w:val="-3"/>
        </w:rPr>
        <w:t> </w:t>
      </w:r>
      <w:r>
        <w:rPr/>
        <w:t>favoreciendo</w:t>
      </w:r>
      <w:r>
        <w:rPr>
          <w:spacing w:val="-5"/>
        </w:rPr>
        <w:t> </w:t>
      </w:r>
      <w:r>
        <w:rPr/>
        <w:t>una</w:t>
      </w:r>
      <w:r>
        <w:rPr>
          <w:spacing w:val="-6"/>
        </w:rPr>
        <w:t> </w:t>
      </w:r>
      <w:r>
        <w:rPr/>
        <w:t>educación</w:t>
      </w:r>
      <w:r>
        <w:rPr>
          <w:spacing w:val="-3"/>
        </w:rPr>
        <w:t> </w:t>
      </w:r>
      <w:r>
        <w:rPr/>
        <w:t>más</w:t>
      </w:r>
      <w:r>
        <w:rPr>
          <w:spacing w:val="-5"/>
        </w:rPr>
        <w:t> </w:t>
      </w:r>
      <w:r>
        <w:rPr/>
        <w:t>adecuada</w:t>
      </w:r>
      <w:r>
        <w:rPr>
          <w:spacing w:val="-6"/>
        </w:rPr>
        <w:t> </w:t>
      </w:r>
      <w:r>
        <w:rPr/>
        <w:t>a las demandas contemporáneas; por otro lado, el artículo antes mencionado realiza un balance crítico acerca del papel de las TIC en la educación virtual como tal, vaticinando, entre otros aspectos, los efectos transformadores en cuanto a los roles de participación de los docentes y estudiantes en el proceso de aprendizaje y su contribución a la aparición de nuevos espacios de comunicación y aprendizaje.</w:t>
      </w:r>
    </w:p>
    <w:p>
      <w:pPr>
        <w:pStyle w:val="BodyText"/>
        <w:spacing w:line="480" w:lineRule="auto" w:before="159"/>
        <w:ind w:right="630" w:firstLine="707"/>
      </w:pPr>
      <w:r>
        <w:rPr/>
        <w:t>Cuando se hace referencia a los estudios regionales de (Mendoza Lopez &amp; Delgado Bardales,</w:t>
      </w:r>
      <w:r>
        <w:rPr>
          <w:spacing w:val="-4"/>
        </w:rPr>
        <w:t> </w:t>
      </w:r>
      <w:r>
        <w:rPr/>
        <w:t>2022)</w:t>
      </w:r>
      <w:r>
        <w:rPr>
          <w:spacing w:val="-5"/>
        </w:rPr>
        <w:t> </w:t>
      </w:r>
      <w:r>
        <w:rPr/>
        <w:t>puedo</w:t>
      </w:r>
      <w:r>
        <w:rPr>
          <w:spacing w:val="-4"/>
        </w:rPr>
        <w:t> </w:t>
      </w:r>
      <w:r>
        <w:rPr/>
        <w:t>reconocer</w:t>
      </w:r>
      <w:r>
        <w:rPr>
          <w:spacing w:val="-3"/>
        </w:rPr>
        <w:t> </w:t>
      </w:r>
      <w:r>
        <w:rPr/>
        <w:t>cómo</w:t>
      </w:r>
      <w:r>
        <w:rPr>
          <w:spacing w:val="-4"/>
        </w:rPr>
        <w:t> </w:t>
      </w:r>
      <w:r>
        <w:rPr/>
        <w:t>las</w:t>
      </w:r>
      <w:r>
        <w:rPr>
          <w:spacing w:val="-4"/>
        </w:rPr>
        <w:t> </w:t>
      </w:r>
      <w:r>
        <w:rPr/>
        <w:t>herramientas</w:t>
      </w:r>
      <w:r>
        <w:rPr>
          <w:spacing w:val="-4"/>
        </w:rPr>
        <w:t> </w:t>
      </w:r>
      <w:r>
        <w:rPr/>
        <w:t>digitales</w:t>
      </w:r>
      <w:r>
        <w:rPr>
          <w:spacing w:val="-4"/>
        </w:rPr>
        <w:t> </w:t>
      </w:r>
      <w:r>
        <w:rPr/>
        <w:t>logran</w:t>
      </w:r>
      <w:r>
        <w:rPr>
          <w:spacing w:val="-4"/>
        </w:rPr>
        <w:t> </w:t>
      </w:r>
      <w:r>
        <w:rPr/>
        <w:t>tener</w:t>
      </w:r>
      <w:r>
        <w:rPr>
          <w:spacing w:val="-4"/>
        </w:rPr>
        <w:t> </w:t>
      </w:r>
      <w:r>
        <w:rPr/>
        <w:t>una</w:t>
      </w:r>
      <w:r>
        <w:rPr>
          <w:spacing w:val="-5"/>
        </w:rPr>
        <w:t> </w:t>
      </w:r>
      <w:r>
        <w:rPr/>
        <w:t>inserción en las prácticas formativas de los estudiantes, especialmente el uso de las plataformas tecnológicas, sistemas de información y</w:t>
      </w:r>
      <w:r>
        <w:rPr>
          <w:spacing w:val="-1"/>
        </w:rPr>
        <w:t> </w:t>
      </w:r>
      <w:r>
        <w:rPr/>
        <w:t>las aplicaciones móviles que pueden ser un puente de conexión entre la teoría y la práctica profesional. Puedo poner de manifiesto el efectivo aprovechamiento de las TIC en la Universidad Popular del Cesar, pero se evidencia cómo no solo es la posibilidad de acceder a los recursos, sino también de la necesidad de que exista un módulo o unitario pedagógica que permita la alfabetización digital.</w:t>
      </w:r>
    </w:p>
    <w:p>
      <w:pPr>
        <w:pStyle w:val="BodyText"/>
        <w:spacing w:line="480" w:lineRule="auto" w:before="1"/>
        <w:ind w:right="630" w:firstLine="707"/>
      </w:pPr>
      <w:r>
        <w:rPr/>
        <w:t>En este sentido, estos estudios presentan una perspectiva variada pero complementaria tanto desde el efecto como al impacto sobre lo que llamaremos el efecto sobre el foco en la educación en la educación superior. Mientras que Bernales y Acuña abordan y se centran en una perspectiva internacional, destacando el aporte y la transferencia</w:t>
      </w:r>
      <w:r>
        <w:rPr>
          <w:spacing w:val="-4"/>
        </w:rPr>
        <w:t> </w:t>
      </w:r>
      <w:r>
        <w:rPr/>
        <w:t>de</w:t>
      </w:r>
      <w:r>
        <w:rPr>
          <w:spacing w:val="-5"/>
        </w:rPr>
        <w:t> </w:t>
      </w:r>
      <w:r>
        <w:rPr/>
        <w:t>las</w:t>
      </w:r>
      <w:r>
        <w:rPr>
          <w:spacing w:val="-4"/>
        </w:rPr>
        <w:t> </w:t>
      </w:r>
      <w:r>
        <w:rPr/>
        <w:t>TIC</w:t>
      </w:r>
      <w:r>
        <w:rPr>
          <w:spacing w:val="-2"/>
        </w:rPr>
        <w:t> </w:t>
      </w:r>
      <w:r>
        <w:rPr/>
        <w:t>en</w:t>
      </w:r>
      <w:r>
        <w:rPr>
          <w:spacing w:val="-4"/>
        </w:rPr>
        <w:t> </w:t>
      </w:r>
      <w:r>
        <w:rPr/>
        <w:t>las</w:t>
      </w:r>
      <w:r>
        <w:rPr>
          <w:spacing w:val="-4"/>
        </w:rPr>
        <w:t> </w:t>
      </w:r>
      <w:r>
        <w:rPr/>
        <w:t>estrategias</w:t>
      </w:r>
      <w:r>
        <w:rPr>
          <w:spacing w:val="-4"/>
        </w:rPr>
        <w:t> </w:t>
      </w:r>
      <w:r>
        <w:rPr/>
        <w:t>pedagógicas</w:t>
      </w:r>
      <w:r>
        <w:rPr>
          <w:spacing w:val="-2"/>
        </w:rPr>
        <w:t> </w:t>
      </w:r>
      <w:r>
        <w:rPr/>
        <w:t>y</w:t>
      </w:r>
      <w:r>
        <w:rPr>
          <w:spacing w:val="-7"/>
        </w:rPr>
        <w:t> </w:t>
      </w:r>
      <w:r>
        <w:rPr/>
        <w:t>el</w:t>
      </w:r>
      <w:r>
        <w:rPr>
          <w:spacing w:val="-4"/>
        </w:rPr>
        <w:t> </w:t>
      </w:r>
      <w:r>
        <w:rPr/>
        <w:t>desarrollo</w:t>
      </w:r>
      <w:r>
        <w:rPr>
          <w:spacing w:val="-4"/>
        </w:rPr>
        <w:t> </w:t>
      </w:r>
      <w:r>
        <w:rPr/>
        <w:t>de</w:t>
      </w:r>
      <w:r>
        <w:rPr>
          <w:spacing w:val="-5"/>
        </w:rPr>
        <w:t> </w:t>
      </w:r>
      <w:r>
        <w:rPr/>
        <w:t>nuevas</w:t>
      </w:r>
      <w:r>
        <w:rPr>
          <w:spacing w:val="-4"/>
        </w:rPr>
        <w:t> </w:t>
      </w:r>
      <w:r>
        <w:rPr/>
        <w:t>habilidades digitales, De-La-hoz en su contribución presenta cuál ha sido este fenómeno desde el análisis de la interacción a través de las tecnologías virtuales del docente y el estudiante.</w:t>
      </w:r>
    </w:p>
    <w:p>
      <w:pPr>
        <w:pStyle w:val="BodyText"/>
        <w:spacing w:before="1"/>
      </w:pPr>
      <w:r>
        <w:rPr/>
        <w:t>Por</w:t>
      </w:r>
      <w:r>
        <w:rPr>
          <w:spacing w:val="-1"/>
        </w:rPr>
        <w:t> </w:t>
      </w:r>
      <w:r>
        <w:rPr/>
        <w:t>su</w:t>
      </w:r>
      <w:r>
        <w:rPr>
          <w:spacing w:val="-1"/>
        </w:rPr>
        <w:t> </w:t>
      </w:r>
      <w:r>
        <w:rPr/>
        <w:t>parte, se</w:t>
      </w:r>
      <w:r>
        <w:rPr>
          <w:spacing w:val="-2"/>
        </w:rPr>
        <w:t> </w:t>
      </w:r>
      <w:r>
        <w:rPr/>
        <w:t>da</w:t>
      </w:r>
      <w:r>
        <w:rPr>
          <w:spacing w:val="1"/>
        </w:rPr>
        <w:t> </w:t>
      </w:r>
      <w:r>
        <w:rPr/>
        <w:t>además</w:t>
      </w:r>
      <w:r>
        <w:rPr>
          <w:spacing w:val="-1"/>
        </w:rPr>
        <w:t> </w:t>
      </w:r>
      <w:r>
        <w:rPr/>
        <w:t>una</w:t>
      </w:r>
      <w:r>
        <w:rPr>
          <w:spacing w:val="-2"/>
        </w:rPr>
        <w:t> </w:t>
      </w:r>
      <w:r>
        <w:rPr/>
        <w:t>muestra</w:t>
      </w:r>
      <w:r>
        <w:rPr>
          <w:spacing w:val="-2"/>
        </w:rPr>
        <w:t> </w:t>
      </w:r>
      <w:r>
        <w:rPr/>
        <w:t>de estudio regional</w:t>
      </w:r>
      <w:r>
        <w:rPr>
          <w:spacing w:val="-1"/>
        </w:rPr>
        <w:t> </w:t>
      </w:r>
      <w:r>
        <w:rPr/>
        <w:t>en la cual,</w:t>
      </w:r>
      <w:r>
        <w:rPr>
          <w:spacing w:val="-1"/>
        </w:rPr>
        <w:t> </w:t>
      </w:r>
      <w:r>
        <w:rPr/>
        <w:t>a partir</w:t>
      </w:r>
      <w:r>
        <w:rPr>
          <w:spacing w:val="-1"/>
        </w:rPr>
        <w:t> </w:t>
      </w:r>
      <w:r>
        <w:rPr/>
        <w:t>de</w:t>
      </w:r>
      <w:r>
        <w:rPr>
          <w:spacing w:val="-2"/>
        </w:rPr>
        <w:t> </w:t>
      </w:r>
      <w:r>
        <w:rPr/>
        <w:t>un</w:t>
      </w:r>
      <w:r>
        <w:rPr>
          <w:spacing w:val="-1"/>
        </w:rPr>
        <w:t> </w:t>
      </w:r>
      <w:r>
        <w:rPr/>
        <w:t>tipo </w:t>
      </w:r>
      <w:r>
        <w:rPr>
          <w:spacing w:val="-5"/>
        </w:rPr>
        <w:t>de</w:t>
      </w:r>
    </w:p>
    <w:p>
      <w:pPr>
        <w:pStyle w:val="BodyText"/>
        <w:spacing w:after="0"/>
        <w:sectPr>
          <w:pgSz w:w="12240" w:h="15840"/>
          <w:pgMar w:header="749" w:footer="0" w:top="1600" w:bottom="280" w:left="1440" w:right="1080"/>
        </w:sectPr>
      </w:pPr>
    </w:p>
    <w:p>
      <w:pPr>
        <w:pStyle w:val="BodyText"/>
        <w:spacing w:line="480" w:lineRule="auto" w:before="88"/>
        <w:ind w:right="683"/>
      </w:pPr>
      <w:r>
        <w:rPr/>
        <w:t>TIC</w:t>
      </w:r>
      <w:r>
        <w:rPr>
          <w:spacing w:val="-4"/>
        </w:rPr>
        <w:t> </w:t>
      </w:r>
      <w:r>
        <w:rPr/>
        <w:t>universitaria,</w:t>
      </w:r>
      <w:r>
        <w:rPr>
          <w:spacing w:val="-4"/>
        </w:rPr>
        <w:t> </w:t>
      </w:r>
      <w:r>
        <w:rPr/>
        <w:t>desarrollada</w:t>
      </w:r>
      <w:r>
        <w:rPr>
          <w:spacing w:val="-5"/>
        </w:rPr>
        <w:t> </w:t>
      </w:r>
      <w:r>
        <w:rPr/>
        <w:t>por</w:t>
      </w:r>
      <w:r>
        <w:rPr>
          <w:spacing w:val="-4"/>
        </w:rPr>
        <w:t> </w:t>
      </w:r>
      <w:r>
        <w:rPr/>
        <w:t>la</w:t>
      </w:r>
      <w:r>
        <w:rPr>
          <w:spacing w:val="-6"/>
        </w:rPr>
        <w:t> </w:t>
      </w:r>
      <w:r>
        <w:rPr/>
        <w:t>Universidad Popular</w:t>
      </w:r>
      <w:r>
        <w:rPr>
          <w:spacing w:val="-6"/>
        </w:rPr>
        <w:t> </w:t>
      </w:r>
      <w:r>
        <w:rPr/>
        <w:t>del</w:t>
      </w:r>
      <w:r>
        <w:rPr>
          <w:spacing w:val="-4"/>
        </w:rPr>
        <w:t> </w:t>
      </w:r>
      <w:r>
        <w:rPr/>
        <w:t>Cesar,</w:t>
      </w:r>
      <w:r>
        <w:rPr>
          <w:spacing w:val="-4"/>
        </w:rPr>
        <w:t> </w:t>
      </w:r>
      <w:r>
        <w:rPr/>
        <w:t>se</w:t>
      </w:r>
      <w:r>
        <w:rPr>
          <w:spacing w:val="-4"/>
        </w:rPr>
        <w:t> </w:t>
      </w:r>
      <w:r>
        <w:rPr/>
        <w:t>evidencia</w:t>
      </w:r>
      <w:r>
        <w:rPr>
          <w:spacing w:val="-4"/>
        </w:rPr>
        <w:t> </w:t>
      </w:r>
      <w:r>
        <w:rPr/>
        <w:t>un fortalecimiento de la alfabetización digital en la formación universitaria.</w:t>
      </w:r>
    </w:p>
    <w:p>
      <w:pPr>
        <w:pStyle w:val="Heading1"/>
        <w:spacing w:before="163"/>
      </w:pPr>
      <w:bookmarkStart w:name="_bookmark18" w:id="19"/>
      <w:bookmarkEnd w:id="19"/>
      <w:r>
        <w:rPr>
          <w:b w:val="0"/>
        </w:rPr>
      </w:r>
      <w:r>
        <w:rPr/>
        <w:t>Marco</w:t>
      </w:r>
      <w:r>
        <w:rPr>
          <w:spacing w:val="-3"/>
        </w:rPr>
        <w:t> </w:t>
      </w:r>
      <w:r>
        <w:rPr>
          <w:spacing w:val="-2"/>
        </w:rPr>
        <w:t>Teórico</w:t>
      </w:r>
    </w:p>
    <w:p>
      <w:pPr>
        <w:pStyle w:val="BodyText"/>
        <w:spacing w:line="480" w:lineRule="auto" w:before="271"/>
        <w:ind w:right="624" w:firstLine="707"/>
      </w:pPr>
      <w:r>
        <w:rPr/>
        <w:t>Integración de las TIC en la educación: La educación debe considerar la interacción entre la tecnología, el contenido y la pedagogía. (Bernales Guzman, 2023) Desarrollo basado en la innovación: La innovación y la adopción de tecnologías son clave para el crecimiento económico y el desarrollo de un país. (MinTIC, 2018) Modelo de integración de</w:t>
      </w:r>
      <w:r>
        <w:rPr>
          <w:spacing w:val="-4"/>
        </w:rPr>
        <w:t> </w:t>
      </w:r>
      <w:r>
        <w:rPr/>
        <w:t>las</w:t>
      </w:r>
      <w:r>
        <w:rPr>
          <w:spacing w:val="-3"/>
        </w:rPr>
        <w:t> </w:t>
      </w:r>
      <w:r>
        <w:rPr/>
        <w:t>TIC:</w:t>
      </w:r>
      <w:r>
        <w:rPr>
          <w:spacing w:val="-1"/>
        </w:rPr>
        <w:t> </w:t>
      </w:r>
      <w:r>
        <w:rPr/>
        <w:t>La</w:t>
      </w:r>
      <w:r>
        <w:rPr>
          <w:spacing w:val="-4"/>
        </w:rPr>
        <w:t> </w:t>
      </w:r>
      <w:r>
        <w:rPr/>
        <w:t>integración</w:t>
      </w:r>
      <w:r>
        <w:rPr>
          <w:spacing w:val="-3"/>
        </w:rPr>
        <w:t> </w:t>
      </w:r>
      <w:r>
        <w:rPr/>
        <w:t>de</w:t>
      </w:r>
      <w:r>
        <w:rPr>
          <w:spacing w:val="-4"/>
        </w:rPr>
        <w:t> </w:t>
      </w:r>
      <w:r>
        <w:rPr/>
        <w:t>las</w:t>
      </w:r>
      <w:r>
        <w:rPr>
          <w:spacing w:val="-3"/>
        </w:rPr>
        <w:t> </w:t>
      </w:r>
      <w:r>
        <w:rPr/>
        <w:t>TIC</w:t>
      </w:r>
      <w:r>
        <w:rPr>
          <w:spacing w:val="-3"/>
        </w:rPr>
        <w:t> </w:t>
      </w:r>
      <w:r>
        <w:rPr/>
        <w:t>en</w:t>
      </w:r>
      <w:r>
        <w:rPr>
          <w:spacing w:val="-3"/>
        </w:rPr>
        <w:t> </w:t>
      </w:r>
      <w:r>
        <w:rPr/>
        <w:t>la</w:t>
      </w:r>
      <w:r>
        <w:rPr>
          <w:spacing w:val="-2"/>
        </w:rPr>
        <w:t> </w:t>
      </w:r>
      <w:r>
        <w:rPr/>
        <w:t>educación</w:t>
      </w:r>
      <w:r>
        <w:rPr>
          <w:spacing w:val="-3"/>
        </w:rPr>
        <w:t> </w:t>
      </w:r>
      <w:r>
        <w:rPr/>
        <w:t>debe</w:t>
      </w:r>
      <w:r>
        <w:rPr>
          <w:spacing w:val="-5"/>
        </w:rPr>
        <w:t> </w:t>
      </w:r>
      <w:r>
        <w:rPr/>
        <w:t>considerar</w:t>
      </w:r>
      <w:r>
        <w:rPr>
          <w:spacing w:val="-3"/>
        </w:rPr>
        <w:t> </w:t>
      </w:r>
      <w:r>
        <w:rPr/>
        <w:t>la</w:t>
      </w:r>
      <w:r>
        <w:rPr>
          <w:spacing w:val="-5"/>
        </w:rPr>
        <w:t> </w:t>
      </w:r>
      <w:r>
        <w:rPr/>
        <w:t>interacción</w:t>
      </w:r>
      <w:r>
        <w:rPr>
          <w:spacing w:val="-3"/>
        </w:rPr>
        <w:t> </w:t>
      </w:r>
      <w:r>
        <w:rPr/>
        <w:t>entre</w:t>
      </w:r>
      <w:r>
        <w:rPr>
          <w:spacing w:val="-4"/>
        </w:rPr>
        <w:t> </w:t>
      </w:r>
      <w:r>
        <w:rPr/>
        <w:t>la tecnología, el contenido y la pedagogía.</w:t>
      </w:r>
    </w:p>
    <w:p>
      <w:pPr>
        <w:pStyle w:val="BodyText"/>
        <w:spacing w:line="480" w:lineRule="auto" w:before="1"/>
        <w:ind w:right="683" w:firstLine="707"/>
      </w:pPr>
      <w:r>
        <w:rPr/>
        <w:t>La</w:t>
      </w:r>
      <w:r>
        <w:rPr>
          <w:spacing w:val="-5"/>
        </w:rPr>
        <w:t> </w:t>
      </w:r>
      <w:r>
        <w:rPr/>
        <w:t>incorporación</w:t>
      </w:r>
      <w:r>
        <w:rPr>
          <w:spacing w:val="-4"/>
        </w:rPr>
        <w:t> </w:t>
      </w:r>
      <w:r>
        <w:rPr/>
        <w:t>de</w:t>
      </w:r>
      <w:r>
        <w:rPr>
          <w:spacing w:val="-4"/>
        </w:rPr>
        <w:t> </w:t>
      </w:r>
      <w:r>
        <w:rPr/>
        <w:t>las</w:t>
      </w:r>
      <w:r>
        <w:rPr>
          <w:spacing w:val="-2"/>
        </w:rPr>
        <w:t> </w:t>
      </w:r>
      <w:r>
        <w:rPr/>
        <w:t>TIC</w:t>
      </w:r>
      <w:r>
        <w:rPr>
          <w:spacing w:val="-4"/>
        </w:rPr>
        <w:t> </w:t>
      </w:r>
      <w:r>
        <w:rPr/>
        <w:t>a</w:t>
      </w:r>
      <w:r>
        <w:rPr>
          <w:spacing w:val="-5"/>
        </w:rPr>
        <w:t> </w:t>
      </w:r>
      <w:r>
        <w:rPr/>
        <w:t>la</w:t>
      </w:r>
      <w:r>
        <w:rPr>
          <w:spacing w:val="-5"/>
        </w:rPr>
        <w:t> </w:t>
      </w:r>
      <w:r>
        <w:rPr/>
        <w:t>educación</w:t>
      </w:r>
      <w:r>
        <w:rPr>
          <w:spacing w:val="-4"/>
        </w:rPr>
        <w:t> </w:t>
      </w:r>
      <w:r>
        <w:rPr/>
        <w:t>exige</w:t>
      </w:r>
      <w:r>
        <w:rPr>
          <w:spacing w:val="-3"/>
        </w:rPr>
        <w:t> </w:t>
      </w:r>
      <w:r>
        <w:rPr/>
        <w:t>pensar</w:t>
      </w:r>
      <w:r>
        <w:rPr>
          <w:spacing w:val="-4"/>
        </w:rPr>
        <w:t> </w:t>
      </w:r>
      <w:r>
        <w:rPr/>
        <w:t>previamente</w:t>
      </w:r>
      <w:r>
        <w:rPr>
          <w:spacing w:val="-3"/>
        </w:rPr>
        <w:t> </w:t>
      </w:r>
      <w:r>
        <w:rPr/>
        <w:t>cuáles</w:t>
      </w:r>
      <w:r>
        <w:rPr>
          <w:spacing w:val="-4"/>
        </w:rPr>
        <w:t> </w:t>
      </w:r>
      <w:r>
        <w:rPr/>
        <w:t>son</w:t>
      </w:r>
      <w:r>
        <w:rPr>
          <w:spacing w:val="-4"/>
        </w:rPr>
        <w:t> </w:t>
      </w:r>
      <w:r>
        <w:rPr/>
        <w:t>los objetivos y los retos de la educación y determinar posteriormente de qué manera y en qué condiciones la presencia de las TIC en las escuelas contribuye a ellos. Lo primero y más importante es determinar el sentido de las TIC en la educación y cuál es el modelo pedagógico con el que se puede contribuir de forma más directa a mejorar la calidad y la equidad educativa. Por lo tanto, es esencial establecer como las TIC pueden ayudar a los estudiantes a desarrollar habilidades como aprender a buscar información de manera selectiva, adoptar una postura crítica frente a la información disponible en internet, promover interacciones personales además de las virtuales.</w:t>
      </w:r>
    </w:p>
    <w:p>
      <w:pPr>
        <w:pStyle w:val="BodyText"/>
        <w:spacing w:line="480" w:lineRule="auto" w:before="2"/>
        <w:ind w:right="630" w:firstLine="707"/>
      </w:pPr>
      <w:r>
        <w:rPr/>
        <w:t>Desarrollo</w:t>
      </w:r>
      <w:r>
        <w:rPr>
          <w:spacing w:val="-3"/>
        </w:rPr>
        <w:t> </w:t>
      </w:r>
      <w:r>
        <w:rPr/>
        <w:t>basado</w:t>
      </w:r>
      <w:r>
        <w:rPr>
          <w:spacing w:val="-3"/>
        </w:rPr>
        <w:t> </w:t>
      </w:r>
      <w:r>
        <w:rPr/>
        <w:t>en</w:t>
      </w:r>
      <w:r>
        <w:rPr>
          <w:spacing w:val="-3"/>
        </w:rPr>
        <w:t> </w:t>
      </w:r>
      <w:r>
        <w:rPr/>
        <w:t>la</w:t>
      </w:r>
      <w:r>
        <w:rPr>
          <w:spacing w:val="-3"/>
        </w:rPr>
        <w:t> </w:t>
      </w:r>
      <w:r>
        <w:rPr/>
        <w:t>innovación:</w:t>
      </w:r>
      <w:r>
        <w:rPr>
          <w:spacing w:val="-1"/>
        </w:rPr>
        <w:t> </w:t>
      </w:r>
      <w:r>
        <w:rPr/>
        <w:t>La</w:t>
      </w:r>
      <w:r>
        <w:rPr>
          <w:spacing w:val="-4"/>
        </w:rPr>
        <w:t> </w:t>
      </w:r>
      <w:r>
        <w:rPr/>
        <w:t>innovación</w:t>
      </w:r>
      <w:r>
        <w:rPr>
          <w:spacing w:val="-1"/>
        </w:rPr>
        <w:t> </w:t>
      </w:r>
      <w:r>
        <w:rPr/>
        <w:t>y</w:t>
      </w:r>
      <w:r>
        <w:rPr>
          <w:spacing w:val="-7"/>
        </w:rPr>
        <w:t> </w:t>
      </w:r>
      <w:r>
        <w:rPr/>
        <w:t>la</w:t>
      </w:r>
      <w:r>
        <w:rPr>
          <w:spacing w:val="-2"/>
        </w:rPr>
        <w:t> </w:t>
      </w:r>
      <w:r>
        <w:rPr/>
        <w:t>adopción</w:t>
      </w:r>
      <w:r>
        <w:rPr>
          <w:spacing w:val="-3"/>
        </w:rPr>
        <w:t> </w:t>
      </w:r>
      <w:r>
        <w:rPr/>
        <w:t>de</w:t>
      </w:r>
      <w:r>
        <w:rPr>
          <w:spacing w:val="-3"/>
        </w:rPr>
        <w:t> </w:t>
      </w:r>
      <w:r>
        <w:rPr/>
        <w:t>tecnologías</w:t>
      </w:r>
      <w:r>
        <w:rPr>
          <w:spacing w:val="-3"/>
        </w:rPr>
        <w:t> </w:t>
      </w:r>
      <w:r>
        <w:rPr/>
        <w:t>son clave para el crecimiento económico y el desarrollo de un país. (Ministerio de Ciencia, Tecnología e Innovación de Colombia.) Modelo de integración de las TIC: La integración de</w:t>
      </w:r>
      <w:r>
        <w:rPr>
          <w:spacing w:val="-4"/>
        </w:rPr>
        <w:t> </w:t>
      </w:r>
      <w:r>
        <w:rPr/>
        <w:t>las</w:t>
      </w:r>
      <w:r>
        <w:rPr>
          <w:spacing w:val="-3"/>
        </w:rPr>
        <w:t> </w:t>
      </w:r>
      <w:r>
        <w:rPr/>
        <w:t>TIC</w:t>
      </w:r>
      <w:r>
        <w:rPr>
          <w:spacing w:val="-3"/>
        </w:rPr>
        <w:t> </w:t>
      </w:r>
      <w:r>
        <w:rPr/>
        <w:t>en</w:t>
      </w:r>
      <w:r>
        <w:rPr>
          <w:spacing w:val="-3"/>
        </w:rPr>
        <w:t> </w:t>
      </w:r>
      <w:r>
        <w:rPr/>
        <w:t>la</w:t>
      </w:r>
      <w:r>
        <w:rPr>
          <w:spacing w:val="-2"/>
        </w:rPr>
        <w:t> </w:t>
      </w:r>
      <w:r>
        <w:rPr/>
        <w:t>educación</w:t>
      </w:r>
      <w:r>
        <w:rPr>
          <w:spacing w:val="-3"/>
        </w:rPr>
        <w:t> </w:t>
      </w:r>
      <w:r>
        <w:rPr/>
        <w:t>debe</w:t>
      </w:r>
      <w:r>
        <w:rPr>
          <w:spacing w:val="-4"/>
        </w:rPr>
        <w:t> </w:t>
      </w:r>
      <w:r>
        <w:rPr/>
        <w:t>considerar</w:t>
      </w:r>
      <w:r>
        <w:rPr>
          <w:spacing w:val="-3"/>
        </w:rPr>
        <w:t> </w:t>
      </w:r>
      <w:r>
        <w:rPr/>
        <w:t>la</w:t>
      </w:r>
      <w:r>
        <w:rPr>
          <w:spacing w:val="-5"/>
        </w:rPr>
        <w:t> </w:t>
      </w:r>
      <w:r>
        <w:rPr/>
        <w:t>interacción</w:t>
      </w:r>
      <w:r>
        <w:rPr>
          <w:spacing w:val="-3"/>
        </w:rPr>
        <w:t> </w:t>
      </w:r>
      <w:r>
        <w:rPr/>
        <w:t>entre</w:t>
      </w:r>
      <w:r>
        <w:rPr>
          <w:spacing w:val="-4"/>
        </w:rPr>
        <w:t> </w:t>
      </w:r>
      <w:r>
        <w:rPr/>
        <w:t>la</w:t>
      </w:r>
      <w:r>
        <w:rPr>
          <w:spacing w:val="-3"/>
        </w:rPr>
        <w:t> </w:t>
      </w:r>
      <w:r>
        <w:rPr/>
        <w:t>tecnología,</w:t>
      </w:r>
      <w:r>
        <w:rPr>
          <w:spacing w:val="-3"/>
        </w:rPr>
        <w:t> </w:t>
      </w:r>
      <w:r>
        <w:rPr/>
        <w:t>el</w:t>
      </w:r>
      <w:r>
        <w:rPr>
          <w:spacing w:val="-3"/>
        </w:rPr>
        <w:t> </w:t>
      </w:r>
      <w:r>
        <w:rPr/>
        <w:t>contenido y</w:t>
      </w:r>
    </w:p>
    <w:p>
      <w:pPr>
        <w:pStyle w:val="BodyText"/>
        <w:spacing w:after="0" w:line="480" w:lineRule="auto"/>
        <w:sectPr>
          <w:pgSz w:w="12240" w:h="15840"/>
          <w:pgMar w:header="749" w:footer="0" w:top="1600" w:bottom="280" w:left="1440" w:right="1080"/>
        </w:sectPr>
      </w:pPr>
    </w:p>
    <w:p>
      <w:pPr>
        <w:pStyle w:val="BodyText"/>
        <w:spacing w:line="480" w:lineRule="auto" w:before="88"/>
        <w:ind w:right="1085"/>
        <w:jc w:val="both"/>
      </w:pPr>
      <w:r>
        <w:rPr/>
        <w:t>la pedagogía.2. Teoría</w:t>
      </w:r>
      <w:r>
        <w:rPr>
          <w:spacing w:val="-1"/>
        </w:rPr>
        <w:t> </w:t>
      </w:r>
      <w:r>
        <w:rPr/>
        <w:t>de la conectividad: La educación debe enfocarse en la conexión entre</w:t>
      </w:r>
      <w:r>
        <w:rPr>
          <w:spacing w:val="-6"/>
        </w:rPr>
        <w:t> </w:t>
      </w:r>
      <w:r>
        <w:rPr/>
        <w:t>los</w:t>
      </w:r>
      <w:r>
        <w:rPr>
          <w:spacing w:val="-4"/>
        </w:rPr>
        <w:t> </w:t>
      </w:r>
      <w:r>
        <w:rPr/>
        <w:t>estudiantes,</w:t>
      </w:r>
      <w:r>
        <w:rPr>
          <w:spacing w:val="-4"/>
        </w:rPr>
        <w:t> </w:t>
      </w:r>
      <w:r>
        <w:rPr/>
        <w:t>los</w:t>
      </w:r>
      <w:r>
        <w:rPr>
          <w:spacing w:val="-2"/>
        </w:rPr>
        <w:t> </w:t>
      </w:r>
      <w:r>
        <w:rPr/>
        <w:t>docentes y</w:t>
      </w:r>
      <w:r>
        <w:rPr>
          <w:spacing w:val="-9"/>
        </w:rPr>
        <w:t> </w:t>
      </w:r>
      <w:r>
        <w:rPr/>
        <w:t>los</w:t>
      </w:r>
      <w:r>
        <w:rPr>
          <w:spacing w:val="-4"/>
        </w:rPr>
        <w:t> </w:t>
      </w:r>
      <w:r>
        <w:rPr/>
        <w:t>recursos</w:t>
      </w:r>
      <w:r>
        <w:rPr>
          <w:spacing w:val="-4"/>
        </w:rPr>
        <w:t> </w:t>
      </w:r>
      <w:r>
        <w:rPr/>
        <w:t>de</w:t>
      </w:r>
      <w:r>
        <w:rPr>
          <w:spacing w:val="-5"/>
        </w:rPr>
        <w:t> </w:t>
      </w:r>
      <w:r>
        <w:rPr/>
        <w:t>aprendizaje. (Aguiar,</w:t>
      </w:r>
      <w:r>
        <w:rPr>
          <w:spacing w:val="-4"/>
        </w:rPr>
        <w:t> </w:t>
      </w:r>
      <w:r>
        <w:rPr/>
        <w:t>Velasquez,</w:t>
      </w:r>
      <w:r>
        <w:rPr>
          <w:spacing w:val="-4"/>
        </w:rPr>
        <w:t> </w:t>
      </w:r>
      <w:r>
        <w:rPr/>
        <w:t>&amp; Aguiar, 2019)</w:t>
      </w:r>
    </w:p>
    <w:p>
      <w:pPr>
        <w:pStyle w:val="BodyText"/>
        <w:spacing w:line="480" w:lineRule="auto"/>
        <w:ind w:right="683" w:firstLine="707"/>
      </w:pPr>
      <w:r>
        <w:rPr/>
        <w:t>Según El proceso de enseñanza-aprendizaje de los Entornos Virtuales de Aprendizaje involucra nuevas herramientas y diferentes iniciativas que abordan nuevas áreas de conocimiento.</w:t>
      </w:r>
      <w:r>
        <w:rPr>
          <w:spacing w:val="40"/>
        </w:rPr>
        <w:t> </w:t>
      </w:r>
      <w:r>
        <w:rPr/>
        <w:t>Entre ellas está el uso de las Tecnologías de la Información y la Comunicación (TIC). Vivimos en una era digital donde las TIC son parte integral de la sociedad.</w:t>
      </w:r>
      <w:r>
        <w:rPr>
          <w:spacing w:val="40"/>
        </w:rPr>
        <w:t> </w:t>
      </w:r>
      <w:r>
        <w:rPr/>
        <w:t>Y es esencial que se añadan en la formación</w:t>
      </w:r>
      <w:r>
        <w:rPr>
          <w:spacing w:val="80"/>
        </w:rPr>
        <w:t> </w:t>
      </w:r>
      <w:r>
        <w:rPr/>
        <w:t>inicial</w:t>
      </w:r>
      <w:r>
        <w:rPr>
          <w:spacing w:val="80"/>
        </w:rPr>
        <w:t> </w:t>
      </w:r>
      <w:r>
        <w:rPr/>
        <w:t>de</w:t>
      </w:r>
      <w:r>
        <w:rPr>
          <w:spacing w:val="80"/>
        </w:rPr>
        <w:t> </w:t>
      </w:r>
      <w:r>
        <w:rPr/>
        <w:t>los docentes, y</w:t>
      </w:r>
      <w:r>
        <w:rPr>
          <w:spacing w:val="80"/>
        </w:rPr>
        <w:t> </w:t>
      </w:r>
      <w:r>
        <w:rPr/>
        <w:t>así estén</w:t>
      </w:r>
      <w:r>
        <w:rPr>
          <w:spacing w:val="80"/>
        </w:rPr>
        <w:t> </w:t>
      </w:r>
      <w:r>
        <w:rPr/>
        <w:t>preparados</w:t>
      </w:r>
      <w:r>
        <w:rPr>
          <w:spacing w:val="80"/>
        </w:rPr>
        <w:t> </w:t>
      </w:r>
      <w:r>
        <w:rPr/>
        <w:t>para</w:t>
      </w:r>
      <w:r>
        <w:rPr>
          <w:spacing w:val="80"/>
        </w:rPr>
        <w:t> </w:t>
      </w:r>
      <w:r>
        <w:rPr/>
        <w:t>enfrentar</w:t>
      </w:r>
      <w:r>
        <w:rPr>
          <w:spacing w:val="80"/>
        </w:rPr>
        <w:t> </w:t>
      </w:r>
      <w:r>
        <w:rPr/>
        <w:t>los</w:t>
      </w:r>
      <w:r>
        <w:rPr>
          <w:spacing w:val="80"/>
        </w:rPr>
        <w:t> </w:t>
      </w:r>
      <w:r>
        <w:rPr/>
        <w:t>desafíos</w:t>
      </w:r>
      <w:r>
        <w:rPr>
          <w:spacing w:val="80"/>
        </w:rPr>
        <w:t> </w:t>
      </w:r>
      <w:r>
        <w:rPr/>
        <w:t>y</w:t>
      </w:r>
      <w:r>
        <w:rPr>
          <w:spacing w:val="-7"/>
        </w:rPr>
        <w:t> </w:t>
      </w:r>
      <w:r>
        <w:rPr/>
        <w:t>oportunidades</w:t>
      </w:r>
      <w:r>
        <w:rPr>
          <w:spacing w:val="-2"/>
        </w:rPr>
        <w:t> </w:t>
      </w:r>
      <w:r>
        <w:rPr/>
        <w:t>de</w:t>
      </w:r>
      <w:r>
        <w:rPr>
          <w:spacing w:val="-3"/>
        </w:rPr>
        <w:t> </w:t>
      </w:r>
      <w:r>
        <w:rPr/>
        <w:t>la</w:t>
      </w:r>
      <w:r>
        <w:rPr>
          <w:spacing w:val="-1"/>
        </w:rPr>
        <w:t> </w:t>
      </w:r>
      <w:r>
        <w:rPr/>
        <w:t>educación</w:t>
      </w:r>
      <w:r>
        <w:rPr>
          <w:spacing w:val="-2"/>
        </w:rPr>
        <w:t> </w:t>
      </w:r>
      <w:r>
        <w:rPr/>
        <w:t>en</w:t>
      </w:r>
      <w:r>
        <w:rPr>
          <w:spacing w:val="-1"/>
        </w:rPr>
        <w:t> </w:t>
      </w:r>
      <w:r>
        <w:rPr/>
        <w:t>el</w:t>
      </w:r>
      <w:r>
        <w:rPr>
          <w:spacing w:val="40"/>
        </w:rPr>
        <w:t> </w:t>
      </w:r>
      <w:r>
        <w:rPr/>
        <w:t>siglo XXI. (Quintero Chávez, 2024)</w:t>
      </w:r>
    </w:p>
    <w:p>
      <w:pPr>
        <w:pStyle w:val="BodyText"/>
        <w:spacing w:line="480" w:lineRule="auto" w:before="1"/>
        <w:ind w:right="683" w:firstLine="707"/>
      </w:pPr>
      <w:r>
        <w:rPr/>
        <w:t>Ana Muñoz y Juan Campuzano (Muñoz Gómez &amp; Campuzano Urbano, 2019), “El proceso de aprendizaje en cuanto a la implementación de las TIC no debe ser corto si no implementarse</w:t>
      </w:r>
      <w:r>
        <w:rPr>
          <w:spacing w:val="-5"/>
        </w:rPr>
        <w:t> </w:t>
      </w:r>
      <w:r>
        <w:rPr/>
        <w:t>desde</w:t>
      </w:r>
      <w:r>
        <w:rPr>
          <w:spacing w:val="-5"/>
        </w:rPr>
        <w:t> </w:t>
      </w:r>
      <w:r>
        <w:rPr/>
        <w:t>las</w:t>
      </w:r>
      <w:r>
        <w:rPr>
          <w:spacing w:val="-2"/>
        </w:rPr>
        <w:t> </w:t>
      </w:r>
      <w:r>
        <w:rPr/>
        <w:t>bases</w:t>
      </w:r>
      <w:r>
        <w:rPr>
          <w:spacing w:val="-4"/>
        </w:rPr>
        <w:t> </w:t>
      </w:r>
      <w:r>
        <w:rPr/>
        <w:t>de</w:t>
      </w:r>
      <w:r>
        <w:rPr>
          <w:spacing w:val="-5"/>
        </w:rPr>
        <w:t> </w:t>
      </w:r>
      <w:r>
        <w:rPr/>
        <w:t>la</w:t>
      </w:r>
      <w:r>
        <w:rPr>
          <w:spacing w:val="-1"/>
        </w:rPr>
        <w:t> </w:t>
      </w:r>
      <w:r>
        <w:rPr/>
        <w:t>educación y</w:t>
      </w:r>
      <w:r>
        <w:rPr>
          <w:spacing w:val="-9"/>
        </w:rPr>
        <w:t> </w:t>
      </w:r>
      <w:r>
        <w:rPr/>
        <w:t>los</w:t>
      </w:r>
      <w:r>
        <w:rPr>
          <w:spacing w:val="-4"/>
        </w:rPr>
        <w:t> </w:t>
      </w:r>
      <w:r>
        <w:rPr/>
        <w:t>principales</w:t>
      </w:r>
      <w:r>
        <w:rPr>
          <w:spacing w:val="-4"/>
        </w:rPr>
        <w:t> </w:t>
      </w:r>
      <w:r>
        <w:rPr/>
        <w:t>promotores</w:t>
      </w:r>
      <w:r>
        <w:rPr>
          <w:spacing w:val="-2"/>
        </w:rPr>
        <w:t> </w:t>
      </w:r>
      <w:r>
        <w:rPr/>
        <w:t>y</w:t>
      </w:r>
      <w:r>
        <w:rPr>
          <w:spacing w:val="-9"/>
        </w:rPr>
        <w:t> </w:t>
      </w:r>
      <w:r>
        <w:rPr/>
        <w:t>protagonistas son los docentes que desde la educación media y secundaria se dan a la tarea de implementarlos, sin embargo, tanto para los jóvenes como para los adultos este tema de la digitalización y</w:t>
      </w:r>
      <w:r>
        <w:rPr>
          <w:spacing w:val="-2"/>
        </w:rPr>
        <w:t> </w:t>
      </w:r>
      <w:r>
        <w:rPr/>
        <w:t>el nuevo mundo tecnológico es nuevo, de ahí la importancia sobre los usos y el conocimiento que tienen los docentes respecto de este tema que posteriormente se convierte en enseñanza”.</w:t>
      </w:r>
    </w:p>
    <w:p>
      <w:pPr>
        <w:pStyle w:val="BodyText"/>
        <w:spacing w:line="480" w:lineRule="auto"/>
        <w:ind w:right="683" w:firstLine="1007"/>
      </w:pPr>
      <w:r>
        <w:rPr/>
        <w:t>Se</w:t>
      </w:r>
      <w:r>
        <w:rPr>
          <w:spacing w:val="-5"/>
        </w:rPr>
        <w:t> </w:t>
      </w:r>
      <w:r>
        <w:rPr/>
        <w:t>han</w:t>
      </w:r>
      <w:r>
        <w:rPr>
          <w:spacing w:val="-4"/>
        </w:rPr>
        <w:t> </w:t>
      </w:r>
      <w:r>
        <w:rPr/>
        <w:t>estado</w:t>
      </w:r>
      <w:r>
        <w:rPr>
          <w:spacing w:val="-4"/>
        </w:rPr>
        <w:t> </w:t>
      </w:r>
      <w:r>
        <w:rPr/>
        <w:t>afianzando</w:t>
      </w:r>
      <w:r>
        <w:rPr>
          <w:spacing w:val="-4"/>
        </w:rPr>
        <w:t> </w:t>
      </w:r>
      <w:r>
        <w:rPr/>
        <w:t>los</w:t>
      </w:r>
      <w:r>
        <w:rPr>
          <w:spacing w:val="-4"/>
        </w:rPr>
        <w:t> </w:t>
      </w:r>
      <w:r>
        <w:rPr/>
        <w:t>conocimientos</w:t>
      </w:r>
      <w:r>
        <w:rPr>
          <w:spacing w:val="-2"/>
        </w:rPr>
        <w:t> </w:t>
      </w:r>
      <w:r>
        <w:rPr/>
        <w:t>y</w:t>
      </w:r>
      <w:r>
        <w:rPr>
          <w:spacing w:val="-7"/>
        </w:rPr>
        <w:t> </w:t>
      </w:r>
      <w:r>
        <w:rPr/>
        <w:t>experiencias,</w:t>
      </w:r>
      <w:r>
        <w:rPr>
          <w:spacing w:val="-4"/>
        </w:rPr>
        <w:t> </w:t>
      </w:r>
      <w:r>
        <w:rPr/>
        <w:t>los</w:t>
      </w:r>
      <w:r>
        <w:rPr>
          <w:spacing w:val="-4"/>
        </w:rPr>
        <w:t> </w:t>
      </w:r>
      <w:r>
        <w:rPr/>
        <w:t>estudiantes</w:t>
      </w:r>
      <w:r>
        <w:rPr>
          <w:spacing w:val="-4"/>
        </w:rPr>
        <w:t> </w:t>
      </w:r>
      <w:r>
        <w:rPr/>
        <w:t>junto con la sociedad ya se han integrado en el mundo de las redes, sin embargo, el futuro es imprevisto, tener la certeza de si se debe mezclar la realidad con la internet o cual será la consecuencia definitiva puesto que su uso también ha sido negativo, son algunos de los </w:t>
      </w:r>
      <w:r>
        <w:rPr>
          <w:spacing w:val="-2"/>
        </w:rPr>
        <w:t>retos.</w:t>
      </w:r>
    </w:p>
    <w:p>
      <w:pPr>
        <w:pStyle w:val="BodyText"/>
        <w:spacing w:after="0" w:line="480" w:lineRule="auto"/>
        <w:sectPr>
          <w:pgSz w:w="12240" w:h="15840"/>
          <w:pgMar w:header="749" w:footer="0" w:top="1600" w:bottom="280" w:left="1440" w:right="1080"/>
        </w:sectPr>
      </w:pPr>
    </w:p>
    <w:p>
      <w:pPr>
        <w:pStyle w:val="BodyText"/>
        <w:spacing w:line="480" w:lineRule="auto" w:before="88"/>
        <w:ind w:right="630" w:firstLine="707"/>
      </w:pPr>
      <w:r>
        <w:rPr/>
        <w:t>Además</w:t>
      </w:r>
      <w:r>
        <w:rPr>
          <w:spacing w:val="-3"/>
        </w:rPr>
        <w:t> </w:t>
      </w:r>
      <w:r>
        <w:rPr/>
        <w:t>de</w:t>
      </w:r>
      <w:r>
        <w:rPr>
          <w:spacing w:val="-5"/>
        </w:rPr>
        <w:t> </w:t>
      </w:r>
      <w:r>
        <w:rPr/>
        <w:t>lo</w:t>
      </w:r>
      <w:r>
        <w:rPr>
          <w:spacing w:val="-3"/>
        </w:rPr>
        <w:t> </w:t>
      </w:r>
      <w:r>
        <w:rPr/>
        <w:t>mencionado,</w:t>
      </w:r>
      <w:r>
        <w:rPr>
          <w:spacing w:val="-3"/>
        </w:rPr>
        <w:t> </w:t>
      </w:r>
      <w:r>
        <w:rPr/>
        <w:t>estudios</w:t>
      </w:r>
      <w:r>
        <w:rPr>
          <w:spacing w:val="-1"/>
        </w:rPr>
        <w:t> </w:t>
      </w:r>
      <w:r>
        <w:rPr/>
        <w:t>realizados</w:t>
      </w:r>
      <w:r>
        <w:rPr>
          <w:spacing w:val="-2"/>
        </w:rPr>
        <w:t> </w:t>
      </w:r>
      <w:r>
        <w:rPr/>
        <w:t>como</w:t>
      </w:r>
      <w:r>
        <w:rPr>
          <w:spacing w:val="-3"/>
        </w:rPr>
        <w:t> </w:t>
      </w:r>
      <w:r>
        <w:rPr/>
        <w:t>el</w:t>
      </w:r>
      <w:r>
        <w:rPr>
          <w:spacing w:val="-3"/>
        </w:rPr>
        <w:t> </w:t>
      </w:r>
      <w:r>
        <w:rPr/>
        <w:t>del</w:t>
      </w:r>
      <w:r>
        <w:rPr>
          <w:spacing w:val="-3"/>
        </w:rPr>
        <w:t> </w:t>
      </w:r>
      <w:r>
        <w:rPr/>
        <w:t>autor</w:t>
      </w:r>
      <w:r>
        <w:rPr>
          <w:spacing w:val="-4"/>
        </w:rPr>
        <w:t> </w:t>
      </w:r>
      <w:r>
        <w:rPr/>
        <w:t>(De</w:t>
      </w:r>
      <w:r>
        <w:rPr>
          <w:spacing w:val="-2"/>
        </w:rPr>
        <w:t> </w:t>
      </w:r>
      <w:r>
        <w:rPr/>
        <w:t>La</w:t>
      </w:r>
      <w:r>
        <w:rPr>
          <w:spacing w:val="-4"/>
        </w:rPr>
        <w:t> </w:t>
      </w:r>
      <w:r>
        <w:rPr/>
        <w:t>Rosa</w:t>
      </w:r>
      <w:r>
        <w:rPr>
          <w:spacing w:val="-4"/>
        </w:rPr>
        <w:t> </w:t>
      </w:r>
      <w:r>
        <w:rPr/>
        <w:t>Rada, 2023) señalan que las TIC “son herramientas útiles para facilitar y mejorar el conjunto de acciones realizadas por la sociedad” (p. 242), visible en todos los ámbitos y con singular importancia en la educación, en la que debe primar el involucramiento de estos recursos en el proceso de enseñanza-aprendizaje y con ello fomentar un escenario formativo activo.</w:t>
      </w:r>
    </w:p>
    <w:p>
      <w:pPr>
        <w:pStyle w:val="BodyText"/>
        <w:spacing w:line="480" w:lineRule="auto"/>
        <w:ind w:right="683"/>
      </w:pPr>
      <w:r>
        <w:rPr/>
        <w:t>Además,</w:t>
      </w:r>
      <w:r>
        <w:rPr>
          <w:spacing w:val="-4"/>
        </w:rPr>
        <w:t> </w:t>
      </w:r>
      <w:r>
        <w:rPr/>
        <w:t>es</w:t>
      </w:r>
      <w:r>
        <w:rPr>
          <w:spacing w:val="-4"/>
        </w:rPr>
        <w:t> </w:t>
      </w:r>
      <w:r>
        <w:rPr/>
        <w:t>importante</w:t>
      </w:r>
      <w:r>
        <w:rPr>
          <w:spacing w:val="-2"/>
        </w:rPr>
        <w:t> </w:t>
      </w:r>
      <w:r>
        <w:rPr/>
        <w:t>entender</w:t>
      </w:r>
      <w:r>
        <w:rPr>
          <w:spacing w:val="-4"/>
        </w:rPr>
        <w:t> </w:t>
      </w:r>
      <w:r>
        <w:rPr/>
        <w:t>que</w:t>
      </w:r>
      <w:r>
        <w:rPr>
          <w:spacing w:val="-4"/>
        </w:rPr>
        <w:t> </w:t>
      </w:r>
      <w:r>
        <w:rPr/>
        <w:t>el</w:t>
      </w:r>
      <w:r>
        <w:rPr>
          <w:spacing w:val="-4"/>
        </w:rPr>
        <w:t> </w:t>
      </w:r>
      <w:r>
        <w:rPr/>
        <w:t>mismo</w:t>
      </w:r>
      <w:r>
        <w:rPr>
          <w:spacing w:val="-4"/>
        </w:rPr>
        <w:t> </w:t>
      </w:r>
      <w:r>
        <w:rPr/>
        <w:t>contexto</w:t>
      </w:r>
      <w:r>
        <w:rPr>
          <w:spacing w:val="-4"/>
        </w:rPr>
        <w:t> </w:t>
      </w:r>
      <w:r>
        <w:rPr/>
        <w:t>escolar</w:t>
      </w:r>
      <w:r>
        <w:rPr>
          <w:spacing w:val="-6"/>
        </w:rPr>
        <w:t> </w:t>
      </w:r>
      <w:r>
        <w:rPr/>
        <w:t>funciona</w:t>
      </w:r>
      <w:r>
        <w:rPr>
          <w:spacing w:val="-4"/>
        </w:rPr>
        <w:t> </w:t>
      </w:r>
      <w:r>
        <w:rPr/>
        <w:t>como</w:t>
      </w:r>
      <w:r>
        <w:rPr>
          <w:spacing w:val="-4"/>
        </w:rPr>
        <w:t> </w:t>
      </w:r>
      <w:r>
        <w:rPr/>
        <w:t>la</w:t>
      </w:r>
      <w:r>
        <w:rPr>
          <w:spacing w:val="-5"/>
        </w:rPr>
        <w:t> </w:t>
      </w:r>
      <w:r>
        <w:rPr/>
        <w:t>sociedad, bajo una dinámica permanente de interacción, con roles y funciones que se engranan para alcanzar resultados.</w:t>
      </w:r>
    </w:p>
    <w:p>
      <w:pPr>
        <w:pStyle w:val="BodyText"/>
        <w:spacing w:line="480" w:lineRule="auto" w:before="1"/>
        <w:ind w:right="694" w:firstLine="707"/>
      </w:pPr>
      <w:r>
        <w:rPr/>
        <w:t>Según (Chapa Argudo &amp; Cedil, 2022) coinciden que a pesar de los beneficios que ofrecen las TIC en el proceso de enseñanza-aprendizaje, estás no son aprovechadas en su totalidad por los actores educativos existiendo vacíos de conocimiento ya sea por mostrar poca</w:t>
      </w:r>
      <w:r>
        <w:rPr>
          <w:spacing w:val="-4"/>
        </w:rPr>
        <w:t> </w:t>
      </w:r>
      <w:r>
        <w:rPr/>
        <w:t>destreza</w:t>
      </w:r>
      <w:r>
        <w:rPr>
          <w:spacing w:val="-4"/>
        </w:rPr>
        <w:t> </w:t>
      </w:r>
      <w:r>
        <w:rPr/>
        <w:t>en</w:t>
      </w:r>
      <w:r>
        <w:rPr>
          <w:spacing w:val="-3"/>
        </w:rPr>
        <w:t> </w:t>
      </w:r>
      <w:r>
        <w:rPr/>
        <w:t>el</w:t>
      </w:r>
      <w:r>
        <w:rPr>
          <w:spacing w:val="-3"/>
        </w:rPr>
        <w:t> </w:t>
      </w:r>
      <w:r>
        <w:rPr/>
        <w:t>manejo</w:t>
      </w:r>
      <w:r>
        <w:rPr>
          <w:spacing w:val="-3"/>
        </w:rPr>
        <w:t> </w:t>
      </w:r>
      <w:r>
        <w:rPr/>
        <w:t>de</w:t>
      </w:r>
      <w:r>
        <w:rPr>
          <w:spacing w:val="-3"/>
        </w:rPr>
        <w:t> </w:t>
      </w:r>
      <w:r>
        <w:rPr/>
        <w:t>las</w:t>
      </w:r>
      <w:r>
        <w:rPr>
          <w:spacing w:val="-3"/>
        </w:rPr>
        <w:t> </w:t>
      </w:r>
      <w:r>
        <w:rPr/>
        <w:t>herramientas</w:t>
      </w:r>
      <w:r>
        <w:rPr>
          <w:spacing w:val="-3"/>
        </w:rPr>
        <w:t> </w:t>
      </w:r>
      <w:r>
        <w:rPr/>
        <w:t>tecnológicas,</w:t>
      </w:r>
      <w:r>
        <w:rPr>
          <w:spacing w:val="-3"/>
        </w:rPr>
        <w:t> </w:t>
      </w:r>
      <w:r>
        <w:rPr/>
        <w:t>por</w:t>
      </w:r>
      <w:r>
        <w:rPr>
          <w:spacing w:val="-3"/>
        </w:rPr>
        <w:t> </w:t>
      </w:r>
      <w:r>
        <w:rPr/>
        <w:t>lo</w:t>
      </w:r>
      <w:r>
        <w:rPr>
          <w:spacing w:val="-3"/>
        </w:rPr>
        <w:t> </w:t>
      </w:r>
      <w:r>
        <w:rPr/>
        <w:t>que</w:t>
      </w:r>
      <w:r>
        <w:rPr>
          <w:spacing w:val="-5"/>
        </w:rPr>
        <w:t> </w:t>
      </w:r>
      <w:r>
        <w:rPr/>
        <w:t>surge</w:t>
      </w:r>
      <w:r>
        <w:rPr>
          <w:spacing w:val="-4"/>
        </w:rPr>
        <w:t> </w:t>
      </w:r>
      <w:r>
        <w:rPr/>
        <w:t>la</w:t>
      </w:r>
      <w:r>
        <w:rPr>
          <w:spacing w:val="-4"/>
        </w:rPr>
        <w:t> </w:t>
      </w:r>
      <w:r>
        <w:rPr/>
        <w:t>necesidad de entender y cultivar las competencias digitales en estudiantes universitarios, para prepararlos adecuadamente en el mundo laboral moderno y garantizar que puedan aprovechar al máximo las oportunidades que ofrece la era digital.</w:t>
      </w:r>
    </w:p>
    <w:p>
      <w:pPr>
        <w:pStyle w:val="BodyText"/>
        <w:spacing w:line="480" w:lineRule="auto"/>
        <w:ind w:right="683" w:firstLine="707"/>
      </w:pPr>
      <w:r>
        <w:rPr/>
        <w:t>El uso apropiado de las TIC en las instituciones de educación superior es una medición de gran valor, demostrando que no sólo es importante enfatizar o enseñar el uso técnico de los dispositivos o aplicaciones a los docentes, sino que además es de vital importancia que comprendan, y posteriormente, apliquen de manera consiente las posibilidades reales de</w:t>
      </w:r>
      <w:r>
        <w:rPr>
          <w:spacing w:val="-1"/>
        </w:rPr>
        <w:t> </w:t>
      </w:r>
      <w:r>
        <w:rPr/>
        <w:t>interrelacionar y</w:t>
      </w:r>
      <w:r>
        <w:rPr>
          <w:spacing w:val="-4"/>
        </w:rPr>
        <w:t> </w:t>
      </w:r>
      <w:r>
        <w:rPr/>
        <w:t>dar salidas coherentes a las TIC en su labor, desde una pedagogía renovada. Las TIC deben formar parte de la educación universitaria porque favorecen</w:t>
      </w:r>
      <w:r>
        <w:rPr>
          <w:spacing w:val="-3"/>
        </w:rPr>
        <w:t> </w:t>
      </w:r>
      <w:r>
        <w:rPr/>
        <w:t>la</w:t>
      </w:r>
      <w:r>
        <w:rPr>
          <w:spacing w:val="-3"/>
        </w:rPr>
        <w:t> </w:t>
      </w:r>
      <w:r>
        <w:rPr/>
        <w:t>integración,</w:t>
      </w:r>
      <w:r>
        <w:rPr>
          <w:spacing w:val="-1"/>
        </w:rPr>
        <w:t> </w:t>
      </w:r>
      <w:r>
        <w:rPr/>
        <w:t>la</w:t>
      </w:r>
      <w:r>
        <w:rPr>
          <w:spacing w:val="-3"/>
        </w:rPr>
        <w:t> </w:t>
      </w:r>
      <w:r>
        <w:rPr/>
        <w:t>motivación</w:t>
      </w:r>
      <w:r>
        <w:rPr>
          <w:spacing w:val="-1"/>
        </w:rPr>
        <w:t> </w:t>
      </w:r>
      <w:r>
        <w:rPr/>
        <w:t>y</w:t>
      </w:r>
      <w:r>
        <w:rPr>
          <w:spacing w:val="-8"/>
        </w:rPr>
        <w:t> </w:t>
      </w:r>
      <w:r>
        <w:rPr/>
        <w:t>las</w:t>
      </w:r>
      <w:r>
        <w:rPr>
          <w:spacing w:val="-3"/>
        </w:rPr>
        <w:t> </w:t>
      </w:r>
      <w:r>
        <w:rPr/>
        <w:t>posibilidades</w:t>
      </w:r>
      <w:r>
        <w:rPr>
          <w:spacing w:val="-3"/>
        </w:rPr>
        <w:t> </w:t>
      </w:r>
      <w:r>
        <w:rPr/>
        <w:t>del</w:t>
      </w:r>
      <w:r>
        <w:rPr>
          <w:spacing w:val="-3"/>
        </w:rPr>
        <w:t> </w:t>
      </w:r>
      <w:r>
        <w:rPr/>
        <w:t>alumno.</w:t>
      </w:r>
      <w:r>
        <w:rPr>
          <w:spacing w:val="-3"/>
        </w:rPr>
        <w:t> </w:t>
      </w:r>
      <w:r>
        <w:rPr/>
        <w:t>El</w:t>
      </w:r>
      <w:r>
        <w:rPr>
          <w:spacing w:val="-3"/>
        </w:rPr>
        <w:t> </w:t>
      </w:r>
      <w:r>
        <w:rPr/>
        <w:t>uso</w:t>
      </w:r>
      <w:r>
        <w:rPr>
          <w:spacing w:val="-3"/>
        </w:rPr>
        <w:t> </w:t>
      </w:r>
      <w:r>
        <w:rPr/>
        <w:t>de</w:t>
      </w:r>
      <w:r>
        <w:rPr>
          <w:spacing w:val="-4"/>
        </w:rPr>
        <w:t> </w:t>
      </w:r>
      <w:r>
        <w:rPr/>
        <w:t>las</w:t>
      </w:r>
      <w:r>
        <w:rPr>
          <w:spacing w:val="-3"/>
        </w:rPr>
        <w:t> </w:t>
      </w:r>
      <w:r>
        <w:rPr/>
        <w:t>TIC</w:t>
      </w:r>
      <w:r>
        <w:rPr>
          <w:spacing w:val="-3"/>
        </w:rPr>
        <w:t> </w:t>
      </w:r>
      <w:r>
        <w:rPr/>
        <w:t>es</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central</w:t>
      </w:r>
      <w:r>
        <w:rPr>
          <w:spacing w:val="-4"/>
        </w:rPr>
        <w:t> </w:t>
      </w:r>
      <w:r>
        <w:rPr/>
        <w:t>para</w:t>
      </w:r>
      <w:r>
        <w:rPr>
          <w:spacing w:val="-6"/>
        </w:rPr>
        <w:t> </w:t>
      </w:r>
      <w:r>
        <w:rPr/>
        <w:t>la</w:t>
      </w:r>
      <w:r>
        <w:rPr>
          <w:spacing w:val="-3"/>
        </w:rPr>
        <w:t> </w:t>
      </w:r>
      <w:r>
        <w:rPr/>
        <w:t>enseñanza,</w:t>
      </w:r>
      <w:r>
        <w:rPr>
          <w:spacing w:val="-4"/>
        </w:rPr>
        <w:t> </w:t>
      </w:r>
      <w:r>
        <w:rPr/>
        <w:t>el</w:t>
      </w:r>
      <w:r>
        <w:rPr>
          <w:spacing w:val="-4"/>
        </w:rPr>
        <w:t> </w:t>
      </w:r>
      <w:r>
        <w:rPr/>
        <w:t>aprendizaje y</w:t>
      </w:r>
      <w:r>
        <w:rPr>
          <w:spacing w:val="-9"/>
        </w:rPr>
        <w:t> </w:t>
      </w:r>
      <w:r>
        <w:rPr/>
        <w:t>la</w:t>
      </w:r>
      <w:r>
        <w:rPr>
          <w:spacing w:val="-4"/>
        </w:rPr>
        <w:t> </w:t>
      </w:r>
      <w:r>
        <w:rPr/>
        <w:t>investigación</w:t>
      </w:r>
      <w:r>
        <w:rPr>
          <w:spacing w:val="-2"/>
        </w:rPr>
        <w:t> </w:t>
      </w:r>
      <w:r>
        <w:rPr/>
        <w:t>creativa. (Espiritu</w:t>
      </w:r>
      <w:r>
        <w:rPr>
          <w:spacing w:val="-4"/>
        </w:rPr>
        <w:t> </w:t>
      </w:r>
      <w:r>
        <w:rPr/>
        <w:t>Martinez, Barrantes Santos, &amp; Siguas Chavarria, 2022)</w:t>
      </w:r>
    </w:p>
    <w:p>
      <w:pPr>
        <w:pStyle w:val="BodyText"/>
        <w:spacing w:line="480" w:lineRule="auto"/>
        <w:ind w:right="683" w:firstLine="707"/>
      </w:pPr>
      <w:r>
        <w:rPr/>
        <w:t>Las TIC permiten una mayor interacción y colaboración entre los estudiantes, así como un acceso más fácil a la información y recursos. Los profesores pueden aprovechar estas</w:t>
      </w:r>
      <w:r>
        <w:rPr>
          <w:spacing w:val="-3"/>
        </w:rPr>
        <w:t> </w:t>
      </w:r>
      <w:r>
        <w:rPr/>
        <w:t>herramientas</w:t>
      </w:r>
      <w:r>
        <w:rPr>
          <w:spacing w:val="-3"/>
        </w:rPr>
        <w:t> </w:t>
      </w:r>
      <w:r>
        <w:rPr/>
        <w:t>para</w:t>
      </w:r>
      <w:r>
        <w:rPr>
          <w:spacing w:val="-5"/>
        </w:rPr>
        <w:t> </w:t>
      </w:r>
      <w:r>
        <w:rPr/>
        <w:t>diseñar</w:t>
      </w:r>
      <w:r>
        <w:rPr>
          <w:spacing w:val="-3"/>
        </w:rPr>
        <w:t> </w:t>
      </w:r>
      <w:r>
        <w:rPr/>
        <w:t>planes</w:t>
      </w:r>
      <w:r>
        <w:rPr>
          <w:spacing w:val="-3"/>
        </w:rPr>
        <w:t> </w:t>
      </w:r>
      <w:r>
        <w:rPr/>
        <w:t>de</w:t>
      </w:r>
      <w:r>
        <w:rPr>
          <w:spacing w:val="-4"/>
        </w:rPr>
        <w:t> </w:t>
      </w:r>
      <w:r>
        <w:rPr/>
        <w:t>trabajo</w:t>
      </w:r>
      <w:r>
        <w:rPr>
          <w:spacing w:val="-3"/>
        </w:rPr>
        <w:t> </w:t>
      </w:r>
      <w:r>
        <w:rPr/>
        <w:t>más</w:t>
      </w:r>
      <w:r>
        <w:rPr>
          <w:spacing w:val="-3"/>
        </w:rPr>
        <w:t> </w:t>
      </w:r>
      <w:r>
        <w:rPr/>
        <w:t>efectivos</w:t>
      </w:r>
      <w:r>
        <w:rPr>
          <w:spacing w:val="-1"/>
        </w:rPr>
        <w:t> </w:t>
      </w:r>
      <w:r>
        <w:rPr/>
        <w:t>y</w:t>
      </w:r>
      <w:r>
        <w:rPr>
          <w:spacing w:val="-8"/>
        </w:rPr>
        <w:t> </w:t>
      </w:r>
      <w:r>
        <w:rPr/>
        <w:t>eficientes,</w:t>
      </w:r>
      <w:r>
        <w:rPr>
          <w:spacing w:val="-3"/>
        </w:rPr>
        <w:t> </w:t>
      </w:r>
      <w:r>
        <w:rPr/>
        <w:t>que</w:t>
      </w:r>
      <w:r>
        <w:rPr>
          <w:spacing w:val="-4"/>
        </w:rPr>
        <w:t> </w:t>
      </w:r>
      <w:r>
        <w:rPr/>
        <w:t>faciliten</w:t>
      </w:r>
      <w:r>
        <w:rPr>
          <w:spacing w:val="-3"/>
        </w:rPr>
        <w:t> </w:t>
      </w:r>
      <w:r>
        <w:rPr/>
        <w:t>el aprendizaje del estudiante y le permitan adquirir habilidades y competencias necesarias para su vida profesional. (Suasnabas Pacheco, Carrasco Cachinelli, Reyes Cordova, &amp; Medranda Valencia, 2023)</w:t>
      </w:r>
    </w:p>
    <w:p>
      <w:pPr>
        <w:pStyle w:val="BodyText"/>
        <w:spacing w:line="480" w:lineRule="auto" w:before="1"/>
        <w:ind w:right="654" w:firstLine="770"/>
      </w:pPr>
      <w:r>
        <w:rPr/>
        <w:t>La incorporación de las TIC en la educación ha abierto grandes posibilidades para mejorar los procesos de enseñanza y de aprendizaje. Sin embargo, no es suficiente con dotar</w:t>
      </w:r>
      <w:r>
        <w:rPr>
          <w:spacing w:val="-5"/>
        </w:rPr>
        <w:t> </w:t>
      </w:r>
      <w:r>
        <w:rPr/>
        <w:t>a</w:t>
      </w:r>
      <w:r>
        <w:rPr>
          <w:spacing w:val="-4"/>
        </w:rPr>
        <w:t> </w:t>
      </w:r>
      <w:r>
        <w:rPr/>
        <w:t>las</w:t>
      </w:r>
      <w:r>
        <w:rPr>
          <w:spacing w:val="-3"/>
        </w:rPr>
        <w:t> </w:t>
      </w:r>
      <w:r>
        <w:rPr/>
        <w:t>escuelas</w:t>
      </w:r>
      <w:r>
        <w:rPr>
          <w:spacing w:val="-3"/>
        </w:rPr>
        <w:t> </w:t>
      </w:r>
      <w:r>
        <w:rPr/>
        <w:t>de</w:t>
      </w:r>
      <w:r>
        <w:rPr>
          <w:spacing w:val="-4"/>
        </w:rPr>
        <w:t> </w:t>
      </w:r>
      <w:r>
        <w:rPr/>
        <w:t>computadores.</w:t>
      </w:r>
      <w:r>
        <w:rPr>
          <w:spacing w:val="-3"/>
        </w:rPr>
        <w:t> </w:t>
      </w:r>
      <w:r>
        <w:rPr/>
        <w:t>Hace</w:t>
      </w:r>
      <w:r>
        <w:rPr>
          <w:spacing w:val="-4"/>
        </w:rPr>
        <w:t> </w:t>
      </w:r>
      <w:r>
        <w:rPr/>
        <w:t>falta</w:t>
      </w:r>
      <w:r>
        <w:rPr>
          <w:spacing w:val="-4"/>
        </w:rPr>
        <w:t> </w:t>
      </w:r>
      <w:r>
        <w:rPr/>
        <w:t>abordar,</w:t>
      </w:r>
      <w:r>
        <w:rPr>
          <w:spacing w:val="-3"/>
        </w:rPr>
        <w:t> </w:t>
      </w:r>
      <w:r>
        <w:rPr/>
        <w:t>al</w:t>
      </w:r>
      <w:r>
        <w:rPr>
          <w:spacing w:val="-3"/>
        </w:rPr>
        <w:t> </w:t>
      </w:r>
      <w:r>
        <w:rPr/>
        <w:t>mismo</w:t>
      </w:r>
      <w:r>
        <w:rPr>
          <w:spacing w:val="-3"/>
        </w:rPr>
        <w:t> </w:t>
      </w:r>
      <w:r>
        <w:rPr/>
        <w:t>tiempo,</w:t>
      </w:r>
      <w:r>
        <w:rPr>
          <w:spacing w:val="-3"/>
        </w:rPr>
        <w:t> </w:t>
      </w:r>
      <w:r>
        <w:rPr/>
        <w:t>un</w:t>
      </w:r>
      <w:r>
        <w:rPr>
          <w:spacing w:val="-3"/>
        </w:rPr>
        <w:t> </w:t>
      </w:r>
      <w:r>
        <w:rPr/>
        <w:t>cambio</w:t>
      </w:r>
      <w:r>
        <w:rPr>
          <w:spacing w:val="-3"/>
        </w:rPr>
        <w:t> </w:t>
      </w:r>
      <w:r>
        <w:rPr/>
        <w:t>en</w:t>
      </w:r>
      <w:r>
        <w:rPr>
          <w:spacing w:val="-3"/>
        </w:rPr>
        <w:t> </w:t>
      </w:r>
      <w:r>
        <w:rPr/>
        <w:t>la organización de las escuelas y en las competencias digitales de los profesores. También es necesario avanzar en la incorporación de las nuevas tecnologías en los entornos familiares para reducir la brecha digital. Este libro ofrece distintas reflexiones y</w:t>
      </w:r>
      <w:r>
        <w:rPr>
          <w:spacing w:val="-1"/>
        </w:rPr>
        <w:t> </w:t>
      </w:r>
      <w:r>
        <w:rPr/>
        <w:t>puntos de vista sobre el papel que desempeñan las nuevas tecnologías, y</w:t>
      </w:r>
      <w:r>
        <w:rPr>
          <w:spacing w:val="-1"/>
        </w:rPr>
        <w:t> </w:t>
      </w:r>
      <w:r>
        <w:rPr/>
        <w:t>profundiza en el debate sobre el sentido educativo de las TIC.</w:t>
      </w:r>
    </w:p>
    <w:p>
      <w:pPr>
        <w:pStyle w:val="BodyText"/>
        <w:spacing w:line="480" w:lineRule="auto"/>
        <w:ind w:right="654" w:firstLine="707"/>
      </w:pPr>
      <w:r>
        <w:rPr/>
        <w:t>En la concepción de la educación como fuente del desarrollo, esta se enfrenta a nuevos desafíos: entre otros, expandir y renovar permanentemente el conocimiento, dar acceso universal a la información y promover la capacidad de comunicación entre individuos y grupos sociales. Las políticas educacionales que implican la incorporación de las TIC en los establecimientos educativos y su utilización efectiva, tanto en los procesos</w:t>
      </w:r>
      <w:r>
        <w:rPr>
          <w:spacing w:val="40"/>
        </w:rPr>
        <w:t> </w:t>
      </w:r>
      <w:r>
        <w:rPr/>
        <w:t>de</w:t>
      </w:r>
      <w:r>
        <w:rPr>
          <w:spacing w:val="-4"/>
        </w:rPr>
        <w:t> </w:t>
      </w:r>
      <w:r>
        <w:rPr/>
        <w:t>enseñanza-aprendizaje</w:t>
      </w:r>
      <w:r>
        <w:rPr>
          <w:spacing w:val="-3"/>
        </w:rPr>
        <w:t> </w:t>
      </w:r>
      <w:r>
        <w:rPr/>
        <w:t>como</w:t>
      </w:r>
      <w:r>
        <w:rPr>
          <w:spacing w:val="-3"/>
        </w:rPr>
        <w:t> </w:t>
      </w:r>
      <w:r>
        <w:rPr/>
        <w:t>en</w:t>
      </w:r>
      <w:r>
        <w:rPr>
          <w:spacing w:val="-3"/>
        </w:rPr>
        <w:t> </w:t>
      </w:r>
      <w:r>
        <w:rPr/>
        <w:t>la</w:t>
      </w:r>
      <w:r>
        <w:rPr>
          <w:spacing w:val="-4"/>
        </w:rPr>
        <w:t> </w:t>
      </w:r>
      <w:r>
        <w:rPr/>
        <w:t>organización</w:t>
      </w:r>
      <w:r>
        <w:rPr>
          <w:spacing w:val="-3"/>
        </w:rPr>
        <w:t> </w:t>
      </w:r>
      <w:r>
        <w:rPr/>
        <w:t>de</w:t>
      </w:r>
      <w:r>
        <w:rPr>
          <w:spacing w:val="-4"/>
        </w:rPr>
        <w:t> </w:t>
      </w:r>
      <w:r>
        <w:rPr/>
        <w:t>la</w:t>
      </w:r>
      <w:r>
        <w:rPr>
          <w:spacing w:val="-3"/>
        </w:rPr>
        <w:t> </w:t>
      </w:r>
      <w:r>
        <w:rPr/>
        <w:t>tarea</w:t>
      </w:r>
      <w:r>
        <w:rPr>
          <w:spacing w:val="-4"/>
        </w:rPr>
        <w:t> </w:t>
      </w:r>
      <w:r>
        <w:rPr/>
        <w:t>docente</w:t>
      </w:r>
      <w:r>
        <w:rPr>
          <w:spacing w:val="-2"/>
        </w:rPr>
        <w:t> </w:t>
      </w:r>
      <w:r>
        <w:rPr/>
        <w:t>son</w:t>
      </w:r>
      <w:r>
        <w:rPr>
          <w:spacing w:val="-1"/>
        </w:rPr>
        <w:t> </w:t>
      </w:r>
      <w:r>
        <w:rPr/>
        <w:t>una</w:t>
      </w:r>
      <w:r>
        <w:rPr>
          <w:spacing w:val="-4"/>
        </w:rPr>
        <w:t> </w:t>
      </w:r>
      <w:r>
        <w:rPr/>
        <w:t>forma</w:t>
      </w:r>
      <w:r>
        <w:rPr>
          <w:spacing w:val="-3"/>
        </w:rPr>
        <w:t> </w:t>
      </w:r>
      <w:r>
        <w:rPr/>
        <w:t>de</w:t>
      </w:r>
      <w:r>
        <w:rPr>
          <w:spacing w:val="-4"/>
        </w:rPr>
        <w:t> </w:t>
      </w:r>
      <w:r>
        <w:rPr/>
        <w:t>dar respuesta a estos desafíos. Por lo tanto, no son una simple moda o una mera sofisticación,</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sino</w:t>
      </w:r>
      <w:r>
        <w:rPr>
          <w:spacing w:val="-3"/>
        </w:rPr>
        <w:t> </w:t>
      </w:r>
      <w:r>
        <w:rPr/>
        <w:t>que</w:t>
      </w:r>
      <w:r>
        <w:rPr>
          <w:spacing w:val="-4"/>
        </w:rPr>
        <w:t> </w:t>
      </w:r>
      <w:r>
        <w:rPr/>
        <w:t>responden</w:t>
      </w:r>
      <w:r>
        <w:rPr>
          <w:spacing w:val="-1"/>
        </w:rPr>
        <w:t> </w:t>
      </w:r>
      <w:r>
        <w:rPr/>
        <w:t>a</w:t>
      </w:r>
      <w:r>
        <w:rPr>
          <w:spacing w:val="-4"/>
        </w:rPr>
        <w:t> </w:t>
      </w:r>
      <w:r>
        <w:rPr/>
        <w:t>las necesidades</w:t>
      </w:r>
      <w:r>
        <w:rPr>
          <w:spacing w:val="-3"/>
        </w:rPr>
        <w:t> </w:t>
      </w:r>
      <w:r>
        <w:rPr/>
        <w:t>de</w:t>
      </w:r>
      <w:r>
        <w:rPr>
          <w:spacing w:val="-4"/>
        </w:rPr>
        <w:t> </w:t>
      </w:r>
      <w:r>
        <w:rPr/>
        <w:t>desarrollo</w:t>
      </w:r>
      <w:r>
        <w:rPr>
          <w:spacing w:val="-1"/>
        </w:rPr>
        <w:t> </w:t>
      </w:r>
      <w:r>
        <w:rPr/>
        <w:t>de</w:t>
      </w:r>
      <w:r>
        <w:rPr>
          <w:spacing w:val="-4"/>
        </w:rPr>
        <w:t> </w:t>
      </w:r>
      <w:r>
        <w:rPr/>
        <w:t>nuestros</w:t>
      </w:r>
      <w:r>
        <w:rPr>
          <w:spacing w:val="-3"/>
        </w:rPr>
        <w:t> </w:t>
      </w:r>
      <w:r>
        <w:rPr/>
        <w:t>países y</w:t>
      </w:r>
      <w:r>
        <w:rPr>
          <w:spacing w:val="-8"/>
        </w:rPr>
        <w:t> </w:t>
      </w:r>
      <w:r>
        <w:rPr/>
        <w:t>de</w:t>
      </w:r>
      <w:r>
        <w:rPr>
          <w:spacing w:val="-4"/>
        </w:rPr>
        <w:t> </w:t>
      </w:r>
      <w:r>
        <w:rPr/>
        <w:t>inserción</w:t>
      </w:r>
      <w:r>
        <w:rPr>
          <w:spacing w:val="-3"/>
        </w:rPr>
        <w:t> </w:t>
      </w:r>
      <w:r>
        <w:rPr/>
        <w:t>en</w:t>
      </w:r>
      <w:r>
        <w:rPr>
          <w:spacing w:val="-2"/>
        </w:rPr>
        <w:t> </w:t>
      </w:r>
      <w:r>
        <w:rPr/>
        <w:t>el mundo globalizado.</w:t>
      </w:r>
      <w:r>
        <w:rPr>
          <w:spacing w:val="40"/>
        </w:rPr>
        <w:t> </w:t>
      </w:r>
      <w:r>
        <w:rPr/>
        <w:t>(Carneiro, Toscano, &amp; Diaz, 2021, pág. 30)</w:t>
      </w:r>
    </w:p>
    <w:p>
      <w:pPr>
        <w:pStyle w:val="BodyText"/>
        <w:spacing w:line="480" w:lineRule="auto"/>
        <w:ind w:right="678" w:firstLine="707"/>
      </w:pPr>
      <w:r>
        <w:rPr/>
        <w:t>La</w:t>
      </w:r>
      <w:r>
        <w:rPr>
          <w:spacing w:val="-4"/>
        </w:rPr>
        <w:t> </w:t>
      </w:r>
      <w:r>
        <w:rPr/>
        <w:t>implementación</w:t>
      </w:r>
      <w:r>
        <w:rPr>
          <w:spacing w:val="-3"/>
        </w:rPr>
        <w:t> </w:t>
      </w:r>
      <w:r>
        <w:rPr/>
        <w:t>correcta</w:t>
      </w:r>
      <w:r>
        <w:rPr>
          <w:spacing w:val="-2"/>
        </w:rPr>
        <w:t> </w:t>
      </w:r>
      <w:r>
        <w:rPr/>
        <w:t>de</w:t>
      </w:r>
      <w:r>
        <w:rPr>
          <w:spacing w:val="-4"/>
        </w:rPr>
        <w:t> </w:t>
      </w:r>
      <w:r>
        <w:rPr/>
        <w:t>las</w:t>
      </w:r>
      <w:r>
        <w:rPr>
          <w:spacing w:val="-3"/>
        </w:rPr>
        <w:t> </w:t>
      </w:r>
      <w:r>
        <w:rPr/>
        <w:t>TIC</w:t>
      </w:r>
      <w:r>
        <w:rPr>
          <w:spacing w:val="-1"/>
        </w:rPr>
        <w:t> </w:t>
      </w:r>
      <w:r>
        <w:rPr/>
        <w:t>en</w:t>
      </w:r>
      <w:r>
        <w:rPr>
          <w:spacing w:val="-3"/>
        </w:rPr>
        <w:t> </w:t>
      </w:r>
      <w:r>
        <w:rPr/>
        <w:t>las</w:t>
      </w:r>
      <w:r>
        <w:rPr>
          <w:spacing w:val="-3"/>
        </w:rPr>
        <w:t> </w:t>
      </w:r>
      <w:r>
        <w:rPr/>
        <w:t>instituciones</w:t>
      </w:r>
      <w:r>
        <w:rPr>
          <w:spacing w:val="-3"/>
        </w:rPr>
        <w:t> </w:t>
      </w:r>
      <w:r>
        <w:rPr/>
        <w:t>de</w:t>
      </w:r>
      <w:r>
        <w:rPr>
          <w:spacing w:val="-3"/>
        </w:rPr>
        <w:t> </w:t>
      </w:r>
      <w:r>
        <w:rPr/>
        <w:t>educación</w:t>
      </w:r>
      <w:r>
        <w:rPr>
          <w:spacing w:val="-3"/>
        </w:rPr>
        <w:t> </w:t>
      </w:r>
      <w:r>
        <w:rPr/>
        <w:t>superior</w:t>
      </w:r>
      <w:r>
        <w:rPr>
          <w:spacing w:val="-3"/>
        </w:rPr>
        <w:t> </w:t>
      </w:r>
      <w:r>
        <w:rPr/>
        <w:t>es una medición de gran valor, es de vital importancia que comprendan, y posteriormente, apliquen de manera consiente las posibilidades reales de interrelacionar y dar salidas coherentes a las TIC en su labor, desde una pedagogía renovada. Las TIC deben formar parte de la educación universitaria porque favorecen la integración, la motivación y las posibilidades</w:t>
      </w:r>
      <w:r>
        <w:rPr>
          <w:spacing w:val="-3"/>
        </w:rPr>
        <w:t> </w:t>
      </w:r>
      <w:r>
        <w:rPr/>
        <w:t>del</w:t>
      </w:r>
      <w:r>
        <w:rPr>
          <w:spacing w:val="-3"/>
        </w:rPr>
        <w:t> </w:t>
      </w:r>
      <w:r>
        <w:rPr/>
        <w:t>alumno.</w:t>
      </w:r>
      <w:r>
        <w:rPr>
          <w:spacing w:val="-3"/>
        </w:rPr>
        <w:t> </w:t>
      </w:r>
      <w:r>
        <w:rPr/>
        <w:t>El</w:t>
      </w:r>
      <w:r>
        <w:rPr>
          <w:spacing w:val="-3"/>
        </w:rPr>
        <w:t> </w:t>
      </w:r>
      <w:r>
        <w:rPr/>
        <w:t>uso</w:t>
      </w:r>
      <w:r>
        <w:rPr>
          <w:spacing w:val="-3"/>
        </w:rPr>
        <w:t> </w:t>
      </w:r>
      <w:r>
        <w:rPr/>
        <w:t>de</w:t>
      </w:r>
      <w:r>
        <w:rPr>
          <w:spacing w:val="-4"/>
        </w:rPr>
        <w:t> </w:t>
      </w:r>
      <w:r>
        <w:rPr/>
        <w:t>las</w:t>
      </w:r>
      <w:r>
        <w:rPr>
          <w:spacing w:val="-3"/>
        </w:rPr>
        <w:t> </w:t>
      </w:r>
      <w:r>
        <w:rPr/>
        <w:t>TIC</w:t>
      </w:r>
      <w:r>
        <w:rPr>
          <w:spacing w:val="-1"/>
        </w:rPr>
        <w:t> </w:t>
      </w:r>
      <w:r>
        <w:rPr/>
        <w:t>es</w:t>
      </w:r>
      <w:r>
        <w:rPr>
          <w:spacing w:val="-3"/>
        </w:rPr>
        <w:t> </w:t>
      </w:r>
      <w:r>
        <w:rPr/>
        <w:t>central</w:t>
      </w:r>
      <w:r>
        <w:rPr>
          <w:spacing w:val="-3"/>
        </w:rPr>
        <w:t> </w:t>
      </w:r>
      <w:r>
        <w:rPr/>
        <w:t>para</w:t>
      </w:r>
      <w:r>
        <w:rPr>
          <w:spacing w:val="-4"/>
        </w:rPr>
        <w:t> </w:t>
      </w:r>
      <w:r>
        <w:rPr/>
        <w:t>la</w:t>
      </w:r>
      <w:r>
        <w:rPr>
          <w:spacing w:val="-4"/>
        </w:rPr>
        <w:t> </w:t>
      </w:r>
      <w:r>
        <w:rPr/>
        <w:t>enseñanza,</w:t>
      </w:r>
      <w:r>
        <w:rPr>
          <w:spacing w:val="-3"/>
        </w:rPr>
        <w:t> </w:t>
      </w:r>
      <w:r>
        <w:rPr/>
        <w:t>el</w:t>
      </w:r>
      <w:r>
        <w:rPr>
          <w:spacing w:val="-1"/>
        </w:rPr>
        <w:t> </w:t>
      </w:r>
      <w:r>
        <w:rPr/>
        <w:t>aprendizaje y</w:t>
      </w:r>
      <w:r>
        <w:rPr>
          <w:spacing w:val="-8"/>
        </w:rPr>
        <w:t> </w:t>
      </w:r>
      <w:r>
        <w:rPr/>
        <w:t>la investigación creativa. El uso de las TIC debe verse como una herramienta que facilite el proceso enseñanza-aprendizaje, que conlleve a cambio en el uso de estrategias, métodos y metodologías y que, a la vez, posibiliten un uso apropiado de las TIC a través de la interacción y colaboración tanto de docentes como estudiantes (Espiritu Martinez, Barrantes Santos, &amp; Siguas Chavarria, 2022, pág. 5)</w:t>
      </w:r>
    </w:p>
    <w:p>
      <w:pPr>
        <w:pStyle w:val="Heading1"/>
        <w:spacing w:before="165"/>
      </w:pPr>
      <w:bookmarkStart w:name="_bookmark19" w:id="20"/>
      <w:bookmarkEnd w:id="20"/>
      <w:r>
        <w:rPr>
          <w:b w:val="0"/>
        </w:rPr>
      </w:r>
      <w:r>
        <w:rPr/>
        <w:t>Marco</w:t>
      </w:r>
      <w:r>
        <w:rPr>
          <w:spacing w:val="-3"/>
        </w:rPr>
        <w:t> </w:t>
      </w:r>
      <w:r>
        <w:rPr>
          <w:spacing w:val="-2"/>
        </w:rPr>
        <w:t>Conceptual</w:t>
      </w:r>
    </w:p>
    <w:p>
      <w:pPr>
        <w:pStyle w:val="BodyText"/>
        <w:spacing w:line="480" w:lineRule="auto" w:before="271"/>
        <w:ind w:right="683" w:firstLine="707"/>
      </w:pPr>
      <w:r>
        <w:rPr>
          <w:b/>
        </w:rPr>
        <w:t>TIC: </w:t>
      </w:r>
      <w:r>
        <w:rPr/>
        <w:t>Las Tecnologías de la Información y las Comunicaciones (TIC), son el conjunto</w:t>
      </w:r>
      <w:r>
        <w:rPr>
          <w:spacing w:val="-1"/>
        </w:rPr>
        <w:t> </w:t>
      </w:r>
      <w:r>
        <w:rPr/>
        <w:t>de</w:t>
      </w:r>
      <w:r>
        <w:rPr>
          <w:spacing w:val="-2"/>
        </w:rPr>
        <w:t> </w:t>
      </w:r>
      <w:r>
        <w:rPr/>
        <w:t>recursos,</w:t>
      </w:r>
      <w:r>
        <w:rPr>
          <w:spacing w:val="-1"/>
        </w:rPr>
        <w:t> </w:t>
      </w:r>
      <w:r>
        <w:rPr/>
        <w:t>herramientas,</w:t>
      </w:r>
      <w:r>
        <w:rPr>
          <w:spacing w:val="-1"/>
        </w:rPr>
        <w:t> </w:t>
      </w:r>
      <w:r>
        <w:rPr/>
        <w:t>equipos,</w:t>
      </w:r>
      <w:r>
        <w:rPr>
          <w:spacing w:val="-1"/>
        </w:rPr>
        <w:t> </w:t>
      </w:r>
      <w:r>
        <w:rPr/>
        <w:t>programas</w:t>
      </w:r>
      <w:r>
        <w:rPr>
          <w:spacing w:val="-1"/>
        </w:rPr>
        <w:t> </w:t>
      </w:r>
      <w:r>
        <w:rPr/>
        <w:t>informáticos,</w:t>
      </w:r>
      <w:r>
        <w:rPr>
          <w:spacing w:val="-1"/>
        </w:rPr>
        <w:t> </w:t>
      </w:r>
      <w:r>
        <w:rPr/>
        <w:t>aplicaciones,</w:t>
      </w:r>
      <w:r>
        <w:rPr>
          <w:spacing w:val="-1"/>
        </w:rPr>
        <w:t> </w:t>
      </w:r>
      <w:r>
        <w:rPr/>
        <w:t>redes y medios; que permiten la compilación, procesamiento, almacenamiento, transmisión de información</w:t>
      </w:r>
      <w:r>
        <w:rPr>
          <w:spacing w:val="-4"/>
        </w:rPr>
        <w:t> </w:t>
      </w:r>
      <w:r>
        <w:rPr/>
        <w:t>como:</w:t>
      </w:r>
      <w:r>
        <w:rPr>
          <w:spacing w:val="-4"/>
        </w:rPr>
        <w:t> </w:t>
      </w:r>
      <w:r>
        <w:rPr/>
        <w:t>voz,</w:t>
      </w:r>
      <w:r>
        <w:rPr>
          <w:spacing w:val="-4"/>
        </w:rPr>
        <w:t> </w:t>
      </w:r>
      <w:r>
        <w:rPr/>
        <w:t>datos,</w:t>
      </w:r>
      <w:r>
        <w:rPr>
          <w:spacing w:val="-4"/>
        </w:rPr>
        <w:t> </w:t>
      </w:r>
      <w:r>
        <w:rPr/>
        <w:t>texto,</w:t>
      </w:r>
      <w:r>
        <w:rPr>
          <w:spacing w:val="-4"/>
        </w:rPr>
        <w:t> </w:t>
      </w:r>
      <w:r>
        <w:rPr/>
        <w:t>video</w:t>
      </w:r>
      <w:r>
        <w:rPr>
          <w:spacing w:val="-4"/>
        </w:rPr>
        <w:t> </w:t>
      </w:r>
      <w:r>
        <w:rPr/>
        <w:t>e</w:t>
      </w:r>
      <w:r>
        <w:rPr>
          <w:spacing w:val="-5"/>
        </w:rPr>
        <w:t> </w:t>
      </w:r>
      <w:r>
        <w:rPr/>
        <w:t>imágenes.</w:t>
      </w:r>
      <w:r>
        <w:rPr>
          <w:spacing w:val="-1"/>
        </w:rPr>
        <w:t> </w:t>
      </w:r>
      <w:r>
        <w:rPr/>
        <w:t>(Diccionario</w:t>
      </w:r>
      <w:r>
        <w:rPr>
          <w:spacing w:val="-4"/>
        </w:rPr>
        <w:t> </w:t>
      </w:r>
      <w:r>
        <w:rPr/>
        <w:t>de</w:t>
      </w:r>
      <w:r>
        <w:rPr>
          <w:spacing w:val="-4"/>
        </w:rPr>
        <w:t> </w:t>
      </w:r>
      <w:r>
        <w:rPr/>
        <w:t>la</w:t>
      </w:r>
      <w:r>
        <w:rPr>
          <w:spacing w:val="-3"/>
        </w:rPr>
        <w:t> </w:t>
      </w:r>
      <w:r>
        <w:rPr/>
        <w:t>lengua</w:t>
      </w:r>
      <w:r>
        <w:rPr>
          <w:spacing w:val="-5"/>
        </w:rPr>
        <w:t> </w:t>
      </w:r>
      <w:r>
        <w:rPr/>
        <w:t>española, </w:t>
      </w:r>
      <w:r>
        <w:rPr>
          <w:spacing w:val="-2"/>
        </w:rPr>
        <w:t>2025).</w:t>
      </w:r>
    </w:p>
    <w:p>
      <w:pPr>
        <w:pStyle w:val="BodyText"/>
        <w:spacing w:before="1"/>
        <w:ind w:left="970"/>
      </w:pPr>
      <w:r>
        <w:rPr>
          <w:b/>
        </w:rPr>
        <w:t>Aprendizaje:</w:t>
      </w:r>
      <w:r>
        <w:rPr>
          <w:b/>
          <w:spacing w:val="-5"/>
        </w:rPr>
        <w:t> </w:t>
      </w:r>
      <w:r>
        <w:rPr/>
        <w:t>Acción</w:t>
      </w:r>
      <w:r>
        <w:rPr>
          <w:spacing w:val="4"/>
        </w:rPr>
        <w:t> </w:t>
      </w:r>
      <w:r>
        <w:rPr/>
        <w:t>y</w:t>
      </w:r>
      <w:r>
        <w:rPr>
          <w:spacing w:val="-7"/>
        </w:rPr>
        <w:t> </w:t>
      </w:r>
      <w:r>
        <w:rPr/>
        <w:t>efecto</w:t>
      </w:r>
      <w:r>
        <w:rPr>
          <w:spacing w:val="-1"/>
        </w:rPr>
        <w:t> </w:t>
      </w:r>
      <w:r>
        <w:rPr/>
        <w:t>de</w:t>
      </w:r>
      <w:r>
        <w:rPr>
          <w:spacing w:val="-1"/>
        </w:rPr>
        <w:t> </w:t>
      </w:r>
      <w:r>
        <w:rPr/>
        <w:t>aprender</w:t>
      </w:r>
      <w:r>
        <w:rPr>
          <w:spacing w:val="-1"/>
        </w:rPr>
        <w:t> </w:t>
      </w:r>
      <w:r>
        <w:rPr/>
        <w:t>algún</w:t>
      </w:r>
      <w:r>
        <w:rPr>
          <w:spacing w:val="1"/>
        </w:rPr>
        <w:t> </w:t>
      </w:r>
      <w:r>
        <w:rPr/>
        <w:t>arte,</w:t>
      </w:r>
      <w:r>
        <w:rPr>
          <w:spacing w:val="-2"/>
        </w:rPr>
        <w:t> </w:t>
      </w:r>
      <w:r>
        <w:rPr/>
        <w:t>oficio</w:t>
      </w:r>
      <w:r>
        <w:rPr>
          <w:spacing w:val="-1"/>
        </w:rPr>
        <w:t> </w:t>
      </w:r>
      <w:r>
        <w:rPr/>
        <w:t>u</w:t>
      </w:r>
      <w:r>
        <w:rPr>
          <w:spacing w:val="-2"/>
        </w:rPr>
        <w:t> </w:t>
      </w:r>
      <w:r>
        <w:rPr/>
        <w:t>otra</w:t>
      </w:r>
      <w:r>
        <w:rPr>
          <w:spacing w:val="-1"/>
        </w:rPr>
        <w:t> </w:t>
      </w:r>
      <w:r>
        <w:rPr/>
        <w:t>cosa.</w:t>
      </w:r>
      <w:r>
        <w:rPr>
          <w:spacing w:val="2"/>
        </w:rPr>
        <w:t> </w:t>
      </w:r>
      <w:r>
        <w:rPr>
          <w:spacing w:val="-2"/>
        </w:rPr>
        <w:t>(Educacion</w:t>
      </w:r>
    </w:p>
    <w:p>
      <w:pPr>
        <w:pStyle w:val="BodyText"/>
        <w:spacing w:before="276"/>
      </w:pPr>
      <w:r>
        <w:rPr/>
        <w:t>, </w:t>
      </w:r>
      <w:r>
        <w:rPr>
          <w:spacing w:val="-2"/>
        </w:rPr>
        <w:t>2025).</w:t>
      </w:r>
    </w:p>
    <w:p>
      <w:pPr>
        <w:pStyle w:val="BodyText"/>
        <w:spacing w:after="0"/>
        <w:sectPr>
          <w:pgSz w:w="12240" w:h="15840"/>
          <w:pgMar w:header="749" w:footer="0" w:top="1600" w:bottom="280" w:left="1440" w:right="1080"/>
        </w:sectPr>
      </w:pPr>
    </w:p>
    <w:p>
      <w:pPr>
        <w:pStyle w:val="BodyText"/>
        <w:spacing w:line="480" w:lineRule="auto" w:before="88"/>
        <w:ind w:right="683" w:firstLine="707"/>
      </w:pPr>
      <w:r>
        <w:rPr>
          <w:b/>
        </w:rPr>
        <w:t>Innovación:</w:t>
      </w:r>
      <w:r>
        <w:rPr>
          <w:b/>
          <w:spacing w:val="-5"/>
        </w:rPr>
        <w:t> </w:t>
      </w:r>
      <w:r>
        <w:rPr/>
        <w:t>Creación</w:t>
      </w:r>
      <w:r>
        <w:rPr>
          <w:spacing w:val="-4"/>
        </w:rPr>
        <w:t> </w:t>
      </w:r>
      <w:r>
        <w:rPr/>
        <w:t>o</w:t>
      </w:r>
      <w:r>
        <w:rPr>
          <w:spacing w:val="-4"/>
        </w:rPr>
        <w:t> </w:t>
      </w:r>
      <w:r>
        <w:rPr/>
        <w:t>modificación</w:t>
      </w:r>
      <w:r>
        <w:rPr>
          <w:spacing w:val="-4"/>
        </w:rPr>
        <w:t> </w:t>
      </w:r>
      <w:r>
        <w:rPr/>
        <w:t>de</w:t>
      </w:r>
      <w:r>
        <w:rPr>
          <w:spacing w:val="-4"/>
        </w:rPr>
        <w:t> </w:t>
      </w:r>
      <w:r>
        <w:rPr/>
        <w:t>un</w:t>
      </w:r>
      <w:r>
        <w:rPr>
          <w:spacing w:val="-4"/>
        </w:rPr>
        <w:t> </w:t>
      </w:r>
      <w:r>
        <w:rPr/>
        <w:t>producto,</w:t>
      </w:r>
      <w:r>
        <w:rPr>
          <w:spacing w:val="-2"/>
        </w:rPr>
        <w:t> </w:t>
      </w:r>
      <w:r>
        <w:rPr/>
        <w:t>y</w:t>
      </w:r>
      <w:r>
        <w:rPr>
          <w:spacing w:val="-9"/>
        </w:rPr>
        <w:t> </w:t>
      </w:r>
      <w:r>
        <w:rPr/>
        <w:t>su</w:t>
      </w:r>
      <w:r>
        <w:rPr>
          <w:spacing w:val="-4"/>
        </w:rPr>
        <w:t> </w:t>
      </w:r>
      <w:r>
        <w:rPr/>
        <w:t>introducción</w:t>
      </w:r>
      <w:r>
        <w:rPr>
          <w:spacing w:val="-4"/>
        </w:rPr>
        <w:t> </w:t>
      </w:r>
      <w:r>
        <w:rPr/>
        <w:t>en</w:t>
      </w:r>
      <w:r>
        <w:rPr>
          <w:spacing w:val="-4"/>
        </w:rPr>
        <w:t> </w:t>
      </w:r>
      <w:r>
        <w:rPr/>
        <w:t>un mercado. (Diccionario de la lengua española, 2025).</w:t>
      </w:r>
    </w:p>
    <w:p>
      <w:pPr>
        <w:pStyle w:val="BodyText"/>
        <w:spacing w:line="480" w:lineRule="auto"/>
        <w:ind w:right="683" w:firstLine="707"/>
      </w:pPr>
      <w:r>
        <w:rPr>
          <w:b/>
        </w:rPr>
        <w:t>Tecnología:</w:t>
      </w:r>
      <w:r>
        <w:rPr>
          <w:b/>
          <w:spacing w:val="-5"/>
        </w:rPr>
        <w:t> </w:t>
      </w:r>
      <w:r>
        <w:rPr/>
        <w:t>Conjunto</w:t>
      </w:r>
      <w:r>
        <w:rPr>
          <w:spacing w:val="-4"/>
        </w:rPr>
        <w:t> </w:t>
      </w:r>
      <w:r>
        <w:rPr/>
        <w:t>de</w:t>
      </w:r>
      <w:r>
        <w:rPr>
          <w:spacing w:val="-5"/>
        </w:rPr>
        <w:t> </w:t>
      </w:r>
      <w:r>
        <w:rPr/>
        <w:t>teorías</w:t>
      </w:r>
      <w:r>
        <w:rPr>
          <w:spacing w:val="-1"/>
        </w:rPr>
        <w:t> </w:t>
      </w:r>
      <w:r>
        <w:rPr/>
        <w:t>y</w:t>
      </w:r>
      <w:r>
        <w:rPr>
          <w:spacing w:val="-9"/>
        </w:rPr>
        <w:t> </w:t>
      </w:r>
      <w:r>
        <w:rPr/>
        <w:t>de</w:t>
      </w:r>
      <w:r>
        <w:rPr>
          <w:spacing w:val="-5"/>
        </w:rPr>
        <w:t> </w:t>
      </w:r>
      <w:r>
        <w:rPr/>
        <w:t>técnicas</w:t>
      </w:r>
      <w:r>
        <w:rPr>
          <w:spacing w:val="-4"/>
        </w:rPr>
        <w:t> </w:t>
      </w:r>
      <w:r>
        <w:rPr/>
        <w:t>que</w:t>
      </w:r>
      <w:r>
        <w:rPr>
          <w:spacing w:val="-3"/>
        </w:rPr>
        <w:t> </w:t>
      </w:r>
      <w:r>
        <w:rPr/>
        <w:t>permiten</w:t>
      </w:r>
      <w:r>
        <w:rPr>
          <w:spacing w:val="-4"/>
        </w:rPr>
        <w:t> </w:t>
      </w:r>
      <w:r>
        <w:rPr/>
        <w:t>el</w:t>
      </w:r>
      <w:r>
        <w:rPr>
          <w:spacing w:val="-4"/>
        </w:rPr>
        <w:t> </w:t>
      </w:r>
      <w:r>
        <w:rPr/>
        <w:t>aprovechamiento práctico del conocimiento científico. (Diccionario de la lengua española, 2025)</w:t>
      </w:r>
    </w:p>
    <w:p>
      <w:pPr>
        <w:pStyle w:val="BodyText"/>
        <w:spacing w:line="480" w:lineRule="auto"/>
        <w:ind w:right="683" w:firstLine="707"/>
      </w:pPr>
      <w:r>
        <w:rPr>
          <w:b/>
        </w:rPr>
        <w:t>Educación:</w:t>
      </w:r>
      <w:r>
        <w:rPr>
          <w:b/>
          <w:spacing w:val="-5"/>
        </w:rPr>
        <w:t> </w:t>
      </w:r>
      <w:r>
        <w:rPr/>
        <w:t>Proceso</w:t>
      </w:r>
      <w:r>
        <w:rPr>
          <w:spacing w:val="-4"/>
        </w:rPr>
        <w:t> </w:t>
      </w:r>
      <w:r>
        <w:rPr/>
        <w:t>de</w:t>
      </w:r>
      <w:r>
        <w:rPr>
          <w:spacing w:val="-5"/>
        </w:rPr>
        <w:t> </w:t>
      </w:r>
      <w:r>
        <w:rPr/>
        <w:t>socialización</w:t>
      </w:r>
      <w:r>
        <w:rPr>
          <w:spacing w:val="-2"/>
        </w:rPr>
        <w:t> </w:t>
      </w:r>
      <w:r>
        <w:rPr/>
        <w:t>y</w:t>
      </w:r>
      <w:r>
        <w:rPr>
          <w:spacing w:val="-9"/>
        </w:rPr>
        <w:t> </w:t>
      </w:r>
      <w:r>
        <w:rPr/>
        <w:t>aprendizaje</w:t>
      </w:r>
      <w:r>
        <w:rPr>
          <w:spacing w:val="-5"/>
        </w:rPr>
        <w:t> </w:t>
      </w:r>
      <w:r>
        <w:rPr/>
        <w:t>encaminado</w:t>
      </w:r>
      <w:r>
        <w:rPr>
          <w:spacing w:val="-4"/>
        </w:rPr>
        <w:t> </w:t>
      </w:r>
      <w:r>
        <w:rPr/>
        <w:t>al</w:t>
      </w:r>
      <w:r>
        <w:rPr>
          <w:spacing w:val="-4"/>
        </w:rPr>
        <w:t> </w:t>
      </w:r>
      <w:r>
        <w:rPr/>
        <w:t>desarrollo intelectual y ético de una persona. (Diccionario de la lengua española, 2025)</w:t>
      </w:r>
    </w:p>
    <w:p>
      <w:pPr>
        <w:pStyle w:val="BodyText"/>
        <w:spacing w:line="480" w:lineRule="auto" w:before="1"/>
        <w:ind w:right="683" w:firstLine="707"/>
      </w:pPr>
      <w:r>
        <w:rPr>
          <w:b/>
        </w:rPr>
        <w:t>Calidad educativa: </w:t>
      </w:r>
      <w:r>
        <w:rPr/>
        <w:t>El concepto de calidad refiere a las características que son propias de algo y a partir de las cuales es posible estimar su valor. Cuando dichas características</w:t>
      </w:r>
      <w:r>
        <w:rPr>
          <w:spacing w:val="-4"/>
        </w:rPr>
        <w:t> </w:t>
      </w:r>
      <w:r>
        <w:rPr/>
        <w:t>son</w:t>
      </w:r>
      <w:r>
        <w:rPr>
          <w:spacing w:val="-4"/>
        </w:rPr>
        <w:t> </w:t>
      </w:r>
      <w:r>
        <w:rPr/>
        <w:t>positivas</w:t>
      </w:r>
      <w:r>
        <w:rPr>
          <w:spacing w:val="-4"/>
        </w:rPr>
        <w:t> </w:t>
      </w:r>
      <w:r>
        <w:rPr/>
        <w:t>o</w:t>
      </w:r>
      <w:r>
        <w:rPr>
          <w:spacing w:val="-4"/>
        </w:rPr>
        <w:t> </w:t>
      </w:r>
      <w:r>
        <w:rPr/>
        <w:t>beneficiosas,</w:t>
      </w:r>
      <w:r>
        <w:rPr>
          <w:spacing w:val="-4"/>
        </w:rPr>
        <w:t> </w:t>
      </w:r>
      <w:r>
        <w:rPr/>
        <w:t>se</w:t>
      </w:r>
      <w:r>
        <w:rPr>
          <w:spacing w:val="-5"/>
        </w:rPr>
        <w:t> </w:t>
      </w:r>
      <w:r>
        <w:rPr/>
        <w:t>habla</w:t>
      </w:r>
      <w:r>
        <w:rPr>
          <w:spacing w:val="-4"/>
        </w:rPr>
        <w:t> </w:t>
      </w:r>
      <w:r>
        <w:rPr/>
        <w:t>de</w:t>
      </w:r>
      <w:r>
        <w:rPr>
          <w:spacing w:val="-6"/>
        </w:rPr>
        <w:t> </w:t>
      </w:r>
      <w:r>
        <w:rPr/>
        <w:t>buena</w:t>
      </w:r>
      <w:r>
        <w:rPr>
          <w:spacing w:val="-3"/>
        </w:rPr>
        <w:t> </w:t>
      </w:r>
      <w:r>
        <w:rPr/>
        <w:t>calidad.</w:t>
      </w:r>
      <w:r>
        <w:rPr>
          <w:spacing w:val="-4"/>
        </w:rPr>
        <w:t> </w:t>
      </w:r>
      <w:r>
        <w:rPr/>
        <w:t>Educativo,</w:t>
      </w:r>
      <w:r>
        <w:rPr>
          <w:spacing w:val="-4"/>
        </w:rPr>
        <w:t> </w:t>
      </w:r>
      <w:r>
        <w:rPr/>
        <w:t>por</w:t>
      </w:r>
      <w:r>
        <w:rPr>
          <w:spacing w:val="-5"/>
        </w:rPr>
        <w:t> </w:t>
      </w:r>
      <w:r>
        <w:rPr/>
        <w:t>su parte, es aquello vinculado a la educación: el proceso de enseñanza y aprendizaje que permite instruir a una persona. (Definicion.De, 2025)</w:t>
      </w:r>
    </w:p>
    <w:p>
      <w:pPr>
        <w:pStyle w:val="BodyText"/>
        <w:spacing w:line="480" w:lineRule="auto"/>
        <w:ind w:right="630" w:firstLine="707"/>
      </w:pPr>
      <w:r>
        <w:rPr>
          <w:b/>
        </w:rPr>
        <w:t>Actividades</w:t>
      </w:r>
      <w:r>
        <w:rPr>
          <w:b/>
          <w:spacing w:val="-4"/>
        </w:rPr>
        <w:t> </w:t>
      </w:r>
      <w:r>
        <w:rPr>
          <w:b/>
        </w:rPr>
        <w:t>académicas:</w:t>
      </w:r>
      <w:r>
        <w:rPr>
          <w:b/>
          <w:spacing w:val="-3"/>
        </w:rPr>
        <w:t> </w:t>
      </w:r>
      <w:r>
        <w:rPr/>
        <w:t>Son</w:t>
      </w:r>
      <w:r>
        <w:rPr>
          <w:spacing w:val="-4"/>
        </w:rPr>
        <w:t> </w:t>
      </w:r>
      <w:r>
        <w:rPr/>
        <w:t>las</w:t>
      </w:r>
      <w:r>
        <w:rPr>
          <w:spacing w:val="-4"/>
        </w:rPr>
        <w:t> </w:t>
      </w:r>
      <w:r>
        <w:rPr/>
        <w:t>acciones</w:t>
      </w:r>
      <w:r>
        <w:rPr>
          <w:spacing w:val="-4"/>
        </w:rPr>
        <w:t> </w:t>
      </w:r>
      <w:r>
        <w:rPr/>
        <w:t>que</w:t>
      </w:r>
      <w:r>
        <w:rPr>
          <w:spacing w:val="-5"/>
        </w:rPr>
        <w:t> </w:t>
      </w:r>
      <w:r>
        <w:rPr/>
        <w:t>hacen</w:t>
      </w:r>
      <w:r>
        <w:rPr>
          <w:spacing w:val="-4"/>
        </w:rPr>
        <w:t> </w:t>
      </w:r>
      <w:r>
        <w:rPr/>
        <w:t>parte</w:t>
      </w:r>
      <w:r>
        <w:rPr>
          <w:spacing w:val="-5"/>
        </w:rPr>
        <w:t> </w:t>
      </w:r>
      <w:r>
        <w:rPr/>
        <w:t>del</w:t>
      </w:r>
      <w:r>
        <w:rPr>
          <w:spacing w:val="-4"/>
        </w:rPr>
        <w:t> </w:t>
      </w:r>
      <w:r>
        <w:rPr/>
        <w:t>proceso</w:t>
      </w:r>
      <w:r>
        <w:rPr>
          <w:spacing w:val="-4"/>
        </w:rPr>
        <w:t> </w:t>
      </w:r>
      <w:r>
        <w:rPr/>
        <w:t>formativo</w:t>
      </w:r>
      <w:r>
        <w:rPr>
          <w:spacing w:val="-2"/>
        </w:rPr>
        <w:t> </w:t>
      </w:r>
      <w:r>
        <w:rPr/>
        <w:t>y están orientadas a que los estudiantes alcancen los resultados de aprendizaje. Se pueden desarrollar de forma sincrónica o asincrónica, de acuerdo con las metodologías previstas para cada modalidad, deben tener una equivalencia en horas contabilizadas dentro de los créditos académicos y pueden ser evaluadas. (Educacion , 2025)</w:t>
      </w:r>
    </w:p>
    <w:p>
      <w:pPr>
        <w:pStyle w:val="BodyText"/>
        <w:spacing w:line="480" w:lineRule="auto"/>
        <w:ind w:right="683" w:firstLine="707"/>
      </w:pPr>
      <w:r>
        <w:rPr>
          <w:b/>
        </w:rPr>
        <w:t>Adaptación:</w:t>
      </w:r>
      <w:r>
        <w:rPr>
          <w:b/>
          <w:spacing w:val="-5"/>
        </w:rPr>
        <w:t> </w:t>
      </w:r>
      <w:r>
        <w:rPr/>
        <w:t>Acción y</w:t>
      </w:r>
      <w:r>
        <w:rPr>
          <w:spacing w:val="-9"/>
        </w:rPr>
        <w:t> </w:t>
      </w:r>
      <w:r>
        <w:rPr/>
        <w:t>efecto</w:t>
      </w:r>
      <w:r>
        <w:rPr>
          <w:spacing w:val="-4"/>
        </w:rPr>
        <w:t> </w:t>
      </w:r>
      <w:r>
        <w:rPr/>
        <w:t>de</w:t>
      </w:r>
      <w:r>
        <w:rPr>
          <w:spacing w:val="-4"/>
        </w:rPr>
        <w:t> </w:t>
      </w:r>
      <w:r>
        <w:rPr/>
        <w:t>adaptar</w:t>
      </w:r>
      <w:r>
        <w:rPr>
          <w:spacing w:val="-6"/>
        </w:rPr>
        <w:t> </w:t>
      </w:r>
      <w:r>
        <w:rPr/>
        <w:t>o</w:t>
      </w:r>
      <w:r>
        <w:rPr>
          <w:spacing w:val="-2"/>
        </w:rPr>
        <w:t> </w:t>
      </w:r>
      <w:r>
        <w:rPr/>
        <w:t>adaptarse.</w:t>
      </w:r>
      <w:r>
        <w:rPr>
          <w:spacing w:val="-4"/>
        </w:rPr>
        <w:t> </w:t>
      </w:r>
      <w:r>
        <w:rPr/>
        <w:t>(Diccionario</w:t>
      </w:r>
      <w:r>
        <w:rPr>
          <w:spacing w:val="-4"/>
        </w:rPr>
        <w:t> </w:t>
      </w:r>
      <w:r>
        <w:rPr/>
        <w:t>de</w:t>
      </w:r>
      <w:r>
        <w:rPr>
          <w:spacing w:val="-6"/>
        </w:rPr>
        <w:t> </w:t>
      </w:r>
      <w:r>
        <w:rPr/>
        <w:t>la</w:t>
      </w:r>
      <w:r>
        <w:rPr>
          <w:spacing w:val="-4"/>
        </w:rPr>
        <w:t> </w:t>
      </w:r>
      <w:r>
        <w:rPr/>
        <w:t>lengua española, 2025)</w:t>
      </w:r>
    </w:p>
    <w:p>
      <w:pPr>
        <w:pStyle w:val="BodyText"/>
        <w:spacing w:line="480" w:lineRule="auto"/>
        <w:ind w:right="683" w:firstLine="707"/>
      </w:pPr>
      <w:r>
        <w:rPr>
          <w:b/>
        </w:rPr>
        <w:t>Herramientas tecnológicas: </w:t>
      </w:r>
      <w:r>
        <w:rPr/>
        <w:t>Las herramientas tecnológicas sirven para mejorar el tiempo</w:t>
      </w:r>
      <w:r>
        <w:rPr>
          <w:spacing w:val="-1"/>
        </w:rPr>
        <w:t> </w:t>
      </w:r>
      <w:r>
        <w:rPr/>
        <w:t>y</w:t>
      </w:r>
      <w:r>
        <w:rPr>
          <w:spacing w:val="-8"/>
        </w:rPr>
        <w:t> </w:t>
      </w:r>
      <w:r>
        <w:rPr/>
        <w:t>la</w:t>
      </w:r>
      <w:r>
        <w:rPr>
          <w:spacing w:val="-3"/>
        </w:rPr>
        <w:t> </w:t>
      </w:r>
      <w:r>
        <w:rPr/>
        <w:t>calidad</w:t>
      </w:r>
      <w:r>
        <w:rPr>
          <w:spacing w:val="-3"/>
        </w:rPr>
        <w:t> </w:t>
      </w:r>
      <w:r>
        <w:rPr/>
        <w:t>en</w:t>
      </w:r>
      <w:r>
        <w:rPr>
          <w:spacing w:val="-3"/>
        </w:rPr>
        <w:t> </w:t>
      </w:r>
      <w:r>
        <w:rPr/>
        <w:t>el</w:t>
      </w:r>
      <w:r>
        <w:rPr>
          <w:spacing w:val="-1"/>
        </w:rPr>
        <w:t> </w:t>
      </w:r>
      <w:r>
        <w:rPr/>
        <w:t>trabajo y</w:t>
      </w:r>
      <w:r>
        <w:rPr>
          <w:spacing w:val="-8"/>
        </w:rPr>
        <w:t> </w:t>
      </w:r>
      <w:r>
        <w:rPr/>
        <w:t>así</w:t>
      </w:r>
      <w:r>
        <w:rPr>
          <w:spacing w:val="-3"/>
        </w:rPr>
        <w:t> </w:t>
      </w:r>
      <w:r>
        <w:rPr/>
        <w:t>lograr</w:t>
      </w:r>
      <w:r>
        <w:rPr>
          <w:spacing w:val="-3"/>
        </w:rPr>
        <w:t> </w:t>
      </w:r>
      <w:r>
        <w:rPr/>
        <w:t>que</w:t>
      </w:r>
      <w:r>
        <w:rPr>
          <w:spacing w:val="-5"/>
        </w:rPr>
        <w:t> </w:t>
      </w:r>
      <w:r>
        <w:rPr/>
        <w:t>los</w:t>
      </w:r>
      <w:r>
        <w:rPr>
          <w:spacing w:val="-3"/>
        </w:rPr>
        <w:t> </w:t>
      </w:r>
      <w:r>
        <w:rPr/>
        <w:t>recursos</w:t>
      </w:r>
      <w:r>
        <w:rPr>
          <w:spacing w:val="-3"/>
        </w:rPr>
        <w:t> </w:t>
      </w:r>
      <w:r>
        <w:rPr/>
        <w:t>se</w:t>
      </w:r>
      <w:r>
        <w:rPr>
          <w:spacing w:val="-4"/>
        </w:rPr>
        <w:t> </w:t>
      </w:r>
      <w:r>
        <w:rPr/>
        <w:t>dosifiquen y,</w:t>
      </w:r>
      <w:r>
        <w:rPr>
          <w:spacing w:val="-3"/>
        </w:rPr>
        <w:t> </w:t>
      </w:r>
      <w:r>
        <w:rPr/>
        <w:t>por</w:t>
      </w:r>
      <w:r>
        <w:rPr>
          <w:spacing w:val="-4"/>
        </w:rPr>
        <w:t> </w:t>
      </w:r>
      <w:r>
        <w:rPr/>
        <w:t>tanto,</w:t>
      </w:r>
      <w:r>
        <w:rPr>
          <w:spacing w:val="-3"/>
        </w:rPr>
        <w:t> </w:t>
      </w:r>
      <w:r>
        <w:rPr/>
        <w:t>que se logren mejores resultados. (campus training, 2025)</w:t>
      </w:r>
    </w:p>
    <w:p>
      <w:pPr>
        <w:pStyle w:val="BodyText"/>
        <w:spacing w:line="480" w:lineRule="auto"/>
        <w:ind w:right="630" w:firstLine="707"/>
      </w:pPr>
      <w:r>
        <w:rPr>
          <w:b/>
        </w:rPr>
        <w:t>Tecnología</w:t>
      </w:r>
      <w:r>
        <w:rPr>
          <w:b/>
          <w:spacing w:val="-4"/>
        </w:rPr>
        <w:t> </w:t>
      </w:r>
      <w:r>
        <w:rPr>
          <w:b/>
        </w:rPr>
        <w:t>educativa:</w:t>
      </w:r>
      <w:r>
        <w:rPr>
          <w:b/>
          <w:spacing w:val="-4"/>
        </w:rPr>
        <w:t> </w:t>
      </w:r>
      <w:r>
        <w:rPr/>
        <w:t>Es</w:t>
      </w:r>
      <w:r>
        <w:rPr>
          <w:spacing w:val="-4"/>
        </w:rPr>
        <w:t> </w:t>
      </w:r>
      <w:r>
        <w:rPr/>
        <w:t>el</w:t>
      </w:r>
      <w:r>
        <w:rPr>
          <w:spacing w:val="-4"/>
        </w:rPr>
        <w:t> </w:t>
      </w:r>
      <w:r>
        <w:rPr/>
        <w:t>conjunto</w:t>
      </w:r>
      <w:r>
        <w:rPr>
          <w:spacing w:val="-4"/>
        </w:rPr>
        <w:t> </w:t>
      </w:r>
      <w:r>
        <w:rPr/>
        <w:t>de</w:t>
      </w:r>
      <w:r>
        <w:rPr>
          <w:spacing w:val="-4"/>
        </w:rPr>
        <w:t> </w:t>
      </w:r>
      <w:r>
        <w:rPr/>
        <w:t>conocimientos,</w:t>
      </w:r>
      <w:r>
        <w:rPr>
          <w:spacing w:val="-4"/>
        </w:rPr>
        <w:t> </w:t>
      </w:r>
      <w:r>
        <w:rPr/>
        <w:t>aplicaciones</w:t>
      </w:r>
      <w:r>
        <w:rPr>
          <w:spacing w:val="-1"/>
        </w:rPr>
        <w:t> </w:t>
      </w:r>
      <w:r>
        <w:rPr/>
        <w:t>y</w:t>
      </w:r>
      <w:r>
        <w:rPr>
          <w:spacing w:val="-9"/>
        </w:rPr>
        <w:t> </w:t>
      </w:r>
      <w:r>
        <w:rPr/>
        <w:t>dispositivos que permiten la aplicación de las herramientas tecnológicas en el ámbito de la educación.</w:t>
      </w:r>
    </w:p>
    <w:p>
      <w:pPr>
        <w:pStyle w:val="BodyText"/>
        <w:spacing w:after="0" w:line="480" w:lineRule="auto"/>
        <w:sectPr>
          <w:pgSz w:w="12240" w:h="15840"/>
          <w:pgMar w:header="749" w:footer="0" w:top="1600" w:bottom="280" w:left="1440" w:right="1080"/>
        </w:sectPr>
      </w:pPr>
    </w:p>
    <w:p>
      <w:pPr>
        <w:pStyle w:val="BodyText"/>
        <w:spacing w:line="480" w:lineRule="auto" w:before="88"/>
        <w:ind w:right="694"/>
      </w:pPr>
      <w:r>
        <w:rPr/>
        <w:t>Dicho</w:t>
      </w:r>
      <w:r>
        <w:rPr>
          <w:spacing w:val="-4"/>
        </w:rPr>
        <w:t> </w:t>
      </w:r>
      <w:r>
        <w:rPr/>
        <w:t>de</w:t>
      </w:r>
      <w:r>
        <w:rPr>
          <w:spacing w:val="-4"/>
        </w:rPr>
        <w:t> </w:t>
      </w:r>
      <w:r>
        <w:rPr/>
        <w:t>otro</w:t>
      </w:r>
      <w:r>
        <w:rPr>
          <w:spacing w:val="-3"/>
        </w:rPr>
        <w:t> </w:t>
      </w:r>
      <w:r>
        <w:rPr/>
        <w:t>modo:</w:t>
      </w:r>
      <w:r>
        <w:rPr>
          <w:spacing w:val="-3"/>
        </w:rPr>
        <w:t> </w:t>
      </w:r>
      <w:r>
        <w:rPr/>
        <w:t>se</w:t>
      </w:r>
      <w:r>
        <w:rPr>
          <w:spacing w:val="-4"/>
        </w:rPr>
        <w:t> </w:t>
      </w:r>
      <w:r>
        <w:rPr/>
        <w:t>trata</w:t>
      </w:r>
      <w:r>
        <w:rPr>
          <w:spacing w:val="-3"/>
        </w:rPr>
        <w:t> </w:t>
      </w:r>
      <w:r>
        <w:rPr/>
        <w:t>de</w:t>
      </w:r>
      <w:r>
        <w:rPr>
          <w:spacing w:val="-5"/>
        </w:rPr>
        <w:t> </w:t>
      </w:r>
      <w:r>
        <w:rPr/>
        <w:t>la</w:t>
      </w:r>
      <w:r>
        <w:rPr>
          <w:spacing w:val="-3"/>
        </w:rPr>
        <w:t> </w:t>
      </w:r>
      <w:r>
        <w:rPr/>
        <w:t>solución</w:t>
      </w:r>
      <w:r>
        <w:rPr>
          <w:spacing w:val="-3"/>
        </w:rPr>
        <w:t> </w:t>
      </w:r>
      <w:r>
        <w:rPr/>
        <w:t>de</w:t>
      </w:r>
      <w:r>
        <w:rPr>
          <w:spacing w:val="-3"/>
        </w:rPr>
        <w:t> </w:t>
      </w:r>
      <w:r>
        <w:rPr/>
        <w:t>problemas</w:t>
      </w:r>
      <w:r>
        <w:rPr>
          <w:spacing w:val="-3"/>
        </w:rPr>
        <w:t> </w:t>
      </w:r>
      <w:r>
        <w:rPr/>
        <w:t>educativos</w:t>
      </w:r>
      <w:r>
        <w:rPr>
          <w:spacing w:val="-3"/>
        </w:rPr>
        <w:t> </w:t>
      </w:r>
      <w:r>
        <w:rPr/>
        <w:t>mediante</w:t>
      </w:r>
      <w:r>
        <w:rPr>
          <w:spacing w:val="-3"/>
        </w:rPr>
        <w:t> </w:t>
      </w:r>
      <w:r>
        <w:rPr/>
        <w:t>el</w:t>
      </w:r>
      <w:r>
        <w:rPr>
          <w:spacing w:val="-3"/>
        </w:rPr>
        <w:t> </w:t>
      </w:r>
      <w:r>
        <w:rPr/>
        <w:t>uso</w:t>
      </w:r>
      <w:r>
        <w:rPr>
          <w:spacing w:val="-3"/>
        </w:rPr>
        <w:t> </w:t>
      </w:r>
      <w:r>
        <w:rPr/>
        <w:t>de</w:t>
      </w:r>
      <w:r>
        <w:rPr>
          <w:spacing w:val="-4"/>
        </w:rPr>
        <w:t> </w:t>
      </w:r>
      <w:r>
        <w:rPr/>
        <w:t>la tecnología de la información. (Definicion.De, 2025)</w:t>
      </w:r>
    </w:p>
    <w:p>
      <w:pPr>
        <w:pStyle w:val="Heading1"/>
        <w:spacing w:before="5"/>
      </w:pPr>
      <w:bookmarkStart w:name="_bookmark20" w:id="21"/>
      <w:bookmarkEnd w:id="21"/>
      <w:r>
        <w:rPr>
          <w:b w:val="0"/>
        </w:rPr>
      </w:r>
      <w:r>
        <w:rPr/>
        <w:t>Marco</w:t>
      </w:r>
      <w:r>
        <w:rPr>
          <w:spacing w:val="-3"/>
        </w:rPr>
        <w:t> </w:t>
      </w:r>
      <w:r>
        <w:rPr>
          <w:spacing w:val="-2"/>
        </w:rPr>
        <w:t>Legal</w:t>
      </w:r>
    </w:p>
    <w:p>
      <w:pPr>
        <w:pStyle w:val="BodyText"/>
        <w:spacing w:line="480" w:lineRule="auto" w:before="271"/>
        <w:ind w:right="683" w:firstLine="707"/>
      </w:pPr>
      <w:r>
        <w:rPr/>
        <w:t>El Ministerio TIC publica para comentarios el borrador de decreto, por medio del cual "se establece la composición del Consejo Filatélico, se derogan los artículos 20 y 21 del Decreto 1130 de 1999, se deroga el Decreto 555 de 2009 y se adiciona un artículo al título</w:t>
      </w:r>
      <w:r>
        <w:rPr>
          <w:spacing w:val="-3"/>
        </w:rPr>
        <w:t> </w:t>
      </w:r>
      <w:r>
        <w:rPr/>
        <w:t>2</w:t>
      </w:r>
      <w:r>
        <w:rPr>
          <w:spacing w:val="-3"/>
        </w:rPr>
        <w:t> </w:t>
      </w:r>
      <w:r>
        <w:rPr/>
        <w:t>de</w:t>
      </w:r>
      <w:r>
        <w:rPr>
          <w:spacing w:val="-4"/>
        </w:rPr>
        <w:t> </w:t>
      </w:r>
      <w:r>
        <w:rPr/>
        <w:t>la</w:t>
      </w:r>
      <w:r>
        <w:rPr>
          <w:spacing w:val="-3"/>
        </w:rPr>
        <w:t> </w:t>
      </w:r>
      <w:r>
        <w:rPr/>
        <w:t>Parte</w:t>
      </w:r>
      <w:r>
        <w:rPr>
          <w:spacing w:val="-3"/>
        </w:rPr>
        <w:t> </w:t>
      </w:r>
      <w:r>
        <w:rPr/>
        <w:t>1</w:t>
      </w:r>
      <w:r>
        <w:rPr>
          <w:spacing w:val="-3"/>
        </w:rPr>
        <w:t> </w:t>
      </w:r>
      <w:r>
        <w:rPr/>
        <w:t>del</w:t>
      </w:r>
      <w:r>
        <w:rPr>
          <w:spacing w:val="-3"/>
        </w:rPr>
        <w:t> </w:t>
      </w:r>
      <w:r>
        <w:rPr/>
        <w:t>Libro</w:t>
      </w:r>
      <w:r>
        <w:rPr>
          <w:spacing w:val="-3"/>
        </w:rPr>
        <w:t> </w:t>
      </w:r>
      <w:r>
        <w:rPr/>
        <w:t>1</w:t>
      </w:r>
      <w:r>
        <w:rPr>
          <w:spacing w:val="-3"/>
        </w:rPr>
        <w:t> </w:t>
      </w:r>
      <w:r>
        <w:rPr/>
        <w:t>del</w:t>
      </w:r>
      <w:r>
        <w:rPr>
          <w:spacing w:val="-3"/>
        </w:rPr>
        <w:t> </w:t>
      </w:r>
      <w:r>
        <w:rPr/>
        <w:t>Decreto</w:t>
      </w:r>
      <w:r>
        <w:rPr>
          <w:spacing w:val="-3"/>
        </w:rPr>
        <w:t> </w:t>
      </w:r>
      <w:r>
        <w:rPr/>
        <w:t>1078</w:t>
      </w:r>
      <w:r>
        <w:rPr>
          <w:spacing w:val="-1"/>
        </w:rPr>
        <w:t> </w:t>
      </w:r>
      <w:r>
        <w:rPr/>
        <w:t>de</w:t>
      </w:r>
      <w:r>
        <w:rPr>
          <w:spacing w:val="-4"/>
        </w:rPr>
        <w:t> </w:t>
      </w:r>
      <w:r>
        <w:rPr/>
        <w:t>2015</w:t>
      </w:r>
      <w:r>
        <w:rPr>
          <w:spacing w:val="-3"/>
        </w:rPr>
        <w:t> </w:t>
      </w:r>
      <w:r>
        <w:rPr/>
        <w:t>Único</w:t>
      </w:r>
      <w:r>
        <w:rPr>
          <w:spacing w:val="-3"/>
        </w:rPr>
        <w:t> </w:t>
      </w:r>
      <w:r>
        <w:rPr/>
        <w:t>Reglamentario</w:t>
      </w:r>
      <w:r>
        <w:rPr>
          <w:spacing w:val="-3"/>
        </w:rPr>
        <w:t> </w:t>
      </w:r>
      <w:r>
        <w:rPr/>
        <w:t>del</w:t>
      </w:r>
      <w:r>
        <w:rPr>
          <w:spacing w:val="-3"/>
        </w:rPr>
        <w:t> </w:t>
      </w:r>
      <w:r>
        <w:rPr/>
        <w:t>sector de Tecnologías de la Información y las Comunicaciones".</w:t>
      </w:r>
    </w:p>
    <w:p>
      <w:pPr>
        <w:pStyle w:val="BodyText"/>
        <w:spacing w:line="480" w:lineRule="auto" w:before="1"/>
        <w:ind w:right="683" w:firstLine="707"/>
      </w:pPr>
      <w:r>
        <w:rPr/>
        <w:t>El decreto tiene como objetivo armonizar la composición y funciones del Consejo Filatélico, así como establecer medidas para garantizar su funcionamiento de manera eficiente, con el fin de cumplir su papel como órgano asesor y de consulta del Ministerio TIC dentro del proceso de aprobación de los sellos postales con carácter oficial y brindar asesoramiento</w:t>
      </w:r>
      <w:r>
        <w:rPr>
          <w:spacing w:val="-4"/>
        </w:rPr>
        <w:t> </w:t>
      </w:r>
      <w:r>
        <w:rPr/>
        <w:t>para</w:t>
      </w:r>
      <w:r>
        <w:rPr>
          <w:spacing w:val="-6"/>
        </w:rPr>
        <w:t> </w:t>
      </w:r>
      <w:r>
        <w:rPr/>
        <w:t>la</w:t>
      </w:r>
      <w:r>
        <w:rPr>
          <w:spacing w:val="-3"/>
        </w:rPr>
        <w:t> </w:t>
      </w:r>
      <w:r>
        <w:rPr/>
        <w:t>construcción</w:t>
      </w:r>
      <w:r>
        <w:rPr>
          <w:spacing w:val="-4"/>
        </w:rPr>
        <w:t> </w:t>
      </w:r>
      <w:r>
        <w:rPr/>
        <w:t>de</w:t>
      </w:r>
      <w:r>
        <w:rPr>
          <w:spacing w:val="-4"/>
        </w:rPr>
        <w:t> </w:t>
      </w:r>
      <w:r>
        <w:rPr/>
        <w:t>la</w:t>
      </w:r>
      <w:r>
        <w:rPr>
          <w:spacing w:val="-5"/>
        </w:rPr>
        <w:t> </w:t>
      </w:r>
      <w:r>
        <w:rPr/>
        <w:t>política</w:t>
      </w:r>
      <w:r>
        <w:rPr>
          <w:spacing w:val="-5"/>
        </w:rPr>
        <w:t> </w:t>
      </w:r>
      <w:r>
        <w:rPr/>
        <w:t>filatélica</w:t>
      </w:r>
      <w:r>
        <w:rPr>
          <w:spacing w:val="-6"/>
        </w:rPr>
        <w:t> </w:t>
      </w:r>
      <w:r>
        <w:rPr/>
        <w:t>del</w:t>
      </w:r>
      <w:r>
        <w:rPr>
          <w:spacing w:val="-4"/>
        </w:rPr>
        <w:t> </w:t>
      </w:r>
      <w:r>
        <w:rPr/>
        <w:t>país. (Ministerio</w:t>
      </w:r>
      <w:r>
        <w:rPr>
          <w:spacing w:val="-4"/>
        </w:rPr>
        <w:t> </w:t>
      </w:r>
      <w:r>
        <w:rPr/>
        <w:t>TIC,</w:t>
      </w:r>
      <w:r>
        <w:rPr>
          <w:spacing w:val="-4"/>
        </w:rPr>
        <w:t> </w:t>
      </w:r>
      <w:r>
        <w:rPr/>
        <w:t>2024)</w:t>
      </w:r>
    </w:p>
    <w:p>
      <w:pPr>
        <w:pStyle w:val="BodyText"/>
        <w:spacing w:line="480" w:lineRule="auto" w:before="159"/>
        <w:ind w:right="683" w:firstLine="707"/>
      </w:pPr>
      <w:r>
        <w:rPr/>
        <w:t>Decreto</w:t>
      </w:r>
      <w:r>
        <w:rPr>
          <w:spacing w:val="-4"/>
        </w:rPr>
        <w:t> </w:t>
      </w:r>
      <w:r>
        <w:rPr/>
        <w:t>Único</w:t>
      </w:r>
      <w:r>
        <w:rPr>
          <w:spacing w:val="-4"/>
        </w:rPr>
        <w:t> </w:t>
      </w:r>
      <w:r>
        <w:rPr/>
        <w:t>Reglamentario</w:t>
      </w:r>
      <w:r>
        <w:rPr>
          <w:spacing w:val="-4"/>
        </w:rPr>
        <w:t> </w:t>
      </w:r>
      <w:r>
        <w:rPr/>
        <w:t>del</w:t>
      </w:r>
      <w:r>
        <w:rPr>
          <w:spacing w:val="-4"/>
        </w:rPr>
        <w:t> </w:t>
      </w:r>
      <w:r>
        <w:rPr/>
        <w:t>Sector</w:t>
      </w:r>
      <w:r>
        <w:rPr>
          <w:spacing w:val="-4"/>
        </w:rPr>
        <w:t> </w:t>
      </w:r>
      <w:r>
        <w:rPr/>
        <w:t>de</w:t>
      </w:r>
      <w:r>
        <w:rPr>
          <w:spacing w:val="-6"/>
        </w:rPr>
        <w:t> </w:t>
      </w:r>
      <w:r>
        <w:rPr/>
        <w:t>Tecnologías</w:t>
      </w:r>
      <w:r>
        <w:rPr>
          <w:spacing w:val="-4"/>
        </w:rPr>
        <w:t> </w:t>
      </w:r>
      <w:r>
        <w:rPr/>
        <w:t>de</w:t>
      </w:r>
      <w:r>
        <w:rPr>
          <w:spacing w:val="-6"/>
        </w:rPr>
        <w:t> </w:t>
      </w:r>
      <w:r>
        <w:rPr/>
        <w:t>la</w:t>
      </w:r>
      <w:r>
        <w:rPr>
          <w:spacing w:val="-1"/>
        </w:rPr>
        <w:t> </w:t>
      </w:r>
      <w:r>
        <w:rPr/>
        <w:t>Información</w:t>
      </w:r>
      <w:r>
        <w:rPr>
          <w:spacing w:val="-2"/>
        </w:rPr>
        <w:t> </w:t>
      </w:r>
      <w:r>
        <w:rPr/>
        <w:t>y</w:t>
      </w:r>
      <w:r>
        <w:rPr>
          <w:spacing w:val="-7"/>
        </w:rPr>
        <w:t> </w:t>
      </w:r>
      <w:r>
        <w:rPr/>
        <w:t>las Comunicaciones (Decreto 1078 de 2015) (Colombia P. d., 2015)</w:t>
      </w:r>
    </w:p>
    <w:p>
      <w:pPr>
        <w:pStyle w:val="BodyText"/>
        <w:spacing w:line="480" w:lineRule="auto"/>
        <w:ind w:right="683" w:firstLine="707"/>
      </w:pPr>
      <w:r>
        <w:rPr/>
        <w:t>Ley 1324 de 2009: Esta ley promueve el uso de las TIC en el sistema educativo colombiano,</w:t>
      </w:r>
      <w:r>
        <w:rPr>
          <w:spacing w:val="-4"/>
        </w:rPr>
        <w:t> </w:t>
      </w:r>
      <w:r>
        <w:rPr/>
        <w:t>abogando</w:t>
      </w:r>
      <w:r>
        <w:rPr>
          <w:spacing w:val="-4"/>
        </w:rPr>
        <w:t> </w:t>
      </w:r>
      <w:r>
        <w:rPr/>
        <w:t>por</w:t>
      </w:r>
      <w:r>
        <w:rPr>
          <w:spacing w:val="-4"/>
        </w:rPr>
        <w:t> </w:t>
      </w:r>
      <w:r>
        <w:rPr/>
        <w:t>su</w:t>
      </w:r>
      <w:r>
        <w:rPr>
          <w:spacing w:val="-4"/>
        </w:rPr>
        <w:t> </w:t>
      </w:r>
      <w:r>
        <w:rPr/>
        <w:t>incorporación</w:t>
      </w:r>
      <w:r>
        <w:rPr>
          <w:spacing w:val="-4"/>
        </w:rPr>
        <w:t> </w:t>
      </w:r>
      <w:r>
        <w:rPr/>
        <w:t>en</w:t>
      </w:r>
      <w:r>
        <w:rPr>
          <w:spacing w:val="-4"/>
        </w:rPr>
        <w:t> </w:t>
      </w:r>
      <w:r>
        <w:rPr/>
        <w:t>todos</w:t>
      </w:r>
      <w:r>
        <w:rPr>
          <w:spacing w:val="-4"/>
        </w:rPr>
        <w:t> </w:t>
      </w:r>
      <w:r>
        <w:rPr/>
        <w:t>los</w:t>
      </w:r>
      <w:r>
        <w:rPr>
          <w:spacing w:val="-4"/>
        </w:rPr>
        <w:t> </w:t>
      </w:r>
      <w:r>
        <w:rPr/>
        <w:t>niveles</w:t>
      </w:r>
      <w:r>
        <w:rPr>
          <w:spacing w:val="-4"/>
        </w:rPr>
        <w:t> </w:t>
      </w:r>
      <w:r>
        <w:rPr/>
        <w:t>de</w:t>
      </w:r>
      <w:r>
        <w:rPr>
          <w:spacing w:val="-5"/>
        </w:rPr>
        <w:t> </w:t>
      </w:r>
      <w:r>
        <w:rPr/>
        <w:t>educación,</w:t>
      </w:r>
      <w:r>
        <w:rPr>
          <w:spacing w:val="-4"/>
        </w:rPr>
        <w:t> </w:t>
      </w:r>
      <w:r>
        <w:rPr/>
        <w:t>incluida</w:t>
      </w:r>
      <w:r>
        <w:rPr>
          <w:spacing w:val="-4"/>
        </w:rPr>
        <w:t> </w:t>
      </w:r>
      <w:r>
        <w:rPr/>
        <w:t>la educación superior. Establece que el Estado debe garantizar el acceso a las TIC para mejorar la calidad educativa.</w:t>
      </w:r>
    </w:p>
    <w:p>
      <w:pPr>
        <w:pStyle w:val="BodyText"/>
        <w:spacing w:line="480" w:lineRule="auto" w:before="1"/>
        <w:ind w:right="683" w:firstLine="707"/>
      </w:pPr>
      <w:r>
        <w:rPr/>
        <w:t>Ley</w:t>
      </w:r>
      <w:r>
        <w:rPr>
          <w:spacing w:val="-7"/>
        </w:rPr>
        <w:t> </w:t>
      </w:r>
      <w:r>
        <w:rPr/>
        <w:t>1341 de</w:t>
      </w:r>
      <w:r>
        <w:rPr>
          <w:spacing w:val="-3"/>
        </w:rPr>
        <w:t> </w:t>
      </w:r>
      <w:r>
        <w:rPr/>
        <w:t>2009:</w:t>
      </w:r>
      <w:r>
        <w:rPr>
          <w:spacing w:val="-2"/>
        </w:rPr>
        <w:t> </w:t>
      </w:r>
      <w:r>
        <w:rPr/>
        <w:t>Esta</w:t>
      </w:r>
      <w:r>
        <w:rPr>
          <w:spacing w:val="-3"/>
        </w:rPr>
        <w:t> </w:t>
      </w:r>
      <w:r>
        <w:rPr/>
        <w:t>ley</w:t>
      </w:r>
      <w:r>
        <w:rPr>
          <w:spacing w:val="-5"/>
        </w:rPr>
        <w:t> </w:t>
      </w:r>
      <w:r>
        <w:rPr/>
        <w:t>establece</w:t>
      </w:r>
      <w:r>
        <w:rPr>
          <w:spacing w:val="-1"/>
        </w:rPr>
        <w:t> </w:t>
      </w:r>
      <w:r>
        <w:rPr/>
        <w:t>los</w:t>
      </w:r>
      <w:r>
        <w:rPr>
          <w:spacing w:val="-2"/>
        </w:rPr>
        <w:t> </w:t>
      </w:r>
      <w:r>
        <w:rPr/>
        <w:t>principios y</w:t>
      </w:r>
      <w:r>
        <w:rPr>
          <w:spacing w:val="-7"/>
        </w:rPr>
        <w:t> </w:t>
      </w:r>
      <w:r>
        <w:rPr/>
        <w:t>objetivos</w:t>
      </w:r>
      <w:r>
        <w:rPr>
          <w:spacing w:val="-2"/>
        </w:rPr>
        <w:t> </w:t>
      </w:r>
      <w:r>
        <w:rPr/>
        <w:t>para</w:t>
      </w:r>
      <w:r>
        <w:rPr>
          <w:spacing w:val="-3"/>
        </w:rPr>
        <w:t> </w:t>
      </w:r>
      <w:r>
        <w:rPr/>
        <w:t>el</w:t>
      </w:r>
      <w:r>
        <w:rPr>
          <w:spacing w:val="-2"/>
        </w:rPr>
        <w:t> </w:t>
      </w:r>
      <w:r>
        <w:rPr/>
        <w:t>desarrollo</w:t>
      </w:r>
      <w:r>
        <w:rPr>
          <w:spacing w:val="-2"/>
        </w:rPr>
        <w:t> </w:t>
      </w:r>
      <w:r>
        <w:rPr/>
        <w:t>de la sociedad de la información y el conocimiento en Colombia.</w:t>
      </w:r>
    </w:p>
    <w:p>
      <w:pPr>
        <w:pStyle w:val="BodyText"/>
        <w:spacing w:after="0" w:line="480" w:lineRule="auto"/>
        <w:sectPr>
          <w:pgSz w:w="12240" w:h="15840"/>
          <w:pgMar w:header="749" w:footer="0" w:top="1600" w:bottom="280" w:left="1440" w:right="1080"/>
        </w:sectPr>
      </w:pPr>
    </w:p>
    <w:p>
      <w:pPr>
        <w:pStyle w:val="BodyText"/>
        <w:spacing w:line="480" w:lineRule="auto" w:before="88"/>
        <w:ind w:right="820" w:firstLine="707"/>
      </w:pPr>
      <w:r>
        <w:rPr/>
        <w:t>Ley</w:t>
      </w:r>
      <w:r>
        <w:rPr>
          <w:spacing w:val="-9"/>
        </w:rPr>
        <w:t> </w:t>
      </w:r>
      <w:r>
        <w:rPr/>
        <w:t>1450</w:t>
      </w:r>
      <w:r>
        <w:rPr>
          <w:spacing w:val="-2"/>
        </w:rPr>
        <w:t> </w:t>
      </w:r>
      <w:r>
        <w:rPr/>
        <w:t>de</w:t>
      </w:r>
      <w:r>
        <w:rPr>
          <w:spacing w:val="-5"/>
        </w:rPr>
        <w:t> </w:t>
      </w:r>
      <w:r>
        <w:rPr/>
        <w:t>2011</w:t>
      </w:r>
      <w:r>
        <w:rPr>
          <w:spacing w:val="-4"/>
        </w:rPr>
        <w:t> </w:t>
      </w:r>
      <w:r>
        <w:rPr/>
        <w:t>(Plan</w:t>
      </w:r>
      <w:r>
        <w:rPr>
          <w:spacing w:val="-3"/>
        </w:rPr>
        <w:t> </w:t>
      </w:r>
      <w:r>
        <w:rPr/>
        <w:t>Nacional</w:t>
      </w:r>
      <w:r>
        <w:rPr>
          <w:spacing w:val="-4"/>
        </w:rPr>
        <w:t> </w:t>
      </w:r>
      <w:r>
        <w:rPr/>
        <w:t>de</w:t>
      </w:r>
      <w:r>
        <w:rPr>
          <w:spacing w:val="-3"/>
        </w:rPr>
        <w:t> </w:t>
      </w:r>
      <w:r>
        <w:rPr/>
        <w:t>Desarrollo)</w:t>
      </w:r>
      <w:r>
        <w:rPr>
          <w:spacing w:val="-3"/>
        </w:rPr>
        <w:t> </w:t>
      </w:r>
      <w:r>
        <w:rPr/>
        <w:t>Este</w:t>
      </w:r>
      <w:r>
        <w:rPr>
          <w:spacing w:val="-4"/>
        </w:rPr>
        <w:t> </w:t>
      </w:r>
      <w:r>
        <w:rPr/>
        <w:t>plan</w:t>
      </w:r>
      <w:r>
        <w:rPr>
          <w:spacing w:val="-4"/>
        </w:rPr>
        <w:t> </w:t>
      </w:r>
      <w:r>
        <w:rPr/>
        <w:t>incluye</w:t>
      </w:r>
      <w:r>
        <w:rPr>
          <w:spacing w:val="-3"/>
        </w:rPr>
        <w:t> </w:t>
      </w:r>
      <w:r>
        <w:rPr/>
        <w:t>estrategias</w:t>
      </w:r>
      <w:r>
        <w:rPr>
          <w:spacing w:val="-4"/>
        </w:rPr>
        <w:t> </w:t>
      </w:r>
      <w:r>
        <w:rPr/>
        <w:t>para el fortalecimiento del uso de TIC en la educación, buscando mejorar la calidad del aprendizaje y ampliar el acceso a la educación superior a través de plataformas digitales.</w:t>
      </w:r>
    </w:p>
    <w:p>
      <w:pPr>
        <w:pStyle w:val="BodyText"/>
        <w:spacing w:line="480" w:lineRule="auto"/>
        <w:ind w:right="683" w:firstLine="707"/>
      </w:pPr>
      <w:r>
        <w:rPr/>
        <w:t>Ley 1450 de 2011: Esta ley establece el Plan Nacional de Desarrollo 2010-2014 y contempla</w:t>
      </w:r>
      <w:r>
        <w:rPr>
          <w:spacing w:val="-3"/>
        </w:rPr>
        <w:t> </w:t>
      </w:r>
      <w:r>
        <w:rPr/>
        <w:t>la</w:t>
      </w:r>
      <w:r>
        <w:rPr>
          <w:spacing w:val="-4"/>
        </w:rPr>
        <w:t> </w:t>
      </w:r>
      <w:r>
        <w:rPr/>
        <w:t>implementación</w:t>
      </w:r>
      <w:r>
        <w:rPr>
          <w:spacing w:val="-3"/>
        </w:rPr>
        <w:t> </w:t>
      </w:r>
      <w:r>
        <w:rPr/>
        <w:t>de</w:t>
      </w:r>
      <w:r>
        <w:rPr>
          <w:spacing w:val="-3"/>
        </w:rPr>
        <w:t> </w:t>
      </w:r>
      <w:r>
        <w:rPr/>
        <w:t>las</w:t>
      </w:r>
      <w:r>
        <w:rPr>
          <w:spacing w:val="-3"/>
        </w:rPr>
        <w:t> </w:t>
      </w:r>
      <w:r>
        <w:rPr/>
        <w:t>TIC</w:t>
      </w:r>
      <w:r>
        <w:rPr>
          <w:spacing w:val="-3"/>
        </w:rPr>
        <w:t> </w:t>
      </w:r>
      <w:r>
        <w:rPr/>
        <w:t>en</w:t>
      </w:r>
      <w:r>
        <w:rPr>
          <w:spacing w:val="-3"/>
        </w:rPr>
        <w:t> </w:t>
      </w:r>
      <w:r>
        <w:rPr/>
        <w:t>la</w:t>
      </w:r>
      <w:r>
        <w:rPr>
          <w:spacing w:val="-2"/>
        </w:rPr>
        <w:t> </w:t>
      </w:r>
      <w:r>
        <w:rPr/>
        <w:t>educación</w:t>
      </w:r>
      <w:r>
        <w:rPr>
          <w:spacing w:val="-3"/>
        </w:rPr>
        <w:t> </w:t>
      </w:r>
      <w:r>
        <w:rPr/>
        <w:t>como</w:t>
      </w:r>
      <w:r>
        <w:rPr>
          <w:spacing w:val="-3"/>
        </w:rPr>
        <w:t> </w:t>
      </w:r>
      <w:r>
        <w:rPr/>
        <w:t>una</w:t>
      </w:r>
      <w:r>
        <w:rPr>
          <w:spacing w:val="-4"/>
        </w:rPr>
        <w:t> </w:t>
      </w:r>
      <w:r>
        <w:rPr/>
        <w:t>estrategia</w:t>
      </w:r>
      <w:r>
        <w:rPr>
          <w:spacing w:val="-3"/>
        </w:rPr>
        <w:t> </w:t>
      </w:r>
      <w:r>
        <w:rPr/>
        <w:t>para</w:t>
      </w:r>
      <w:r>
        <w:rPr>
          <w:spacing w:val="-5"/>
        </w:rPr>
        <w:t> </w:t>
      </w:r>
      <w:r>
        <w:rPr/>
        <w:t>mejorar la calidad de la educación.</w:t>
      </w:r>
    </w:p>
    <w:p>
      <w:pPr>
        <w:pStyle w:val="BodyText"/>
        <w:spacing w:line="480" w:lineRule="auto" w:before="1"/>
        <w:ind w:right="653" w:firstLine="707"/>
      </w:pPr>
      <w:r>
        <w:rPr/>
        <w:t>Decreto 1075 de 2015: Este decreto compila y actualiza diversas disposiciones</w:t>
      </w:r>
      <w:r>
        <w:rPr>
          <w:spacing w:val="40"/>
        </w:rPr>
        <w:t> </w:t>
      </w:r>
      <w:r>
        <w:rPr/>
        <w:t>sobre</w:t>
      </w:r>
      <w:r>
        <w:rPr>
          <w:spacing w:val="-5"/>
        </w:rPr>
        <w:t> </w:t>
      </w:r>
      <w:r>
        <w:rPr/>
        <w:t>el</w:t>
      </w:r>
      <w:r>
        <w:rPr>
          <w:spacing w:val="-4"/>
        </w:rPr>
        <w:t> </w:t>
      </w:r>
      <w:r>
        <w:rPr/>
        <w:t>sistema</w:t>
      </w:r>
      <w:r>
        <w:rPr>
          <w:spacing w:val="-5"/>
        </w:rPr>
        <w:t> </w:t>
      </w:r>
      <w:r>
        <w:rPr/>
        <w:t>educativo</w:t>
      </w:r>
      <w:r>
        <w:rPr>
          <w:spacing w:val="-4"/>
        </w:rPr>
        <w:t> </w:t>
      </w:r>
      <w:r>
        <w:rPr/>
        <w:t>colombiano,</w:t>
      </w:r>
      <w:r>
        <w:rPr>
          <w:spacing w:val="-4"/>
        </w:rPr>
        <w:t> </w:t>
      </w:r>
      <w:r>
        <w:rPr/>
        <w:t>incluyendo</w:t>
      </w:r>
      <w:r>
        <w:rPr>
          <w:spacing w:val="-4"/>
        </w:rPr>
        <w:t> </w:t>
      </w:r>
      <w:r>
        <w:rPr/>
        <w:t>aspectos</w:t>
      </w:r>
      <w:r>
        <w:rPr>
          <w:spacing w:val="-4"/>
        </w:rPr>
        <w:t> </w:t>
      </w:r>
      <w:r>
        <w:rPr/>
        <w:t>relacionados</w:t>
      </w:r>
      <w:r>
        <w:rPr>
          <w:spacing w:val="-3"/>
        </w:rPr>
        <w:t> </w:t>
      </w:r>
      <w:r>
        <w:rPr/>
        <w:t>con</w:t>
      </w:r>
      <w:r>
        <w:rPr>
          <w:spacing w:val="-4"/>
        </w:rPr>
        <w:t> </w:t>
      </w:r>
      <w:r>
        <w:rPr/>
        <w:t>el</w:t>
      </w:r>
      <w:r>
        <w:rPr>
          <w:spacing w:val="-4"/>
        </w:rPr>
        <w:t> </w:t>
      </w:r>
      <w:r>
        <w:rPr/>
        <w:t>uso</w:t>
      </w:r>
      <w:r>
        <w:rPr>
          <w:spacing w:val="-4"/>
        </w:rPr>
        <w:t> </w:t>
      </w:r>
      <w:r>
        <w:rPr/>
        <w:t>de</w:t>
      </w:r>
      <w:r>
        <w:rPr>
          <w:spacing w:val="-5"/>
        </w:rPr>
        <w:t> </w:t>
      </w:r>
      <w:r>
        <w:rPr/>
        <w:t>TIC en las instituciones educativas. Establece lineamientos para integrar tecnologías en los procesos educativos.</w:t>
      </w:r>
    </w:p>
    <w:p>
      <w:pPr>
        <w:pStyle w:val="BodyText"/>
        <w:spacing w:line="480" w:lineRule="auto"/>
        <w:ind w:firstLine="707"/>
      </w:pPr>
      <w:r>
        <w:rPr/>
        <w:t>Resolución No. 02094 de 2016: Esta resolución establece lineamientos para la implementación</w:t>
      </w:r>
      <w:r>
        <w:rPr>
          <w:spacing w:val="-4"/>
        </w:rPr>
        <w:t> </w:t>
      </w:r>
      <w:r>
        <w:rPr/>
        <w:t>de</w:t>
      </w:r>
      <w:r>
        <w:rPr>
          <w:spacing w:val="-4"/>
        </w:rPr>
        <w:t> </w:t>
      </w:r>
      <w:r>
        <w:rPr/>
        <w:t>programas</w:t>
      </w:r>
      <w:r>
        <w:rPr>
          <w:spacing w:val="-4"/>
        </w:rPr>
        <w:t> </w:t>
      </w:r>
      <w:r>
        <w:rPr/>
        <w:t>virtuales y</w:t>
      </w:r>
      <w:r>
        <w:rPr>
          <w:spacing w:val="-9"/>
        </w:rPr>
        <w:t> </w:t>
      </w:r>
      <w:r>
        <w:rPr/>
        <w:t>a</w:t>
      </w:r>
      <w:r>
        <w:rPr>
          <w:spacing w:val="-5"/>
        </w:rPr>
        <w:t> </w:t>
      </w:r>
      <w:r>
        <w:rPr/>
        <w:t>distancia</w:t>
      </w:r>
      <w:r>
        <w:rPr>
          <w:spacing w:val="-4"/>
        </w:rPr>
        <w:t> </w:t>
      </w:r>
      <w:r>
        <w:rPr/>
        <w:t>en</w:t>
      </w:r>
      <w:r>
        <w:rPr>
          <w:spacing w:val="-4"/>
        </w:rPr>
        <w:t> </w:t>
      </w:r>
      <w:r>
        <w:rPr/>
        <w:t>instituciones</w:t>
      </w:r>
      <w:r>
        <w:rPr>
          <w:spacing w:val="-4"/>
        </w:rPr>
        <w:t> </w:t>
      </w:r>
      <w:r>
        <w:rPr/>
        <w:t>de</w:t>
      </w:r>
      <w:r>
        <w:rPr>
          <w:spacing w:val="-6"/>
        </w:rPr>
        <w:t> </w:t>
      </w:r>
      <w:r>
        <w:rPr/>
        <w:t>educación</w:t>
      </w:r>
      <w:r>
        <w:rPr>
          <w:spacing w:val="-4"/>
        </w:rPr>
        <w:t> </w:t>
      </w:r>
      <w:r>
        <w:rPr/>
        <w:t>superior, promoviendo así el uso de tecnologías digitales para facilitar el acceso a la educación.</w:t>
      </w:r>
    </w:p>
    <w:p>
      <w:pPr>
        <w:pStyle w:val="BodyText"/>
        <w:spacing w:line="480" w:lineRule="auto"/>
        <w:ind w:right="683" w:firstLine="707"/>
      </w:pPr>
      <w:r>
        <w:rPr/>
        <w:t>Norma</w:t>
      </w:r>
      <w:r>
        <w:rPr>
          <w:spacing w:val="-4"/>
        </w:rPr>
        <w:t> </w:t>
      </w:r>
      <w:r>
        <w:rPr/>
        <w:t>Técnica</w:t>
      </w:r>
      <w:r>
        <w:rPr>
          <w:spacing w:val="-6"/>
        </w:rPr>
        <w:t> </w:t>
      </w:r>
      <w:r>
        <w:rPr/>
        <w:t>Colombiana</w:t>
      </w:r>
      <w:r>
        <w:rPr>
          <w:spacing w:val="-6"/>
        </w:rPr>
        <w:t> </w:t>
      </w:r>
      <w:r>
        <w:rPr/>
        <w:t>5139:</w:t>
      </w:r>
      <w:r>
        <w:rPr>
          <w:spacing w:val="-4"/>
        </w:rPr>
        <w:t> </w:t>
      </w:r>
      <w:r>
        <w:rPr/>
        <w:t>Esta</w:t>
      </w:r>
      <w:r>
        <w:rPr>
          <w:spacing w:val="-5"/>
        </w:rPr>
        <w:t> </w:t>
      </w:r>
      <w:r>
        <w:rPr/>
        <w:t>norma</w:t>
      </w:r>
      <w:r>
        <w:rPr>
          <w:spacing w:val="-4"/>
        </w:rPr>
        <w:t> </w:t>
      </w:r>
      <w:r>
        <w:rPr/>
        <w:t>establece</w:t>
      </w:r>
      <w:r>
        <w:rPr>
          <w:spacing w:val="-5"/>
        </w:rPr>
        <w:t> </w:t>
      </w:r>
      <w:r>
        <w:rPr/>
        <w:t>los</w:t>
      </w:r>
      <w:r>
        <w:rPr>
          <w:spacing w:val="-4"/>
        </w:rPr>
        <w:t> </w:t>
      </w:r>
      <w:r>
        <w:rPr/>
        <w:t>requisitos</w:t>
      </w:r>
      <w:r>
        <w:rPr>
          <w:spacing w:val="-4"/>
        </w:rPr>
        <w:t> </w:t>
      </w:r>
      <w:r>
        <w:rPr/>
        <w:t>para</w:t>
      </w:r>
      <w:r>
        <w:rPr>
          <w:spacing w:val="-3"/>
        </w:rPr>
        <w:t> </w:t>
      </w:r>
      <w:r>
        <w:rPr/>
        <w:t>la implementación de la educación en línea en instituciones de educación superior.</w:t>
      </w:r>
    </w:p>
    <w:p>
      <w:pPr>
        <w:pStyle w:val="BodyText"/>
        <w:spacing w:line="480" w:lineRule="auto"/>
        <w:ind w:right="683" w:firstLine="707"/>
      </w:pPr>
      <w:r>
        <w:rPr/>
        <w:t>Norma</w:t>
      </w:r>
      <w:r>
        <w:rPr>
          <w:spacing w:val="-4"/>
        </w:rPr>
        <w:t> </w:t>
      </w:r>
      <w:r>
        <w:rPr/>
        <w:t>Técnica</w:t>
      </w:r>
      <w:r>
        <w:rPr>
          <w:spacing w:val="-6"/>
        </w:rPr>
        <w:t> </w:t>
      </w:r>
      <w:r>
        <w:rPr/>
        <w:t>Colombiana</w:t>
      </w:r>
      <w:r>
        <w:rPr>
          <w:spacing w:val="-6"/>
        </w:rPr>
        <w:t> </w:t>
      </w:r>
      <w:r>
        <w:rPr/>
        <w:t>5468:</w:t>
      </w:r>
      <w:r>
        <w:rPr>
          <w:spacing w:val="-4"/>
        </w:rPr>
        <w:t> </w:t>
      </w:r>
      <w:r>
        <w:rPr/>
        <w:t>Esta</w:t>
      </w:r>
      <w:r>
        <w:rPr>
          <w:spacing w:val="-5"/>
        </w:rPr>
        <w:t> </w:t>
      </w:r>
      <w:r>
        <w:rPr/>
        <w:t>norma</w:t>
      </w:r>
      <w:r>
        <w:rPr>
          <w:spacing w:val="-4"/>
        </w:rPr>
        <w:t> </w:t>
      </w:r>
      <w:r>
        <w:rPr/>
        <w:t>establece</w:t>
      </w:r>
      <w:r>
        <w:rPr>
          <w:spacing w:val="-5"/>
        </w:rPr>
        <w:t> </w:t>
      </w:r>
      <w:r>
        <w:rPr/>
        <w:t>los</w:t>
      </w:r>
      <w:r>
        <w:rPr>
          <w:spacing w:val="-4"/>
        </w:rPr>
        <w:t> </w:t>
      </w:r>
      <w:r>
        <w:rPr/>
        <w:t>requisitos</w:t>
      </w:r>
      <w:r>
        <w:rPr>
          <w:spacing w:val="-4"/>
        </w:rPr>
        <w:t> </w:t>
      </w:r>
      <w:r>
        <w:rPr/>
        <w:t>para</w:t>
      </w:r>
      <w:r>
        <w:rPr>
          <w:spacing w:val="-3"/>
        </w:rPr>
        <w:t> </w:t>
      </w:r>
      <w:r>
        <w:rPr/>
        <w:t>la evaluación y acreditación de programas de educación superior que utilizan las TIC.</w:t>
      </w:r>
    </w:p>
    <w:p>
      <w:pPr>
        <w:pStyle w:val="BodyText"/>
        <w:spacing w:line="480" w:lineRule="auto"/>
        <w:ind w:right="683" w:firstLine="707"/>
      </w:pPr>
      <w:r>
        <w:rPr/>
        <w:t>Decreto 1075 de 2015: Este decreto establece los lineamientos para la implementación</w:t>
      </w:r>
      <w:r>
        <w:rPr>
          <w:spacing w:val="-4"/>
        </w:rPr>
        <w:t> </w:t>
      </w:r>
      <w:r>
        <w:rPr/>
        <w:t>de</w:t>
      </w:r>
      <w:r>
        <w:rPr>
          <w:spacing w:val="-4"/>
        </w:rPr>
        <w:t> </w:t>
      </w:r>
      <w:r>
        <w:rPr/>
        <w:t>la</w:t>
      </w:r>
      <w:r>
        <w:rPr>
          <w:spacing w:val="-5"/>
        </w:rPr>
        <w:t> </w:t>
      </w:r>
      <w:r>
        <w:rPr/>
        <w:t>educación</w:t>
      </w:r>
      <w:r>
        <w:rPr>
          <w:spacing w:val="-4"/>
        </w:rPr>
        <w:t> </w:t>
      </w:r>
      <w:r>
        <w:rPr/>
        <w:t>en</w:t>
      </w:r>
      <w:r>
        <w:rPr>
          <w:spacing w:val="-4"/>
        </w:rPr>
        <w:t> </w:t>
      </w:r>
      <w:r>
        <w:rPr/>
        <w:t>línea</w:t>
      </w:r>
      <w:r>
        <w:rPr>
          <w:spacing w:val="-5"/>
        </w:rPr>
        <w:t> </w:t>
      </w:r>
      <w:r>
        <w:rPr/>
        <w:t>en</w:t>
      </w:r>
      <w:r>
        <w:rPr>
          <w:spacing w:val="-4"/>
        </w:rPr>
        <w:t> </w:t>
      </w:r>
      <w:r>
        <w:rPr/>
        <w:t>instituciones</w:t>
      </w:r>
      <w:r>
        <w:rPr>
          <w:spacing w:val="-4"/>
        </w:rPr>
        <w:t> </w:t>
      </w:r>
      <w:r>
        <w:rPr/>
        <w:t>de</w:t>
      </w:r>
      <w:r>
        <w:rPr>
          <w:spacing w:val="-5"/>
        </w:rPr>
        <w:t> </w:t>
      </w:r>
      <w:r>
        <w:rPr/>
        <w:t>educación</w:t>
      </w:r>
      <w:r>
        <w:rPr>
          <w:spacing w:val="-4"/>
        </w:rPr>
        <w:t> </w:t>
      </w:r>
      <w:r>
        <w:rPr/>
        <w:t>superior.</w:t>
      </w:r>
    </w:p>
    <w:p>
      <w:pPr>
        <w:pStyle w:val="BodyText"/>
        <w:spacing w:line="480" w:lineRule="auto"/>
        <w:ind w:right="683" w:firstLine="707"/>
      </w:pPr>
      <w:r>
        <w:rPr/>
        <w:t>Decreto</w:t>
      </w:r>
      <w:r>
        <w:rPr>
          <w:spacing w:val="-4"/>
        </w:rPr>
        <w:t> </w:t>
      </w:r>
      <w:r>
        <w:rPr/>
        <w:t>1288</w:t>
      </w:r>
      <w:r>
        <w:rPr>
          <w:spacing w:val="-4"/>
        </w:rPr>
        <w:t> </w:t>
      </w:r>
      <w:r>
        <w:rPr/>
        <w:t>de</w:t>
      </w:r>
      <w:r>
        <w:rPr>
          <w:spacing w:val="-4"/>
        </w:rPr>
        <w:t> </w:t>
      </w:r>
      <w:r>
        <w:rPr/>
        <w:t>2018:</w:t>
      </w:r>
      <w:r>
        <w:rPr>
          <w:spacing w:val="-4"/>
        </w:rPr>
        <w:t> </w:t>
      </w:r>
      <w:r>
        <w:rPr/>
        <w:t>Este</w:t>
      </w:r>
      <w:r>
        <w:rPr>
          <w:spacing w:val="-4"/>
        </w:rPr>
        <w:t> </w:t>
      </w:r>
      <w:r>
        <w:rPr/>
        <w:t>decreto</w:t>
      </w:r>
      <w:r>
        <w:rPr>
          <w:spacing w:val="-4"/>
        </w:rPr>
        <w:t> </w:t>
      </w:r>
      <w:r>
        <w:rPr/>
        <w:t>establece</w:t>
      </w:r>
      <w:r>
        <w:rPr>
          <w:spacing w:val="-5"/>
        </w:rPr>
        <w:t> </w:t>
      </w:r>
      <w:r>
        <w:rPr/>
        <w:t>los</w:t>
      </w:r>
      <w:r>
        <w:rPr>
          <w:spacing w:val="-4"/>
        </w:rPr>
        <w:t> </w:t>
      </w:r>
      <w:r>
        <w:rPr/>
        <w:t>requisitos</w:t>
      </w:r>
      <w:r>
        <w:rPr>
          <w:spacing w:val="-4"/>
        </w:rPr>
        <w:t> </w:t>
      </w:r>
      <w:r>
        <w:rPr/>
        <w:t>para</w:t>
      </w:r>
      <w:r>
        <w:rPr>
          <w:spacing w:val="-5"/>
        </w:rPr>
        <w:t> </w:t>
      </w:r>
      <w:r>
        <w:rPr/>
        <w:t>la</w:t>
      </w:r>
      <w:r>
        <w:rPr>
          <w:spacing w:val="-4"/>
        </w:rPr>
        <w:t> </w:t>
      </w:r>
      <w:r>
        <w:rPr/>
        <w:t>creación y funcionamiento de programas de educación superior en línea.</w:t>
      </w:r>
    </w:p>
    <w:p>
      <w:pPr>
        <w:pStyle w:val="BodyText"/>
        <w:spacing w:after="0" w:line="480" w:lineRule="auto"/>
        <w:sectPr>
          <w:pgSz w:w="12240" w:h="15840"/>
          <w:pgMar w:header="749" w:footer="0" w:top="1600" w:bottom="280" w:left="1440" w:right="1080"/>
        </w:sectPr>
      </w:pPr>
    </w:p>
    <w:p>
      <w:pPr>
        <w:pStyle w:val="BodyText"/>
        <w:spacing w:line="480" w:lineRule="auto" w:before="88"/>
        <w:ind w:right="1006" w:firstLine="707"/>
        <w:jc w:val="both"/>
      </w:pPr>
      <w:r>
        <w:rPr/>
        <w:t>Resolución</w:t>
      </w:r>
      <w:r>
        <w:rPr>
          <w:spacing w:val="-4"/>
        </w:rPr>
        <w:t> </w:t>
      </w:r>
      <w:r>
        <w:rPr/>
        <w:t>3333</w:t>
      </w:r>
      <w:r>
        <w:rPr>
          <w:spacing w:val="-4"/>
        </w:rPr>
        <w:t> </w:t>
      </w:r>
      <w:r>
        <w:rPr/>
        <w:t>de</w:t>
      </w:r>
      <w:r>
        <w:rPr>
          <w:spacing w:val="-5"/>
        </w:rPr>
        <w:t> </w:t>
      </w:r>
      <w:r>
        <w:rPr/>
        <w:t>2018</w:t>
      </w:r>
      <w:r>
        <w:rPr>
          <w:spacing w:val="-4"/>
        </w:rPr>
        <w:t> </w:t>
      </w:r>
      <w:r>
        <w:rPr/>
        <w:t>del</w:t>
      </w:r>
      <w:r>
        <w:rPr>
          <w:spacing w:val="-4"/>
        </w:rPr>
        <w:t> </w:t>
      </w:r>
      <w:r>
        <w:rPr/>
        <w:t>Ministerio</w:t>
      </w:r>
      <w:r>
        <w:rPr>
          <w:spacing w:val="-4"/>
        </w:rPr>
        <w:t> </w:t>
      </w:r>
      <w:r>
        <w:rPr/>
        <w:t>de</w:t>
      </w:r>
      <w:r>
        <w:rPr>
          <w:spacing w:val="-6"/>
        </w:rPr>
        <w:t> </w:t>
      </w:r>
      <w:r>
        <w:rPr/>
        <w:t>Educación</w:t>
      </w:r>
      <w:r>
        <w:rPr>
          <w:spacing w:val="-4"/>
        </w:rPr>
        <w:t> </w:t>
      </w:r>
      <w:r>
        <w:rPr/>
        <w:t>Nacional:</w:t>
      </w:r>
      <w:r>
        <w:rPr>
          <w:spacing w:val="-4"/>
        </w:rPr>
        <w:t> </w:t>
      </w:r>
      <w:r>
        <w:rPr/>
        <w:t>Esta</w:t>
      </w:r>
      <w:r>
        <w:rPr>
          <w:spacing w:val="-5"/>
        </w:rPr>
        <w:t> </w:t>
      </w:r>
      <w:r>
        <w:rPr/>
        <w:t>resolución establece los lineamientos para</w:t>
      </w:r>
      <w:r>
        <w:rPr>
          <w:spacing w:val="-1"/>
        </w:rPr>
        <w:t> </w:t>
      </w:r>
      <w:r>
        <w:rPr/>
        <w:t>la evaluación y</w:t>
      </w:r>
      <w:r>
        <w:rPr>
          <w:spacing w:val="-2"/>
        </w:rPr>
        <w:t> </w:t>
      </w:r>
      <w:r>
        <w:rPr/>
        <w:t>acreditación de programas de educación superior que utilizan las TIC.</w:t>
      </w:r>
    </w:p>
    <w:p>
      <w:pPr>
        <w:pStyle w:val="BodyText"/>
        <w:spacing w:line="480" w:lineRule="auto"/>
        <w:ind w:right="683" w:firstLine="707"/>
      </w:pPr>
      <w:r>
        <w:rPr/>
        <w:t>Resolución 1338 de 2020 del Ministerio de Educación Nacional: Esta resolución establece</w:t>
      </w:r>
      <w:r>
        <w:rPr>
          <w:spacing w:val="-4"/>
        </w:rPr>
        <w:t> </w:t>
      </w:r>
      <w:r>
        <w:rPr/>
        <w:t>los</w:t>
      </w:r>
      <w:r>
        <w:rPr>
          <w:spacing w:val="-4"/>
        </w:rPr>
        <w:t> </w:t>
      </w:r>
      <w:r>
        <w:rPr/>
        <w:t>requisitos</w:t>
      </w:r>
      <w:r>
        <w:rPr>
          <w:spacing w:val="-4"/>
        </w:rPr>
        <w:t> </w:t>
      </w:r>
      <w:r>
        <w:rPr/>
        <w:t>para</w:t>
      </w:r>
      <w:r>
        <w:rPr>
          <w:spacing w:val="-4"/>
        </w:rPr>
        <w:t> </w:t>
      </w:r>
      <w:r>
        <w:rPr/>
        <w:t>la</w:t>
      </w:r>
      <w:r>
        <w:rPr>
          <w:spacing w:val="-4"/>
        </w:rPr>
        <w:t> </w:t>
      </w:r>
      <w:r>
        <w:rPr/>
        <w:t>implementación</w:t>
      </w:r>
      <w:r>
        <w:rPr>
          <w:spacing w:val="-4"/>
        </w:rPr>
        <w:t> </w:t>
      </w:r>
      <w:r>
        <w:rPr/>
        <w:t>de</w:t>
      </w:r>
      <w:r>
        <w:rPr>
          <w:spacing w:val="-3"/>
        </w:rPr>
        <w:t> </w:t>
      </w:r>
      <w:r>
        <w:rPr/>
        <w:t>la</w:t>
      </w:r>
      <w:r>
        <w:rPr>
          <w:spacing w:val="-4"/>
        </w:rPr>
        <w:t> </w:t>
      </w:r>
      <w:r>
        <w:rPr/>
        <w:t>educación</w:t>
      </w:r>
      <w:r>
        <w:rPr>
          <w:spacing w:val="-4"/>
        </w:rPr>
        <w:t> </w:t>
      </w:r>
      <w:r>
        <w:rPr/>
        <w:t>en</w:t>
      </w:r>
      <w:r>
        <w:rPr>
          <w:spacing w:val="-4"/>
        </w:rPr>
        <w:t> </w:t>
      </w:r>
      <w:r>
        <w:rPr/>
        <w:t>línea en</w:t>
      </w:r>
      <w:r>
        <w:rPr>
          <w:spacing w:val="-2"/>
        </w:rPr>
        <w:t> </w:t>
      </w:r>
      <w:r>
        <w:rPr/>
        <w:t>instituciones</w:t>
      </w:r>
      <w:r>
        <w:rPr>
          <w:spacing w:val="-4"/>
        </w:rPr>
        <w:t> </w:t>
      </w:r>
      <w:r>
        <w:rPr/>
        <w:t>de educación superior durante la emergencia sanitaria por COVID-19.</w:t>
      </w:r>
    </w:p>
    <w:p>
      <w:pPr>
        <w:pStyle w:val="Heading1"/>
        <w:spacing w:before="5"/>
      </w:pPr>
      <w:bookmarkStart w:name="_bookmark21" w:id="22"/>
      <w:bookmarkEnd w:id="22"/>
      <w:r>
        <w:rPr>
          <w:b w:val="0"/>
        </w:rPr>
      </w:r>
      <w:r>
        <w:rPr/>
        <w:t>Tabla </w:t>
      </w:r>
      <w:r>
        <w:rPr>
          <w:spacing w:val="-10"/>
        </w:rPr>
        <w:t>1</w:t>
      </w:r>
    </w:p>
    <w:p>
      <w:pPr>
        <w:spacing w:before="272"/>
        <w:ind w:left="262" w:right="0" w:firstLine="0"/>
        <w:jc w:val="left"/>
        <w:rPr>
          <w:i/>
          <w:sz w:val="24"/>
        </w:rPr>
      </w:pPr>
      <w:r>
        <w:rPr>
          <w:i/>
          <w:sz w:val="24"/>
        </w:rPr>
        <w:t>Antecedentes</w:t>
      </w:r>
      <w:r>
        <w:rPr>
          <w:i/>
          <w:spacing w:val="-1"/>
          <w:sz w:val="24"/>
        </w:rPr>
        <w:t> </w:t>
      </w:r>
      <w:r>
        <w:rPr>
          <w:i/>
          <w:sz w:val="24"/>
        </w:rPr>
        <w:t>de</w:t>
      </w:r>
      <w:r>
        <w:rPr>
          <w:i/>
          <w:spacing w:val="-2"/>
          <w:sz w:val="24"/>
        </w:rPr>
        <w:t> </w:t>
      </w:r>
      <w:r>
        <w:rPr>
          <w:i/>
          <w:sz w:val="24"/>
        </w:rPr>
        <w:t>las</w:t>
      </w:r>
      <w:r>
        <w:rPr>
          <w:i/>
          <w:spacing w:val="-1"/>
          <w:sz w:val="24"/>
        </w:rPr>
        <w:t> </w:t>
      </w:r>
      <w:r>
        <w:rPr>
          <w:i/>
          <w:spacing w:val="-5"/>
          <w:sz w:val="24"/>
        </w:rPr>
        <w:t>TIC</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10"/>
        <w:gridCol w:w="7701"/>
      </w:tblGrid>
      <w:tr>
        <w:trPr>
          <w:trHeight w:val="428" w:hRule="atLeast"/>
        </w:trPr>
        <w:tc>
          <w:tcPr>
            <w:tcW w:w="1210" w:type="dxa"/>
            <w:tcBorders>
              <w:top w:val="single" w:sz="4" w:space="0" w:color="000000"/>
            </w:tcBorders>
          </w:tcPr>
          <w:p>
            <w:pPr>
              <w:pStyle w:val="TableParagraph"/>
              <w:spacing w:before="84"/>
              <w:ind w:left="259"/>
              <w:rPr>
                <w:b/>
                <w:sz w:val="20"/>
              </w:rPr>
            </w:pPr>
            <w:r>
              <w:rPr>
                <w:b/>
                <w:spacing w:val="-5"/>
                <w:sz w:val="20"/>
              </w:rPr>
              <w:t>AÑO</w:t>
            </w:r>
          </w:p>
        </w:tc>
        <w:tc>
          <w:tcPr>
            <w:tcW w:w="7701" w:type="dxa"/>
            <w:tcBorders>
              <w:top w:val="single" w:sz="4" w:space="0" w:color="000000"/>
            </w:tcBorders>
          </w:tcPr>
          <w:p>
            <w:pPr>
              <w:pStyle w:val="TableParagraph"/>
              <w:spacing w:before="84"/>
              <w:ind w:left="737" w:right="270"/>
              <w:jc w:val="center"/>
              <w:rPr>
                <w:b/>
                <w:sz w:val="20"/>
              </w:rPr>
            </w:pPr>
            <w:r>
              <w:rPr>
                <w:b/>
                <w:spacing w:val="-2"/>
                <w:sz w:val="20"/>
              </w:rPr>
              <w:t>ANTECEDENTE</w:t>
            </w:r>
          </w:p>
        </w:tc>
      </w:tr>
      <w:tr>
        <w:trPr>
          <w:trHeight w:val="765" w:hRule="atLeast"/>
        </w:trPr>
        <w:tc>
          <w:tcPr>
            <w:tcW w:w="1210" w:type="dxa"/>
          </w:tcPr>
          <w:p>
            <w:pPr>
              <w:pStyle w:val="TableParagraph"/>
              <w:spacing w:before="47"/>
              <w:rPr>
                <w:i/>
                <w:sz w:val="20"/>
              </w:rPr>
            </w:pPr>
          </w:p>
          <w:p>
            <w:pPr>
              <w:pStyle w:val="TableParagraph"/>
              <w:ind w:left="280"/>
              <w:rPr>
                <w:sz w:val="20"/>
              </w:rPr>
            </w:pPr>
            <w:r>
              <w:rPr>
                <w:spacing w:val="-4"/>
                <w:sz w:val="20"/>
              </w:rPr>
              <w:t>2019</w:t>
            </w:r>
          </w:p>
        </w:tc>
        <w:tc>
          <w:tcPr>
            <w:tcW w:w="7701" w:type="dxa"/>
          </w:tcPr>
          <w:p>
            <w:pPr>
              <w:pStyle w:val="TableParagraph"/>
              <w:spacing w:line="346" w:lineRule="exact" w:before="15"/>
              <w:ind w:left="1591" w:hanging="942"/>
              <w:rPr>
                <w:sz w:val="20"/>
              </w:rPr>
            </w:pPr>
            <w:r>
              <w:rPr>
                <w:sz w:val="20"/>
              </w:rPr>
              <w:t>Se</w:t>
            </w:r>
            <w:r>
              <w:rPr>
                <w:spacing w:val="-5"/>
                <w:sz w:val="20"/>
              </w:rPr>
              <w:t> </w:t>
            </w:r>
            <w:r>
              <w:rPr>
                <w:sz w:val="20"/>
              </w:rPr>
              <w:t>promulga</w:t>
            </w:r>
            <w:r>
              <w:rPr>
                <w:spacing w:val="-5"/>
                <w:sz w:val="20"/>
              </w:rPr>
              <w:t> </w:t>
            </w:r>
            <w:r>
              <w:rPr>
                <w:sz w:val="20"/>
              </w:rPr>
              <w:t>el</w:t>
            </w:r>
            <w:r>
              <w:rPr>
                <w:spacing w:val="-5"/>
                <w:sz w:val="20"/>
              </w:rPr>
              <w:t> </w:t>
            </w:r>
            <w:r>
              <w:rPr>
                <w:sz w:val="20"/>
              </w:rPr>
              <w:t>CONPES</w:t>
            </w:r>
            <w:r>
              <w:rPr>
                <w:spacing w:val="-6"/>
                <w:sz w:val="20"/>
              </w:rPr>
              <w:t> </w:t>
            </w:r>
            <w:r>
              <w:rPr>
                <w:sz w:val="20"/>
              </w:rPr>
              <w:t>3988:</w:t>
            </w:r>
            <w:r>
              <w:rPr>
                <w:spacing w:val="-6"/>
                <w:sz w:val="20"/>
              </w:rPr>
              <w:t> </w:t>
            </w:r>
            <w:r>
              <w:rPr>
                <w:sz w:val="20"/>
              </w:rPr>
              <w:t>"Tecnologías</w:t>
            </w:r>
            <w:r>
              <w:rPr>
                <w:spacing w:val="-6"/>
                <w:sz w:val="20"/>
              </w:rPr>
              <w:t> </w:t>
            </w:r>
            <w:r>
              <w:rPr>
                <w:sz w:val="20"/>
              </w:rPr>
              <w:t>para</w:t>
            </w:r>
            <w:r>
              <w:rPr>
                <w:spacing w:val="-5"/>
                <w:sz w:val="20"/>
              </w:rPr>
              <w:t> </w:t>
            </w:r>
            <w:r>
              <w:rPr>
                <w:sz w:val="20"/>
              </w:rPr>
              <w:t>Aprender",</w:t>
            </w:r>
            <w:r>
              <w:rPr>
                <w:spacing w:val="-7"/>
                <w:sz w:val="20"/>
              </w:rPr>
              <w:t> </w:t>
            </w:r>
            <w:r>
              <w:rPr>
                <w:sz w:val="20"/>
              </w:rPr>
              <w:t>estableciendo</w:t>
            </w:r>
            <w:r>
              <w:rPr>
                <w:spacing w:val="-4"/>
                <w:sz w:val="20"/>
              </w:rPr>
              <w:t> </w:t>
            </w:r>
            <w:r>
              <w:rPr>
                <w:sz w:val="20"/>
              </w:rPr>
              <w:t>políticas para impulsar la innovación educativa mediante TIC.</w:t>
            </w:r>
          </w:p>
        </w:tc>
      </w:tr>
      <w:tr>
        <w:trPr>
          <w:trHeight w:val="736" w:hRule="atLeast"/>
        </w:trPr>
        <w:tc>
          <w:tcPr>
            <w:tcW w:w="1210" w:type="dxa"/>
          </w:tcPr>
          <w:p>
            <w:pPr>
              <w:pStyle w:val="TableParagraph"/>
              <w:spacing w:before="18"/>
              <w:rPr>
                <w:i/>
                <w:sz w:val="20"/>
              </w:rPr>
            </w:pPr>
          </w:p>
          <w:p>
            <w:pPr>
              <w:pStyle w:val="TableParagraph"/>
              <w:spacing w:before="1"/>
              <w:ind w:left="280"/>
              <w:rPr>
                <w:sz w:val="20"/>
              </w:rPr>
            </w:pPr>
            <w:r>
              <w:rPr>
                <w:spacing w:val="-4"/>
                <w:sz w:val="20"/>
              </w:rPr>
              <w:t>2020</w:t>
            </w:r>
          </w:p>
        </w:tc>
        <w:tc>
          <w:tcPr>
            <w:tcW w:w="7701" w:type="dxa"/>
          </w:tcPr>
          <w:p>
            <w:pPr>
              <w:pStyle w:val="TableParagraph"/>
              <w:spacing w:before="76"/>
              <w:ind w:left="652"/>
              <w:rPr>
                <w:sz w:val="20"/>
              </w:rPr>
            </w:pPr>
            <w:r>
              <w:rPr>
                <w:sz w:val="20"/>
              </w:rPr>
              <w:t>Implementación</w:t>
            </w:r>
            <w:r>
              <w:rPr>
                <w:spacing w:val="-6"/>
                <w:sz w:val="20"/>
              </w:rPr>
              <w:t> </w:t>
            </w:r>
            <w:r>
              <w:rPr>
                <w:sz w:val="20"/>
              </w:rPr>
              <w:t>del</w:t>
            </w:r>
            <w:r>
              <w:rPr>
                <w:spacing w:val="-5"/>
                <w:sz w:val="20"/>
              </w:rPr>
              <w:t> </w:t>
            </w:r>
            <w:r>
              <w:rPr>
                <w:sz w:val="20"/>
              </w:rPr>
              <w:t>programa</w:t>
            </w:r>
            <w:r>
              <w:rPr>
                <w:spacing w:val="-3"/>
                <w:sz w:val="20"/>
              </w:rPr>
              <w:t> </w:t>
            </w:r>
            <w:r>
              <w:rPr>
                <w:sz w:val="20"/>
              </w:rPr>
              <w:t>"Profe</w:t>
            </w:r>
            <w:r>
              <w:rPr>
                <w:spacing w:val="-5"/>
                <w:sz w:val="20"/>
              </w:rPr>
              <w:t> </w:t>
            </w:r>
            <w:r>
              <w:rPr>
                <w:sz w:val="20"/>
              </w:rPr>
              <w:t>en</w:t>
            </w:r>
            <w:r>
              <w:rPr>
                <w:spacing w:val="-6"/>
                <w:sz w:val="20"/>
              </w:rPr>
              <w:t> </w:t>
            </w:r>
            <w:r>
              <w:rPr>
                <w:sz w:val="20"/>
              </w:rPr>
              <w:t>tu</w:t>
            </w:r>
            <w:r>
              <w:rPr>
                <w:spacing w:val="-6"/>
                <w:sz w:val="20"/>
              </w:rPr>
              <w:t> </w:t>
            </w:r>
            <w:r>
              <w:rPr>
                <w:sz w:val="20"/>
              </w:rPr>
              <w:t>casa"</w:t>
            </w:r>
            <w:r>
              <w:rPr>
                <w:spacing w:val="-4"/>
                <w:sz w:val="20"/>
              </w:rPr>
              <w:t> </w:t>
            </w:r>
            <w:r>
              <w:rPr>
                <w:sz w:val="20"/>
              </w:rPr>
              <w:t>para</w:t>
            </w:r>
            <w:r>
              <w:rPr>
                <w:spacing w:val="-4"/>
                <w:sz w:val="20"/>
              </w:rPr>
              <w:t> </w:t>
            </w:r>
            <w:r>
              <w:rPr>
                <w:sz w:val="20"/>
              </w:rPr>
              <w:t>apoyar</w:t>
            </w:r>
            <w:r>
              <w:rPr>
                <w:spacing w:val="-5"/>
                <w:sz w:val="20"/>
              </w:rPr>
              <w:t> </w:t>
            </w:r>
            <w:r>
              <w:rPr>
                <w:sz w:val="20"/>
              </w:rPr>
              <w:t>la</w:t>
            </w:r>
            <w:r>
              <w:rPr>
                <w:spacing w:val="-5"/>
                <w:sz w:val="20"/>
              </w:rPr>
              <w:t> </w:t>
            </w:r>
            <w:r>
              <w:rPr>
                <w:sz w:val="20"/>
              </w:rPr>
              <w:t>educación</w:t>
            </w:r>
            <w:r>
              <w:rPr>
                <w:spacing w:val="-6"/>
                <w:sz w:val="20"/>
              </w:rPr>
              <w:t> </w:t>
            </w:r>
            <w:r>
              <w:rPr>
                <w:sz w:val="20"/>
              </w:rPr>
              <w:t>a</w:t>
            </w:r>
            <w:r>
              <w:rPr>
                <w:spacing w:val="-5"/>
                <w:sz w:val="20"/>
              </w:rPr>
              <w:t> </w:t>
            </w:r>
            <w:r>
              <w:rPr>
                <w:spacing w:val="-2"/>
                <w:sz w:val="20"/>
              </w:rPr>
              <w:t>distancia</w:t>
            </w:r>
          </w:p>
          <w:p>
            <w:pPr>
              <w:pStyle w:val="TableParagraph"/>
              <w:spacing w:before="115"/>
              <w:ind w:left="1927"/>
              <w:rPr>
                <w:sz w:val="20"/>
              </w:rPr>
            </w:pPr>
            <w:r>
              <w:rPr>
                <w:sz w:val="20"/>
              </w:rPr>
              <w:t>durante</w:t>
            </w:r>
            <w:r>
              <w:rPr>
                <w:spacing w:val="-5"/>
                <w:sz w:val="20"/>
              </w:rPr>
              <w:t> </w:t>
            </w:r>
            <w:r>
              <w:rPr>
                <w:sz w:val="20"/>
              </w:rPr>
              <w:t>la</w:t>
            </w:r>
            <w:r>
              <w:rPr>
                <w:spacing w:val="-4"/>
                <w:sz w:val="20"/>
              </w:rPr>
              <w:t> </w:t>
            </w:r>
            <w:r>
              <w:rPr>
                <w:sz w:val="20"/>
              </w:rPr>
              <w:t>pandemia.</w:t>
            </w:r>
            <w:r>
              <w:rPr>
                <w:spacing w:val="-2"/>
                <w:sz w:val="20"/>
              </w:rPr>
              <w:t> </w:t>
            </w:r>
            <w:r>
              <w:rPr>
                <w:sz w:val="20"/>
              </w:rPr>
              <w:t>(Colombia</w:t>
            </w:r>
            <w:r>
              <w:rPr>
                <w:spacing w:val="-5"/>
                <w:sz w:val="20"/>
              </w:rPr>
              <w:t> </w:t>
            </w:r>
            <w:r>
              <w:rPr>
                <w:sz w:val="20"/>
              </w:rPr>
              <w:t>R.</w:t>
            </w:r>
            <w:r>
              <w:rPr>
                <w:spacing w:val="-4"/>
                <w:sz w:val="20"/>
              </w:rPr>
              <w:t> </w:t>
            </w:r>
            <w:r>
              <w:rPr>
                <w:sz w:val="20"/>
              </w:rPr>
              <w:t>d.,</w:t>
            </w:r>
            <w:r>
              <w:rPr>
                <w:spacing w:val="-5"/>
                <w:sz w:val="20"/>
              </w:rPr>
              <w:t> </w:t>
            </w:r>
            <w:r>
              <w:rPr>
                <w:spacing w:val="-4"/>
                <w:sz w:val="20"/>
              </w:rPr>
              <w:t>2020)</w:t>
            </w:r>
          </w:p>
        </w:tc>
      </w:tr>
      <w:tr>
        <w:trPr>
          <w:trHeight w:val="737" w:hRule="atLeast"/>
        </w:trPr>
        <w:tc>
          <w:tcPr>
            <w:tcW w:w="1210" w:type="dxa"/>
          </w:tcPr>
          <w:p>
            <w:pPr>
              <w:pStyle w:val="TableParagraph"/>
              <w:spacing w:before="19"/>
              <w:rPr>
                <w:i/>
                <w:sz w:val="20"/>
              </w:rPr>
            </w:pPr>
          </w:p>
          <w:p>
            <w:pPr>
              <w:pStyle w:val="TableParagraph"/>
              <w:ind w:left="280"/>
              <w:rPr>
                <w:sz w:val="20"/>
              </w:rPr>
            </w:pPr>
            <w:r>
              <w:rPr>
                <w:spacing w:val="-4"/>
                <w:sz w:val="20"/>
              </w:rPr>
              <w:t>2021</w:t>
            </w:r>
          </w:p>
        </w:tc>
        <w:tc>
          <w:tcPr>
            <w:tcW w:w="7701" w:type="dxa"/>
          </w:tcPr>
          <w:p>
            <w:pPr>
              <w:pStyle w:val="TableParagraph"/>
              <w:spacing w:before="76"/>
              <w:ind w:left="705"/>
              <w:rPr>
                <w:sz w:val="20"/>
              </w:rPr>
            </w:pPr>
            <w:r>
              <w:rPr>
                <w:sz w:val="20"/>
              </w:rPr>
              <w:t>Expansión</w:t>
            </w:r>
            <w:r>
              <w:rPr>
                <w:spacing w:val="-6"/>
                <w:sz w:val="20"/>
              </w:rPr>
              <w:t> </w:t>
            </w:r>
            <w:r>
              <w:rPr>
                <w:sz w:val="20"/>
              </w:rPr>
              <w:t>de</w:t>
            </w:r>
            <w:r>
              <w:rPr>
                <w:spacing w:val="-5"/>
                <w:sz w:val="20"/>
              </w:rPr>
              <w:t> </w:t>
            </w:r>
            <w:r>
              <w:rPr>
                <w:sz w:val="20"/>
              </w:rPr>
              <w:t>programas</w:t>
            </w:r>
            <w:r>
              <w:rPr>
                <w:spacing w:val="-6"/>
                <w:sz w:val="20"/>
              </w:rPr>
              <w:t> </w:t>
            </w:r>
            <w:r>
              <w:rPr>
                <w:sz w:val="20"/>
              </w:rPr>
              <w:t>de</w:t>
            </w:r>
            <w:r>
              <w:rPr>
                <w:spacing w:val="-5"/>
                <w:sz w:val="20"/>
              </w:rPr>
              <w:t> </w:t>
            </w:r>
            <w:r>
              <w:rPr>
                <w:sz w:val="20"/>
              </w:rPr>
              <w:t>formación</w:t>
            </w:r>
            <w:r>
              <w:rPr>
                <w:spacing w:val="-6"/>
                <w:sz w:val="20"/>
              </w:rPr>
              <w:t> </w:t>
            </w:r>
            <w:r>
              <w:rPr>
                <w:sz w:val="20"/>
              </w:rPr>
              <w:t>docente</w:t>
            </w:r>
            <w:r>
              <w:rPr>
                <w:spacing w:val="-5"/>
                <w:sz w:val="20"/>
              </w:rPr>
              <w:t> </w:t>
            </w:r>
            <w:r>
              <w:rPr>
                <w:sz w:val="20"/>
              </w:rPr>
              <w:t>en</w:t>
            </w:r>
            <w:r>
              <w:rPr>
                <w:spacing w:val="-1"/>
                <w:sz w:val="20"/>
              </w:rPr>
              <w:t> </w:t>
            </w:r>
            <w:r>
              <w:rPr>
                <w:sz w:val="20"/>
              </w:rPr>
              <w:t>TIC,</w:t>
            </w:r>
            <w:r>
              <w:rPr>
                <w:spacing w:val="-5"/>
                <w:sz w:val="20"/>
              </w:rPr>
              <w:t> </w:t>
            </w:r>
            <w:r>
              <w:rPr>
                <w:sz w:val="20"/>
              </w:rPr>
              <w:t>como</w:t>
            </w:r>
            <w:r>
              <w:rPr>
                <w:spacing w:val="-4"/>
                <w:sz w:val="20"/>
              </w:rPr>
              <w:t> </w:t>
            </w:r>
            <w:r>
              <w:rPr>
                <w:sz w:val="20"/>
              </w:rPr>
              <w:t>los</w:t>
            </w:r>
            <w:r>
              <w:rPr>
                <w:spacing w:val="-6"/>
                <w:sz w:val="20"/>
              </w:rPr>
              <w:t> </w:t>
            </w:r>
            <w:r>
              <w:rPr>
                <w:sz w:val="20"/>
              </w:rPr>
              <w:t>diplomados.</w:t>
            </w:r>
            <w:r>
              <w:rPr>
                <w:spacing w:val="-4"/>
                <w:sz w:val="20"/>
              </w:rPr>
              <w:t> </w:t>
            </w:r>
            <w:r>
              <w:rPr>
                <w:spacing w:val="-2"/>
                <w:sz w:val="20"/>
              </w:rPr>
              <w:t>(Rico</w:t>
            </w:r>
          </w:p>
          <w:p>
            <w:pPr>
              <w:pStyle w:val="TableParagraph"/>
              <w:spacing w:before="116"/>
              <w:ind w:left="467" w:right="736"/>
              <w:jc w:val="center"/>
              <w:rPr>
                <w:sz w:val="20"/>
              </w:rPr>
            </w:pPr>
            <w:r>
              <w:rPr>
                <w:sz w:val="20"/>
              </w:rPr>
              <w:t>bello</w:t>
            </w:r>
            <w:r>
              <w:rPr>
                <w:spacing w:val="-3"/>
                <w:sz w:val="20"/>
              </w:rPr>
              <w:t> </w:t>
            </w:r>
            <w:r>
              <w:rPr>
                <w:sz w:val="20"/>
              </w:rPr>
              <w:t>&amp;</w:t>
            </w:r>
            <w:r>
              <w:rPr>
                <w:spacing w:val="-5"/>
                <w:sz w:val="20"/>
              </w:rPr>
              <w:t> </w:t>
            </w:r>
            <w:r>
              <w:rPr>
                <w:sz w:val="20"/>
              </w:rPr>
              <w:t>Sierra</w:t>
            </w:r>
            <w:r>
              <w:rPr>
                <w:spacing w:val="-3"/>
                <w:sz w:val="20"/>
              </w:rPr>
              <w:t> </w:t>
            </w:r>
            <w:r>
              <w:rPr>
                <w:sz w:val="20"/>
              </w:rPr>
              <w:t>Paez,</w:t>
            </w:r>
            <w:r>
              <w:rPr>
                <w:spacing w:val="-2"/>
                <w:sz w:val="20"/>
              </w:rPr>
              <w:t> </w:t>
            </w:r>
            <w:r>
              <w:rPr>
                <w:spacing w:val="-4"/>
                <w:sz w:val="20"/>
              </w:rPr>
              <w:t>2021)</w:t>
            </w:r>
          </w:p>
        </w:tc>
      </w:tr>
      <w:tr>
        <w:trPr>
          <w:trHeight w:val="736" w:hRule="atLeast"/>
        </w:trPr>
        <w:tc>
          <w:tcPr>
            <w:tcW w:w="1210" w:type="dxa"/>
          </w:tcPr>
          <w:p>
            <w:pPr>
              <w:pStyle w:val="TableParagraph"/>
              <w:spacing w:before="18"/>
              <w:rPr>
                <w:i/>
                <w:sz w:val="20"/>
              </w:rPr>
            </w:pPr>
          </w:p>
          <w:p>
            <w:pPr>
              <w:pStyle w:val="TableParagraph"/>
              <w:spacing w:before="1"/>
              <w:ind w:left="280"/>
              <w:rPr>
                <w:sz w:val="20"/>
              </w:rPr>
            </w:pPr>
            <w:r>
              <w:rPr>
                <w:spacing w:val="-4"/>
                <w:sz w:val="20"/>
              </w:rPr>
              <w:t>2022</w:t>
            </w:r>
          </w:p>
        </w:tc>
        <w:tc>
          <w:tcPr>
            <w:tcW w:w="7701" w:type="dxa"/>
          </w:tcPr>
          <w:p>
            <w:pPr>
              <w:pStyle w:val="TableParagraph"/>
              <w:spacing w:before="76"/>
              <w:ind w:left="875"/>
              <w:rPr>
                <w:sz w:val="20"/>
              </w:rPr>
            </w:pPr>
            <w:r>
              <w:rPr>
                <w:sz w:val="20"/>
              </w:rPr>
              <w:t>Lanzamiento</w:t>
            </w:r>
            <w:r>
              <w:rPr>
                <w:spacing w:val="-5"/>
                <w:sz w:val="20"/>
              </w:rPr>
              <w:t> </w:t>
            </w:r>
            <w:r>
              <w:rPr>
                <w:sz w:val="20"/>
              </w:rPr>
              <w:t>de</w:t>
            </w:r>
            <w:r>
              <w:rPr>
                <w:spacing w:val="-6"/>
                <w:sz w:val="20"/>
              </w:rPr>
              <w:t> </w:t>
            </w:r>
            <w:r>
              <w:rPr>
                <w:sz w:val="20"/>
              </w:rPr>
              <w:t>la</w:t>
            </w:r>
            <w:r>
              <w:rPr>
                <w:spacing w:val="-6"/>
                <w:sz w:val="20"/>
              </w:rPr>
              <w:t> </w:t>
            </w:r>
            <w:r>
              <w:rPr>
                <w:sz w:val="20"/>
              </w:rPr>
              <w:t>política</w:t>
            </w:r>
            <w:r>
              <w:rPr>
                <w:spacing w:val="-6"/>
                <w:sz w:val="20"/>
              </w:rPr>
              <w:t> </w:t>
            </w:r>
            <w:r>
              <w:rPr>
                <w:sz w:val="20"/>
              </w:rPr>
              <w:t>"Tecnologías</w:t>
            </w:r>
            <w:r>
              <w:rPr>
                <w:spacing w:val="-6"/>
                <w:sz w:val="20"/>
              </w:rPr>
              <w:t> </w:t>
            </w:r>
            <w:r>
              <w:rPr>
                <w:sz w:val="20"/>
              </w:rPr>
              <w:t>para</w:t>
            </w:r>
            <w:r>
              <w:rPr>
                <w:spacing w:val="-4"/>
                <w:sz w:val="20"/>
              </w:rPr>
              <w:t> </w:t>
            </w:r>
            <w:r>
              <w:rPr>
                <w:sz w:val="20"/>
              </w:rPr>
              <w:t>Aprender"</w:t>
            </w:r>
            <w:r>
              <w:rPr>
                <w:spacing w:val="-4"/>
                <w:sz w:val="20"/>
              </w:rPr>
              <w:t> </w:t>
            </w:r>
            <w:r>
              <w:rPr>
                <w:sz w:val="20"/>
              </w:rPr>
              <w:t>para</w:t>
            </w:r>
            <w:r>
              <w:rPr>
                <w:spacing w:val="-6"/>
                <w:sz w:val="20"/>
              </w:rPr>
              <w:t> </w:t>
            </w:r>
            <w:r>
              <w:rPr>
                <w:sz w:val="20"/>
              </w:rPr>
              <w:t>integrar</w:t>
            </w:r>
            <w:r>
              <w:rPr>
                <w:spacing w:val="-5"/>
                <w:sz w:val="20"/>
              </w:rPr>
              <w:t> </w:t>
            </w:r>
            <w:r>
              <w:rPr>
                <w:sz w:val="20"/>
              </w:rPr>
              <w:t>TIC</w:t>
            </w:r>
            <w:r>
              <w:rPr>
                <w:spacing w:val="-7"/>
                <w:sz w:val="20"/>
              </w:rPr>
              <w:t> </w:t>
            </w:r>
            <w:r>
              <w:rPr>
                <w:sz w:val="20"/>
              </w:rPr>
              <w:t>en</w:t>
            </w:r>
            <w:r>
              <w:rPr>
                <w:spacing w:val="-6"/>
                <w:sz w:val="20"/>
              </w:rPr>
              <w:t> </w:t>
            </w:r>
            <w:r>
              <w:rPr>
                <w:spacing w:val="-5"/>
                <w:sz w:val="20"/>
              </w:rPr>
              <w:t>la</w:t>
            </w:r>
          </w:p>
          <w:p>
            <w:pPr>
              <w:pStyle w:val="TableParagraph"/>
              <w:spacing w:before="115"/>
              <w:ind w:left="467" w:right="732"/>
              <w:jc w:val="center"/>
              <w:rPr>
                <w:sz w:val="20"/>
              </w:rPr>
            </w:pPr>
            <w:r>
              <w:rPr>
                <w:sz w:val="20"/>
              </w:rPr>
              <w:t>educación.</w:t>
            </w:r>
            <w:r>
              <w:rPr>
                <w:spacing w:val="-7"/>
                <w:sz w:val="20"/>
              </w:rPr>
              <w:t> </w:t>
            </w:r>
            <w:r>
              <w:rPr>
                <w:sz w:val="20"/>
              </w:rPr>
              <w:t>(Tecnologia</w:t>
            </w:r>
            <w:r>
              <w:rPr>
                <w:spacing w:val="-8"/>
                <w:sz w:val="20"/>
              </w:rPr>
              <w:t> </w:t>
            </w:r>
            <w:r>
              <w:rPr>
                <w:sz w:val="20"/>
              </w:rPr>
              <w:t>de</w:t>
            </w:r>
            <w:r>
              <w:rPr>
                <w:spacing w:val="-8"/>
                <w:sz w:val="20"/>
              </w:rPr>
              <w:t> </w:t>
            </w:r>
            <w:r>
              <w:rPr>
                <w:sz w:val="20"/>
              </w:rPr>
              <w:t>Informacion</w:t>
            </w:r>
            <w:r>
              <w:rPr>
                <w:spacing w:val="-7"/>
                <w:sz w:val="20"/>
              </w:rPr>
              <w:t> </w:t>
            </w:r>
            <w:r>
              <w:rPr>
                <w:sz w:val="20"/>
              </w:rPr>
              <w:t>y</w:t>
            </w:r>
            <w:r>
              <w:rPr>
                <w:spacing w:val="-11"/>
                <w:sz w:val="20"/>
              </w:rPr>
              <w:t> </w:t>
            </w:r>
            <w:r>
              <w:rPr>
                <w:sz w:val="20"/>
              </w:rPr>
              <w:t>comunicación,</w:t>
            </w:r>
            <w:r>
              <w:rPr>
                <w:spacing w:val="-7"/>
                <w:sz w:val="20"/>
              </w:rPr>
              <w:t> </w:t>
            </w:r>
            <w:r>
              <w:rPr>
                <w:spacing w:val="-4"/>
                <w:sz w:val="20"/>
              </w:rPr>
              <w:t>2022)</w:t>
            </w:r>
          </w:p>
        </w:tc>
      </w:tr>
      <w:tr>
        <w:trPr>
          <w:trHeight w:val="736" w:hRule="atLeast"/>
        </w:trPr>
        <w:tc>
          <w:tcPr>
            <w:tcW w:w="1210" w:type="dxa"/>
          </w:tcPr>
          <w:p>
            <w:pPr>
              <w:pStyle w:val="TableParagraph"/>
              <w:spacing w:before="18"/>
              <w:rPr>
                <w:i/>
                <w:sz w:val="20"/>
              </w:rPr>
            </w:pPr>
          </w:p>
          <w:p>
            <w:pPr>
              <w:pStyle w:val="TableParagraph"/>
              <w:spacing w:before="1"/>
              <w:ind w:left="280"/>
              <w:rPr>
                <w:sz w:val="20"/>
              </w:rPr>
            </w:pPr>
            <w:r>
              <w:rPr>
                <w:spacing w:val="-4"/>
                <w:sz w:val="20"/>
              </w:rPr>
              <w:t>2023</w:t>
            </w:r>
          </w:p>
        </w:tc>
        <w:tc>
          <w:tcPr>
            <w:tcW w:w="7701" w:type="dxa"/>
          </w:tcPr>
          <w:p>
            <w:pPr>
              <w:pStyle w:val="TableParagraph"/>
              <w:spacing w:before="76"/>
              <w:ind w:left="618"/>
              <w:rPr>
                <w:sz w:val="20"/>
              </w:rPr>
            </w:pPr>
            <w:r>
              <w:rPr>
                <w:sz w:val="20"/>
              </w:rPr>
              <w:t>Aprobación</w:t>
            </w:r>
            <w:r>
              <w:rPr>
                <w:spacing w:val="-6"/>
                <w:sz w:val="20"/>
              </w:rPr>
              <w:t> </w:t>
            </w:r>
            <w:r>
              <w:rPr>
                <w:sz w:val="20"/>
              </w:rPr>
              <w:t>de</w:t>
            </w:r>
            <w:r>
              <w:rPr>
                <w:spacing w:val="-4"/>
                <w:sz w:val="20"/>
              </w:rPr>
              <w:t> </w:t>
            </w:r>
            <w:r>
              <w:rPr>
                <w:sz w:val="20"/>
              </w:rPr>
              <w:t>la</w:t>
            </w:r>
            <w:r>
              <w:rPr>
                <w:spacing w:val="-5"/>
                <w:sz w:val="20"/>
              </w:rPr>
              <w:t> </w:t>
            </w:r>
            <w:r>
              <w:rPr>
                <w:sz w:val="20"/>
              </w:rPr>
              <w:t>Ley</w:t>
            </w:r>
            <w:r>
              <w:rPr>
                <w:spacing w:val="-8"/>
                <w:sz w:val="20"/>
              </w:rPr>
              <w:t> </w:t>
            </w:r>
            <w:r>
              <w:rPr>
                <w:sz w:val="20"/>
              </w:rPr>
              <w:t>2307,</w:t>
            </w:r>
            <w:r>
              <w:rPr>
                <w:spacing w:val="-4"/>
                <w:sz w:val="20"/>
              </w:rPr>
              <w:t> </w:t>
            </w:r>
            <w:r>
              <w:rPr>
                <w:sz w:val="20"/>
              </w:rPr>
              <w:t>estableciendo</w:t>
            </w:r>
            <w:r>
              <w:rPr>
                <w:spacing w:val="-4"/>
                <w:sz w:val="20"/>
              </w:rPr>
              <w:t> </w:t>
            </w:r>
            <w:r>
              <w:rPr>
                <w:sz w:val="20"/>
              </w:rPr>
              <w:t>la</w:t>
            </w:r>
            <w:r>
              <w:rPr>
                <w:spacing w:val="-4"/>
                <w:sz w:val="20"/>
              </w:rPr>
              <w:t> </w:t>
            </w:r>
            <w:r>
              <w:rPr>
                <w:sz w:val="20"/>
              </w:rPr>
              <w:t>gratuidad</w:t>
            </w:r>
            <w:r>
              <w:rPr>
                <w:spacing w:val="-4"/>
                <w:sz w:val="20"/>
              </w:rPr>
              <w:t> </w:t>
            </w:r>
            <w:r>
              <w:rPr>
                <w:sz w:val="20"/>
              </w:rPr>
              <w:t>en</w:t>
            </w:r>
            <w:r>
              <w:rPr>
                <w:spacing w:val="-5"/>
                <w:sz w:val="20"/>
              </w:rPr>
              <w:t> </w:t>
            </w:r>
            <w:r>
              <w:rPr>
                <w:sz w:val="20"/>
              </w:rPr>
              <w:t>la</w:t>
            </w:r>
            <w:r>
              <w:rPr>
                <w:spacing w:val="-3"/>
                <w:sz w:val="20"/>
              </w:rPr>
              <w:t> </w:t>
            </w:r>
            <w:r>
              <w:rPr>
                <w:sz w:val="20"/>
              </w:rPr>
              <w:t>matrícula</w:t>
            </w:r>
            <w:r>
              <w:rPr>
                <w:spacing w:val="-5"/>
                <w:sz w:val="20"/>
              </w:rPr>
              <w:t> </w:t>
            </w:r>
            <w:r>
              <w:rPr>
                <w:sz w:val="20"/>
              </w:rPr>
              <w:t>para</w:t>
            </w:r>
            <w:r>
              <w:rPr>
                <w:spacing w:val="-4"/>
                <w:sz w:val="20"/>
              </w:rPr>
              <w:t> </w:t>
            </w:r>
            <w:r>
              <w:rPr>
                <w:spacing w:val="-2"/>
                <w:sz w:val="20"/>
              </w:rPr>
              <w:t>programas</w:t>
            </w:r>
          </w:p>
          <w:p>
            <w:pPr>
              <w:pStyle w:val="TableParagraph"/>
              <w:spacing w:before="115"/>
              <w:ind w:left="508"/>
              <w:rPr>
                <w:sz w:val="20"/>
              </w:rPr>
            </w:pPr>
            <w:r>
              <w:rPr>
                <w:sz w:val="20"/>
              </w:rPr>
              <w:t>de</w:t>
            </w:r>
            <w:r>
              <w:rPr>
                <w:spacing w:val="-6"/>
                <w:sz w:val="20"/>
              </w:rPr>
              <w:t> </w:t>
            </w:r>
            <w:r>
              <w:rPr>
                <w:sz w:val="20"/>
              </w:rPr>
              <w:t>pregrado</w:t>
            </w:r>
            <w:r>
              <w:rPr>
                <w:spacing w:val="-7"/>
                <w:sz w:val="20"/>
              </w:rPr>
              <w:t> </w:t>
            </w:r>
            <w:r>
              <w:rPr>
                <w:sz w:val="20"/>
              </w:rPr>
              <w:t>en</w:t>
            </w:r>
            <w:r>
              <w:rPr>
                <w:spacing w:val="-6"/>
                <w:sz w:val="20"/>
              </w:rPr>
              <w:t> </w:t>
            </w:r>
            <w:r>
              <w:rPr>
                <w:sz w:val="20"/>
              </w:rPr>
              <w:t>universidades</w:t>
            </w:r>
            <w:r>
              <w:rPr>
                <w:spacing w:val="-4"/>
                <w:sz w:val="20"/>
              </w:rPr>
              <w:t> </w:t>
            </w:r>
            <w:r>
              <w:rPr>
                <w:sz w:val="20"/>
              </w:rPr>
              <w:t>públicas.</w:t>
            </w:r>
            <w:r>
              <w:rPr>
                <w:spacing w:val="-2"/>
                <w:sz w:val="20"/>
              </w:rPr>
              <w:t> </w:t>
            </w:r>
            <w:r>
              <w:rPr>
                <w:sz w:val="20"/>
              </w:rPr>
              <w:t>(Colombia</w:t>
            </w:r>
            <w:r>
              <w:rPr>
                <w:spacing w:val="-6"/>
                <w:sz w:val="20"/>
              </w:rPr>
              <w:t> </w:t>
            </w:r>
            <w:r>
              <w:rPr>
                <w:sz w:val="20"/>
              </w:rPr>
              <w:t>R.</w:t>
            </w:r>
            <w:r>
              <w:rPr>
                <w:spacing w:val="-5"/>
                <w:sz w:val="20"/>
              </w:rPr>
              <w:t> </w:t>
            </w:r>
            <w:r>
              <w:rPr>
                <w:sz w:val="20"/>
              </w:rPr>
              <w:t>d.,</w:t>
            </w:r>
            <w:r>
              <w:rPr>
                <w:spacing w:val="-6"/>
                <w:sz w:val="20"/>
              </w:rPr>
              <w:t> </w:t>
            </w:r>
            <w:r>
              <w:rPr>
                <w:sz w:val="20"/>
              </w:rPr>
              <w:t>Función</w:t>
            </w:r>
            <w:r>
              <w:rPr>
                <w:spacing w:val="-6"/>
                <w:sz w:val="20"/>
              </w:rPr>
              <w:t> </w:t>
            </w:r>
            <w:r>
              <w:rPr>
                <w:sz w:val="20"/>
              </w:rPr>
              <w:t>Pública,</w:t>
            </w:r>
            <w:r>
              <w:rPr>
                <w:spacing w:val="-5"/>
                <w:sz w:val="20"/>
              </w:rPr>
              <w:t> </w:t>
            </w:r>
            <w:r>
              <w:rPr>
                <w:spacing w:val="-2"/>
                <w:sz w:val="20"/>
              </w:rPr>
              <w:t>2023)</w:t>
            </w:r>
          </w:p>
        </w:tc>
      </w:tr>
      <w:tr>
        <w:trPr>
          <w:trHeight w:val="736" w:hRule="atLeast"/>
        </w:trPr>
        <w:tc>
          <w:tcPr>
            <w:tcW w:w="1210" w:type="dxa"/>
          </w:tcPr>
          <w:p>
            <w:pPr>
              <w:pStyle w:val="TableParagraph"/>
              <w:spacing w:before="18"/>
              <w:rPr>
                <w:i/>
                <w:sz w:val="20"/>
              </w:rPr>
            </w:pPr>
          </w:p>
          <w:p>
            <w:pPr>
              <w:pStyle w:val="TableParagraph"/>
              <w:spacing w:before="1"/>
              <w:ind w:left="280"/>
              <w:rPr>
                <w:sz w:val="20"/>
              </w:rPr>
            </w:pPr>
            <w:r>
              <w:rPr>
                <w:spacing w:val="-4"/>
                <w:sz w:val="20"/>
              </w:rPr>
              <w:t>2024</w:t>
            </w:r>
          </w:p>
        </w:tc>
        <w:tc>
          <w:tcPr>
            <w:tcW w:w="7701" w:type="dxa"/>
          </w:tcPr>
          <w:p>
            <w:pPr>
              <w:pStyle w:val="TableParagraph"/>
              <w:spacing w:before="76"/>
              <w:ind w:left="693"/>
              <w:rPr>
                <w:sz w:val="20"/>
              </w:rPr>
            </w:pPr>
            <w:r>
              <w:rPr>
                <w:sz w:val="20"/>
              </w:rPr>
              <w:t>Evaluación</w:t>
            </w:r>
            <w:r>
              <w:rPr>
                <w:spacing w:val="-6"/>
                <w:sz w:val="20"/>
              </w:rPr>
              <w:t> </w:t>
            </w:r>
            <w:r>
              <w:rPr>
                <w:sz w:val="20"/>
              </w:rPr>
              <w:t>de</w:t>
            </w:r>
            <w:r>
              <w:rPr>
                <w:spacing w:val="-4"/>
                <w:sz w:val="20"/>
              </w:rPr>
              <w:t> </w:t>
            </w:r>
            <w:r>
              <w:rPr>
                <w:sz w:val="20"/>
              </w:rPr>
              <w:t>la</w:t>
            </w:r>
            <w:r>
              <w:rPr>
                <w:spacing w:val="-4"/>
                <w:sz w:val="20"/>
              </w:rPr>
              <w:t> </w:t>
            </w:r>
            <w:r>
              <w:rPr>
                <w:sz w:val="20"/>
              </w:rPr>
              <w:t>implementación</w:t>
            </w:r>
            <w:r>
              <w:rPr>
                <w:spacing w:val="-5"/>
                <w:sz w:val="20"/>
              </w:rPr>
              <w:t> </w:t>
            </w:r>
            <w:r>
              <w:rPr>
                <w:sz w:val="20"/>
              </w:rPr>
              <w:t>de</w:t>
            </w:r>
            <w:r>
              <w:rPr>
                <w:spacing w:val="-5"/>
                <w:sz w:val="20"/>
              </w:rPr>
              <w:t> </w:t>
            </w:r>
            <w:r>
              <w:rPr>
                <w:sz w:val="20"/>
              </w:rPr>
              <w:t>políticas</w:t>
            </w:r>
            <w:r>
              <w:rPr>
                <w:spacing w:val="1"/>
                <w:sz w:val="20"/>
              </w:rPr>
              <w:t> </w:t>
            </w:r>
            <w:r>
              <w:rPr>
                <w:sz w:val="20"/>
              </w:rPr>
              <w:t>TIC</w:t>
            </w:r>
            <w:r>
              <w:rPr>
                <w:spacing w:val="-6"/>
                <w:sz w:val="20"/>
              </w:rPr>
              <w:t> </w:t>
            </w:r>
            <w:r>
              <w:rPr>
                <w:sz w:val="20"/>
              </w:rPr>
              <w:t>en</w:t>
            </w:r>
            <w:r>
              <w:rPr>
                <w:spacing w:val="-5"/>
                <w:sz w:val="20"/>
              </w:rPr>
              <w:t> </w:t>
            </w:r>
            <w:r>
              <w:rPr>
                <w:sz w:val="20"/>
              </w:rPr>
              <w:t>la</w:t>
            </w:r>
            <w:r>
              <w:rPr>
                <w:spacing w:val="-4"/>
                <w:sz w:val="20"/>
              </w:rPr>
              <w:t> </w:t>
            </w:r>
            <w:r>
              <w:rPr>
                <w:sz w:val="20"/>
              </w:rPr>
              <w:t>educación</w:t>
            </w:r>
            <w:r>
              <w:rPr>
                <w:spacing w:val="-5"/>
                <w:sz w:val="20"/>
              </w:rPr>
              <w:t> </w:t>
            </w:r>
            <w:r>
              <w:rPr>
                <w:sz w:val="20"/>
              </w:rPr>
              <w:t>superior</w:t>
            </w:r>
            <w:r>
              <w:rPr>
                <w:spacing w:val="-2"/>
                <w:sz w:val="20"/>
              </w:rPr>
              <w:t> </w:t>
            </w:r>
            <w:r>
              <w:rPr>
                <w:sz w:val="20"/>
              </w:rPr>
              <w:t>y</w:t>
            </w:r>
            <w:r>
              <w:rPr>
                <w:spacing w:val="-8"/>
                <w:sz w:val="20"/>
              </w:rPr>
              <w:t> </w:t>
            </w:r>
            <w:r>
              <w:rPr>
                <w:spacing w:val="-2"/>
                <w:sz w:val="20"/>
              </w:rPr>
              <w:t>ajustes</w:t>
            </w:r>
          </w:p>
          <w:p>
            <w:pPr>
              <w:pStyle w:val="TableParagraph"/>
              <w:spacing w:before="115"/>
              <w:ind w:left="467" w:right="737"/>
              <w:jc w:val="center"/>
              <w:rPr>
                <w:sz w:val="20"/>
              </w:rPr>
            </w:pPr>
            <w:r>
              <w:rPr>
                <w:sz w:val="20"/>
              </w:rPr>
              <w:t>estratégicos.</w:t>
            </w:r>
            <w:r>
              <w:rPr>
                <w:spacing w:val="-7"/>
                <w:sz w:val="20"/>
              </w:rPr>
              <w:t> </w:t>
            </w:r>
            <w:r>
              <w:rPr>
                <w:sz w:val="20"/>
              </w:rPr>
              <w:t>(Rojas</w:t>
            </w:r>
            <w:r>
              <w:rPr>
                <w:spacing w:val="-9"/>
                <w:sz w:val="20"/>
              </w:rPr>
              <w:t> </w:t>
            </w:r>
            <w:r>
              <w:rPr>
                <w:sz w:val="20"/>
              </w:rPr>
              <w:t>Medellín,</w:t>
            </w:r>
            <w:r>
              <w:rPr>
                <w:spacing w:val="-5"/>
                <w:sz w:val="20"/>
              </w:rPr>
              <w:t> </w:t>
            </w:r>
            <w:r>
              <w:rPr>
                <w:spacing w:val="-2"/>
                <w:sz w:val="20"/>
              </w:rPr>
              <w:t>2025)</w:t>
            </w:r>
          </w:p>
        </w:tc>
      </w:tr>
      <w:tr>
        <w:trPr>
          <w:trHeight w:val="798" w:hRule="atLeast"/>
        </w:trPr>
        <w:tc>
          <w:tcPr>
            <w:tcW w:w="1210" w:type="dxa"/>
            <w:tcBorders>
              <w:bottom w:val="single" w:sz="4" w:space="0" w:color="000000"/>
            </w:tcBorders>
          </w:tcPr>
          <w:p>
            <w:pPr>
              <w:pStyle w:val="TableParagraph"/>
              <w:spacing w:before="18"/>
              <w:rPr>
                <w:i/>
                <w:sz w:val="20"/>
              </w:rPr>
            </w:pPr>
          </w:p>
          <w:p>
            <w:pPr>
              <w:pStyle w:val="TableParagraph"/>
              <w:spacing w:before="1"/>
              <w:ind w:left="280"/>
              <w:rPr>
                <w:sz w:val="20"/>
              </w:rPr>
            </w:pPr>
            <w:r>
              <w:rPr>
                <w:spacing w:val="-4"/>
                <w:sz w:val="20"/>
              </w:rPr>
              <w:t>2025</w:t>
            </w:r>
          </w:p>
        </w:tc>
        <w:tc>
          <w:tcPr>
            <w:tcW w:w="7701" w:type="dxa"/>
            <w:tcBorders>
              <w:bottom w:val="single" w:sz="4" w:space="0" w:color="000000"/>
            </w:tcBorders>
          </w:tcPr>
          <w:p>
            <w:pPr>
              <w:pStyle w:val="TableParagraph"/>
              <w:spacing w:before="76"/>
              <w:ind w:left="599"/>
              <w:rPr>
                <w:sz w:val="20"/>
              </w:rPr>
            </w:pPr>
            <w:r>
              <w:rPr>
                <w:sz w:val="20"/>
              </w:rPr>
              <w:t>Consolidación</w:t>
            </w:r>
            <w:r>
              <w:rPr>
                <w:spacing w:val="-6"/>
                <w:sz w:val="20"/>
              </w:rPr>
              <w:t> </w:t>
            </w:r>
            <w:r>
              <w:rPr>
                <w:sz w:val="20"/>
              </w:rPr>
              <w:t>de</w:t>
            </w:r>
            <w:r>
              <w:rPr>
                <w:spacing w:val="-5"/>
                <w:sz w:val="20"/>
              </w:rPr>
              <w:t> </w:t>
            </w:r>
            <w:r>
              <w:rPr>
                <w:sz w:val="20"/>
              </w:rPr>
              <w:t>la</w:t>
            </w:r>
            <w:r>
              <w:rPr>
                <w:spacing w:val="-5"/>
                <w:sz w:val="20"/>
              </w:rPr>
              <w:t> </w:t>
            </w:r>
            <w:r>
              <w:rPr>
                <w:sz w:val="20"/>
              </w:rPr>
              <w:t>transformación</w:t>
            </w:r>
            <w:r>
              <w:rPr>
                <w:spacing w:val="-6"/>
                <w:sz w:val="20"/>
              </w:rPr>
              <w:t> </w:t>
            </w:r>
            <w:r>
              <w:rPr>
                <w:sz w:val="20"/>
              </w:rPr>
              <w:t>digital</w:t>
            </w:r>
            <w:r>
              <w:rPr>
                <w:spacing w:val="-6"/>
                <w:sz w:val="20"/>
              </w:rPr>
              <w:t> </w:t>
            </w:r>
            <w:r>
              <w:rPr>
                <w:sz w:val="20"/>
              </w:rPr>
              <w:t>en</w:t>
            </w:r>
            <w:r>
              <w:rPr>
                <w:spacing w:val="-5"/>
                <w:sz w:val="20"/>
              </w:rPr>
              <w:t> </w:t>
            </w:r>
            <w:r>
              <w:rPr>
                <w:sz w:val="20"/>
              </w:rPr>
              <w:t>la</w:t>
            </w:r>
            <w:r>
              <w:rPr>
                <w:spacing w:val="-5"/>
                <w:sz w:val="20"/>
              </w:rPr>
              <w:t> </w:t>
            </w:r>
            <w:r>
              <w:rPr>
                <w:sz w:val="20"/>
              </w:rPr>
              <w:t>educación</w:t>
            </w:r>
            <w:r>
              <w:rPr>
                <w:spacing w:val="-4"/>
                <w:sz w:val="20"/>
              </w:rPr>
              <w:t> </w:t>
            </w:r>
            <w:r>
              <w:rPr>
                <w:sz w:val="20"/>
              </w:rPr>
              <w:t>superior</w:t>
            </w:r>
            <w:r>
              <w:rPr>
                <w:spacing w:val="-5"/>
                <w:sz w:val="20"/>
              </w:rPr>
              <w:t> </w:t>
            </w:r>
            <w:r>
              <w:rPr>
                <w:sz w:val="20"/>
              </w:rPr>
              <w:t>y</w:t>
            </w:r>
            <w:r>
              <w:rPr>
                <w:spacing w:val="-8"/>
                <w:sz w:val="20"/>
              </w:rPr>
              <w:t> </w:t>
            </w:r>
            <w:r>
              <w:rPr>
                <w:sz w:val="20"/>
              </w:rPr>
              <w:t>evaluación</w:t>
            </w:r>
            <w:r>
              <w:rPr>
                <w:spacing w:val="-6"/>
                <w:sz w:val="20"/>
              </w:rPr>
              <w:t> </w:t>
            </w:r>
            <w:r>
              <w:rPr>
                <w:sz w:val="20"/>
              </w:rPr>
              <w:t>de</w:t>
            </w:r>
            <w:r>
              <w:rPr>
                <w:spacing w:val="-5"/>
                <w:sz w:val="20"/>
              </w:rPr>
              <w:t> su</w:t>
            </w:r>
          </w:p>
          <w:p>
            <w:pPr>
              <w:pStyle w:val="TableParagraph"/>
              <w:spacing w:before="115"/>
              <w:ind w:left="467" w:right="734"/>
              <w:jc w:val="center"/>
              <w:rPr>
                <w:sz w:val="20"/>
              </w:rPr>
            </w:pPr>
            <w:r>
              <w:rPr>
                <w:spacing w:val="-2"/>
                <w:sz w:val="20"/>
              </w:rPr>
              <w:t>impacto.</w:t>
            </w:r>
          </w:p>
        </w:tc>
      </w:tr>
    </w:tbl>
    <w:p>
      <w:pPr>
        <w:spacing w:before="0"/>
        <w:ind w:left="262" w:right="0" w:firstLine="0"/>
        <w:jc w:val="left"/>
        <w:rPr>
          <w:sz w:val="24"/>
        </w:rPr>
      </w:pPr>
      <w:r>
        <w:rPr>
          <w:i/>
          <w:sz w:val="24"/>
        </w:rPr>
        <w:t>Fuente:</w:t>
      </w:r>
      <w:r>
        <w:rPr>
          <w:i/>
          <w:spacing w:val="-4"/>
          <w:sz w:val="24"/>
        </w:rPr>
        <w:t> </w:t>
      </w:r>
      <w:r>
        <w:rPr>
          <w:sz w:val="24"/>
        </w:rPr>
        <w:t>Elaboración</w:t>
      </w:r>
      <w:r>
        <w:rPr>
          <w:spacing w:val="-2"/>
          <w:sz w:val="24"/>
        </w:rPr>
        <w:t> propia</w:t>
      </w:r>
    </w:p>
    <w:p>
      <w:pPr>
        <w:spacing w:after="0"/>
        <w:jc w:val="left"/>
        <w:rPr>
          <w:sz w:val="24"/>
        </w:rPr>
        <w:sectPr>
          <w:pgSz w:w="12240" w:h="15840"/>
          <w:pgMar w:header="749" w:footer="0" w:top="1600" w:bottom="280" w:left="1440" w:right="1080"/>
        </w:sectPr>
      </w:pPr>
    </w:p>
    <w:p>
      <w:pPr>
        <w:pStyle w:val="Heading1"/>
        <w:spacing w:line="480" w:lineRule="auto" w:before="93"/>
        <w:ind w:right="1913" w:firstLine="2472"/>
      </w:pPr>
      <w:bookmarkStart w:name="_bookmark22" w:id="23"/>
      <w:bookmarkEnd w:id="23"/>
      <w:r>
        <w:rPr>
          <w:b w:val="0"/>
        </w:rPr>
      </w:r>
      <w:r>
        <w:rPr/>
        <w:t>Capítulo</w:t>
      </w:r>
      <w:r>
        <w:rPr>
          <w:spacing w:val="-8"/>
        </w:rPr>
        <w:t> </w:t>
      </w:r>
      <w:r>
        <w:rPr/>
        <w:t>III.</w:t>
      </w:r>
      <w:r>
        <w:rPr>
          <w:spacing w:val="-8"/>
        </w:rPr>
        <w:t> </w:t>
      </w:r>
      <w:r>
        <w:rPr/>
        <w:t>Metodología</w:t>
      </w:r>
      <w:r>
        <w:rPr>
          <w:spacing w:val="-8"/>
        </w:rPr>
        <w:t> </w:t>
      </w:r>
      <w:r>
        <w:rPr/>
        <w:t>de</w:t>
      </w:r>
      <w:r>
        <w:rPr>
          <w:spacing w:val="-8"/>
        </w:rPr>
        <w:t> </w:t>
      </w:r>
      <w:r>
        <w:rPr/>
        <w:t>la</w:t>
      </w:r>
      <w:r>
        <w:rPr>
          <w:spacing w:val="-8"/>
        </w:rPr>
        <w:t> </w:t>
      </w:r>
      <w:r>
        <w:rPr/>
        <w:t>Investigación </w:t>
      </w:r>
      <w:bookmarkStart w:name="_bookmark23" w:id="24"/>
      <w:bookmarkEnd w:id="24"/>
      <w:r>
        <w:rPr/>
        <w:t>En</w:t>
      </w:r>
      <w:r>
        <w:rPr/>
        <w:t>foque y Tipo de Estudio</w:t>
      </w:r>
    </w:p>
    <w:p>
      <w:pPr>
        <w:pStyle w:val="BodyText"/>
        <w:spacing w:line="480" w:lineRule="auto"/>
        <w:ind w:right="694" w:firstLine="719"/>
      </w:pPr>
      <w:r>
        <w:rPr/>
        <w:t>La influencia y la regularidad de las TIC en los procesos educativos de las instituciones de educación superior se evalúan a través de encuestas cualitativas que recogen</w:t>
      </w:r>
      <w:r>
        <w:rPr>
          <w:spacing w:val="-5"/>
        </w:rPr>
        <w:t> </w:t>
      </w:r>
      <w:r>
        <w:rPr/>
        <w:t>opiniones</w:t>
      </w:r>
      <w:r>
        <w:rPr>
          <w:spacing w:val="-1"/>
        </w:rPr>
        <w:t> </w:t>
      </w:r>
      <w:r>
        <w:rPr/>
        <w:t>y</w:t>
      </w:r>
      <w:r>
        <w:rPr>
          <w:spacing w:val="-9"/>
        </w:rPr>
        <w:t> </w:t>
      </w:r>
      <w:r>
        <w:rPr/>
        <w:t>percepciones.</w:t>
      </w:r>
      <w:r>
        <w:rPr>
          <w:spacing w:val="-5"/>
        </w:rPr>
        <w:t> </w:t>
      </w:r>
      <w:r>
        <w:rPr/>
        <w:t>Mientras</w:t>
      </w:r>
      <w:r>
        <w:rPr>
          <w:spacing w:val="-5"/>
        </w:rPr>
        <w:t> </w:t>
      </w:r>
      <w:r>
        <w:rPr/>
        <w:t>los</w:t>
      </w:r>
      <w:r>
        <w:rPr>
          <w:spacing w:val="-5"/>
        </w:rPr>
        <w:t> </w:t>
      </w:r>
      <w:r>
        <w:rPr/>
        <w:t>recursos</w:t>
      </w:r>
      <w:r>
        <w:rPr>
          <w:spacing w:val="-5"/>
        </w:rPr>
        <w:t> </w:t>
      </w:r>
      <w:r>
        <w:rPr/>
        <w:t>tecnológicos</w:t>
      </w:r>
      <w:r>
        <w:rPr>
          <w:spacing w:val="-5"/>
        </w:rPr>
        <w:t> </w:t>
      </w:r>
      <w:r>
        <w:rPr/>
        <w:t>estén</w:t>
      </w:r>
      <w:r>
        <w:rPr>
          <w:spacing w:val="-4"/>
        </w:rPr>
        <w:t> </w:t>
      </w:r>
      <w:r>
        <w:rPr/>
        <w:t>disponibles</w:t>
      </w:r>
      <w:r>
        <w:rPr>
          <w:spacing w:val="-5"/>
        </w:rPr>
        <w:t> </w:t>
      </w:r>
      <w:r>
        <w:rPr/>
        <w:t>en la universidad, esta podrá diferenciarse por la ventaja competitiva que ofrecen, así como por las habilidades que desarrollan tanto estudiantes como profesores. Esto implica que existe accesibilidad, variedad y un uso efectivo de todas las herramientas que facilitan la interacción y el intercambio de conocimiento.</w:t>
      </w:r>
    </w:p>
    <w:p>
      <w:pPr>
        <w:pStyle w:val="BodyText"/>
        <w:spacing w:line="480" w:lineRule="auto"/>
        <w:ind w:right="630" w:firstLine="707"/>
      </w:pPr>
      <w:r>
        <w:rPr/>
        <w:t>Este estudio es de tipo mixto puesto que se tendrán en cuenta datos cualitativos haciendo referencia a la entrevista y de manera cuantitativa expresando en porcentajes y cifras</w:t>
      </w:r>
      <w:r>
        <w:rPr>
          <w:spacing w:val="-1"/>
        </w:rPr>
        <w:t> </w:t>
      </w:r>
      <w:r>
        <w:rPr/>
        <w:t>los</w:t>
      </w:r>
      <w:r>
        <w:rPr>
          <w:spacing w:val="-1"/>
        </w:rPr>
        <w:t> </w:t>
      </w:r>
      <w:r>
        <w:rPr/>
        <w:t>resultados</w:t>
      </w:r>
      <w:r>
        <w:rPr>
          <w:spacing w:val="-1"/>
        </w:rPr>
        <w:t> </w:t>
      </w:r>
      <w:r>
        <w:rPr/>
        <w:t>de</w:t>
      </w:r>
      <w:r>
        <w:rPr>
          <w:spacing w:val="-2"/>
        </w:rPr>
        <w:t> </w:t>
      </w:r>
      <w:r>
        <w:rPr/>
        <w:t>las</w:t>
      </w:r>
      <w:r>
        <w:rPr>
          <w:spacing w:val="-1"/>
        </w:rPr>
        <w:t> </w:t>
      </w:r>
      <w:r>
        <w:rPr/>
        <w:t>encuestas</w:t>
      </w:r>
      <w:r>
        <w:rPr>
          <w:spacing w:val="-1"/>
        </w:rPr>
        <w:t> </w:t>
      </w:r>
      <w:r>
        <w:rPr/>
        <w:t>aplicadas; su enfoque</w:t>
      </w:r>
      <w:r>
        <w:rPr>
          <w:spacing w:val="-2"/>
        </w:rPr>
        <w:t> </w:t>
      </w:r>
      <w:r>
        <w:rPr/>
        <w:t>es</w:t>
      </w:r>
      <w:r>
        <w:rPr>
          <w:spacing w:val="-1"/>
        </w:rPr>
        <w:t> </w:t>
      </w:r>
      <w:r>
        <w:rPr/>
        <w:t>social,</w:t>
      </w:r>
      <w:r>
        <w:rPr>
          <w:spacing w:val="-1"/>
        </w:rPr>
        <w:t> </w:t>
      </w:r>
      <w:r>
        <w:rPr/>
        <w:t>basado en</w:t>
      </w:r>
      <w:r>
        <w:rPr>
          <w:spacing w:val="-1"/>
        </w:rPr>
        <w:t> </w:t>
      </w:r>
      <w:r>
        <w:rPr/>
        <w:t>un</w:t>
      </w:r>
      <w:r>
        <w:rPr>
          <w:spacing w:val="-1"/>
        </w:rPr>
        <w:t> </w:t>
      </w:r>
      <w:r>
        <w:rPr/>
        <w:t>punto</w:t>
      </w:r>
      <w:r>
        <w:rPr>
          <w:spacing w:val="-1"/>
        </w:rPr>
        <w:t> </w:t>
      </w:r>
      <w:r>
        <w:rPr/>
        <w:t>de vista</w:t>
      </w:r>
      <w:r>
        <w:rPr>
          <w:spacing w:val="-5"/>
        </w:rPr>
        <w:t> </w:t>
      </w:r>
      <w:r>
        <w:rPr/>
        <w:t>subjetivo</w:t>
      </w:r>
      <w:r>
        <w:rPr>
          <w:spacing w:val="-4"/>
        </w:rPr>
        <w:t> </w:t>
      </w:r>
      <w:r>
        <w:rPr/>
        <w:t>cuyas</w:t>
      </w:r>
      <w:r>
        <w:rPr>
          <w:spacing w:val="-4"/>
        </w:rPr>
        <w:t> </w:t>
      </w:r>
      <w:r>
        <w:rPr/>
        <w:t>variables</w:t>
      </w:r>
      <w:r>
        <w:rPr>
          <w:spacing w:val="-2"/>
        </w:rPr>
        <w:t> </w:t>
      </w:r>
      <w:r>
        <w:rPr/>
        <w:t>representan</w:t>
      </w:r>
      <w:r>
        <w:rPr>
          <w:spacing w:val="-4"/>
        </w:rPr>
        <w:t> </w:t>
      </w:r>
      <w:r>
        <w:rPr/>
        <w:t>percepciones</w:t>
      </w:r>
      <w:r>
        <w:rPr>
          <w:spacing w:val="-4"/>
        </w:rPr>
        <w:t> </w:t>
      </w:r>
      <w:r>
        <w:rPr/>
        <w:t>sobre</w:t>
      </w:r>
      <w:r>
        <w:rPr>
          <w:spacing w:val="-4"/>
        </w:rPr>
        <w:t> </w:t>
      </w:r>
      <w:r>
        <w:rPr/>
        <w:t>la</w:t>
      </w:r>
      <w:r>
        <w:rPr>
          <w:spacing w:val="-3"/>
        </w:rPr>
        <w:t> </w:t>
      </w:r>
      <w:r>
        <w:rPr/>
        <w:t>realidad</w:t>
      </w:r>
      <w:r>
        <w:rPr>
          <w:spacing w:val="-4"/>
        </w:rPr>
        <w:t> </w:t>
      </w:r>
      <w:r>
        <w:rPr/>
        <w:t>de</w:t>
      </w:r>
      <w:r>
        <w:rPr>
          <w:spacing w:val="-5"/>
        </w:rPr>
        <w:t> </w:t>
      </w:r>
      <w:r>
        <w:rPr/>
        <w:t>los</w:t>
      </w:r>
      <w:r>
        <w:rPr>
          <w:spacing w:val="-4"/>
        </w:rPr>
        <w:t> </w:t>
      </w:r>
      <w:r>
        <w:rPr/>
        <w:t>estudiantes universitarios y la percepción sobre conocimiento. El fin específico de este trabajo es el estudio e identificación del impacto que tienen las TIC en los estudiantes de la UPC y al mismo tiempo la construcción de estrategias que favorezcan a cada individuo, más puntualmente la calidad en la educación superior de manera general incluyendo todo su núcleo. (Hernandez Sampieri &amp; Mend, 2022)</w:t>
      </w:r>
    </w:p>
    <w:p>
      <w:pPr>
        <w:pStyle w:val="Heading1"/>
        <w:spacing w:before="40"/>
      </w:pPr>
      <w:bookmarkStart w:name="_bookmark24" w:id="25"/>
      <w:bookmarkEnd w:id="25"/>
      <w:r>
        <w:rPr>
          <w:b w:val="0"/>
        </w:rPr>
      </w:r>
      <w:r>
        <w:rPr/>
        <w:t>Diseño</w:t>
      </w:r>
      <w:r>
        <w:rPr>
          <w:spacing w:val="-1"/>
        </w:rPr>
        <w:t> </w:t>
      </w:r>
      <w:r>
        <w:rPr/>
        <w:t>de</w:t>
      </w:r>
      <w:r>
        <w:rPr>
          <w:spacing w:val="-1"/>
        </w:rPr>
        <w:t> </w:t>
      </w:r>
      <w:r>
        <w:rPr/>
        <w:t>la </w:t>
      </w:r>
      <w:r>
        <w:rPr>
          <w:spacing w:val="-2"/>
        </w:rPr>
        <w:t>Investigación</w:t>
      </w:r>
    </w:p>
    <w:p>
      <w:pPr>
        <w:pStyle w:val="BodyText"/>
        <w:spacing w:line="480" w:lineRule="auto" w:before="272"/>
        <w:ind w:right="705" w:firstLine="719"/>
        <w:jc w:val="both"/>
      </w:pPr>
      <w:r>
        <w:rPr/>
        <w:t>El</w:t>
      </w:r>
      <w:r>
        <w:rPr>
          <w:spacing w:val="-3"/>
        </w:rPr>
        <w:t> </w:t>
      </w:r>
      <w:r>
        <w:rPr/>
        <w:t>diseño</w:t>
      </w:r>
      <w:r>
        <w:rPr>
          <w:spacing w:val="-3"/>
        </w:rPr>
        <w:t> </w:t>
      </w:r>
      <w:r>
        <w:rPr/>
        <w:t>de</w:t>
      </w:r>
      <w:r>
        <w:rPr>
          <w:spacing w:val="-4"/>
        </w:rPr>
        <w:t> </w:t>
      </w:r>
      <w:r>
        <w:rPr/>
        <w:t>la</w:t>
      </w:r>
      <w:r>
        <w:rPr>
          <w:spacing w:val="-3"/>
        </w:rPr>
        <w:t> </w:t>
      </w:r>
      <w:r>
        <w:rPr/>
        <w:t>investigación</w:t>
      </w:r>
      <w:r>
        <w:rPr>
          <w:spacing w:val="-3"/>
        </w:rPr>
        <w:t> </w:t>
      </w:r>
      <w:r>
        <w:rPr/>
        <w:t>para</w:t>
      </w:r>
      <w:r>
        <w:rPr>
          <w:spacing w:val="-4"/>
        </w:rPr>
        <w:t> </w:t>
      </w:r>
      <w:r>
        <w:rPr/>
        <w:t>el</w:t>
      </w:r>
      <w:r>
        <w:rPr>
          <w:spacing w:val="-3"/>
        </w:rPr>
        <w:t> </w:t>
      </w:r>
      <w:r>
        <w:rPr/>
        <w:t>proyecto</w:t>
      </w:r>
      <w:r>
        <w:rPr>
          <w:spacing w:val="-3"/>
        </w:rPr>
        <w:t> </w:t>
      </w:r>
      <w:r>
        <w:rPr/>
        <w:t>de</w:t>
      </w:r>
      <w:r>
        <w:rPr>
          <w:spacing w:val="-2"/>
        </w:rPr>
        <w:t> </w:t>
      </w:r>
      <w:r>
        <w:rPr/>
        <w:t>grado,</w:t>
      </w:r>
      <w:r>
        <w:rPr>
          <w:spacing w:val="-3"/>
        </w:rPr>
        <w:t> </w:t>
      </w:r>
      <w:r>
        <w:rPr/>
        <w:t>que</w:t>
      </w:r>
      <w:r>
        <w:rPr>
          <w:spacing w:val="-4"/>
        </w:rPr>
        <w:t> </w:t>
      </w:r>
      <w:r>
        <w:rPr/>
        <w:t>aborda</w:t>
      </w:r>
      <w:r>
        <w:rPr>
          <w:spacing w:val="-5"/>
        </w:rPr>
        <w:t> </w:t>
      </w:r>
      <w:r>
        <w:rPr/>
        <w:t>la</w:t>
      </w:r>
      <w:r>
        <w:rPr>
          <w:spacing w:val="-3"/>
        </w:rPr>
        <w:t> </w:t>
      </w:r>
      <w:r>
        <w:rPr/>
        <w:t>utilización de las TIC en el ámbito universitario y</w:t>
      </w:r>
      <w:r>
        <w:rPr>
          <w:spacing w:val="-5"/>
        </w:rPr>
        <w:t> </w:t>
      </w:r>
      <w:r>
        <w:rPr/>
        <w:t>su repercusión en la Universidad Popular del Cesar, se fundamentará en un enfoque mixto, integrando tanto elementos cuantitativos como</w:t>
      </w:r>
    </w:p>
    <w:p>
      <w:pPr>
        <w:pStyle w:val="BodyText"/>
        <w:spacing w:after="0" w:line="480" w:lineRule="auto"/>
        <w:jc w:val="both"/>
        <w:sectPr>
          <w:pgSz w:w="12240" w:h="15840"/>
          <w:pgMar w:header="749" w:footer="0" w:top="1600" w:bottom="280" w:left="1440" w:right="1080"/>
        </w:sectPr>
      </w:pPr>
    </w:p>
    <w:p>
      <w:pPr>
        <w:pStyle w:val="BodyText"/>
        <w:spacing w:line="480" w:lineRule="auto" w:before="88"/>
        <w:ind w:right="683"/>
      </w:pPr>
      <w:r>
        <w:rPr/>
        <w:t>cualitativos. En la etapa cuantitativa, se llevará a cabo una encuesta virtual dirigida a un conjunto estadísticamente representativo de estudiantes y docentes. El objetivo será recopilar</w:t>
      </w:r>
      <w:r>
        <w:rPr>
          <w:spacing w:val="-3"/>
        </w:rPr>
        <w:t> </w:t>
      </w:r>
      <w:r>
        <w:rPr/>
        <w:t>información</w:t>
      </w:r>
      <w:r>
        <w:rPr>
          <w:spacing w:val="-3"/>
        </w:rPr>
        <w:t> </w:t>
      </w:r>
      <w:r>
        <w:rPr/>
        <w:t>sobre</w:t>
      </w:r>
      <w:r>
        <w:rPr>
          <w:spacing w:val="-5"/>
        </w:rPr>
        <w:t> </w:t>
      </w:r>
      <w:r>
        <w:rPr/>
        <w:t>la</w:t>
      </w:r>
      <w:r>
        <w:rPr>
          <w:spacing w:val="-3"/>
        </w:rPr>
        <w:t> </w:t>
      </w:r>
      <w:r>
        <w:rPr/>
        <w:t>frecuencia y</w:t>
      </w:r>
      <w:r>
        <w:rPr>
          <w:spacing w:val="-6"/>
        </w:rPr>
        <w:t> </w:t>
      </w:r>
      <w:r>
        <w:rPr/>
        <w:t>el</w:t>
      </w:r>
      <w:r>
        <w:rPr>
          <w:spacing w:val="-3"/>
        </w:rPr>
        <w:t> </w:t>
      </w:r>
      <w:r>
        <w:rPr/>
        <w:t>tipo</w:t>
      </w:r>
      <w:r>
        <w:rPr>
          <w:spacing w:val="-3"/>
        </w:rPr>
        <w:t> </w:t>
      </w:r>
      <w:r>
        <w:rPr/>
        <w:t>de</w:t>
      </w:r>
      <w:r>
        <w:rPr>
          <w:spacing w:val="-3"/>
        </w:rPr>
        <w:t> </w:t>
      </w:r>
      <w:r>
        <w:rPr/>
        <w:t>uso</w:t>
      </w:r>
      <w:r>
        <w:rPr>
          <w:spacing w:val="-3"/>
        </w:rPr>
        <w:t> </w:t>
      </w:r>
      <w:r>
        <w:rPr/>
        <w:t>de</w:t>
      </w:r>
      <w:r>
        <w:rPr>
          <w:spacing w:val="-5"/>
        </w:rPr>
        <w:t> </w:t>
      </w:r>
      <w:r>
        <w:rPr/>
        <w:t>las</w:t>
      </w:r>
      <w:r>
        <w:rPr>
          <w:spacing w:val="-3"/>
        </w:rPr>
        <w:t> </w:t>
      </w:r>
      <w:r>
        <w:rPr/>
        <w:t>TIC</w:t>
      </w:r>
      <w:r>
        <w:rPr>
          <w:spacing w:val="-3"/>
        </w:rPr>
        <w:t> </w:t>
      </w:r>
      <w:r>
        <w:rPr/>
        <w:t>en</w:t>
      </w:r>
      <w:r>
        <w:rPr>
          <w:spacing w:val="-1"/>
        </w:rPr>
        <w:t> </w:t>
      </w:r>
      <w:r>
        <w:rPr/>
        <w:t>el</w:t>
      </w:r>
      <w:r>
        <w:rPr>
          <w:spacing w:val="-3"/>
        </w:rPr>
        <w:t> </w:t>
      </w:r>
      <w:r>
        <w:rPr/>
        <w:t>aula,</w:t>
      </w:r>
      <w:r>
        <w:rPr>
          <w:spacing w:val="-3"/>
        </w:rPr>
        <w:t> </w:t>
      </w:r>
      <w:r>
        <w:rPr/>
        <w:t>así</w:t>
      </w:r>
      <w:r>
        <w:rPr>
          <w:spacing w:val="-3"/>
        </w:rPr>
        <w:t> </w:t>
      </w:r>
      <w:r>
        <w:rPr/>
        <w:t>como</w:t>
      </w:r>
      <w:r>
        <w:rPr>
          <w:spacing w:val="-3"/>
        </w:rPr>
        <w:t> </w:t>
      </w:r>
      <w:r>
        <w:rPr/>
        <w:t>la percepción que tienen sobre su impacto en las dinámicas de transmitir conocimiento y aprenderlo. Para facilitar el análisis estadístico de los datos, la encuesta se diseñará utilizando escalas de Likert y preguntas cerradas; en la etapa cualitativa se presenta una entrevista aplicada a un docente de la universidad con conocimientos especializados tanto en el uso de las herramientas tecnológicas, como en el funcionamiento interno de la Universidad. Esta doble perspectiva permitió obtener información valiosa y contextualizada, cuyas aportaciones resultaron fundamentales para el desarrollo y enriquecimiento del presente trabajo.</w:t>
      </w:r>
    </w:p>
    <w:p>
      <w:pPr>
        <w:pStyle w:val="Heading1"/>
        <w:spacing w:before="6"/>
      </w:pPr>
      <w:bookmarkStart w:name="_bookmark25" w:id="26"/>
      <w:bookmarkEnd w:id="26"/>
      <w:r>
        <w:rPr>
          <w:b w:val="0"/>
        </w:rPr>
      </w:r>
      <w:r>
        <w:rPr/>
        <w:t>Formulación</w:t>
      </w:r>
      <w:r>
        <w:rPr>
          <w:spacing w:val="-1"/>
        </w:rPr>
        <w:t> </w:t>
      </w:r>
      <w:r>
        <w:rPr/>
        <w:t>de</w:t>
      </w:r>
      <w:r>
        <w:rPr>
          <w:spacing w:val="-3"/>
        </w:rPr>
        <w:t> </w:t>
      </w:r>
      <w:r>
        <w:rPr/>
        <w:t>Hipótesis</w:t>
      </w:r>
      <w:r>
        <w:rPr>
          <w:spacing w:val="-2"/>
        </w:rPr>
        <w:t> </w:t>
      </w:r>
      <w:r>
        <w:rPr/>
        <w:t>o</w:t>
      </w:r>
      <w:r>
        <w:rPr>
          <w:spacing w:val="-1"/>
        </w:rPr>
        <w:t> </w:t>
      </w:r>
      <w:r>
        <w:rPr>
          <w:spacing w:val="-2"/>
        </w:rPr>
        <w:t>Supuestos</w:t>
      </w:r>
    </w:p>
    <w:p>
      <w:pPr>
        <w:pStyle w:val="BodyText"/>
        <w:spacing w:line="480" w:lineRule="auto" w:before="271"/>
        <w:ind w:right="630" w:firstLine="719"/>
      </w:pPr>
      <w:r>
        <w:rPr/>
        <w:t>Hipótesis positiva: La inclusión de tecnologías en los procesos educativos incrementa la satisfacción tanto de estudiantes como de docentes, al mejorar la accesibilidad,</w:t>
      </w:r>
      <w:r>
        <w:rPr>
          <w:spacing w:val="-4"/>
        </w:rPr>
        <w:t> </w:t>
      </w:r>
      <w:r>
        <w:rPr/>
        <w:t>la</w:t>
      </w:r>
      <w:r>
        <w:rPr>
          <w:spacing w:val="-4"/>
        </w:rPr>
        <w:t> </w:t>
      </w:r>
      <w:r>
        <w:rPr/>
        <w:t>flexibilidad</w:t>
      </w:r>
      <w:r>
        <w:rPr>
          <w:spacing w:val="-2"/>
        </w:rPr>
        <w:t> </w:t>
      </w:r>
      <w:r>
        <w:rPr/>
        <w:t>y</w:t>
      </w:r>
      <w:r>
        <w:rPr>
          <w:spacing w:val="-8"/>
        </w:rPr>
        <w:t> </w:t>
      </w:r>
      <w:r>
        <w:rPr/>
        <w:t>la</w:t>
      </w:r>
      <w:r>
        <w:rPr>
          <w:spacing w:val="-3"/>
        </w:rPr>
        <w:t> </w:t>
      </w:r>
      <w:r>
        <w:rPr/>
        <w:t>interactividad</w:t>
      </w:r>
      <w:r>
        <w:rPr>
          <w:spacing w:val="-4"/>
        </w:rPr>
        <w:t> </w:t>
      </w:r>
      <w:r>
        <w:rPr/>
        <w:t>en</w:t>
      </w:r>
      <w:r>
        <w:rPr>
          <w:spacing w:val="-2"/>
        </w:rPr>
        <w:t> </w:t>
      </w:r>
      <w:r>
        <w:rPr/>
        <w:t>el</w:t>
      </w:r>
      <w:r>
        <w:rPr>
          <w:spacing w:val="-4"/>
        </w:rPr>
        <w:t> </w:t>
      </w:r>
      <w:r>
        <w:rPr/>
        <w:t>entorno</w:t>
      </w:r>
      <w:r>
        <w:rPr>
          <w:spacing w:val="-4"/>
        </w:rPr>
        <w:t> </w:t>
      </w:r>
      <w:r>
        <w:rPr/>
        <w:t>además</w:t>
      </w:r>
      <w:r>
        <w:rPr>
          <w:spacing w:val="-4"/>
        </w:rPr>
        <w:t> </w:t>
      </w:r>
      <w:r>
        <w:rPr/>
        <w:t>de</w:t>
      </w:r>
      <w:r>
        <w:rPr>
          <w:spacing w:val="-3"/>
        </w:rPr>
        <w:t> </w:t>
      </w:r>
      <w:r>
        <w:rPr/>
        <w:t>generar</w:t>
      </w:r>
      <w:r>
        <w:rPr>
          <w:spacing w:val="-4"/>
        </w:rPr>
        <w:t> </w:t>
      </w:r>
      <w:r>
        <w:rPr/>
        <w:t>un</w:t>
      </w:r>
      <w:r>
        <w:rPr>
          <w:spacing w:val="-4"/>
        </w:rPr>
        <w:t> </w:t>
      </w:r>
      <w:r>
        <w:rPr/>
        <w:t>impacto positivo en la calidad educativa.</w:t>
      </w:r>
    </w:p>
    <w:p>
      <w:pPr>
        <w:pStyle w:val="BodyText"/>
        <w:spacing w:line="480" w:lineRule="auto"/>
        <w:ind w:right="683" w:firstLine="707"/>
      </w:pPr>
      <w:r>
        <w:rPr/>
        <w:t>Hipótesis negativa: La implementación de herramientas tecnológicas en la Universidad</w:t>
      </w:r>
      <w:r>
        <w:rPr>
          <w:spacing w:val="-3"/>
        </w:rPr>
        <w:t> </w:t>
      </w:r>
      <w:r>
        <w:rPr/>
        <w:t>Popular</w:t>
      </w:r>
      <w:r>
        <w:rPr>
          <w:spacing w:val="-5"/>
        </w:rPr>
        <w:t> </w:t>
      </w:r>
      <w:r>
        <w:rPr/>
        <w:t>del</w:t>
      </w:r>
      <w:r>
        <w:rPr>
          <w:spacing w:val="-1"/>
        </w:rPr>
        <w:t> </w:t>
      </w:r>
      <w:r>
        <w:rPr/>
        <w:t>Cesar</w:t>
      </w:r>
      <w:r>
        <w:rPr>
          <w:spacing w:val="-3"/>
        </w:rPr>
        <w:t> </w:t>
      </w:r>
      <w:r>
        <w:rPr/>
        <w:t>no</w:t>
      </w:r>
      <w:r>
        <w:rPr>
          <w:spacing w:val="-3"/>
        </w:rPr>
        <w:t> </w:t>
      </w:r>
      <w:r>
        <w:rPr/>
        <w:t>contribuye</w:t>
      </w:r>
      <w:r>
        <w:rPr>
          <w:spacing w:val="-2"/>
        </w:rPr>
        <w:t> </w:t>
      </w:r>
      <w:r>
        <w:rPr/>
        <w:t>a</w:t>
      </w:r>
      <w:r>
        <w:rPr>
          <w:spacing w:val="-4"/>
        </w:rPr>
        <w:t> </w:t>
      </w:r>
      <w:r>
        <w:rPr/>
        <w:t>mejorar</w:t>
      </w:r>
      <w:r>
        <w:rPr>
          <w:spacing w:val="-3"/>
        </w:rPr>
        <w:t> </w:t>
      </w:r>
      <w:r>
        <w:rPr/>
        <w:t>la</w:t>
      </w:r>
      <w:r>
        <w:rPr>
          <w:spacing w:val="-5"/>
        </w:rPr>
        <w:t> </w:t>
      </w:r>
      <w:r>
        <w:rPr/>
        <w:t>satisfacción</w:t>
      </w:r>
      <w:r>
        <w:rPr>
          <w:spacing w:val="-3"/>
        </w:rPr>
        <w:t> </w:t>
      </w:r>
      <w:r>
        <w:rPr/>
        <w:t>ni</w:t>
      </w:r>
      <w:r>
        <w:rPr>
          <w:spacing w:val="-3"/>
        </w:rPr>
        <w:t> </w:t>
      </w:r>
      <w:r>
        <w:rPr/>
        <w:t>la</w:t>
      </w:r>
      <w:r>
        <w:rPr>
          <w:spacing w:val="-2"/>
        </w:rPr>
        <w:t> </w:t>
      </w:r>
      <w:r>
        <w:rPr/>
        <w:t>motivación</w:t>
      </w:r>
      <w:r>
        <w:rPr>
          <w:spacing w:val="-3"/>
        </w:rPr>
        <w:t> </w:t>
      </w:r>
      <w:r>
        <w:rPr/>
        <w:t>de los estudiantes y docentes de la Universidad Popular del Cesar debido a que estos no perciben</w:t>
      </w:r>
      <w:r>
        <w:rPr>
          <w:spacing w:val="-3"/>
        </w:rPr>
        <w:t> </w:t>
      </w:r>
      <w:r>
        <w:rPr/>
        <w:t>cambios</w:t>
      </w:r>
      <w:r>
        <w:rPr>
          <w:spacing w:val="-4"/>
        </w:rPr>
        <w:t> </w:t>
      </w:r>
      <w:r>
        <w:rPr/>
        <w:t>significativos</w:t>
      </w:r>
      <w:r>
        <w:rPr>
          <w:spacing w:val="-4"/>
        </w:rPr>
        <w:t> </w:t>
      </w:r>
      <w:r>
        <w:rPr/>
        <w:t>en</w:t>
      </w:r>
      <w:r>
        <w:rPr>
          <w:spacing w:val="-2"/>
        </w:rPr>
        <w:t> </w:t>
      </w:r>
      <w:r>
        <w:rPr/>
        <w:t>el</w:t>
      </w:r>
      <w:r>
        <w:rPr>
          <w:spacing w:val="-4"/>
        </w:rPr>
        <w:t> </w:t>
      </w:r>
      <w:r>
        <w:rPr/>
        <w:t>desarrollo</w:t>
      </w:r>
      <w:r>
        <w:rPr>
          <w:spacing w:val="-4"/>
        </w:rPr>
        <w:t> </w:t>
      </w:r>
      <w:r>
        <w:rPr/>
        <w:t>de</w:t>
      </w:r>
      <w:r>
        <w:rPr>
          <w:spacing w:val="-5"/>
        </w:rPr>
        <w:t> </w:t>
      </w:r>
      <w:r>
        <w:rPr/>
        <w:t>actividades</w:t>
      </w:r>
      <w:r>
        <w:rPr>
          <w:spacing w:val="-2"/>
        </w:rPr>
        <w:t> </w:t>
      </w:r>
      <w:r>
        <w:rPr/>
        <w:t>educativas</w:t>
      </w:r>
      <w:r>
        <w:rPr>
          <w:spacing w:val="-2"/>
        </w:rPr>
        <w:t> </w:t>
      </w:r>
      <w:r>
        <w:rPr/>
        <w:t>con</w:t>
      </w:r>
      <w:r>
        <w:rPr>
          <w:spacing w:val="-4"/>
        </w:rPr>
        <w:t> </w:t>
      </w:r>
      <w:r>
        <w:rPr/>
        <w:t>la</w:t>
      </w:r>
      <w:r>
        <w:rPr>
          <w:spacing w:val="-4"/>
        </w:rPr>
        <w:t> </w:t>
      </w:r>
      <w:r>
        <w:rPr/>
        <w:t>ayuda</w:t>
      </w:r>
      <w:r>
        <w:rPr>
          <w:spacing w:val="-5"/>
        </w:rPr>
        <w:t> </w:t>
      </w:r>
      <w:r>
        <w:rPr/>
        <w:t>de herramientas tecnológicas.</w:t>
      </w:r>
    </w:p>
    <w:p>
      <w:pPr>
        <w:pStyle w:val="BodyText"/>
        <w:spacing w:after="0" w:line="480" w:lineRule="auto"/>
        <w:sectPr>
          <w:pgSz w:w="12240" w:h="15840"/>
          <w:pgMar w:header="749" w:footer="0" w:top="1600" w:bottom="280" w:left="1440" w:right="1080"/>
        </w:sectPr>
      </w:pPr>
    </w:p>
    <w:p>
      <w:pPr>
        <w:pStyle w:val="Heading1"/>
        <w:spacing w:line="480" w:lineRule="auto" w:before="93"/>
        <w:ind w:left="970" w:right="4416" w:hanging="708"/>
      </w:pPr>
      <w:bookmarkStart w:name="_bookmark26" w:id="27"/>
      <w:bookmarkEnd w:id="27"/>
      <w:r>
        <w:rPr>
          <w:b w:val="0"/>
        </w:rPr>
      </w:r>
      <w:r>
        <w:rPr/>
        <w:t>Población,</w:t>
      </w:r>
      <w:r>
        <w:rPr>
          <w:spacing w:val="-9"/>
        </w:rPr>
        <w:t> </w:t>
      </w:r>
      <w:r>
        <w:rPr/>
        <w:t>Tipo</w:t>
      </w:r>
      <w:r>
        <w:rPr>
          <w:spacing w:val="-9"/>
        </w:rPr>
        <w:t> </w:t>
      </w:r>
      <w:r>
        <w:rPr/>
        <w:t>de</w:t>
      </w:r>
      <w:r>
        <w:rPr>
          <w:spacing w:val="-9"/>
        </w:rPr>
        <w:t> </w:t>
      </w:r>
      <w:r>
        <w:rPr/>
        <w:t>Muestreo</w:t>
      </w:r>
      <w:r>
        <w:rPr>
          <w:spacing w:val="-9"/>
        </w:rPr>
        <w:t> </w:t>
      </w:r>
      <w:r>
        <w:rPr/>
        <w:t>y</w:t>
      </w:r>
      <w:r>
        <w:rPr>
          <w:spacing w:val="-9"/>
        </w:rPr>
        <w:t> </w:t>
      </w:r>
      <w:r>
        <w:rPr/>
        <w:t>Muestra </w:t>
      </w:r>
      <w:bookmarkStart w:name="_bookmark27" w:id="28"/>
      <w:bookmarkEnd w:id="28"/>
      <w:r>
        <w:rPr>
          <w:spacing w:val="-2"/>
        </w:rPr>
        <w:t>P</w:t>
      </w:r>
      <w:r>
        <w:rPr>
          <w:spacing w:val="-2"/>
        </w:rPr>
        <w:t>oblación.</w:t>
      </w:r>
    </w:p>
    <w:p>
      <w:pPr>
        <w:pStyle w:val="BodyText"/>
        <w:spacing w:line="480" w:lineRule="auto"/>
        <w:ind w:right="694" w:firstLine="719"/>
      </w:pPr>
      <w:r>
        <w:rPr/>
        <w:t>La</w:t>
      </w:r>
      <w:r>
        <w:rPr>
          <w:spacing w:val="-4"/>
        </w:rPr>
        <w:t> </w:t>
      </w:r>
      <w:r>
        <w:rPr/>
        <w:t>población</w:t>
      </w:r>
      <w:r>
        <w:rPr>
          <w:spacing w:val="-3"/>
        </w:rPr>
        <w:t> </w:t>
      </w:r>
      <w:r>
        <w:rPr/>
        <w:t>objeto</w:t>
      </w:r>
      <w:r>
        <w:rPr>
          <w:spacing w:val="-3"/>
        </w:rPr>
        <w:t> </w:t>
      </w:r>
      <w:r>
        <w:rPr/>
        <w:t>de</w:t>
      </w:r>
      <w:r>
        <w:rPr>
          <w:spacing w:val="-1"/>
        </w:rPr>
        <w:t> </w:t>
      </w:r>
      <w:r>
        <w:rPr/>
        <w:t>este</w:t>
      </w:r>
      <w:r>
        <w:rPr>
          <w:spacing w:val="-3"/>
        </w:rPr>
        <w:t> </w:t>
      </w:r>
      <w:r>
        <w:rPr/>
        <w:t>estudio</w:t>
      </w:r>
      <w:r>
        <w:rPr>
          <w:spacing w:val="-3"/>
        </w:rPr>
        <w:t> </w:t>
      </w:r>
      <w:r>
        <w:rPr/>
        <w:t>corresponde</w:t>
      </w:r>
      <w:r>
        <w:rPr>
          <w:spacing w:val="-4"/>
        </w:rPr>
        <w:t> </w:t>
      </w:r>
      <w:r>
        <w:rPr/>
        <w:t>a</w:t>
      </w:r>
      <w:r>
        <w:rPr>
          <w:spacing w:val="-2"/>
        </w:rPr>
        <w:t> </w:t>
      </w:r>
      <w:r>
        <w:rPr/>
        <w:t>los</w:t>
      </w:r>
      <w:r>
        <w:rPr>
          <w:spacing w:val="-3"/>
        </w:rPr>
        <w:t> </w:t>
      </w:r>
      <w:r>
        <w:rPr/>
        <w:t>docentes y</w:t>
      </w:r>
      <w:r>
        <w:rPr>
          <w:spacing w:val="-8"/>
        </w:rPr>
        <w:t> </w:t>
      </w:r>
      <w:r>
        <w:rPr/>
        <w:t>estudiantes</w:t>
      </w:r>
      <w:r>
        <w:rPr>
          <w:spacing w:val="-3"/>
        </w:rPr>
        <w:t> </w:t>
      </w:r>
      <w:r>
        <w:rPr/>
        <w:t>de</w:t>
      </w:r>
      <w:r>
        <w:rPr>
          <w:spacing w:val="-4"/>
        </w:rPr>
        <w:t> </w:t>
      </w:r>
      <w:r>
        <w:rPr/>
        <w:t>la Universidad Popular del Cesar, seccional Aguachica. Según los datos actualizados proporcionados durante el semestre académico 2024- 1, se cuenta con un total de 197 profesores y 2.555 estudiantes, de los cuales se tomará la información necesaria para el desarrollo del estudio.</w:t>
      </w:r>
    </w:p>
    <w:p>
      <w:pPr>
        <w:pStyle w:val="Heading1"/>
      </w:pPr>
      <w:bookmarkStart w:name="_bookmark28" w:id="29"/>
      <w:bookmarkEnd w:id="29"/>
      <w:r>
        <w:rPr>
          <w:b w:val="0"/>
        </w:rPr>
      </w:r>
      <w:r>
        <w:rPr/>
        <w:t>Método</w:t>
      </w:r>
      <w:r>
        <w:rPr>
          <w:spacing w:val="-1"/>
        </w:rPr>
        <w:t> </w:t>
      </w:r>
      <w:r>
        <w:rPr/>
        <w:t>de </w:t>
      </w:r>
      <w:r>
        <w:rPr>
          <w:spacing w:val="-2"/>
        </w:rPr>
        <w:t>muestreo.</w:t>
      </w:r>
    </w:p>
    <w:p>
      <w:pPr>
        <w:pStyle w:val="BodyText"/>
        <w:spacing w:line="480" w:lineRule="auto" w:before="272"/>
        <w:ind w:right="630" w:firstLine="707"/>
      </w:pPr>
      <w:r>
        <w:rPr/>
        <w:t>Se</w:t>
      </w:r>
      <w:r>
        <w:rPr>
          <w:spacing w:val="-5"/>
        </w:rPr>
        <w:t> </w:t>
      </w:r>
      <w:r>
        <w:rPr/>
        <w:t>escogió</w:t>
      </w:r>
      <w:r>
        <w:rPr>
          <w:spacing w:val="-4"/>
        </w:rPr>
        <w:t> </w:t>
      </w:r>
      <w:r>
        <w:rPr/>
        <w:t>el</w:t>
      </w:r>
      <w:r>
        <w:rPr>
          <w:spacing w:val="-4"/>
        </w:rPr>
        <w:t> </w:t>
      </w:r>
      <w:r>
        <w:rPr/>
        <w:t>tipo</w:t>
      </w:r>
      <w:r>
        <w:rPr>
          <w:spacing w:val="-4"/>
        </w:rPr>
        <w:t> </w:t>
      </w:r>
      <w:r>
        <w:rPr/>
        <w:t>de</w:t>
      </w:r>
      <w:r>
        <w:rPr>
          <w:spacing w:val="-5"/>
        </w:rPr>
        <w:t> </w:t>
      </w:r>
      <w:r>
        <w:rPr/>
        <w:t>muestreo</w:t>
      </w:r>
      <w:r>
        <w:rPr>
          <w:spacing w:val="-4"/>
        </w:rPr>
        <w:t> </w:t>
      </w:r>
      <w:r>
        <w:rPr/>
        <w:t>probabilístico</w:t>
      </w:r>
      <w:r>
        <w:rPr>
          <w:spacing w:val="-4"/>
        </w:rPr>
        <w:t> </w:t>
      </w:r>
      <w:r>
        <w:rPr/>
        <w:t>aleatorio,</w:t>
      </w:r>
      <w:r>
        <w:rPr>
          <w:spacing w:val="-4"/>
        </w:rPr>
        <w:t> </w:t>
      </w:r>
      <w:r>
        <w:rPr/>
        <w:t>debido</w:t>
      </w:r>
      <w:r>
        <w:rPr>
          <w:spacing w:val="-4"/>
        </w:rPr>
        <w:t> </w:t>
      </w:r>
      <w:r>
        <w:rPr/>
        <w:t>a</w:t>
      </w:r>
      <w:r>
        <w:rPr>
          <w:spacing w:val="-4"/>
        </w:rPr>
        <w:t> </w:t>
      </w:r>
      <w:r>
        <w:rPr/>
        <w:t>que</w:t>
      </w:r>
      <w:r>
        <w:rPr>
          <w:spacing w:val="-6"/>
        </w:rPr>
        <w:t> </w:t>
      </w:r>
      <w:r>
        <w:rPr/>
        <w:t>es</w:t>
      </w:r>
      <w:r>
        <w:rPr>
          <w:spacing w:val="-4"/>
        </w:rPr>
        <w:t> </w:t>
      </w:r>
      <w:r>
        <w:rPr/>
        <w:t>proporcional al número de estudiantes y también de docentes porque lo que se deben tomar dos tipos de </w:t>
      </w:r>
      <w:r>
        <w:rPr>
          <w:spacing w:val="-2"/>
        </w:rPr>
        <w:t>muestra.</w:t>
      </w:r>
    </w:p>
    <w:p>
      <w:pPr>
        <w:pStyle w:val="Heading1"/>
        <w:spacing w:before="45"/>
      </w:pPr>
      <w:bookmarkStart w:name="_bookmark29" w:id="30"/>
      <w:bookmarkEnd w:id="30"/>
      <w:r>
        <w:rPr>
          <w:b w:val="0"/>
        </w:rPr>
      </w:r>
      <w:r>
        <w:rPr/>
        <w:t>Determinación</w:t>
      </w:r>
      <w:r>
        <w:rPr>
          <w:spacing w:val="-1"/>
        </w:rPr>
        <w:t> </w:t>
      </w:r>
      <w:r>
        <w:rPr/>
        <w:t>de</w:t>
      </w:r>
      <w:r>
        <w:rPr>
          <w:spacing w:val="-3"/>
        </w:rPr>
        <w:t> </w:t>
      </w:r>
      <w:r>
        <w:rPr/>
        <w:t>la</w:t>
      </w:r>
      <w:r>
        <w:rPr>
          <w:spacing w:val="-1"/>
        </w:rPr>
        <w:t> </w:t>
      </w:r>
      <w:r>
        <w:rPr>
          <w:spacing w:val="-2"/>
        </w:rPr>
        <w:t>muestra.</w:t>
      </w:r>
    </w:p>
    <w:p>
      <w:pPr>
        <w:spacing w:before="272"/>
        <w:ind w:left="262" w:right="0" w:firstLine="0"/>
        <w:jc w:val="left"/>
        <w:rPr>
          <w:b/>
          <w:sz w:val="24"/>
        </w:rPr>
      </w:pPr>
      <w:r>
        <w:rPr>
          <w:sz w:val="24"/>
        </w:rPr>
        <w:t>Población:</w:t>
      </w:r>
      <w:r>
        <w:rPr>
          <w:spacing w:val="-1"/>
          <w:sz w:val="24"/>
        </w:rPr>
        <w:t> </w:t>
      </w:r>
      <w:r>
        <w:rPr>
          <w:b/>
          <w:spacing w:val="-4"/>
          <w:sz w:val="24"/>
        </w:rPr>
        <w:t>2752</w:t>
      </w:r>
    </w:p>
    <w:p>
      <w:pPr>
        <w:pStyle w:val="BodyText"/>
        <w:spacing w:before="139"/>
        <w:ind w:left="621"/>
      </w:pPr>
      <w:r>
        <w:rPr/>
        <w:t>2555</w:t>
      </w:r>
      <w:r>
        <w:rPr>
          <w:spacing w:val="36"/>
        </w:rPr>
        <w:t> </w:t>
      </w:r>
      <w:r>
        <w:rPr>
          <w:spacing w:val="-23"/>
          <w:position w:val="2"/>
        </w:rPr>
        <w:drawing>
          <wp:inline distT="0" distB="0" distL="0" distR="0">
            <wp:extent cx="184404" cy="76200"/>
            <wp:effectExtent l="0" t="0" r="0" b="0"/>
            <wp:docPr id="10" name="Image 10"/>
            <wp:cNvGraphicFramePr>
              <a:graphicFrameLocks/>
            </wp:cNvGraphicFramePr>
            <a:graphic>
              <a:graphicData uri="http://schemas.openxmlformats.org/drawingml/2006/picture">
                <pic:pic>
                  <pic:nvPicPr>
                    <pic:cNvPr id="10" name="Image 10"/>
                    <pic:cNvPicPr/>
                  </pic:nvPicPr>
                  <pic:blipFill>
                    <a:blip r:embed="rId7" cstate="print"/>
                    <a:stretch>
                      <a:fillRect/>
                    </a:stretch>
                  </pic:blipFill>
                  <pic:spPr>
                    <a:xfrm>
                      <a:off x="0" y="0"/>
                      <a:ext cx="184404" cy="76200"/>
                    </a:xfrm>
                    <a:prstGeom prst="rect">
                      <a:avLst/>
                    </a:prstGeom>
                  </pic:spPr>
                </pic:pic>
              </a:graphicData>
            </a:graphic>
          </wp:inline>
        </w:drawing>
      </w:r>
      <w:r>
        <w:rPr>
          <w:spacing w:val="-23"/>
          <w:position w:val="2"/>
        </w:rPr>
      </w:r>
      <w:r>
        <w:rPr>
          <w:spacing w:val="55"/>
        </w:rPr>
        <w:t> </w:t>
      </w:r>
      <w:r>
        <w:rPr/>
        <w:t>estudiantes</w:t>
      </w:r>
      <w:r>
        <w:rPr>
          <w:spacing w:val="-1"/>
        </w:rPr>
        <w:t> </w:t>
      </w:r>
      <w:r>
        <w:rPr/>
        <w:t>/ 197</w:t>
      </w:r>
      <w:r>
        <w:rPr>
          <w:spacing w:val="9"/>
        </w:rPr>
        <w:t> </w:t>
      </w:r>
      <w:r>
        <w:rPr>
          <w:spacing w:val="9"/>
          <w:position w:val="3"/>
        </w:rPr>
        <w:drawing>
          <wp:inline distT="0" distB="0" distL="0" distR="0">
            <wp:extent cx="184150" cy="76200"/>
            <wp:effectExtent l="0" t="0" r="0" b="0"/>
            <wp:docPr id="11" name="Image 11"/>
            <wp:cNvGraphicFramePr>
              <a:graphicFrameLocks/>
            </wp:cNvGraphicFramePr>
            <a:graphic>
              <a:graphicData uri="http://schemas.openxmlformats.org/drawingml/2006/picture">
                <pic:pic>
                  <pic:nvPicPr>
                    <pic:cNvPr id="11" name="Image 11"/>
                    <pic:cNvPicPr/>
                  </pic:nvPicPr>
                  <pic:blipFill>
                    <a:blip r:embed="rId8" cstate="print"/>
                    <a:stretch>
                      <a:fillRect/>
                    </a:stretch>
                  </pic:blipFill>
                  <pic:spPr>
                    <a:xfrm>
                      <a:off x="0" y="0"/>
                      <a:ext cx="184150" cy="76200"/>
                    </a:xfrm>
                    <a:prstGeom prst="rect">
                      <a:avLst/>
                    </a:prstGeom>
                  </pic:spPr>
                </pic:pic>
              </a:graphicData>
            </a:graphic>
          </wp:inline>
        </w:drawing>
      </w:r>
      <w:r>
        <w:rPr>
          <w:spacing w:val="9"/>
          <w:position w:val="3"/>
        </w:rPr>
      </w:r>
      <w:r>
        <w:rPr>
          <w:spacing w:val="-9"/>
        </w:rPr>
        <w:t> </w:t>
      </w:r>
      <w:r>
        <w:rPr>
          <w:spacing w:val="-2"/>
        </w:rPr>
        <w:t>docentes</w:t>
      </w:r>
    </w:p>
    <w:p>
      <w:pPr>
        <w:pStyle w:val="BodyText"/>
        <w:spacing w:before="22"/>
        <w:ind w:left="0"/>
      </w:pPr>
    </w:p>
    <w:p>
      <w:pPr>
        <w:pStyle w:val="BodyText"/>
      </w:pPr>
      <w:r>
        <w:rPr/>
        <w:t>P</w:t>
      </w:r>
      <w:r>
        <w:rPr>
          <w:spacing w:val="-1"/>
        </w:rPr>
        <w:t> </w:t>
      </w:r>
      <w:r>
        <w:rPr/>
        <w:t>probabilidad</w:t>
      </w:r>
      <w:r>
        <w:rPr>
          <w:spacing w:val="-1"/>
        </w:rPr>
        <w:t> </w:t>
      </w:r>
      <w:r>
        <w:rPr/>
        <w:t>1-q</w:t>
      </w:r>
      <w:r>
        <w:rPr>
          <w:spacing w:val="-1"/>
        </w:rPr>
        <w:t> </w:t>
      </w:r>
      <w:r>
        <w:rPr>
          <w:spacing w:val="-5"/>
        </w:rPr>
        <w:t>0.5</w:t>
      </w:r>
    </w:p>
    <w:p>
      <w:pPr>
        <w:pStyle w:val="BodyText"/>
        <w:spacing w:before="137"/>
      </w:pPr>
      <w:r>
        <w:rPr/>
        <w:t>Q</w:t>
      </w:r>
      <w:r>
        <w:rPr>
          <w:spacing w:val="-2"/>
        </w:rPr>
        <w:t> </w:t>
      </w:r>
      <w:r>
        <w:rPr/>
        <w:t>margen</w:t>
      </w:r>
      <w:r>
        <w:rPr>
          <w:spacing w:val="-1"/>
        </w:rPr>
        <w:t> </w:t>
      </w:r>
      <w:r>
        <w:rPr/>
        <w:t>de </w:t>
      </w:r>
      <w:r>
        <w:rPr>
          <w:spacing w:val="-4"/>
        </w:rPr>
        <w:t>error</w:t>
      </w:r>
    </w:p>
    <w:p>
      <w:pPr>
        <w:pStyle w:val="BodyText"/>
        <w:spacing w:before="24"/>
        <w:ind w:left="0"/>
      </w:pPr>
    </w:p>
    <w:p>
      <w:pPr>
        <w:pStyle w:val="BodyText"/>
        <w:spacing w:line="232" w:lineRule="exact" w:before="1"/>
        <w:ind w:left="1315"/>
        <w:rPr>
          <w:rFonts w:ascii="Cambria Math" w:eastAsia="Cambria Math"/>
        </w:rPr>
      </w:pPr>
      <w:r>
        <w:rPr>
          <w:rFonts w:ascii="Cambria Math" w:eastAsia="Cambria Math"/>
          <w:spacing w:val="-2"/>
          <w:w w:val="105"/>
        </w:rPr>
        <w:t>𝑍</w:t>
      </w:r>
      <w:r>
        <w:rPr>
          <w:rFonts w:ascii="Cambria Math" w:eastAsia="Cambria Math"/>
          <w:spacing w:val="-2"/>
          <w:w w:val="105"/>
          <w:vertAlign w:val="superscript"/>
        </w:rPr>
        <w:t>2</w:t>
      </w:r>
      <w:r>
        <w:rPr>
          <w:rFonts w:ascii="Cambria Math" w:eastAsia="Cambria Math"/>
          <w:spacing w:val="-2"/>
          <w:w w:val="105"/>
          <w:vertAlign w:val="baseline"/>
        </w:rPr>
        <w:t>𝜎</w:t>
      </w:r>
      <w:r>
        <w:rPr>
          <w:rFonts w:ascii="Cambria Math" w:eastAsia="Cambria Math"/>
          <w:spacing w:val="-2"/>
          <w:w w:val="105"/>
          <w:vertAlign w:val="superscript"/>
        </w:rPr>
        <w:t>2</w:t>
      </w:r>
      <w:r>
        <w:rPr>
          <w:rFonts w:ascii="Cambria Math" w:eastAsia="Cambria Math"/>
          <w:spacing w:val="-2"/>
          <w:w w:val="105"/>
          <w:vertAlign w:val="baseline"/>
        </w:rPr>
        <w:t>𝑁</w:t>
      </w:r>
    </w:p>
    <w:p>
      <w:pPr>
        <w:pStyle w:val="BodyText"/>
        <w:spacing w:line="392" w:lineRule="exact"/>
        <w:rPr>
          <w:rFonts w:ascii="Cambria Math" w:hAnsi="Cambria Math" w:eastAsia="Cambria Math"/>
        </w:rPr>
      </w:pPr>
      <w:r>
        <w:rPr>
          <w:rFonts w:ascii="Cambria Math" w:hAnsi="Cambria Math" w:eastAsia="Cambria Math"/>
        </w:rPr>
        <mc:AlternateContent>
          <mc:Choice Requires="wps">
            <w:drawing>
              <wp:anchor distT="0" distB="0" distL="0" distR="0" allowOverlap="1" layoutInCell="1" locked="0" behindDoc="1" simplePos="0" relativeHeight="484022784">
                <wp:simplePos x="0" y="0"/>
                <wp:positionH relativeFrom="page">
                  <wp:posOffset>1368805</wp:posOffset>
                </wp:positionH>
                <wp:positionV relativeFrom="paragraph">
                  <wp:posOffset>64300</wp:posOffset>
                </wp:positionV>
                <wp:extent cx="1209040" cy="10795"/>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1209040" cy="10795"/>
                        </a:xfrm>
                        <a:custGeom>
                          <a:avLst/>
                          <a:gdLst/>
                          <a:ahLst/>
                          <a:cxnLst/>
                          <a:rect l="l" t="t" r="r" b="b"/>
                          <a:pathLst>
                            <a:path w="1209040" h="10795">
                              <a:moveTo>
                                <a:pt x="1208836" y="0"/>
                              </a:moveTo>
                              <a:lnTo>
                                <a:pt x="0" y="0"/>
                              </a:lnTo>
                              <a:lnTo>
                                <a:pt x="0" y="10668"/>
                              </a:lnTo>
                              <a:lnTo>
                                <a:pt x="1208836" y="10668"/>
                              </a:lnTo>
                              <a:lnTo>
                                <a:pt x="120883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7.779999pt;margin-top:5.063054pt;width:95.184pt;height:.84003pt;mso-position-horizontal-relative:page;mso-position-vertical-relative:paragraph;z-index:-19293696" id="docshape9" filled="true" fillcolor="#000000" stroked="false">
                <v:fill type="solid"/>
                <w10:wrap type="none"/>
              </v:rect>
            </w:pict>
          </mc:Fallback>
        </mc:AlternateContent>
      </w:r>
      <w:r>
        <w:rPr>
          <w:rFonts w:ascii="Cambria Math" w:hAnsi="Cambria Math" w:eastAsia="Cambria Math"/>
          <w:position w:val="16"/>
        </w:rPr>
        <w:t>𝑛</w:t>
      </w:r>
      <w:r>
        <w:rPr>
          <w:rFonts w:ascii="Cambria Math" w:hAnsi="Cambria Math" w:eastAsia="Cambria Math"/>
          <w:spacing w:val="23"/>
          <w:position w:val="16"/>
        </w:rPr>
        <w:t> </w:t>
      </w:r>
      <w:r>
        <w:rPr>
          <w:rFonts w:ascii="Cambria Math" w:hAnsi="Cambria Math" w:eastAsia="Cambria Math"/>
          <w:position w:val="16"/>
        </w:rPr>
        <w:t>=</w:t>
      </w:r>
      <w:r>
        <w:rPr>
          <w:rFonts w:ascii="Cambria Math" w:hAnsi="Cambria Math" w:eastAsia="Cambria Math"/>
          <w:spacing w:val="17"/>
          <w:position w:val="16"/>
        </w:rPr>
        <w:t> </w:t>
      </w:r>
      <w:r>
        <w:rPr>
          <w:rFonts w:ascii="Cambria Math" w:hAnsi="Cambria Math" w:eastAsia="Cambria Math"/>
        </w:rPr>
        <w:t>𝑒</w:t>
      </w:r>
      <w:r>
        <w:rPr>
          <w:rFonts w:ascii="Cambria Math" w:hAnsi="Cambria Math" w:eastAsia="Cambria Math"/>
          <w:vertAlign w:val="superscript"/>
        </w:rPr>
        <w:t>2</w:t>
      </w:r>
      <w:r>
        <w:rPr>
          <w:rFonts w:ascii="Cambria Math" w:hAnsi="Cambria Math" w:eastAsia="Cambria Math"/>
          <w:position w:val="1"/>
          <w:vertAlign w:val="baseline"/>
        </w:rPr>
        <w:t>(</w:t>
      </w:r>
      <w:r>
        <w:rPr>
          <w:rFonts w:ascii="Cambria Math" w:hAnsi="Cambria Math" w:eastAsia="Cambria Math"/>
          <w:vertAlign w:val="baseline"/>
        </w:rPr>
        <w:t>𝑁</w:t>
      </w:r>
      <w:r>
        <w:rPr>
          <w:rFonts w:ascii="Cambria Math" w:hAnsi="Cambria Math" w:eastAsia="Cambria Math"/>
          <w:spacing w:val="10"/>
          <w:vertAlign w:val="baseline"/>
        </w:rPr>
        <w:t> </w:t>
      </w:r>
      <w:r>
        <w:rPr>
          <w:rFonts w:ascii="Cambria Math" w:hAnsi="Cambria Math" w:eastAsia="Cambria Math"/>
          <w:vertAlign w:val="baseline"/>
        </w:rPr>
        <w:t>−</w:t>
      </w:r>
      <w:r>
        <w:rPr>
          <w:rFonts w:ascii="Cambria Math" w:hAnsi="Cambria Math" w:eastAsia="Cambria Math"/>
          <w:spacing w:val="4"/>
          <w:vertAlign w:val="baseline"/>
        </w:rPr>
        <w:t> </w:t>
      </w:r>
      <w:r>
        <w:rPr>
          <w:rFonts w:ascii="Cambria Math" w:hAnsi="Cambria Math" w:eastAsia="Cambria Math"/>
          <w:vertAlign w:val="baseline"/>
        </w:rPr>
        <w:t>1</w:t>
      </w:r>
      <w:r>
        <w:rPr>
          <w:rFonts w:ascii="Cambria Math" w:hAnsi="Cambria Math" w:eastAsia="Cambria Math"/>
          <w:position w:val="1"/>
          <w:vertAlign w:val="baseline"/>
        </w:rPr>
        <w:t>)</w:t>
      </w:r>
      <w:r>
        <w:rPr>
          <w:rFonts w:ascii="Cambria Math" w:hAnsi="Cambria Math" w:eastAsia="Cambria Math"/>
          <w:spacing w:val="5"/>
          <w:position w:val="1"/>
          <w:vertAlign w:val="baseline"/>
        </w:rPr>
        <w:t> </w:t>
      </w:r>
      <w:r>
        <w:rPr>
          <w:rFonts w:ascii="Cambria Math" w:hAnsi="Cambria Math" w:eastAsia="Cambria Math"/>
          <w:vertAlign w:val="baseline"/>
        </w:rPr>
        <w:t>+</w:t>
      </w:r>
      <w:r>
        <w:rPr>
          <w:rFonts w:ascii="Cambria Math" w:hAnsi="Cambria Math" w:eastAsia="Cambria Math"/>
          <w:spacing w:val="61"/>
          <w:vertAlign w:val="baseline"/>
        </w:rPr>
        <w:t> </w:t>
      </w:r>
      <w:r>
        <w:rPr>
          <w:rFonts w:ascii="Cambria Math" w:hAnsi="Cambria Math" w:eastAsia="Cambria Math"/>
          <w:spacing w:val="-4"/>
          <w:vertAlign w:val="baseline"/>
        </w:rPr>
        <w:t>𝑍</w:t>
      </w:r>
      <w:r>
        <w:rPr>
          <w:rFonts w:ascii="Cambria Math" w:hAnsi="Cambria Math" w:eastAsia="Cambria Math"/>
          <w:spacing w:val="-4"/>
          <w:vertAlign w:val="superscript"/>
        </w:rPr>
        <w:t>2</w:t>
      </w:r>
      <w:r>
        <w:rPr>
          <w:rFonts w:ascii="Cambria Math" w:hAnsi="Cambria Math" w:eastAsia="Cambria Math"/>
          <w:spacing w:val="-4"/>
          <w:vertAlign w:val="baseline"/>
        </w:rPr>
        <w:t>𝜎</w:t>
      </w:r>
      <w:r>
        <w:rPr>
          <w:rFonts w:ascii="Cambria Math" w:hAnsi="Cambria Math" w:eastAsia="Cambria Math"/>
          <w:spacing w:val="-4"/>
          <w:vertAlign w:val="superscript"/>
        </w:rPr>
        <w:t>2</w:t>
      </w:r>
    </w:p>
    <w:p>
      <w:pPr>
        <w:pStyle w:val="BodyText"/>
        <w:spacing w:before="7"/>
        <w:ind w:left="0"/>
        <w:rPr>
          <w:rFonts w:ascii="Cambria Math"/>
        </w:rPr>
      </w:pPr>
    </w:p>
    <w:p>
      <w:pPr>
        <w:pStyle w:val="BodyText"/>
        <w:spacing w:line="362" w:lineRule="auto"/>
        <w:ind w:right="4159"/>
      </w:pPr>
      <w:r>
        <w:rPr/>
        <w:t>n=</w:t>
      </w:r>
      <w:r>
        <w:rPr>
          <w:spacing w:val="-6"/>
        </w:rPr>
        <w:t> </w:t>
      </w:r>
      <w:r>
        <w:rPr/>
        <w:t>Tamaño</w:t>
      </w:r>
      <w:r>
        <w:rPr>
          <w:spacing w:val="-5"/>
        </w:rPr>
        <w:t> </w:t>
      </w:r>
      <w:r>
        <w:rPr/>
        <w:t>total</w:t>
      </w:r>
      <w:r>
        <w:rPr>
          <w:spacing w:val="-5"/>
        </w:rPr>
        <w:t> </w:t>
      </w:r>
      <w:r>
        <w:rPr/>
        <w:t>de</w:t>
      </w:r>
      <w:r>
        <w:rPr>
          <w:spacing w:val="-6"/>
        </w:rPr>
        <w:t> </w:t>
      </w:r>
      <w:r>
        <w:rPr/>
        <w:t>la</w:t>
      </w:r>
      <w:r>
        <w:rPr>
          <w:spacing w:val="-6"/>
        </w:rPr>
        <w:t> </w:t>
      </w:r>
      <w:r>
        <w:rPr/>
        <w:t>muestra</w:t>
      </w:r>
      <w:r>
        <w:rPr>
          <w:spacing w:val="-6"/>
        </w:rPr>
        <w:t> </w:t>
      </w:r>
      <w:r>
        <w:rPr/>
        <w:t>poblacional</w:t>
      </w:r>
      <w:r>
        <w:rPr>
          <w:spacing w:val="-5"/>
        </w:rPr>
        <w:t> </w:t>
      </w:r>
      <w:r>
        <w:rPr/>
        <w:t>a</w:t>
      </w:r>
      <w:r>
        <w:rPr>
          <w:spacing w:val="-5"/>
        </w:rPr>
        <w:t> </w:t>
      </w:r>
      <w:r>
        <w:rPr/>
        <w:t>obtener N= Tamaño de la población total</w:t>
      </w:r>
    </w:p>
    <w:p>
      <w:pPr>
        <w:pStyle w:val="BodyText"/>
        <w:spacing w:line="275" w:lineRule="exact"/>
      </w:pPr>
      <w:r>
        <w:rPr>
          <w:rFonts w:ascii="Cambria Math" w:hAnsi="Cambria Math" w:eastAsia="Cambria Math"/>
        </w:rPr>
        <w:t>𝜎</w:t>
      </w:r>
      <w:r>
        <w:rPr/>
        <w:t>=</w:t>
      </w:r>
      <w:r>
        <w:rPr>
          <w:spacing w:val="-1"/>
        </w:rPr>
        <w:t> </w:t>
      </w:r>
      <w:r>
        <w:rPr/>
        <w:t>Desviación</w:t>
      </w:r>
      <w:r>
        <w:rPr>
          <w:spacing w:val="4"/>
        </w:rPr>
        <w:t> </w:t>
      </w:r>
      <w:r>
        <w:rPr>
          <w:spacing w:val="-2"/>
        </w:rPr>
        <w:t>estándar</w:t>
      </w:r>
    </w:p>
    <w:p>
      <w:pPr>
        <w:pStyle w:val="BodyText"/>
        <w:spacing w:line="360" w:lineRule="auto" w:before="143"/>
        <w:ind w:right="3257"/>
      </w:pPr>
      <w:r>
        <w:rPr/>
        <w:t>Z=</w:t>
      </w:r>
      <w:r>
        <w:rPr>
          <w:spacing w:val="-4"/>
        </w:rPr>
        <w:t> </w:t>
      </w:r>
      <w:r>
        <w:rPr/>
        <w:t>Valor</w:t>
      </w:r>
      <w:r>
        <w:rPr>
          <w:spacing w:val="-5"/>
        </w:rPr>
        <w:t> </w:t>
      </w:r>
      <w:r>
        <w:rPr/>
        <w:t>obtenido</w:t>
      </w:r>
      <w:r>
        <w:rPr>
          <w:spacing w:val="-5"/>
        </w:rPr>
        <w:t> </w:t>
      </w:r>
      <w:r>
        <w:rPr/>
        <w:t>mediante</w:t>
      </w:r>
      <w:r>
        <w:rPr>
          <w:spacing w:val="-5"/>
        </w:rPr>
        <w:t> </w:t>
      </w:r>
      <w:r>
        <w:rPr/>
        <w:t>niveles</w:t>
      </w:r>
      <w:r>
        <w:rPr>
          <w:spacing w:val="-5"/>
        </w:rPr>
        <w:t> </w:t>
      </w:r>
      <w:r>
        <w:rPr/>
        <w:t>de</w:t>
      </w:r>
      <w:r>
        <w:rPr>
          <w:spacing w:val="-7"/>
        </w:rPr>
        <w:t> </w:t>
      </w:r>
      <w:r>
        <w:rPr/>
        <w:t>confianza</w:t>
      </w:r>
      <w:r>
        <w:rPr>
          <w:spacing w:val="-6"/>
        </w:rPr>
        <w:t> </w:t>
      </w:r>
      <w:r>
        <w:rPr/>
        <w:t>(95%</w:t>
      </w:r>
      <w:r>
        <w:rPr>
          <w:spacing w:val="-6"/>
        </w:rPr>
        <w:t> </w:t>
      </w:r>
      <w:r>
        <w:rPr/>
        <w:t>=1,96) e= Limite aceptable de error muestral (5% = 0,05)</w:t>
      </w:r>
    </w:p>
    <w:p>
      <w:pPr>
        <w:pStyle w:val="BodyText"/>
      </w:pPr>
      <w:r>
        <w:rPr/>
        <w:t>(Jacob</w:t>
      </w:r>
      <w:r>
        <w:rPr>
          <w:spacing w:val="-1"/>
        </w:rPr>
        <w:t> </w:t>
      </w:r>
      <w:r>
        <w:rPr/>
        <w:t>Jacobi, </w:t>
      </w:r>
      <w:r>
        <w:rPr>
          <w:spacing w:val="-2"/>
        </w:rPr>
        <w:t>1830)</w:t>
      </w:r>
    </w:p>
    <w:p>
      <w:pPr>
        <w:pStyle w:val="BodyText"/>
        <w:spacing w:after="0"/>
        <w:sectPr>
          <w:pgSz w:w="12240" w:h="15840"/>
          <w:pgMar w:header="749" w:footer="0" w:top="1600" w:bottom="280" w:left="1440" w:right="1080"/>
        </w:sectPr>
      </w:pPr>
    </w:p>
    <w:p>
      <w:pPr>
        <w:pStyle w:val="Heading1"/>
        <w:spacing w:before="95"/>
      </w:pPr>
      <w:r>
        <w:rPr/>
        <w:t>Muestra</w:t>
      </w:r>
      <w:r>
        <w:rPr>
          <w:spacing w:val="-3"/>
        </w:rPr>
        <w:t> </w:t>
      </w:r>
      <w:r>
        <w:rPr/>
        <w:t>de</w:t>
      </w:r>
      <w:r>
        <w:rPr>
          <w:spacing w:val="-2"/>
        </w:rPr>
        <w:t> estudiantes:</w:t>
      </w:r>
    </w:p>
    <w:p>
      <w:pPr>
        <w:pStyle w:val="BodyText"/>
        <w:spacing w:before="20"/>
        <w:ind w:left="0"/>
        <w:rPr>
          <w:b/>
        </w:rPr>
      </w:pPr>
    </w:p>
    <w:p>
      <w:pPr>
        <w:pStyle w:val="BodyText"/>
        <w:spacing w:line="232" w:lineRule="exact"/>
        <w:ind w:left="1639"/>
        <w:rPr>
          <w:rFonts w:ascii="Cambria Math"/>
        </w:rPr>
      </w:pPr>
      <w:r>
        <w:rPr>
          <w:rFonts w:ascii="Cambria Math"/>
          <w:spacing w:val="-2"/>
        </w:rPr>
        <w:t>(1,96)</w:t>
      </w:r>
      <w:r>
        <w:rPr>
          <w:rFonts w:ascii="Cambria Math"/>
          <w:spacing w:val="-2"/>
          <w:vertAlign w:val="superscript"/>
        </w:rPr>
        <w:t>2</w:t>
      </w:r>
      <w:r>
        <w:rPr>
          <w:rFonts w:ascii="Cambria Math"/>
          <w:spacing w:val="-2"/>
          <w:vertAlign w:val="baseline"/>
        </w:rPr>
        <w:t>(0,5)</w:t>
      </w:r>
      <w:r>
        <w:rPr>
          <w:rFonts w:ascii="Cambria Math"/>
          <w:spacing w:val="-2"/>
          <w:vertAlign w:val="superscript"/>
        </w:rPr>
        <w:t>2</w:t>
      </w:r>
      <w:r>
        <w:rPr>
          <w:rFonts w:ascii="Cambria Math"/>
          <w:spacing w:val="-2"/>
          <w:vertAlign w:val="baseline"/>
        </w:rPr>
        <w:t>2555</w:t>
      </w:r>
    </w:p>
    <w:p>
      <w:pPr>
        <w:pStyle w:val="BodyText"/>
        <w:spacing w:line="392" w:lineRule="exact"/>
        <w:rPr>
          <w:rFonts w:ascii="Cambria Math" w:hAnsi="Cambria Math" w:eastAsia="Cambria Math"/>
          <w:position w:val="16"/>
        </w:rPr>
      </w:pPr>
      <w:r>
        <w:rPr>
          <w:rFonts w:ascii="Cambria Math" w:hAnsi="Cambria Math" w:eastAsia="Cambria Math"/>
          <w:position w:val="16"/>
        </w:rPr>
        <mc:AlternateContent>
          <mc:Choice Requires="wps">
            <w:drawing>
              <wp:anchor distT="0" distB="0" distL="0" distR="0" allowOverlap="1" layoutInCell="1" locked="0" behindDoc="1" simplePos="0" relativeHeight="484023296">
                <wp:simplePos x="0" y="0"/>
                <wp:positionH relativeFrom="page">
                  <wp:posOffset>1368805</wp:posOffset>
                </wp:positionH>
                <wp:positionV relativeFrom="paragraph">
                  <wp:posOffset>64549</wp:posOffset>
                </wp:positionV>
                <wp:extent cx="2383790" cy="10795"/>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2383790" cy="10795"/>
                        </a:xfrm>
                        <a:custGeom>
                          <a:avLst/>
                          <a:gdLst/>
                          <a:ahLst/>
                          <a:cxnLst/>
                          <a:rect l="l" t="t" r="r" b="b"/>
                          <a:pathLst>
                            <a:path w="2383790" h="10795">
                              <a:moveTo>
                                <a:pt x="2383790" y="0"/>
                              </a:moveTo>
                              <a:lnTo>
                                <a:pt x="0" y="0"/>
                              </a:lnTo>
                              <a:lnTo>
                                <a:pt x="0" y="10668"/>
                              </a:lnTo>
                              <a:lnTo>
                                <a:pt x="2383790" y="10668"/>
                              </a:lnTo>
                              <a:lnTo>
                                <a:pt x="238379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7.779999pt;margin-top:5.082621pt;width:187.7pt;height:.84001pt;mso-position-horizontal-relative:page;mso-position-vertical-relative:paragraph;z-index:-19293184" id="docshape10" filled="true" fillcolor="#000000" stroked="false">
                <v:fill type="solid"/>
                <w10:wrap type="none"/>
              </v:rect>
            </w:pict>
          </mc:Fallback>
        </mc:AlternateContent>
      </w:r>
      <w:r>
        <w:rPr>
          <w:rFonts w:ascii="Cambria Math" w:hAnsi="Cambria Math" w:eastAsia="Cambria Math"/>
          <w:position w:val="16"/>
        </w:rPr>
        <w:t>𝑛</w:t>
      </w:r>
      <w:r>
        <w:rPr>
          <w:rFonts w:ascii="Cambria Math" w:hAnsi="Cambria Math" w:eastAsia="Cambria Math"/>
          <w:spacing w:val="23"/>
          <w:position w:val="16"/>
        </w:rPr>
        <w:t> </w:t>
      </w:r>
      <w:r>
        <w:rPr>
          <w:rFonts w:ascii="Cambria Math" w:hAnsi="Cambria Math" w:eastAsia="Cambria Math"/>
          <w:position w:val="16"/>
        </w:rPr>
        <w:t>=</w:t>
      </w:r>
      <w:r>
        <w:rPr>
          <w:rFonts w:ascii="Cambria Math" w:hAnsi="Cambria Math" w:eastAsia="Cambria Math"/>
          <w:spacing w:val="18"/>
          <w:position w:val="16"/>
        </w:rPr>
        <w:t> </w:t>
      </w:r>
      <w:r>
        <w:rPr>
          <w:rFonts w:ascii="Cambria Math" w:hAnsi="Cambria Math" w:eastAsia="Cambria Math"/>
        </w:rPr>
        <w:t>(0,05)</w:t>
      </w:r>
      <w:r>
        <w:rPr>
          <w:rFonts w:ascii="Cambria Math" w:hAnsi="Cambria Math" w:eastAsia="Cambria Math"/>
          <w:vertAlign w:val="superscript"/>
        </w:rPr>
        <w:t>2</w:t>
      </w:r>
      <w:r>
        <w:rPr>
          <w:rFonts w:ascii="Cambria Math" w:hAnsi="Cambria Math" w:eastAsia="Cambria Math"/>
          <w:position w:val="1"/>
          <w:vertAlign w:val="baseline"/>
        </w:rPr>
        <w:t>(</w:t>
      </w:r>
      <w:r>
        <w:rPr>
          <w:rFonts w:ascii="Cambria Math" w:hAnsi="Cambria Math" w:eastAsia="Cambria Math"/>
          <w:vertAlign w:val="baseline"/>
        </w:rPr>
        <w:t>2555</w:t>
      </w:r>
      <w:r>
        <w:rPr>
          <w:rFonts w:ascii="Cambria Math" w:hAnsi="Cambria Math" w:eastAsia="Cambria Math"/>
          <w:spacing w:val="5"/>
          <w:vertAlign w:val="baseline"/>
        </w:rPr>
        <w:t> </w:t>
      </w:r>
      <w:r>
        <w:rPr>
          <w:rFonts w:ascii="Cambria Math" w:hAnsi="Cambria Math" w:eastAsia="Cambria Math"/>
          <w:vertAlign w:val="baseline"/>
        </w:rPr>
        <w:t>−</w:t>
      </w:r>
      <w:r>
        <w:rPr>
          <w:rFonts w:ascii="Cambria Math" w:hAnsi="Cambria Math" w:eastAsia="Cambria Math"/>
          <w:spacing w:val="4"/>
          <w:vertAlign w:val="baseline"/>
        </w:rPr>
        <w:t> </w:t>
      </w:r>
      <w:r>
        <w:rPr>
          <w:rFonts w:ascii="Cambria Math" w:hAnsi="Cambria Math" w:eastAsia="Cambria Math"/>
          <w:vertAlign w:val="baseline"/>
        </w:rPr>
        <w:t>1</w:t>
      </w:r>
      <w:r>
        <w:rPr>
          <w:rFonts w:ascii="Cambria Math" w:hAnsi="Cambria Math" w:eastAsia="Cambria Math"/>
          <w:position w:val="1"/>
          <w:vertAlign w:val="baseline"/>
        </w:rPr>
        <w:t>)</w:t>
      </w:r>
      <w:r>
        <w:rPr>
          <w:rFonts w:ascii="Cambria Math" w:hAnsi="Cambria Math" w:eastAsia="Cambria Math"/>
          <w:spacing w:val="6"/>
          <w:position w:val="1"/>
          <w:vertAlign w:val="baseline"/>
        </w:rPr>
        <w:t> </w:t>
      </w:r>
      <w:r>
        <w:rPr>
          <w:rFonts w:ascii="Cambria Math" w:hAnsi="Cambria Math" w:eastAsia="Cambria Math"/>
          <w:vertAlign w:val="baseline"/>
        </w:rPr>
        <w:t>+</w:t>
      </w:r>
      <w:r>
        <w:rPr>
          <w:rFonts w:ascii="Cambria Math" w:hAnsi="Cambria Math" w:eastAsia="Cambria Math"/>
          <w:spacing w:val="61"/>
          <w:vertAlign w:val="baseline"/>
        </w:rPr>
        <w:t> </w:t>
      </w:r>
      <w:r>
        <w:rPr>
          <w:rFonts w:ascii="Cambria Math" w:hAnsi="Cambria Math" w:eastAsia="Cambria Math"/>
          <w:vertAlign w:val="baseline"/>
        </w:rPr>
        <w:t>(1,96)</w:t>
      </w:r>
      <w:r>
        <w:rPr>
          <w:rFonts w:ascii="Cambria Math" w:hAnsi="Cambria Math" w:eastAsia="Cambria Math"/>
          <w:vertAlign w:val="superscript"/>
        </w:rPr>
        <w:t>2</w:t>
      </w:r>
      <w:r>
        <w:rPr>
          <w:rFonts w:ascii="Cambria Math" w:hAnsi="Cambria Math" w:eastAsia="Cambria Math"/>
          <w:vertAlign w:val="baseline"/>
        </w:rPr>
        <w:t>(0,05)</w:t>
      </w:r>
      <w:r>
        <w:rPr>
          <w:rFonts w:ascii="Cambria Math" w:hAnsi="Cambria Math" w:eastAsia="Cambria Math"/>
          <w:vertAlign w:val="superscript"/>
        </w:rPr>
        <w:t>2</w:t>
      </w:r>
      <w:r>
        <w:rPr>
          <w:rFonts w:ascii="Cambria Math" w:hAnsi="Cambria Math" w:eastAsia="Cambria Math"/>
          <w:spacing w:val="29"/>
          <w:vertAlign w:val="baseline"/>
        </w:rPr>
        <w:t> </w:t>
      </w:r>
      <w:r>
        <w:rPr>
          <w:rFonts w:ascii="Cambria Math" w:hAnsi="Cambria Math" w:eastAsia="Cambria Math"/>
          <w:position w:val="16"/>
          <w:vertAlign w:val="baseline"/>
        </w:rPr>
        <w:t>=</w:t>
      </w:r>
      <w:r>
        <w:rPr>
          <w:rFonts w:ascii="Cambria Math" w:hAnsi="Cambria Math" w:eastAsia="Cambria Math"/>
          <w:spacing w:val="18"/>
          <w:position w:val="16"/>
          <w:vertAlign w:val="baseline"/>
        </w:rPr>
        <w:t> </w:t>
      </w:r>
      <w:r>
        <w:rPr>
          <w:rFonts w:ascii="Cambria Math" w:hAnsi="Cambria Math" w:eastAsia="Cambria Math"/>
          <w:spacing w:val="-5"/>
          <w:position w:val="16"/>
          <w:vertAlign w:val="baseline"/>
        </w:rPr>
        <w:t>334</w:t>
      </w:r>
    </w:p>
    <w:p>
      <w:pPr>
        <w:pStyle w:val="BodyText"/>
        <w:spacing w:before="22"/>
        <w:ind w:left="0"/>
        <w:rPr>
          <w:rFonts w:ascii="Cambria Math"/>
        </w:rPr>
      </w:pPr>
    </w:p>
    <w:p>
      <w:pPr>
        <w:pStyle w:val="Heading1"/>
      </w:pPr>
      <w:r>
        <w:rPr/>
        <w:t>Muestra</w:t>
      </w:r>
      <w:r>
        <w:rPr>
          <w:spacing w:val="-3"/>
        </w:rPr>
        <w:t> </w:t>
      </w:r>
      <w:r>
        <w:rPr/>
        <w:t>de</w:t>
      </w:r>
      <w:r>
        <w:rPr>
          <w:spacing w:val="-2"/>
        </w:rPr>
        <w:t> docentes:</w:t>
      </w:r>
    </w:p>
    <w:p>
      <w:pPr>
        <w:pStyle w:val="BodyText"/>
        <w:spacing w:before="20"/>
        <w:ind w:left="0"/>
        <w:rPr>
          <w:b/>
        </w:rPr>
      </w:pPr>
    </w:p>
    <w:p>
      <w:pPr>
        <w:pStyle w:val="BodyText"/>
        <w:spacing w:line="232" w:lineRule="exact"/>
        <w:ind w:left="1639"/>
        <w:rPr>
          <w:rFonts w:ascii="Cambria Math"/>
        </w:rPr>
      </w:pPr>
      <w:r>
        <w:rPr>
          <w:rFonts w:ascii="Cambria Math"/>
          <w:spacing w:val="-2"/>
        </w:rPr>
        <w:t>(1,96)</w:t>
      </w:r>
      <w:r>
        <w:rPr>
          <w:rFonts w:ascii="Cambria Math"/>
          <w:spacing w:val="-2"/>
          <w:vertAlign w:val="superscript"/>
        </w:rPr>
        <w:t>2</w:t>
      </w:r>
      <w:r>
        <w:rPr>
          <w:rFonts w:ascii="Cambria Math"/>
          <w:spacing w:val="-2"/>
          <w:vertAlign w:val="baseline"/>
        </w:rPr>
        <w:t>(0,5)</w:t>
      </w:r>
      <w:r>
        <w:rPr>
          <w:rFonts w:ascii="Cambria Math"/>
          <w:spacing w:val="-2"/>
          <w:vertAlign w:val="superscript"/>
        </w:rPr>
        <w:t>2</w:t>
      </w:r>
      <w:r>
        <w:rPr>
          <w:rFonts w:ascii="Cambria Math"/>
          <w:spacing w:val="-2"/>
          <w:vertAlign w:val="baseline"/>
        </w:rPr>
        <w:t>197</w:t>
      </w:r>
    </w:p>
    <w:p>
      <w:pPr>
        <w:pStyle w:val="BodyText"/>
        <w:spacing w:line="392" w:lineRule="exact"/>
        <w:rPr>
          <w:rFonts w:ascii="Cambria Math" w:hAnsi="Cambria Math" w:eastAsia="Cambria Math"/>
          <w:position w:val="16"/>
        </w:rPr>
      </w:pPr>
      <w:r>
        <w:rPr>
          <w:rFonts w:ascii="Cambria Math" w:hAnsi="Cambria Math" w:eastAsia="Cambria Math"/>
          <w:position w:val="16"/>
        </w:rPr>
        <mc:AlternateContent>
          <mc:Choice Requires="wps">
            <w:drawing>
              <wp:anchor distT="0" distB="0" distL="0" distR="0" allowOverlap="1" layoutInCell="1" locked="0" behindDoc="1" simplePos="0" relativeHeight="484023808">
                <wp:simplePos x="0" y="0"/>
                <wp:positionH relativeFrom="page">
                  <wp:posOffset>1368805</wp:posOffset>
                </wp:positionH>
                <wp:positionV relativeFrom="paragraph">
                  <wp:posOffset>64621</wp:posOffset>
                </wp:positionV>
                <wp:extent cx="2299970" cy="10795"/>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2299970" cy="10795"/>
                        </a:xfrm>
                        <a:custGeom>
                          <a:avLst/>
                          <a:gdLst/>
                          <a:ahLst/>
                          <a:cxnLst/>
                          <a:rect l="l" t="t" r="r" b="b"/>
                          <a:pathLst>
                            <a:path w="2299970" h="10795">
                              <a:moveTo>
                                <a:pt x="2299970" y="0"/>
                              </a:moveTo>
                              <a:lnTo>
                                <a:pt x="0" y="0"/>
                              </a:lnTo>
                              <a:lnTo>
                                <a:pt x="0" y="10668"/>
                              </a:lnTo>
                              <a:lnTo>
                                <a:pt x="2299970" y="10668"/>
                              </a:lnTo>
                              <a:lnTo>
                                <a:pt x="22999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7.779999pt;margin-top:5.088283pt;width:181.1pt;height:.84pt;mso-position-horizontal-relative:page;mso-position-vertical-relative:paragraph;z-index:-19292672" id="docshape11" filled="true" fillcolor="#000000" stroked="false">
                <v:fill type="solid"/>
                <w10:wrap type="none"/>
              </v:rect>
            </w:pict>
          </mc:Fallback>
        </mc:AlternateContent>
      </w:r>
      <w:r>
        <w:rPr>
          <w:rFonts w:ascii="Cambria Math" w:hAnsi="Cambria Math" w:eastAsia="Cambria Math"/>
          <w:position w:val="16"/>
        </w:rPr>
        <w:t>𝑛</w:t>
      </w:r>
      <w:r>
        <w:rPr>
          <w:rFonts w:ascii="Cambria Math" w:hAnsi="Cambria Math" w:eastAsia="Cambria Math"/>
          <w:spacing w:val="23"/>
          <w:position w:val="16"/>
        </w:rPr>
        <w:t> </w:t>
      </w:r>
      <w:r>
        <w:rPr>
          <w:rFonts w:ascii="Cambria Math" w:hAnsi="Cambria Math" w:eastAsia="Cambria Math"/>
          <w:position w:val="16"/>
        </w:rPr>
        <w:t>=</w:t>
      </w:r>
      <w:r>
        <w:rPr>
          <w:rFonts w:ascii="Cambria Math" w:hAnsi="Cambria Math" w:eastAsia="Cambria Math"/>
          <w:spacing w:val="18"/>
          <w:position w:val="16"/>
        </w:rPr>
        <w:t> </w:t>
      </w:r>
      <w:r>
        <w:rPr>
          <w:rFonts w:ascii="Cambria Math" w:hAnsi="Cambria Math" w:eastAsia="Cambria Math"/>
        </w:rPr>
        <w:t>(0,05)</w:t>
      </w:r>
      <w:r>
        <w:rPr>
          <w:rFonts w:ascii="Cambria Math" w:hAnsi="Cambria Math" w:eastAsia="Cambria Math"/>
          <w:vertAlign w:val="superscript"/>
        </w:rPr>
        <w:t>2</w:t>
      </w:r>
      <w:r>
        <w:rPr>
          <w:rFonts w:ascii="Cambria Math" w:hAnsi="Cambria Math" w:eastAsia="Cambria Math"/>
          <w:position w:val="1"/>
          <w:vertAlign w:val="baseline"/>
        </w:rPr>
        <w:t>(</w:t>
      </w:r>
      <w:r>
        <w:rPr>
          <w:rFonts w:ascii="Cambria Math" w:hAnsi="Cambria Math" w:eastAsia="Cambria Math"/>
          <w:vertAlign w:val="baseline"/>
        </w:rPr>
        <w:t>197</w:t>
      </w:r>
      <w:r>
        <w:rPr>
          <w:rFonts w:ascii="Cambria Math" w:hAnsi="Cambria Math" w:eastAsia="Cambria Math"/>
          <w:spacing w:val="5"/>
          <w:vertAlign w:val="baseline"/>
        </w:rPr>
        <w:t> </w:t>
      </w:r>
      <w:r>
        <w:rPr>
          <w:rFonts w:ascii="Cambria Math" w:hAnsi="Cambria Math" w:eastAsia="Cambria Math"/>
          <w:vertAlign w:val="baseline"/>
        </w:rPr>
        <w:t>−</w:t>
      </w:r>
      <w:r>
        <w:rPr>
          <w:rFonts w:ascii="Cambria Math" w:hAnsi="Cambria Math" w:eastAsia="Cambria Math"/>
          <w:spacing w:val="5"/>
          <w:vertAlign w:val="baseline"/>
        </w:rPr>
        <w:t> </w:t>
      </w:r>
      <w:r>
        <w:rPr>
          <w:rFonts w:ascii="Cambria Math" w:hAnsi="Cambria Math" w:eastAsia="Cambria Math"/>
          <w:vertAlign w:val="baseline"/>
        </w:rPr>
        <w:t>1</w:t>
      </w:r>
      <w:r>
        <w:rPr>
          <w:rFonts w:ascii="Cambria Math" w:hAnsi="Cambria Math" w:eastAsia="Cambria Math"/>
          <w:position w:val="1"/>
          <w:vertAlign w:val="baseline"/>
        </w:rPr>
        <w:t>)</w:t>
      </w:r>
      <w:r>
        <w:rPr>
          <w:rFonts w:ascii="Cambria Math" w:hAnsi="Cambria Math" w:eastAsia="Cambria Math"/>
          <w:spacing w:val="5"/>
          <w:position w:val="1"/>
          <w:vertAlign w:val="baseline"/>
        </w:rPr>
        <w:t> </w:t>
      </w:r>
      <w:r>
        <w:rPr>
          <w:rFonts w:ascii="Cambria Math" w:hAnsi="Cambria Math" w:eastAsia="Cambria Math"/>
          <w:vertAlign w:val="baseline"/>
        </w:rPr>
        <w:t>+</w:t>
      </w:r>
      <w:r>
        <w:rPr>
          <w:rFonts w:ascii="Cambria Math" w:hAnsi="Cambria Math" w:eastAsia="Cambria Math"/>
          <w:spacing w:val="62"/>
          <w:vertAlign w:val="baseline"/>
        </w:rPr>
        <w:t> </w:t>
      </w:r>
      <w:r>
        <w:rPr>
          <w:rFonts w:ascii="Cambria Math" w:hAnsi="Cambria Math" w:eastAsia="Cambria Math"/>
          <w:vertAlign w:val="baseline"/>
        </w:rPr>
        <w:t>(1,96)</w:t>
      </w:r>
      <w:r>
        <w:rPr>
          <w:rFonts w:ascii="Cambria Math" w:hAnsi="Cambria Math" w:eastAsia="Cambria Math"/>
          <w:vertAlign w:val="superscript"/>
        </w:rPr>
        <w:t>2</w:t>
      </w:r>
      <w:r>
        <w:rPr>
          <w:rFonts w:ascii="Cambria Math" w:hAnsi="Cambria Math" w:eastAsia="Cambria Math"/>
          <w:vertAlign w:val="baseline"/>
        </w:rPr>
        <w:t>(0,05)</w:t>
      </w:r>
      <w:r>
        <w:rPr>
          <w:rFonts w:ascii="Cambria Math" w:hAnsi="Cambria Math" w:eastAsia="Cambria Math"/>
          <w:vertAlign w:val="superscript"/>
        </w:rPr>
        <w:t>2</w:t>
      </w:r>
      <w:r>
        <w:rPr>
          <w:rFonts w:ascii="Cambria Math" w:hAnsi="Cambria Math" w:eastAsia="Cambria Math"/>
          <w:spacing w:val="27"/>
          <w:vertAlign w:val="baseline"/>
        </w:rPr>
        <w:t> </w:t>
      </w:r>
      <w:r>
        <w:rPr>
          <w:rFonts w:ascii="Cambria Math" w:hAnsi="Cambria Math" w:eastAsia="Cambria Math"/>
          <w:position w:val="16"/>
          <w:vertAlign w:val="baseline"/>
        </w:rPr>
        <w:t>=</w:t>
      </w:r>
      <w:r>
        <w:rPr>
          <w:rFonts w:ascii="Cambria Math" w:hAnsi="Cambria Math" w:eastAsia="Cambria Math"/>
          <w:spacing w:val="21"/>
          <w:position w:val="16"/>
          <w:vertAlign w:val="baseline"/>
        </w:rPr>
        <w:t> </w:t>
      </w:r>
      <w:r>
        <w:rPr>
          <w:rFonts w:ascii="Cambria Math" w:hAnsi="Cambria Math" w:eastAsia="Cambria Math"/>
          <w:spacing w:val="-5"/>
          <w:position w:val="16"/>
          <w:vertAlign w:val="baseline"/>
        </w:rPr>
        <w:t>130</w:t>
      </w:r>
    </w:p>
    <w:p>
      <w:pPr>
        <w:pStyle w:val="BodyText"/>
        <w:spacing w:before="20"/>
        <w:ind w:left="0"/>
        <w:rPr>
          <w:rFonts w:ascii="Cambria Math"/>
        </w:rPr>
      </w:pPr>
    </w:p>
    <w:p>
      <w:pPr>
        <w:pStyle w:val="Heading1"/>
        <w:ind w:left="970"/>
      </w:pPr>
      <w:bookmarkStart w:name="_bookmark30" w:id="31"/>
      <w:bookmarkEnd w:id="31"/>
      <w:r>
        <w:rPr>
          <w:b w:val="0"/>
        </w:rPr>
      </w:r>
      <w:r>
        <w:rPr/>
        <w:t>Fuentes</w:t>
      </w:r>
      <w:r>
        <w:rPr>
          <w:spacing w:val="-1"/>
        </w:rPr>
        <w:t> </w:t>
      </w:r>
      <w:r>
        <w:rPr/>
        <w:t>y</w:t>
      </w:r>
      <w:r>
        <w:rPr>
          <w:spacing w:val="-1"/>
        </w:rPr>
        <w:t> </w:t>
      </w:r>
      <w:r>
        <w:rPr/>
        <w:t>Técnicas</w:t>
      </w:r>
      <w:r>
        <w:rPr>
          <w:spacing w:val="-1"/>
        </w:rPr>
        <w:t> </w:t>
      </w:r>
      <w:r>
        <w:rPr/>
        <w:t>para</w:t>
      </w:r>
      <w:r>
        <w:rPr>
          <w:spacing w:val="-1"/>
        </w:rPr>
        <w:t> </w:t>
      </w:r>
      <w:r>
        <w:rPr/>
        <w:t>la</w:t>
      </w:r>
      <w:r>
        <w:rPr>
          <w:spacing w:val="-1"/>
        </w:rPr>
        <w:t> </w:t>
      </w:r>
      <w:r>
        <w:rPr/>
        <w:t>Recolección</w:t>
      </w:r>
      <w:r>
        <w:rPr>
          <w:spacing w:val="-1"/>
        </w:rPr>
        <w:t> </w:t>
      </w:r>
      <w:r>
        <w:rPr/>
        <w:t>de</w:t>
      </w:r>
      <w:r>
        <w:rPr>
          <w:spacing w:val="-1"/>
        </w:rPr>
        <w:t> </w:t>
      </w:r>
      <w:r>
        <w:rPr/>
        <w:t>la</w:t>
      </w:r>
      <w:r>
        <w:rPr>
          <w:spacing w:val="-1"/>
        </w:rPr>
        <w:t> </w:t>
      </w:r>
      <w:r>
        <w:rPr>
          <w:spacing w:val="-2"/>
        </w:rPr>
        <w:t>Información</w:t>
      </w:r>
    </w:p>
    <w:p>
      <w:pPr>
        <w:pStyle w:val="BodyText"/>
        <w:spacing w:line="480" w:lineRule="auto" w:before="272"/>
        <w:ind w:right="683" w:firstLine="719"/>
      </w:pPr>
      <w:r>
        <w:rPr/>
        <w:t>En</w:t>
      </w:r>
      <w:r>
        <w:rPr>
          <w:spacing w:val="-5"/>
        </w:rPr>
        <w:t> </w:t>
      </w:r>
      <w:r>
        <w:rPr/>
        <w:t>esta</w:t>
      </w:r>
      <w:r>
        <w:rPr>
          <w:spacing w:val="-4"/>
        </w:rPr>
        <w:t> </w:t>
      </w:r>
      <w:r>
        <w:rPr/>
        <w:t>investigación,</w:t>
      </w:r>
      <w:r>
        <w:rPr>
          <w:spacing w:val="-4"/>
        </w:rPr>
        <w:t> </w:t>
      </w:r>
      <w:r>
        <w:rPr/>
        <w:t>las</w:t>
      </w:r>
      <w:r>
        <w:rPr>
          <w:spacing w:val="-2"/>
        </w:rPr>
        <w:t> </w:t>
      </w:r>
      <w:r>
        <w:rPr/>
        <w:t>fuentes</w:t>
      </w:r>
      <w:r>
        <w:rPr>
          <w:spacing w:val="-3"/>
        </w:rPr>
        <w:t> </w:t>
      </w:r>
      <w:r>
        <w:rPr/>
        <w:t>utilizadas</w:t>
      </w:r>
      <w:r>
        <w:rPr>
          <w:spacing w:val="-4"/>
        </w:rPr>
        <w:t> </w:t>
      </w:r>
      <w:r>
        <w:rPr/>
        <w:t>para</w:t>
      </w:r>
      <w:r>
        <w:rPr>
          <w:spacing w:val="-6"/>
        </w:rPr>
        <w:t> </w:t>
      </w:r>
      <w:r>
        <w:rPr/>
        <w:t>la</w:t>
      </w:r>
      <w:r>
        <w:rPr>
          <w:spacing w:val="-3"/>
        </w:rPr>
        <w:t> </w:t>
      </w:r>
      <w:r>
        <w:rPr/>
        <w:t>recolección</w:t>
      </w:r>
      <w:r>
        <w:rPr>
          <w:spacing w:val="-2"/>
        </w:rPr>
        <w:t> </w:t>
      </w:r>
      <w:r>
        <w:rPr/>
        <w:t>de</w:t>
      </w:r>
      <w:r>
        <w:rPr>
          <w:spacing w:val="-5"/>
        </w:rPr>
        <w:t> </w:t>
      </w:r>
      <w:r>
        <w:rPr/>
        <w:t>información</w:t>
      </w:r>
      <w:r>
        <w:rPr>
          <w:spacing w:val="-4"/>
        </w:rPr>
        <w:t> </w:t>
      </w:r>
      <w:r>
        <w:rPr/>
        <w:t>se obtendrán mediante la aplicación de encuestas virtuales. Estas encuestas facilitarán la recopilación de opiniones, experiencias y percepciones tanto de estudiantes como de docentes acerca del uso y la efectividad de las TIC en su proceso educativo.</w:t>
      </w:r>
    </w:p>
    <w:p>
      <w:pPr>
        <w:pStyle w:val="BodyText"/>
        <w:spacing w:line="480" w:lineRule="auto"/>
        <w:ind w:right="694"/>
      </w:pPr>
      <w:r>
        <w:rPr/>
        <w:t>Adicionalmente, se complementará con fuentes secundarias, tales como (AMBIENTE, 2006)</w:t>
      </w:r>
      <w:r>
        <w:rPr>
          <w:spacing w:val="-5"/>
        </w:rPr>
        <w:t> </w:t>
      </w:r>
      <w:r>
        <w:rPr/>
        <w:t>(AMBIENTE,</w:t>
      </w:r>
      <w:r>
        <w:rPr>
          <w:spacing w:val="-4"/>
        </w:rPr>
        <w:t> </w:t>
      </w:r>
      <w:r>
        <w:rPr/>
        <w:t>2006)</w:t>
      </w:r>
      <w:r>
        <w:rPr>
          <w:spacing w:val="-4"/>
        </w:rPr>
        <w:t> </w:t>
      </w:r>
      <w:r>
        <w:rPr/>
        <w:t>(Altez,</w:t>
      </w:r>
      <w:r>
        <w:rPr>
          <w:spacing w:val="-4"/>
        </w:rPr>
        <w:t> </w:t>
      </w:r>
      <w:r>
        <w:rPr/>
        <w:t>2018)o</w:t>
      </w:r>
      <w:r>
        <w:rPr>
          <w:spacing w:val="-4"/>
        </w:rPr>
        <w:t> </w:t>
      </w:r>
      <w:r>
        <w:rPr/>
        <w:t>artículos</w:t>
      </w:r>
      <w:r>
        <w:rPr>
          <w:spacing w:val="-4"/>
        </w:rPr>
        <w:t> </w:t>
      </w:r>
      <w:r>
        <w:rPr/>
        <w:t>académicos,</w:t>
      </w:r>
      <w:r>
        <w:rPr>
          <w:spacing w:val="-4"/>
        </w:rPr>
        <w:t> </w:t>
      </w:r>
      <w:r>
        <w:rPr/>
        <w:t>informes</w:t>
      </w:r>
      <w:r>
        <w:rPr>
          <w:spacing w:val="-4"/>
        </w:rPr>
        <w:t> </w:t>
      </w:r>
      <w:r>
        <w:rPr/>
        <w:t>institucionales</w:t>
      </w:r>
      <w:r>
        <w:rPr>
          <w:spacing w:val="-4"/>
        </w:rPr>
        <w:t> </w:t>
      </w:r>
      <w:r>
        <w:rPr/>
        <w:t>y estudios previos relacionados, que ofrecerán un marco teórico y contextual para comprender mejor los resultados.</w:t>
      </w:r>
    </w:p>
    <w:p>
      <w:pPr>
        <w:pStyle w:val="Heading1"/>
        <w:spacing w:before="5"/>
        <w:ind w:left="970"/>
      </w:pPr>
      <w:bookmarkStart w:name="_bookmark31" w:id="32"/>
      <w:bookmarkEnd w:id="32"/>
      <w:r>
        <w:rPr>
          <w:b w:val="0"/>
        </w:rPr>
      </w:r>
      <w:r>
        <w:rPr/>
        <w:t>Fuentes</w:t>
      </w:r>
      <w:r>
        <w:rPr>
          <w:spacing w:val="-3"/>
        </w:rPr>
        <w:t> </w:t>
      </w:r>
      <w:r>
        <w:rPr/>
        <w:t>de</w:t>
      </w:r>
      <w:r>
        <w:rPr>
          <w:spacing w:val="-4"/>
        </w:rPr>
        <w:t> </w:t>
      </w:r>
      <w:r>
        <w:rPr/>
        <w:t>información</w:t>
      </w:r>
      <w:r>
        <w:rPr>
          <w:spacing w:val="1"/>
        </w:rPr>
        <w:t> </w:t>
      </w:r>
      <w:r>
        <w:rPr>
          <w:spacing w:val="-2"/>
        </w:rPr>
        <w:t>secundaria.</w:t>
      </w:r>
    </w:p>
    <w:p>
      <w:pPr>
        <w:pStyle w:val="BodyText"/>
        <w:spacing w:line="480" w:lineRule="auto" w:before="271"/>
        <w:ind w:right="683" w:firstLine="707"/>
      </w:pPr>
      <w:r>
        <w:rPr/>
        <w:t>Las</w:t>
      </w:r>
      <w:r>
        <w:rPr>
          <w:spacing w:val="-3"/>
        </w:rPr>
        <w:t> </w:t>
      </w:r>
      <w:r>
        <w:rPr/>
        <w:t>fuentes</w:t>
      </w:r>
      <w:r>
        <w:rPr>
          <w:spacing w:val="-5"/>
        </w:rPr>
        <w:t> </w:t>
      </w:r>
      <w:r>
        <w:rPr/>
        <w:t>de</w:t>
      </w:r>
      <w:r>
        <w:rPr>
          <w:spacing w:val="-6"/>
        </w:rPr>
        <w:t> </w:t>
      </w:r>
      <w:r>
        <w:rPr/>
        <w:t>información</w:t>
      </w:r>
      <w:r>
        <w:rPr>
          <w:spacing w:val="-4"/>
        </w:rPr>
        <w:t> </w:t>
      </w:r>
      <w:r>
        <w:rPr/>
        <w:t>utilizadas</w:t>
      </w:r>
      <w:r>
        <w:rPr>
          <w:spacing w:val="-5"/>
        </w:rPr>
        <w:t> </w:t>
      </w:r>
      <w:r>
        <w:rPr/>
        <w:t>en</w:t>
      </w:r>
      <w:r>
        <w:rPr>
          <w:spacing w:val="-5"/>
        </w:rPr>
        <w:t> </w:t>
      </w:r>
      <w:r>
        <w:rPr/>
        <w:t>esta</w:t>
      </w:r>
      <w:r>
        <w:rPr>
          <w:spacing w:val="-5"/>
        </w:rPr>
        <w:t> </w:t>
      </w:r>
      <w:r>
        <w:rPr/>
        <w:t>investigación</w:t>
      </w:r>
      <w:r>
        <w:rPr>
          <w:spacing w:val="-5"/>
        </w:rPr>
        <w:t> </w:t>
      </w:r>
      <w:r>
        <w:rPr/>
        <w:t>fueron</w:t>
      </w:r>
      <w:r>
        <w:rPr>
          <w:spacing w:val="-5"/>
        </w:rPr>
        <w:t> </w:t>
      </w:r>
      <w:r>
        <w:rPr/>
        <w:t>consultadas</w:t>
      </w:r>
      <w:r>
        <w:rPr>
          <w:spacing w:val="-5"/>
        </w:rPr>
        <w:t> </w:t>
      </w:r>
      <w:r>
        <w:rPr/>
        <w:t>en libros, Páginas Web, revistas impresas y electrónicas, también se incluyeron Artículos Académicos, publicaciones especializadas y otros recursos digitales.</w:t>
      </w:r>
    </w:p>
    <w:p>
      <w:pPr>
        <w:pStyle w:val="Heading1"/>
        <w:spacing w:before="164"/>
        <w:ind w:left="970"/>
      </w:pPr>
      <w:bookmarkStart w:name="_bookmark32" w:id="33"/>
      <w:bookmarkEnd w:id="33"/>
      <w:r>
        <w:rPr>
          <w:b w:val="0"/>
        </w:rPr>
      </w:r>
      <w:r>
        <w:rPr>
          <w:spacing w:val="-2"/>
        </w:rPr>
        <w:t>Procedimiento.</w:t>
      </w:r>
    </w:p>
    <w:p>
      <w:pPr>
        <w:pStyle w:val="BodyText"/>
        <w:spacing w:line="480" w:lineRule="auto" w:before="272"/>
        <w:ind w:right="698" w:firstLine="707"/>
      </w:pPr>
      <w:r>
        <w:rPr/>
        <w:t>Como primer paso iniciamos con el planteamiento del problema sobre el cual se va a investigar: ¿Cuál es la situación actual del uso e integración de las TIC en la educación superior</w:t>
      </w:r>
      <w:r>
        <w:rPr>
          <w:spacing w:val="-5"/>
        </w:rPr>
        <w:t> </w:t>
      </w:r>
      <w:r>
        <w:rPr/>
        <w:t>en</w:t>
      </w:r>
      <w:r>
        <w:rPr>
          <w:spacing w:val="-4"/>
        </w:rPr>
        <w:t> </w:t>
      </w:r>
      <w:r>
        <w:rPr/>
        <w:t>la</w:t>
      </w:r>
      <w:r>
        <w:rPr>
          <w:spacing w:val="-3"/>
        </w:rPr>
        <w:t> </w:t>
      </w:r>
      <w:r>
        <w:rPr/>
        <w:t>Universidad</w:t>
      </w:r>
      <w:r>
        <w:rPr>
          <w:spacing w:val="-4"/>
        </w:rPr>
        <w:t> </w:t>
      </w:r>
      <w:r>
        <w:rPr/>
        <w:t>Popular</w:t>
      </w:r>
      <w:r>
        <w:rPr>
          <w:spacing w:val="-6"/>
        </w:rPr>
        <w:t> </w:t>
      </w:r>
      <w:r>
        <w:rPr/>
        <w:t>del</w:t>
      </w:r>
      <w:r>
        <w:rPr>
          <w:spacing w:val="-4"/>
        </w:rPr>
        <w:t> </w:t>
      </w:r>
      <w:r>
        <w:rPr/>
        <w:t>Cesar,</w:t>
      </w:r>
      <w:r>
        <w:rPr>
          <w:spacing w:val="-4"/>
        </w:rPr>
        <w:t> </w:t>
      </w:r>
      <w:r>
        <w:rPr/>
        <w:t>seccional</w:t>
      </w:r>
      <w:r>
        <w:rPr>
          <w:spacing w:val="-4"/>
        </w:rPr>
        <w:t> </w:t>
      </w:r>
      <w:r>
        <w:rPr/>
        <w:t>Aguachica, y</w:t>
      </w:r>
      <w:r>
        <w:rPr>
          <w:spacing w:val="-8"/>
        </w:rPr>
        <w:t> </w:t>
      </w:r>
      <w:r>
        <w:rPr/>
        <w:t>qué</w:t>
      </w:r>
      <w:r>
        <w:rPr>
          <w:spacing w:val="-5"/>
        </w:rPr>
        <w:t> </w:t>
      </w:r>
      <w:r>
        <w:rPr/>
        <w:t>oportunidades</w:t>
      </w:r>
      <w:r>
        <w:rPr>
          <w:spacing w:val="-4"/>
        </w:rPr>
        <w:t> </w:t>
      </w:r>
      <w:r>
        <w:rPr/>
        <w:t>de</w:t>
      </w:r>
    </w:p>
    <w:p>
      <w:pPr>
        <w:pStyle w:val="BodyText"/>
        <w:spacing w:after="0" w:line="480" w:lineRule="auto"/>
        <w:sectPr>
          <w:pgSz w:w="12240" w:h="15840"/>
          <w:pgMar w:header="749" w:footer="0" w:top="1600" w:bottom="280" w:left="1440" w:right="1080"/>
        </w:sectPr>
      </w:pPr>
    </w:p>
    <w:p>
      <w:pPr>
        <w:pStyle w:val="BodyText"/>
        <w:spacing w:line="480" w:lineRule="auto" w:before="88"/>
        <w:ind w:right="1216"/>
        <w:jc w:val="both"/>
      </w:pPr>
      <w:r>
        <w:rPr/>
        <w:t>mejora</w:t>
      </w:r>
      <w:r>
        <w:rPr>
          <w:spacing w:val="-4"/>
        </w:rPr>
        <w:t> </w:t>
      </w:r>
      <w:r>
        <w:rPr/>
        <w:t>pueden</w:t>
      </w:r>
      <w:r>
        <w:rPr>
          <w:spacing w:val="-3"/>
        </w:rPr>
        <w:t> </w:t>
      </w:r>
      <w:r>
        <w:rPr/>
        <w:t>identificarse</w:t>
      </w:r>
      <w:r>
        <w:rPr>
          <w:spacing w:val="-5"/>
        </w:rPr>
        <w:t> </w:t>
      </w:r>
      <w:r>
        <w:rPr/>
        <w:t>a</w:t>
      </w:r>
      <w:r>
        <w:rPr>
          <w:spacing w:val="-4"/>
        </w:rPr>
        <w:t> </w:t>
      </w:r>
      <w:r>
        <w:rPr/>
        <w:t>partir</w:t>
      </w:r>
      <w:r>
        <w:rPr>
          <w:spacing w:val="-3"/>
        </w:rPr>
        <w:t> </w:t>
      </w:r>
      <w:r>
        <w:rPr/>
        <w:t>de</w:t>
      </w:r>
      <w:r>
        <w:rPr>
          <w:spacing w:val="-5"/>
        </w:rPr>
        <w:t> </w:t>
      </w:r>
      <w:r>
        <w:rPr/>
        <w:t>las</w:t>
      </w:r>
      <w:r>
        <w:rPr>
          <w:spacing w:val="-3"/>
        </w:rPr>
        <w:t> </w:t>
      </w:r>
      <w:r>
        <w:rPr/>
        <w:t>percepciones</w:t>
      </w:r>
      <w:r>
        <w:rPr>
          <w:spacing w:val="-3"/>
        </w:rPr>
        <w:t> </w:t>
      </w:r>
      <w:r>
        <w:rPr/>
        <w:t>de</w:t>
      </w:r>
      <w:r>
        <w:rPr>
          <w:spacing w:val="-5"/>
        </w:rPr>
        <w:t> </w:t>
      </w:r>
      <w:r>
        <w:rPr/>
        <w:t>docentes,</w:t>
      </w:r>
      <w:r>
        <w:rPr>
          <w:spacing w:val="-2"/>
        </w:rPr>
        <w:t> </w:t>
      </w:r>
      <w:r>
        <w:rPr/>
        <w:t>estudiantes</w:t>
      </w:r>
      <w:r>
        <w:rPr>
          <w:spacing w:val="-2"/>
        </w:rPr>
        <w:t> </w:t>
      </w:r>
      <w:r>
        <w:rPr/>
        <w:t>y</w:t>
      </w:r>
      <w:r>
        <w:rPr>
          <w:spacing w:val="-8"/>
        </w:rPr>
        <w:t> </w:t>
      </w:r>
      <w:r>
        <w:rPr/>
        <w:t>del análisis institucional?</w:t>
      </w:r>
    </w:p>
    <w:p>
      <w:pPr>
        <w:pStyle w:val="BodyText"/>
        <w:spacing w:line="480" w:lineRule="auto"/>
        <w:ind w:right="916" w:firstLine="707"/>
        <w:jc w:val="both"/>
      </w:pPr>
      <w:r>
        <w:rPr/>
        <w:t>Luego se</w:t>
      </w:r>
      <w:r>
        <w:rPr>
          <w:spacing w:val="-1"/>
        </w:rPr>
        <w:t> </w:t>
      </w:r>
      <w:r>
        <w:rPr/>
        <w:t>procede con la elaboración del título para</w:t>
      </w:r>
      <w:r>
        <w:rPr>
          <w:spacing w:val="-1"/>
        </w:rPr>
        <w:t> </w:t>
      </w:r>
      <w:r>
        <w:rPr/>
        <w:t>este</w:t>
      </w:r>
      <w:r>
        <w:rPr>
          <w:spacing w:val="-1"/>
        </w:rPr>
        <w:t> </w:t>
      </w:r>
      <w:r>
        <w:rPr/>
        <w:t>estudio y</w:t>
      </w:r>
      <w:r>
        <w:rPr>
          <w:spacing w:val="-5"/>
        </w:rPr>
        <w:t> </w:t>
      </w:r>
      <w:r>
        <w:rPr/>
        <w:t>tema</w:t>
      </w:r>
      <w:r>
        <w:rPr>
          <w:spacing w:val="-1"/>
        </w:rPr>
        <w:t> </w:t>
      </w:r>
      <w:r>
        <w:rPr/>
        <w:t>de</w:t>
      </w:r>
      <w:r>
        <w:rPr>
          <w:spacing w:val="-1"/>
        </w:rPr>
        <w:t> </w:t>
      </w:r>
      <w:r>
        <w:rPr/>
        <w:t>interés que</w:t>
      </w:r>
      <w:r>
        <w:rPr>
          <w:spacing w:val="-4"/>
        </w:rPr>
        <w:t> </w:t>
      </w:r>
      <w:r>
        <w:rPr/>
        <w:t>es</w:t>
      </w:r>
      <w:r>
        <w:rPr>
          <w:spacing w:val="-3"/>
        </w:rPr>
        <w:t> </w:t>
      </w:r>
      <w:r>
        <w:rPr/>
        <w:t>el</w:t>
      </w:r>
      <w:r>
        <w:rPr>
          <w:spacing w:val="-3"/>
        </w:rPr>
        <w:t> </w:t>
      </w:r>
      <w:r>
        <w:rPr/>
        <w:t>uso</w:t>
      </w:r>
      <w:r>
        <w:rPr>
          <w:spacing w:val="-3"/>
        </w:rPr>
        <w:t> </w:t>
      </w:r>
      <w:r>
        <w:rPr/>
        <w:t>de</w:t>
      </w:r>
      <w:r>
        <w:rPr>
          <w:spacing w:val="-4"/>
        </w:rPr>
        <w:t> </w:t>
      </w:r>
      <w:r>
        <w:rPr/>
        <w:t>las</w:t>
      </w:r>
      <w:r>
        <w:rPr>
          <w:spacing w:val="-3"/>
        </w:rPr>
        <w:t> </w:t>
      </w:r>
      <w:r>
        <w:rPr/>
        <w:t>TIC</w:t>
      </w:r>
      <w:r>
        <w:rPr>
          <w:spacing w:val="-1"/>
        </w:rPr>
        <w:t> </w:t>
      </w:r>
      <w:r>
        <w:rPr/>
        <w:t>en</w:t>
      </w:r>
      <w:r>
        <w:rPr>
          <w:spacing w:val="-3"/>
        </w:rPr>
        <w:t> </w:t>
      </w:r>
      <w:r>
        <w:rPr/>
        <w:t>la</w:t>
      </w:r>
      <w:r>
        <w:rPr>
          <w:spacing w:val="-3"/>
        </w:rPr>
        <w:t> </w:t>
      </w:r>
      <w:r>
        <w:rPr/>
        <w:t>educación</w:t>
      </w:r>
      <w:r>
        <w:rPr>
          <w:spacing w:val="-3"/>
        </w:rPr>
        <w:t> </w:t>
      </w:r>
      <w:r>
        <w:rPr/>
        <w:t>superior y</w:t>
      </w:r>
      <w:r>
        <w:rPr>
          <w:spacing w:val="-5"/>
        </w:rPr>
        <w:t> </w:t>
      </w:r>
      <w:r>
        <w:rPr/>
        <w:t>su</w:t>
      </w:r>
      <w:r>
        <w:rPr>
          <w:spacing w:val="-3"/>
        </w:rPr>
        <w:t> </w:t>
      </w:r>
      <w:r>
        <w:rPr/>
        <w:t>impacto</w:t>
      </w:r>
      <w:r>
        <w:rPr>
          <w:spacing w:val="-3"/>
        </w:rPr>
        <w:t> </w:t>
      </w:r>
      <w:r>
        <w:rPr/>
        <w:t>en</w:t>
      </w:r>
      <w:r>
        <w:rPr>
          <w:spacing w:val="-3"/>
        </w:rPr>
        <w:t> </w:t>
      </w:r>
      <w:r>
        <w:rPr/>
        <w:t>la</w:t>
      </w:r>
      <w:r>
        <w:rPr>
          <w:spacing w:val="-4"/>
        </w:rPr>
        <w:t> </w:t>
      </w:r>
      <w:r>
        <w:rPr/>
        <w:t>Universidad</w:t>
      </w:r>
      <w:r>
        <w:rPr>
          <w:spacing w:val="-3"/>
        </w:rPr>
        <w:t> </w:t>
      </w:r>
      <w:r>
        <w:rPr/>
        <w:t>Popular del Cesar, Seccional Aguachica.</w:t>
      </w:r>
    </w:p>
    <w:p>
      <w:pPr>
        <w:pStyle w:val="BodyText"/>
        <w:spacing w:line="480" w:lineRule="auto"/>
        <w:ind w:right="694" w:firstLine="707"/>
      </w:pPr>
      <w:r>
        <w:rPr/>
        <w:t>De allí se desprenden los principales interrogantes y que fueron plasmados en nuestro</w:t>
      </w:r>
      <w:r>
        <w:rPr>
          <w:spacing w:val="-3"/>
        </w:rPr>
        <w:t> </w:t>
      </w:r>
      <w:r>
        <w:rPr/>
        <w:t>objetivo</w:t>
      </w:r>
      <w:r>
        <w:rPr>
          <w:spacing w:val="-3"/>
        </w:rPr>
        <w:t> </w:t>
      </w:r>
      <w:r>
        <w:rPr/>
        <w:t>principal y</w:t>
      </w:r>
      <w:r>
        <w:rPr>
          <w:spacing w:val="-6"/>
        </w:rPr>
        <w:t> </w:t>
      </w:r>
      <w:r>
        <w:rPr/>
        <w:t>general</w:t>
      </w:r>
      <w:r>
        <w:rPr>
          <w:spacing w:val="-3"/>
        </w:rPr>
        <w:t> </w:t>
      </w:r>
      <w:r>
        <w:rPr/>
        <w:t>que</w:t>
      </w:r>
      <w:r>
        <w:rPr>
          <w:spacing w:val="-2"/>
        </w:rPr>
        <w:t> </w:t>
      </w:r>
      <w:r>
        <w:rPr/>
        <w:t>es</w:t>
      </w:r>
      <w:r>
        <w:rPr>
          <w:spacing w:val="-3"/>
        </w:rPr>
        <w:t> </w:t>
      </w:r>
      <w:r>
        <w:rPr/>
        <w:t>la</w:t>
      </w:r>
      <w:r>
        <w:rPr>
          <w:spacing w:val="-4"/>
        </w:rPr>
        <w:t> </w:t>
      </w:r>
      <w:r>
        <w:rPr/>
        <w:t>evaluación</w:t>
      </w:r>
      <w:r>
        <w:rPr>
          <w:spacing w:val="-2"/>
        </w:rPr>
        <w:t> </w:t>
      </w:r>
      <w:r>
        <w:rPr/>
        <w:t>de</w:t>
      </w:r>
      <w:r>
        <w:rPr>
          <w:spacing w:val="-4"/>
        </w:rPr>
        <w:t> </w:t>
      </w:r>
      <w:r>
        <w:rPr/>
        <w:t>las</w:t>
      </w:r>
      <w:r>
        <w:rPr>
          <w:spacing w:val="-3"/>
        </w:rPr>
        <w:t> </w:t>
      </w:r>
      <w:r>
        <w:rPr/>
        <w:t>herramientas</w:t>
      </w:r>
      <w:r>
        <w:rPr>
          <w:spacing w:val="-3"/>
        </w:rPr>
        <w:t> </w:t>
      </w:r>
      <w:r>
        <w:rPr/>
        <w:t>TIC,</w:t>
      </w:r>
      <w:r>
        <w:rPr>
          <w:spacing w:val="-3"/>
        </w:rPr>
        <w:t> </w:t>
      </w:r>
      <w:r>
        <w:rPr/>
        <w:t>su</w:t>
      </w:r>
      <w:r>
        <w:rPr>
          <w:spacing w:val="-3"/>
        </w:rPr>
        <w:t> </w:t>
      </w:r>
      <w:r>
        <w:rPr/>
        <w:t>uso</w:t>
      </w:r>
      <w:r>
        <w:rPr>
          <w:spacing w:val="-1"/>
        </w:rPr>
        <w:t> </w:t>
      </w:r>
      <w:r>
        <w:rPr/>
        <w:t>e impacto en referencia a la educación superior y más puntualmente en la Universidad Popular del Cesar y en nuestro primer objetivo específico identificar los recursos y herramientas tecnológicas disponibles en la Universidad Popular del Cesar, Seccional </w:t>
      </w:r>
      <w:r>
        <w:rPr>
          <w:spacing w:val="-2"/>
        </w:rPr>
        <w:t>Aguachica.</w:t>
      </w:r>
    </w:p>
    <w:p>
      <w:pPr>
        <w:pStyle w:val="BodyText"/>
        <w:spacing w:line="480" w:lineRule="auto" w:before="1"/>
        <w:ind w:right="683" w:firstLine="707"/>
      </w:pPr>
      <w:r>
        <w:rPr/>
        <w:t>Las bases de este proyecto como justificación y</w:t>
      </w:r>
      <w:r>
        <w:rPr>
          <w:spacing w:val="-4"/>
        </w:rPr>
        <w:t> </w:t>
      </w:r>
      <w:r>
        <w:rPr/>
        <w:t>relevancia social sobre</w:t>
      </w:r>
      <w:r>
        <w:rPr>
          <w:spacing w:val="-1"/>
        </w:rPr>
        <w:t> </w:t>
      </w:r>
      <w:r>
        <w:rPr/>
        <w:t>las cuales intervienen</w:t>
      </w:r>
      <w:r>
        <w:rPr>
          <w:spacing w:val="-4"/>
        </w:rPr>
        <w:t> </w:t>
      </w:r>
      <w:r>
        <w:rPr/>
        <w:t>los</w:t>
      </w:r>
      <w:r>
        <w:rPr>
          <w:spacing w:val="-4"/>
        </w:rPr>
        <w:t> </w:t>
      </w:r>
      <w:r>
        <w:rPr/>
        <w:t>intereses</w:t>
      </w:r>
      <w:r>
        <w:rPr>
          <w:spacing w:val="-4"/>
        </w:rPr>
        <w:t> </w:t>
      </w:r>
      <w:r>
        <w:rPr/>
        <w:t>de</w:t>
      </w:r>
      <w:r>
        <w:rPr>
          <w:spacing w:val="-5"/>
        </w:rPr>
        <w:t> </w:t>
      </w:r>
      <w:r>
        <w:rPr/>
        <w:t>toda</w:t>
      </w:r>
      <w:r>
        <w:rPr>
          <w:spacing w:val="-4"/>
        </w:rPr>
        <w:t> </w:t>
      </w:r>
      <w:r>
        <w:rPr/>
        <w:t>la</w:t>
      </w:r>
      <w:r>
        <w:rPr>
          <w:spacing w:val="-5"/>
        </w:rPr>
        <w:t> </w:t>
      </w:r>
      <w:r>
        <w:rPr/>
        <w:t>población</w:t>
      </w:r>
      <w:r>
        <w:rPr>
          <w:spacing w:val="-2"/>
        </w:rPr>
        <w:t> </w:t>
      </w:r>
      <w:r>
        <w:rPr/>
        <w:t>en</w:t>
      </w:r>
      <w:r>
        <w:rPr>
          <w:spacing w:val="-2"/>
        </w:rPr>
        <w:t> </w:t>
      </w:r>
      <w:r>
        <w:rPr/>
        <w:t>general y</w:t>
      </w:r>
      <w:r>
        <w:rPr>
          <w:spacing w:val="-9"/>
        </w:rPr>
        <w:t> </w:t>
      </w:r>
      <w:r>
        <w:rPr/>
        <w:t>mayormente</w:t>
      </w:r>
      <w:r>
        <w:rPr>
          <w:spacing w:val="-4"/>
        </w:rPr>
        <w:t> </w:t>
      </w:r>
      <w:r>
        <w:rPr/>
        <w:t>los</w:t>
      </w:r>
      <w:r>
        <w:rPr>
          <w:spacing w:val="-2"/>
        </w:rPr>
        <w:t> </w:t>
      </w:r>
      <w:r>
        <w:rPr/>
        <w:t>estudiantes</w:t>
      </w:r>
      <w:r>
        <w:rPr>
          <w:spacing w:val="-4"/>
        </w:rPr>
        <w:t> </w:t>
      </w:r>
      <w:r>
        <w:rPr/>
        <w:t>de educación superior. Los objetivos planteados están direccionados a la solución del problema u objeto de estudio.</w:t>
      </w:r>
    </w:p>
    <w:p>
      <w:pPr>
        <w:pStyle w:val="BodyText"/>
        <w:spacing w:line="480" w:lineRule="auto"/>
        <w:ind w:right="678" w:firstLine="707"/>
      </w:pPr>
      <w:r>
        <w:rPr/>
        <w:t>Las delimitaciones de este proyecto se encuentran relacionadas teóricamente al uso de las herramientas de aprendizaje por parte de los estudiantes de la UPC en el municipio de</w:t>
      </w:r>
      <w:r>
        <w:rPr>
          <w:spacing w:val="-4"/>
        </w:rPr>
        <w:t> </w:t>
      </w:r>
      <w:r>
        <w:rPr/>
        <w:t>Aguachica</w:t>
      </w:r>
      <w:r>
        <w:rPr>
          <w:spacing w:val="-4"/>
        </w:rPr>
        <w:t> </w:t>
      </w:r>
      <w:r>
        <w:rPr/>
        <w:t>en</w:t>
      </w:r>
      <w:r>
        <w:rPr>
          <w:spacing w:val="-3"/>
        </w:rPr>
        <w:t> </w:t>
      </w:r>
      <w:r>
        <w:rPr/>
        <w:t>delimitación</w:t>
      </w:r>
      <w:r>
        <w:rPr>
          <w:spacing w:val="-3"/>
        </w:rPr>
        <w:t> </w:t>
      </w:r>
      <w:r>
        <w:rPr/>
        <w:t>temporal</w:t>
      </w:r>
      <w:r>
        <w:rPr>
          <w:spacing w:val="-3"/>
        </w:rPr>
        <w:t> </w:t>
      </w:r>
      <w:r>
        <w:rPr/>
        <w:t>con</w:t>
      </w:r>
      <w:r>
        <w:rPr>
          <w:spacing w:val="-3"/>
        </w:rPr>
        <w:t> </w:t>
      </w:r>
      <w:r>
        <w:rPr/>
        <w:t>el</w:t>
      </w:r>
      <w:r>
        <w:rPr>
          <w:spacing w:val="-3"/>
        </w:rPr>
        <w:t> </w:t>
      </w:r>
      <w:r>
        <w:rPr/>
        <w:t>segundo</w:t>
      </w:r>
      <w:r>
        <w:rPr>
          <w:spacing w:val="-3"/>
        </w:rPr>
        <w:t> </w:t>
      </w:r>
      <w:r>
        <w:rPr/>
        <w:t>semestre</w:t>
      </w:r>
      <w:r>
        <w:rPr>
          <w:spacing w:val="-5"/>
        </w:rPr>
        <w:t> </w:t>
      </w:r>
      <w:r>
        <w:rPr/>
        <w:t>del</w:t>
      </w:r>
      <w:r>
        <w:rPr>
          <w:spacing w:val="-3"/>
        </w:rPr>
        <w:t> </w:t>
      </w:r>
      <w:r>
        <w:rPr/>
        <w:t>2023</w:t>
      </w:r>
      <w:r>
        <w:rPr>
          <w:spacing w:val="-2"/>
        </w:rPr>
        <w:t> </w:t>
      </w:r>
      <w:r>
        <w:rPr/>
        <w:t>Y</w:t>
      </w:r>
      <w:r>
        <w:rPr>
          <w:spacing w:val="-3"/>
        </w:rPr>
        <w:t> </w:t>
      </w:r>
      <w:r>
        <w:rPr/>
        <w:t>hasta</w:t>
      </w:r>
      <w:r>
        <w:rPr>
          <w:spacing w:val="-3"/>
        </w:rPr>
        <w:t> </w:t>
      </w:r>
      <w:r>
        <w:rPr/>
        <w:t>el</w:t>
      </w:r>
      <w:r>
        <w:rPr>
          <w:spacing w:val="-3"/>
        </w:rPr>
        <w:t> </w:t>
      </w:r>
      <w:r>
        <w:rPr/>
        <w:t>primer semestre del año 2025.</w:t>
      </w:r>
    </w:p>
    <w:p>
      <w:pPr>
        <w:pStyle w:val="BodyText"/>
        <w:spacing w:line="480" w:lineRule="auto"/>
        <w:ind w:right="694" w:firstLine="707"/>
      </w:pPr>
      <w:r>
        <w:rPr/>
        <w:t>Como</w:t>
      </w:r>
      <w:r>
        <w:rPr>
          <w:spacing w:val="-4"/>
        </w:rPr>
        <w:t> </w:t>
      </w:r>
      <w:r>
        <w:rPr/>
        <w:t>metodología</w:t>
      </w:r>
      <w:r>
        <w:rPr>
          <w:spacing w:val="-4"/>
        </w:rPr>
        <w:t> </w:t>
      </w:r>
      <w:r>
        <w:rPr/>
        <w:t>de</w:t>
      </w:r>
      <w:r>
        <w:rPr>
          <w:spacing w:val="-6"/>
        </w:rPr>
        <w:t> </w:t>
      </w:r>
      <w:r>
        <w:rPr/>
        <w:t>estudio</w:t>
      </w:r>
      <w:r>
        <w:rPr>
          <w:spacing w:val="-4"/>
        </w:rPr>
        <w:t> </w:t>
      </w:r>
      <w:r>
        <w:rPr/>
        <w:t>implementamos</w:t>
      </w:r>
      <w:r>
        <w:rPr>
          <w:spacing w:val="-4"/>
        </w:rPr>
        <w:t> </w:t>
      </w:r>
      <w:r>
        <w:rPr/>
        <w:t>las</w:t>
      </w:r>
      <w:r>
        <w:rPr>
          <w:spacing w:val="-7"/>
        </w:rPr>
        <w:t> </w:t>
      </w:r>
      <w:r>
        <w:rPr/>
        <w:t>encuestas</w:t>
      </w:r>
      <w:r>
        <w:rPr>
          <w:spacing w:val="-1"/>
        </w:rPr>
        <w:t> </w:t>
      </w:r>
      <w:r>
        <w:rPr/>
        <w:t>y</w:t>
      </w:r>
      <w:r>
        <w:rPr>
          <w:spacing w:val="-7"/>
        </w:rPr>
        <w:t> </w:t>
      </w:r>
      <w:r>
        <w:rPr/>
        <w:t>análisis</w:t>
      </w:r>
      <w:r>
        <w:rPr>
          <w:spacing w:val="-4"/>
        </w:rPr>
        <w:t> </w:t>
      </w:r>
      <w:r>
        <w:rPr/>
        <w:t>de</w:t>
      </w:r>
      <w:r>
        <w:rPr>
          <w:spacing w:val="-5"/>
        </w:rPr>
        <w:t> </w:t>
      </w:r>
      <w:r>
        <w:rPr/>
        <w:t>respuesta aplicadas a los estudiantes y docentes de la UPC, Seccional Aguachica y como fuente de información primaria esta investigación se apoya también en los libros de la Universidad.</w:t>
      </w:r>
    </w:p>
    <w:p>
      <w:pPr>
        <w:pStyle w:val="BodyText"/>
        <w:spacing w:after="0" w:line="480" w:lineRule="auto"/>
        <w:sectPr>
          <w:pgSz w:w="12240" w:h="15840"/>
          <w:pgMar w:header="749" w:footer="0" w:top="1600" w:bottom="280" w:left="1440" w:right="1080"/>
        </w:sectPr>
      </w:pPr>
    </w:p>
    <w:p>
      <w:pPr>
        <w:pStyle w:val="BodyText"/>
        <w:spacing w:line="480" w:lineRule="auto" w:before="88"/>
        <w:ind w:right="630" w:firstLine="299"/>
      </w:pPr>
      <w:r>
        <w:rPr/>
        <w:t>Se</w:t>
      </w:r>
      <w:r>
        <w:rPr>
          <w:spacing w:val="-5"/>
        </w:rPr>
        <w:t> </w:t>
      </w:r>
      <w:r>
        <w:rPr/>
        <w:t>totalizó</w:t>
      </w:r>
      <w:r>
        <w:rPr>
          <w:spacing w:val="-4"/>
        </w:rPr>
        <w:t> </w:t>
      </w:r>
      <w:r>
        <w:rPr/>
        <w:t>la</w:t>
      </w:r>
      <w:r>
        <w:rPr>
          <w:spacing w:val="-4"/>
        </w:rPr>
        <w:t> </w:t>
      </w:r>
      <w:r>
        <w:rPr/>
        <w:t>población</w:t>
      </w:r>
      <w:r>
        <w:rPr>
          <w:spacing w:val="-4"/>
        </w:rPr>
        <w:t> </w:t>
      </w:r>
      <w:r>
        <w:rPr/>
        <w:t>estudiantil</w:t>
      </w:r>
      <w:r>
        <w:rPr>
          <w:spacing w:val="-4"/>
        </w:rPr>
        <w:t> </w:t>
      </w:r>
      <w:r>
        <w:rPr/>
        <w:t>mediante</w:t>
      </w:r>
      <w:r>
        <w:rPr>
          <w:spacing w:val="-5"/>
        </w:rPr>
        <w:t> </w:t>
      </w:r>
      <w:r>
        <w:rPr/>
        <w:t>información</w:t>
      </w:r>
      <w:r>
        <w:rPr>
          <w:spacing w:val="-4"/>
        </w:rPr>
        <w:t> </w:t>
      </w:r>
      <w:r>
        <w:rPr/>
        <w:t>obtenida</w:t>
      </w:r>
      <w:r>
        <w:rPr>
          <w:spacing w:val="-4"/>
        </w:rPr>
        <w:t> </w:t>
      </w:r>
      <w:r>
        <w:rPr/>
        <w:t>por</w:t>
      </w:r>
      <w:r>
        <w:rPr>
          <w:spacing w:val="-4"/>
        </w:rPr>
        <w:t> </w:t>
      </w:r>
      <w:r>
        <w:rPr/>
        <w:t>el</w:t>
      </w:r>
      <w:r>
        <w:rPr>
          <w:spacing w:val="-2"/>
        </w:rPr>
        <w:t> </w:t>
      </w:r>
      <w:r>
        <w:rPr/>
        <w:t>área</w:t>
      </w:r>
      <w:r>
        <w:rPr>
          <w:spacing w:val="-5"/>
        </w:rPr>
        <w:t> </w:t>
      </w:r>
      <w:r>
        <w:rPr/>
        <w:t>de</w:t>
      </w:r>
      <w:r>
        <w:rPr>
          <w:spacing w:val="-5"/>
        </w:rPr>
        <w:t> </w:t>
      </w:r>
      <w:r>
        <w:rPr/>
        <w:t>registro y control de la Universidad, según los datos actualizados proporcionados durante el semestre académico 2025- 1 existe un total de 2555 estudiantes y 197 profesores de los cuales mediante muestreo probabilístico aleatorio y de manera individual de cada grupo se tomó una muestra.</w:t>
      </w:r>
    </w:p>
    <w:p>
      <w:pPr>
        <w:pStyle w:val="Heading1"/>
        <w:spacing w:before="46"/>
      </w:pPr>
      <w:bookmarkStart w:name="_bookmark33" w:id="34"/>
      <w:bookmarkEnd w:id="34"/>
      <w:r>
        <w:rPr>
          <w:b w:val="0"/>
        </w:rPr>
      </w:r>
      <w:r>
        <w:rPr/>
        <w:t>Consideraciones</w:t>
      </w:r>
      <w:r>
        <w:rPr>
          <w:spacing w:val="-2"/>
        </w:rPr>
        <w:t> Éticas.</w:t>
      </w:r>
    </w:p>
    <w:p>
      <w:pPr>
        <w:pStyle w:val="BodyText"/>
        <w:spacing w:line="480" w:lineRule="auto" w:before="269"/>
        <w:ind w:right="683" w:firstLine="707"/>
      </w:pPr>
      <w:r>
        <w:rPr/>
        <w:t>En</w:t>
      </w:r>
      <w:r>
        <w:rPr>
          <w:spacing w:val="-3"/>
        </w:rPr>
        <w:t> </w:t>
      </w:r>
      <w:r>
        <w:rPr/>
        <w:t>el</w:t>
      </w:r>
      <w:r>
        <w:rPr>
          <w:spacing w:val="-3"/>
        </w:rPr>
        <w:t> </w:t>
      </w:r>
      <w:r>
        <w:rPr/>
        <w:t>marco</w:t>
      </w:r>
      <w:r>
        <w:rPr>
          <w:spacing w:val="-3"/>
        </w:rPr>
        <w:t> </w:t>
      </w:r>
      <w:r>
        <w:rPr/>
        <w:t>de</w:t>
      </w:r>
      <w:r>
        <w:rPr>
          <w:spacing w:val="-4"/>
        </w:rPr>
        <w:t> </w:t>
      </w:r>
      <w:r>
        <w:rPr/>
        <w:t>la</w:t>
      </w:r>
      <w:r>
        <w:rPr>
          <w:spacing w:val="-3"/>
        </w:rPr>
        <w:t> </w:t>
      </w:r>
      <w:r>
        <w:rPr/>
        <w:t>investigación</w:t>
      </w:r>
      <w:r>
        <w:rPr>
          <w:spacing w:val="-3"/>
        </w:rPr>
        <w:t> </w:t>
      </w:r>
      <w:r>
        <w:rPr/>
        <w:t>titulada</w:t>
      </w:r>
      <w:r>
        <w:rPr>
          <w:spacing w:val="-2"/>
        </w:rPr>
        <w:t> </w:t>
      </w:r>
      <w:r>
        <w:rPr/>
        <w:t>"</w:t>
      </w:r>
      <w:r>
        <w:rPr>
          <w:spacing w:val="-8"/>
        </w:rPr>
        <w:t> </w:t>
      </w:r>
      <w:r>
        <w:rPr/>
        <w:t>el</w:t>
      </w:r>
      <w:r>
        <w:rPr>
          <w:spacing w:val="-3"/>
        </w:rPr>
        <w:t> </w:t>
      </w:r>
      <w:r>
        <w:rPr/>
        <w:t>uso</w:t>
      </w:r>
      <w:r>
        <w:rPr>
          <w:spacing w:val="-3"/>
        </w:rPr>
        <w:t> </w:t>
      </w:r>
      <w:r>
        <w:rPr/>
        <w:t>de</w:t>
      </w:r>
      <w:r>
        <w:rPr>
          <w:spacing w:val="-4"/>
        </w:rPr>
        <w:t> </w:t>
      </w:r>
      <w:r>
        <w:rPr/>
        <w:t>las</w:t>
      </w:r>
      <w:r>
        <w:rPr>
          <w:spacing w:val="-3"/>
        </w:rPr>
        <w:t> </w:t>
      </w:r>
      <w:r>
        <w:rPr/>
        <w:t>TIC</w:t>
      </w:r>
      <w:r>
        <w:rPr>
          <w:spacing w:val="-3"/>
        </w:rPr>
        <w:t> </w:t>
      </w:r>
      <w:r>
        <w:rPr/>
        <w:t>en</w:t>
      </w:r>
      <w:r>
        <w:rPr>
          <w:spacing w:val="-3"/>
        </w:rPr>
        <w:t> </w:t>
      </w:r>
      <w:r>
        <w:rPr/>
        <w:t>la</w:t>
      </w:r>
      <w:r>
        <w:rPr>
          <w:spacing w:val="-2"/>
        </w:rPr>
        <w:t> </w:t>
      </w:r>
      <w:r>
        <w:rPr/>
        <w:t>educación</w:t>
      </w:r>
      <w:r>
        <w:rPr>
          <w:spacing w:val="-1"/>
        </w:rPr>
        <w:t> </w:t>
      </w:r>
      <w:r>
        <w:rPr/>
        <w:t>superior y</w:t>
      </w:r>
      <w:r>
        <w:rPr>
          <w:spacing w:val="-3"/>
        </w:rPr>
        <w:t> </w:t>
      </w:r>
      <w:r>
        <w:rPr/>
        <w:t>su impacto en la</w:t>
      </w:r>
      <w:r>
        <w:rPr>
          <w:spacing w:val="-1"/>
        </w:rPr>
        <w:t> </w:t>
      </w:r>
      <w:r>
        <w:rPr/>
        <w:t>Universidad Popular</w:t>
      </w:r>
      <w:r>
        <w:rPr>
          <w:spacing w:val="-2"/>
        </w:rPr>
        <w:t> </w:t>
      </w:r>
      <w:r>
        <w:rPr/>
        <w:t>del Cesar ", se</w:t>
      </w:r>
      <w:r>
        <w:rPr>
          <w:spacing w:val="-1"/>
        </w:rPr>
        <w:t> </w:t>
      </w:r>
      <w:r>
        <w:rPr/>
        <w:t>fundamentará</w:t>
      </w:r>
      <w:r>
        <w:rPr>
          <w:spacing w:val="-1"/>
        </w:rPr>
        <w:t> </w:t>
      </w:r>
      <w:r>
        <w:rPr/>
        <w:t>en un enfoque mixto, integrando</w:t>
      </w:r>
      <w:r>
        <w:rPr>
          <w:spacing w:val="-4"/>
        </w:rPr>
        <w:t> </w:t>
      </w:r>
      <w:r>
        <w:rPr/>
        <w:t>tanto</w:t>
      </w:r>
      <w:r>
        <w:rPr>
          <w:spacing w:val="-4"/>
        </w:rPr>
        <w:t> </w:t>
      </w:r>
      <w:r>
        <w:rPr/>
        <w:t>elementos</w:t>
      </w:r>
      <w:r>
        <w:rPr>
          <w:spacing w:val="-4"/>
        </w:rPr>
        <w:t> </w:t>
      </w:r>
      <w:r>
        <w:rPr/>
        <w:t>cuantitativos</w:t>
      </w:r>
      <w:r>
        <w:rPr>
          <w:spacing w:val="-5"/>
        </w:rPr>
        <w:t> </w:t>
      </w:r>
      <w:r>
        <w:rPr/>
        <w:t>como</w:t>
      </w:r>
      <w:r>
        <w:rPr>
          <w:spacing w:val="-4"/>
        </w:rPr>
        <w:t> </w:t>
      </w:r>
      <w:r>
        <w:rPr/>
        <w:t>cualitativos.</w:t>
      </w:r>
      <w:r>
        <w:rPr>
          <w:spacing w:val="-3"/>
        </w:rPr>
        <w:t> </w:t>
      </w:r>
      <w:r>
        <w:rPr/>
        <w:t>La</w:t>
      </w:r>
      <w:r>
        <w:rPr>
          <w:spacing w:val="-4"/>
        </w:rPr>
        <w:t> </w:t>
      </w:r>
      <w:r>
        <w:rPr/>
        <w:t>etapa</w:t>
      </w:r>
      <w:r>
        <w:rPr>
          <w:spacing w:val="-6"/>
        </w:rPr>
        <w:t> </w:t>
      </w:r>
      <w:r>
        <w:rPr/>
        <w:t>cuantitativa</w:t>
      </w:r>
      <w:r>
        <w:rPr>
          <w:spacing w:val="-5"/>
        </w:rPr>
        <w:t> </w:t>
      </w:r>
      <w:r>
        <w:rPr/>
        <w:t>consistirá en una encuesta virtual a un grupo de estudiantes y profesores miembros del selecto. La finalidad será obtener datos acerca de la frecuencia y tipos de uso de las TIC en la enseñanza y qué tan conveniente o controversiales consideran estas herramientas en el ámbito de la impartición educativa. Por otro lado, será necesario asegurar la confidencialidad y el anonimato de los datos, con el objetivo de que los integrantes del selecto no se sientan vigilados o inquietados.</w:t>
      </w:r>
    </w:p>
    <w:p>
      <w:pPr>
        <w:pStyle w:val="BodyText"/>
        <w:spacing w:line="480" w:lineRule="auto" w:before="162"/>
        <w:ind w:right="646" w:firstLine="707"/>
      </w:pPr>
      <w:r>
        <w:rPr/>
        <w:t>En la segunda etapa, la cualitativa, se plantea la entrevista realizada al docente universitario experto en el uso de nuevas tecnologías, que tiene un elevado conocimiento interno del funcionamiento de la Universidad. Con este instrumento de investigación se buscar identificar las plataformas digitales a las que tiene acceso la Universidad para luego indagar</w:t>
      </w:r>
      <w:r>
        <w:rPr>
          <w:spacing w:val="-4"/>
        </w:rPr>
        <w:t> </w:t>
      </w:r>
      <w:r>
        <w:rPr/>
        <w:t>sobre</w:t>
      </w:r>
      <w:r>
        <w:rPr>
          <w:spacing w:val="-5"/>
        </w:rPr>
        <w:t> </w:t>
      </w:r>
      <w:r>
        <w:rPr/>
        <w:t>la</w:t>
      </w:r>
      <w:r>
        <w:rPr>
          <w:spacing w:val="-5"/>
        </w:rPr>
        <w:t> </w:t>
      </w:r>
      <w:r>
        <w:rPr/>
        <w:t>participación</w:t>
      </w:r>
      <w:r>
        <w:rPr>
          <w:spacing w:val="-2"/>
        </w:rPr>
        <w:t> </w:t>
      </w:r>
      <w:r>
        <w:rPr/>
        <w:t>de</w:t>
      </w:r>
      <w:r>
        <w:rPr>
          <w:spacing w:val="-5"/>
        </w:rPr>
        <w:t> </w:t>
      </w:r>
      <w:r>
        <w:rPr/>
        <w:t>la</w:t>
      </w:r>
      <w:r>
        <w:rPr>
          <w:spacing w:val="-4"/>
        </w:rPr>
        <w:t> </w:t>
      </w:r>
      <w:r>
        <w:rPr/>
        <w:t>comunidad</w:t>
      </w:r>
      <w:r>
        <w:rPr>
          <w:spacing w:val="-2"/>
        </w:rPr>
        <w:t> </w:t>
      </w:r>
      <w:r>
        <w:rPr/>
        <w:t>académica</w:t>
      </w:r>
      <w:r>
        <w:rPr>
          <w:spacing w:val="-5"/>
        </w:rPr>
        <w:t> </w:t>
      </w:r>
      <w:r>
        <w:rPr/>
        <w:t>en</w:t>
      </w:r>
      <w:r>
        <w:rPr>
          <w:spacing w:val="-4"/>
        </w:rPr>
        <w:t> </w:t>
      </w:r>
      <w:r>
        <w:rPr/>
        <w:t>su</w:t>
      </w:r>
      <w:r>
        <w:rPr>
          <w:spacing w:val="-4"/>
        </w:rPr>
        <w:t> </w:t>
      </w:r>
      <w:r>
        <w:rPr/>
        <w:t>utilización,</w:t>
      </w:r>
      <w:r>
        <w:rPr>
          <w:spacing w:val="-4"/>
        </w:rPr>
        <w:t> </w:t>
      </w:r>
      <w:r>
        <w:rPr/>
        <w:t>para</w:t>
      </w:r>
      <w:r>
        <w:rPr>
          <w:spacing w:val="-5"/>
        </w:rPr>
        <w:t> </w:t>
      </w:r>
      <w:r>
        <w:rPr/>
        <w:t>conocer</w:t>
      </w:r>
      <w:r>
        <w:rPr>
          <w:spacing w:val="-4"/>
        </w:rPr>
        <w:t> </w:t>
      </w:r>
      <w:r>
        <w:rPr/>
        <w:t>en qué medida están siendo utilizadas por los alumnos y docentes. Adicionalmente, se</w:t>
      </w:r>
      <w:r>
        <w:rPr>
          <w:spacing w:val="40"/>
        </w:rPr>
        <w:t> </w:t>
      </w:r>
      <w:r>
        <w:rPr/>
        <w:t>persigue averiguar el nivel de formación a través de cursos y talleres que recibe el</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profesorado</w:t>
      </w:r>
      <w:r>
        <w:rPr>
          <w:spacing w:val="-3"/>
        </w:rPr>
        <w:t> </w:t>
      </w:r>
      <w:r>
        <w:rPr/>
        <w:t>en</w:t>
      </w:r>
      <w:r>
        <w:rPr>
          <w:spacing w:val="-3"/>
        </w:rPr>
        <w:t> </w:t>
      </w:r>
      <w:r>
        <w:rPr/>
        <w:t>relación</w:t>
      </w:r>
      <w:r>
        <w:rPr>
          <w:spacing w:val="-3"/>
        </w:rPr>
        <w:t> </w:t>
      </w:r>
      <w:r>
        <w:rPr/>
        <w:t>con</w:t>
      </w:r>
      <w:r>
        <w:rPr>
          <w:spacing w:val="-2"/>
        </w:rPr>
        <w:t> </w:t>
      </w:r>
      <w:r>
        <w:rPr/>
        <w:t>el</w:t>
      </w:r>
      <w:r>
        <w:rPr>
          <w:spacing w:val="-3"/>
        </w:rPr>
        <w:t> </w:t>
      </w:r>
      <w:r>
        <w:rPr/>
        <w:t>uso</w:t>
      </w:r>
      <w:r>
        <w:rPr>
          <w:spacing w:val="-3"/>
        </w:rPr>
        <w:t> </w:t>
      </w:r>
      <w:r>
        <w:rPr/>
        <w:t>de</w:t>
      </w:r>
      <w:r>
        <w:rPr>
          <w:spacing w:val="-4"/>
        </w:rPr>
        <w:t> </w:t>
      </w:r>
      <w:r>
        <w:rPr/>
        <w:t>las</w:t>
      </w:r>
      <w:r>
        <w:rPr>
          <w:spacing w:val="-3"/>
        </w:rPr>
        <w:t> </w:t>
      </w:r>
      <w:r>
        <w:rPr/>
        <w:t>TICS,</w:t>
      </w:r>
      <w:r>
        <w:rPr>
          <w:spacing w:val="-1"/>
        </w:rPr>
        <w:t> </w:t>
      </w:r>
      <w:r>
        <w:rPr/>
        <w:t>y</w:t>
      </w:r>
      <w:r>
        <w:rPr>
          <w:spacing w:val="-8"/>
        </w:rPr>
        <w:t> </w:t>
      </w:r>
      <w:r>
        <w:rPr/>
        <w:t>si</w:t>
      </w:r>
      <w:r>
        <w:rPr>
          <w:spacing w:val="-3"/>
        </w:rPr>
        <w:t> </w:t>
      </w:r>
      <w:r>
        <w:rPr/>
        <w:t>se</w:t>
      </w:r>
      <w:r>
        <w:rPr>
          <w:spacing w:val="-3"/>
        </w:rPr>
        <w:t> </w:t>
      </w:r>
      <w:r>
        <w:rPr/>
        <w:t>encuentran</w:t>
      </w:r>
      <w:r>
        <w:rPr>
          <w:spacing w:val="-3"/>
        </w:rPr>
        <w:t> </w:t>
      </w:r>
      <w:r>
        <w:rPr/>
        <w:t>implementadas</w:t>
      </w:r>
      <w:r>
        <w:rPr>
          <w:spacing w:val="-3"/>
        </w:rPr>
        <w:t> </w:t>
      </w:r>
      <w:r>
        <w:rPr/>
        <w:t>de</w:t>
      </w:r>
      <w:r>
        <w:rPr>
          <w:spacing w:val="-4"/>
        </w:rPr>
        <w:t> </w:t>
      </w:r>
      <w:r>
        <w:rPr/>
        <w:t>facto en la práctica pedagógica o si existen obstáculos en la implementación.</w:t>
      </w:r>
    </w:p>
    <w:p>
      <w:pPr>
        <w:pStyle w:val="BodyText"/>
        <w:spacing w:line="480" w:lineRule="auto"/>
        <w:ind w:right="630" w:firstLine="707"/>
      </w:pPr>
      <w:r>
        <w:rPr/>
        <w:t>No obstante, lo anterior permitió obtener información valiosa y contextualizada, cuya aportación fue fundamental para el desarrollo y enriquecimiento del presente trabajo; por</w:t>
      </w:r>
      <w:r>
        <w:rPr>
          <w:spacing w:val="-3"/>
        </w:rPr>
        <w:t> </w:t>
      </w:r>
      <w:r>
        <w:rPr/>
        <w:t>ello,</w:t>
      </w:r>
      <w:r>
        <w:rPr>
          <w:spacing w:val="-3"/>
        </w:rPr>
        <w:t> </w:t>
      </w:r>
      <w:r>
        <w:rPr/>
        <w:t>la</w:t>
      </w:r>
      <w:r>
        <w:rPr>
          <w:spacing w:val="-3"/>
        </w:rPr>
        <w:t> </w:t>
      </w:r>
      <w:r>
        <w:rPr/>
        <w:t>transparencia</w:t>
      </w:r>
      <w:r>
        <w:rPr>
          <w:spacing w:val="-2"/>
        </w:rPr>
        <w:t> </w:t>
      </w:r>
      <w:r>
        <w:rPr/>
        <w:t>y</w:t>
      </w:r>
      <w:r>
        <w:rPr>
          <w:spacing w:val="-6"/>
        </w:rPr>
        <w:t> </w:t>
      </w:r>
      <w:r>
        <w:rPr/>
        <w:t>la</w:t>
      </w:r>
      <w:r>
        <w:rPr>
          <w:spacing w:val="-3"/>
        </w:rPr>
        <w:t> </w:t>
      </w:r>
      <w:r>
        <w:rPr/>
        <w:t>honestidad</w:t>
      </w:r>
      <w:r>
        <w:rPr>
          <w:spacing w:val="-3"/>
        </w:rPr>
        <w:t> </w:t>
      </w:r>
      <w:r>
        <w:rPr/>
        <w:t>sobre</w:t>
      </w:r>
      <w:r>
        <w:rPr>
          <w:spacing w:val="-5"/>
        </w:rPr>
        <w:t> </w:t>
      </w:r>
      <w:r>
        <w:rPr/>
        <w:t>lo</w:t>
      </w:r>
      <w:r>
        <w:rPr>
          <w:spacing w:val="-1"/>
        </w:rPr>
        <w:t> </w:t>
      </w:r>
      <w:r>
        <w:rPr/>
        <w:t>hallado</w:t>
      </w:r>
      <w:r>
        <w:rPr>
          <w:spacing w:val="-1"/>
        </w:rPr>
        <w:t> </w:t>
      </w:r>
      <w:r>
        <w:rPr/>
        <w:t>y</w:t>
      </w:r>
      <w:r>
        <w:rPr>
          <w:spacing w:val="-8"/>
        </w:rPr>
        <w:t> </w:t>
      </w:r>
      <w:r>
        <w:rPr/>
        <w:t>lo</w:t>
      </w:r>
      <w:r>
        <w:rPr>
          <w:spacing w:val="-1"/>
        </w:rPr>
        <w:t> </w:t>
      </w:r>
      <w:r>
        <w:rPr/>
        <w:t>esperado</w:t>
      </w:r>
      <w:r>
        <w:rPr>
          <w:spacing w:val="-3"/>
        </w:rPr>
        <w:t> </w:t>
      </w:r>
      <w:r>
        <w:rPr/>
        <w:t>constituyen</w:t>
      </w:r>
      <w:r>
        <w:rPr>
          <w:spacing w:val="-3"/>
        </w:rPr>
        <w:t> </w:t>
      </w:r>
      <w:r>
        <w:rPr/>
        <w:t>el</w:t>
      </w:r>
      <w:r>
        <w:rPr>
          <w:spacing w:val="-3"/>
        </w:rPr>
        <w:t> </w:t>
      </w:r>
      <w:r>
        <w:rPr/>
        <w:t>punto vital sobre las bases de la recopilación y el análisis de los datos. Significa que el investigador</w:t>
      </w:r>
      <w:r>
        <w:rPr>
          <w:spacing w:val="-1"/>
        </w:rPr>
        <w:t> </w:t>
      </w:r>
      <w:r>
        <w:rPr/>
        <w:t>no</w:t>
      </w:r>
      <w:r>
        <w:rPr>
          <w:spacing w:val="-1"/>
        </w:rPr>
        <w:t> </w:t>
      </w:r>
      <w:r>
        <w:rPr/>
        <w:t>puede</w:t>
      </w:r>
      <w:r>
        <w:rPr>
          <w:spacing w:val="-2"/>
        </w:rPr>
        <w:t> </w:t>
      </w:r>
      <w:r>
        <w:rPr/>
        <w:t>permitirse</w:t>
      </w:r>
      <w:r>
        <w:rPr>
          <w:spacing w:val="-3"/>
        </w:rPr>
        <w:t> </w:t>
      </w:r>
      <w:r>
        <w:rPr/>
        <w:t>manipulaciones y</w:t>
      </w:r>
      <w:r>
        <w:rPr>
          <w:spacing w:val="-4"/>
        </w:rPr>
        <w:t> </w:t>
      </w:r>
      <w:r>
        <w:rPr/>
        <w:t>tergiversaciones;</w:t>
      </w:r>
      <w:r>
        <w:rPr>
          <w:spacing w:val="-1"/>
        </w:rPr>
        <w:t> </w:t>
      </w:r>
      <w:r>
        <w:rPr/>
        <w:t>por</w:t>
      </w:r>
      <w:r>
        <w:rPr>
          <w:spacing w:val="-1"/>
        </w:rPr>
        <w:t> </w:t>
      </w:r>
      <w:r>
        <w:rPr/>
        <w:t>otro</w:t>
      </w:r>
      <w:r>
        <w:rPr>
          <w:spacing w:val="-1"/>
        </w:rPr>
        <w:t> </w:t>
      </w:r>
      <w:r>
        <w:rPr/>
        <w:t>lado,</w:t>
      </w:r>
      <w:r>
        <w:rPr>
          <w:spacing w:val="-1"/>
        </w:rPr>
        <w:t> </w:t>
      </w:r>
      <w:r>
        <w:rPr/>
        <w:t>debe</w:t>
      </w:r>
      <w:r>
        <w:rPr>
          <w:spacing w:val="-2"/>
        </w:rPr>
        <w:t> </w:t>
      </w:r>
      <w:r>
        <w:rPr/>
        <w:t>ser claro acerca de los métodos y técnicas considerados para analizar la información. De igual manera, el propio análisis conlleva sus peligros: el investigador debe estar atento a lo que este trabajo significaría para la comunidad académica y para la sociedad en su conjunto.</w:t>
      </w:r>
    </w:p>
    <w:p>
      <w:pPr>
        <w:pStyle w:val="BodyText"/>
        <w:spacing w:line="480" w:lineRule="auto" w:before="1"/>
        <w:ind w:right="630"/>
      </w:pPr>
      <w:r>
        <w:rPr/>
        <w:t>Resulta que el investigador debería reflexionar acerca de lo que podían significar las revelaciones</w:t>
      </w:r>
      <w:r>
        <w:rPr>
          <w:spacing w:val="-3"/>
        </w:rPr>
        <w:t> </w:t>
      </w:r>
      <w:r>
        <w:rPr/>
        <w:t>para</w:t>
      </w:r>
      <w:r>
        <w:rPr>
          <w:spacing w:val="-4"/>
        </w:rPr>
        <w:t> </w:t>
      </w:r>
      <w:r>
        <w:rPr/>
        <w:t>la</w:t>
      </w:r>
      <w:r>
        <w:rPr>
          <w:spacing w:val="-3"/>
        </w:rPr>
        <w:t> </w:t>
      </w:r>
      <w:r>
        <w:rPr/>
        <w:t>academia</w:t>
      </w:r>
      <w:r>
        <w:rPr>
          <w:spacing w:val="-2"/>
        </w:rPr>
        <w:t> </w:t>
      </w:r>
      <w:r>
        <w:rPr/>
        <w:t>y</w:t>
      </w:r>
      <w:r>
        <w:rPr>
          <w:spacing w:val="-6"/>
        </w:rPr>
        <w:t> </w:t>
      </w:r>
      <w:r>
        <w:rPr/>
        <w:t>cómo</w:t>
      </w:r>
      <w:r>
        <w:rPr>
          <w:spacing w:val="-3"/>
        </w:rPr>
        <w:t> </w:t>
      </w:r>
      <w:r>
        <w:rPr/>
        <w:t>podrían</w:t>
      </w:r>
      <w:r>
        <w:rPr>
          <w:spacing w:val="-3"/>
        </w:rPr>
        <w:t> </w:t>
      </w:r>
      <w:r>
        <w:rPr/>
        <w:t>ofrecer</w:t>
      </w:r>
      <w:r>
        <w:rPr>
          <w:spacing w:val="-3"/>
        </w:rPr>
        <w:t> </w:t>
      </w:r>
      <w:r>
        <w:rPr/>
        <w:t>soluciones</w:t>
      </w:r>
      <w:r>
        <w:rPr>
          <w:spacing w:val="-3"/>
        </w:rPr>
        <w:t> </w:t>
      </w:r>
      <w:r>
        <w:rPr/>
        <w:t>a</w:t>
      </w:r>
      <w:r>
        <w:rPr>
          <w:spacing w:val="-5"/>
        </w:rPr>
        <w:t> </w:t>
      </w:r>
      <w:r>
        <w:rPr/>
        <w:t>debilidades y</w:t>
      </w:r>
      <w:r>
        <w:rPr>
          <w:spacing w:val="-8"/>
        </w:rPr>
        <w:t> </w:t>
      </w:r>
      <w:r>
        <w:rPr/>
        <w:t>apoyar</w:t>
      </w:r>
      <w:r>
        <w:rPr>
          <w:spacing w:val="-3"/>
        </w:rPr>
        <w:t> </w:t>
      </w:r>
      <w:r>
        <w:rPr/>
        <w:t>las fortalezas de las dinámicas de estudio en relación con la inclusión de tecnologías en la Universidad Popular del Cesar.</w:t>
      </w:r>
    </w:p>
    <w:p>
      <w:pPr>
        <w:pStyle w:val="BodyText"/>
        <w:spacing w:after="0" w:line="480" w:lineRule="auto"/>
        <w:sectPr>
          <w:pgSz w:w="12240" w:h="15840"/>
          <w:pgMar w:header="749" w:footer="0" w:top="1600" w:bottom="280" w:left="1440" w:right="1080"/>
        </w:sectPr>
      </w:pPr>
    </w:p>
    <w:p>
      <w:pPr>
        <w:pStyle w:val="Heading1"/>
        <w:spacing w:before="93"/>
        <w:ind w:left="0" w:right="360"/>
        <w:jc w:val="center"/>
      </w:pPr>
      <w:bookmarkStart w:name="_bookmark34" w:id="35"/>
      <w:bookmarkEnd w:id="35"/>
      <w:r>
        <w:rPr>
          <w:b w:val="0"/>
        </w:rPr>
      </w:r>
      <w:r>
        <w:rPr/>
        <w:t>Capítulo</w:t>
      </w:r>
      <w:r>
        <w:rPr>
          <w:spacing w:val="-3"/>
        </w:rPr>
        <w:t> </w:t>
      </w:r>
      <w:r>
        <w:rPr/>
        <w:t>IV.</w:t>
      </w:r>
      <w:r>
        <w:rPr>
          <w:spacing w:val="-1"/>
        </w:rPr>
        <w:t> </w:t>
      </w:r>
      <w:r>
        <w:rPr/>
        <w:t>Desarrollo</w:t>
      </w:r>
      <w:r>
        <w:rPr>
          <w:spacing w:val="-1"/>
        </w:rPr>
        <w:t> </w:t>
      </w:r>
      <w:r>
        <w:rPr/>
        <w:t>de</w:t>
      </w:r>
      <w:r>
        <w:rPr>
          <w:spacing w:val="-2"/>
        </w:rPr>
        <w:t> </w:t>
      </w:r>
      <w:r>
        <w:rPr/>
        <w:t>objetivos</w:t>
      </w:r>
      <w:r>
        <w:rPr>
          <w:spacing w:val="-1"/>
        </w:rPr>
        <w:t> </w:t>
      </w:r>
      <w:r>
        <w:rPr>
          <w:spacing w:val="-2"/>
        </w:rPr>
        <w:t>propuestos</w:t>
      </w:r>
    </w:p>
    <w:p>
      <w:pPr>
        <w:pStyle w:val="BodyText"/>
        <w:spacing w:before="35"/>
        <w:ind w:left="0"/>
        <w:rPr>
          <w:b/>
        </w:rPr>
      </w:pPr>
    </w:p>
    <w:p>
      <w:pPr>
        <w:pStyle w:val="BodyText"/>
        <w:spacing w:line="477" w:lineRule="auto" w:before="1"/>
        <w:ind w:right="683" w:firstLine="707"/>
      </w:pPr>
      <w:bookmarkStart w:name="_bookmark35" w:id="36"/>
      <w:bookmarkEnd w:id="36"/>
      <w:r>
        <w:rPr/>
      </w:r>
      <w:r>
        <w:rPr/>
        <w:t>Objetivo 1: Identificar los recursos tecnológicos disponibles en la Universidad Popular</w:t>
      </w:r>
      <w:r>
        <w:rPr>
          <w:spacing w:val="-6"/>
        </w:rPr>
        <w:t> </w:t>
      </w:r>
      <w:r>
        <w:rPr/>
        <w:t>del</w:t>
      </w:r>
      <w:r>
        <w:rPr>
          <w:spacing w:val="-4"/>
        </w:rPr>
        <w:t> </w:t>
      </w:r>
      <w:r>
        <w:rPr/>
        <w:t>Cesar,</w:t>
      </w:r>
      <w:r>
        <w:rPr>
          <w:spacing w:val="-4"/>
        </w:rPr>
        <w:t> </w:t>
      </w:r>
      <w:r>
        <w:rPr/>
        <w:t>seccional</w:t>
      </w:r>
      <w:r>
        <w:rPr>
          <w:spacing w:val="-4"/>
        </w:rPr>
        <w:t> </w:t>
      </w:r>
      <w:r>
        <w:rPr/>
        <w:t>Aguachica, y</w:t>
      </w:r>
      <w:r>
        <w:rPr>
          <w:spacing w:val="-8"/>
        </w:rPr>
        <w:t> </w:t>
      </w:r>
      <w:r>
        <w:rPr/>
        <w:t>su</w:t>
      </w:r>
      <w:r>
        <w:rPr>
          <w:spacing w:val="-4"/>
        </w:rPr>
        <w:t> </w:t>
      </w:r>
      <w:r>
        <w:rPr/>
        <w:t>nivel</w:t>
      </w:r>
      <w:r>
        <w:rPr>
          <w:spacing w:val="-2"/>
        </w:rPr>
        <w:t> </w:t>
      </w:r>
      <w:r>
        <w:rPr/>
        <w:t>de</w:t>
      </w:r>
      <w:r>
        <w:rPr>
          <w:spacing w:val="-5"/>
        </w:rPr>
        <w:t> </w:t>
      </w:r>
      <w:r>
        <w:rPr/>
        <w:t>utilización</w:t>
      </w:r>
      <w:r>
        <w:rPr>
          <w:spacing w:val="-4"/>
        </w:rPr>
        <w:t> </w:t>
      </w:r>
      <w:r>
        <w:rPr/>
        <w:t>en</w:t>
      </w:r>
      <w:r>
        <w:rPr>
          <w:spacing w:val="-4"/>
        </w:rPr>
        <w:t> </w:t>
      </w:r>
      <w:r>
        <w:rPr/>
        <w:t>el</w:t>
      </w:r>
      <w:r>
        <w:rPr>
          <w:spacing w:val="-4"/>
        </w:rPr>
        <w:t> </w:t>
      </w:r>
      <w:r>
        <w:rPr/>
        <w:t>ámbito</w:t>
      </w:r>
      <w:r>
        <w:rPr>
          <w:spacing w:val="-4"/>
        </w:rPr>
        <w:t> </w:t>
      </w:r>
      <w:r>
        <w:rPr/>
        <w:t>educativo.</w:t>
      </w:r>
    </w:p>
    <w:p>
      <w:pPr>
        <w:pStyle w:val="BodyText"/>
        <w:spacing w:line="480" w:lineRule="auto" w:before="3"/>
        <w:ind w:right="694" w:firstLine="707"/>
      </w:pPr>
      <w:r>
        <w:rPr/>
        <w:t>Para</w:t>
      </w:r>
      <w:r>
        <w:rPr>
          <w:spacing w:val="-4"/>
        </w:rPr>
        <w:t> </w:t>
      </w:r>
      <w:r>
        <w:rPr/>
        <w:t>cumplir</w:t>
      </w:r>
      <w:r>
        <w:rPr>
          <w:spacing w:val="-2"/>
        </w:rPr>
        <w:t> </w:t>
      </w:r>
      <w:r>
        <w:rPr/>
        <w:t>con</w:t>
      </w:r>
      <w:r>
        <w:rPr>
          <w:spacing w:val="-1"/>
        </w:rPr>
        <w:t> </w:t>
      </w:r>
      <w:r>
        <w:rPr/>
        <w:t>este</w:t>
      </w:r>
      <w:r>
        <w:rPr>
          <w:spacing w:val="-2"/>
        </w:rPr>
        <w:t> </w:t>
      </w:r>
      <w:r>
        <w:rPr/>
        <w:t>objetivo,</w:t>
      </w:r>
      <w:r>
        <w:rPr>
          <w:spacing w:val="-2"/>
        </w:rPr>
        <w:t> </w:t>
      </w:r>
      <w:r>
        <w:rPr/>
        <w:t>se</w:t>
      </w:r>
      <w:r>
        <w:rPr>
          <w:spacing w:val="-3"/>
        </w:rPr>
        <w:t> </w:t>
      </w:r>
      <w:r>
        <w:rPr/>
        <w:t>realizó</w:t>
      </w:r>
      <w:r>
        <w:rPr>
          <w:spacing w:val="-2"/>
        </w:rPr>
        <w:t> </w:t>
      </w:r>
      <w:r>
        <w:rPr/>
        <w:t>una</w:t>
      </w:r>
      <w:r>
        <w:rPr>
          <w:spacing w:val="-3"/>
        </w:rPr>
        <w:t> </w:t>
      </w:r>
      <w:r>
        <w:rPr/>
        <w:t>recolección</w:t>
      </w:r>
      <w:r>
        <w:rPr>
          <w:spacing w:val="-2"/>
        </w:rPr>
        <w:t> </w:t>
      </w:r>
      <w:r>
        <w:rPr/>
        <w:t>de</w:t>
      </w:r>
      <w:r>
        <w:rPr>
          <w:spacing w:val="-2"/>
        </w:rPr>
        <w:t> </w:t>
      </w:r>
      <w:r>
        <w:rPr/>
        <w:t>información</w:t>
      </w:r>
      <w:r>
        <w:rPr>
          <w:spacing w:val="-1"/>
        </w:rPr>
        <w:t> </w:t>
      </w:r>
      <w:r>
        <w:rPr/>
        <w:t>mediante entrevista</w:t>
      </w:r>
      <w:r>
        <w:rPr>
          <w:spacing w:val="-2"/>
        </w:rPr>
        <w:t> </w:t>
      </w:r>
      <w:r>
        <w:rPr/>
        <w:t>semiestructurada</w:t>
      </w:r>
      <w:r>
        <w:rPr>
          <w:spacing w:val="-2"/>
        </w:rPr>
        <w:t> </w:t>
      </w:r>
      <w:r>
        <w:rPr/>
        <w:t>dirigida al</w:t>
      </w:r>
      <w:r>
        <w:rPr>
          <w:spacing w:val="-1"/>
        </w:rPr>
        <w:t> </w:t>
      </w:r>
      <w:r>
        <w:rPr/>
        <w:t>personal</w:t>
      </w:r>
      <w:r>
        <w:rPr>
          <w:spacing w:val="-1"/>
        </w:rPr>
        <w:t> </w:t>
      </w:r>
      <w:r>
        <w:rPr/>
        <w:t>encargado</w:t>
      </w:r>
      <w:r>
        <w:rPr>
          <w:spacing w:val="-1"/>
        </w:rPr>
        <w:t> </w:t>
      </w:r>
      <w:r>
        <w:rPr/>
        <w:t>de</w:t>
      </w:r>
      <w:r>
        <w:rPr>
          <w:spacing w:val="-2"/>
        </w:rPr>
        <w:t> </w:t>
      </w:r>
      <w:r>
        <w:rPr/>
        <w:t>infraestructura</w:t>
      </w:r>
      <w:r>
        <w:rPr>
          <w:spacing w:val="-2"/>
        </w:rPr>
        <w:t> </w:t>
      </w:r>
      <w:r>
        <w:rPr/>
        <w:t>tecnológica y servicios</w:t>
      </w:r>
      <w:r>
        <w:rPr>
          <w:spacing w:val="-4"/>
        </w:rPr>
        <w:t> </w:t>
      </w:r>
      <w:r>
        <w:rPr/>
        <w:t>informáticos</w:t>
      </w:r>
      <w:r>
        <w:rPr>
          <w:spacing w:val="-4"/>
        </w:rPr>
        <w:t> </w:t>
      </w:r>
      <w:r>
        <w:rPr/>
        <w:t>de</w:t>
      </w:r>
      <w:r>
        <w:rPr>
          <w:spacing w:val="-4"/>
        </w:rPr>
        <w:t> </w:t>
      </w:r>
      <w:r>
        <w:rPr/>
        <w:t>la</w:t>
      </w:r>
      <w:r>
        <w:rPr>
          <w:spacing w:val="-4"/>
        </w:rPr>
        <w:t> </w:t>
      </w:r>
      <w:r>
        <w:rPr/>
        <w:t>Universidad</w:t>
      </w:r>
      <w:r>
        <w:rPr>
          <w:spacing w:val="-4"/>
        </w:rPr>
        <w:t> </w:t>
      </w:r>
      <w:r>
        <w:rPr/>
        <w:t>Popular</w:t>
      </w:r>
      <w:r>
        <w:rPr>
          <w:spacing w:val="-6"/>
        </w:rPr>
        <w:t> </w:t>
      </w:r>
      <w:r>
        <w:rPr/>
        <w:t>del</w:t>
      </w:r>
      <w:r>
        <w:rPr>
          <w:spacing w:val="-4"/>
        </w:rPr>
        <w:t> </w:t>
      </w:r>
      <w:r>
        <w:rPr/>
        <w:t>Cesar,</w:t>
      </w:r>
      <w:r>
        <w:rPr>
          <w:spacing w:val="-4"/>
        </w:rPr>
        <w:t> </w:t>
      </w:r>
      <w:r>
        <w:rPr/>
        <w:t>seccional</w:t>
      </w:r>
      <w:r>
        <w:rPr>
          <w:spacing w:val="-4"/>
        </w:rPr>
        <w:t> </w:t>
      </w:r>
      <w:r>
        <w:rPr/>
        <w:t>Aguachica.</w:t>
      </w:r>
      <w:r>
        <w:rPr>
          <w:spacing w:val="-4"/>
        </w:rPr>
        <w:t> </w:t>
      </w:r>
      <w:r>
        <w:rPr/>
        <w:t>Además, se solicitaron registros e inventarios institucionales que permitieran conocer con precisión los equipos, herramientas y plataformas tecnológicas disponibles para la comunidad </w:t>
      </w:r>
      <w:r>
        <w:rPr>
          <w:spacing w:val="-2"/>
        </w:rPr>
        <w:t>académica.</w:t>
      </w:r>
    </w:p>
    <w:p>
      <w:pPr>
        <w:pStyle w:val="Heading1"/>
        <w:spacing w:before="5"/>
      </w:pPr>
      <w:bookmarkStart w:name="_bookmark36" w:id="37"/>
      <w:bookmarkEnd w:id="37"/>
      <w:r>
        <w:rPr>
          <w:b w:val="0"/>
        </w:rPr>
      </w:r>
      <w:r>
        <w:rPr/>
        <w:t>Tabla </w:t>
      </w:r>
      <w:r>
        <w:rPr>
          <w:spacing w:val="-10"/>
        </w:rPr>
        <w:t>2</w:t>
      </w:r>
    </w:p>
    <w:p>
      <w:pPr>
        <w:spacing w:line="480" w:lineRule="auto" w:before="272" w:after="8"/>
        <w:ind w:left="262" w:right="683" w:firstLine="0"/>
        <w:jc w:val="left"/>
        <w:rPr>
          <w:i/>
          <w:sz w:val="24"/>
        </w:rPr>
      </w:pPr>
      <w:r>
        <w:rPr>
          <w:i/>
          <w:sz w:val="24"/>
        </w:rPr>
        <w:t>Recursos</w:t>
      </w:r>
      <w:r>
        <w:rPr>
          <w:i/>
          <w:spacing w:val="-5"/>
          <w:sz w:val="24"/>
        </w:rPr>
        <w:t> </w:t>
      </w:r>
      <w:r>
        <w:rPr>
          <w:i/>
          <w:sz w:val="24"/>
        </w:rPr>
        <w:t>tecnológicos</w:t>
      </w:r>
      <w:r>
        <w:rPr>
          <w:i/>
          <w:spacing w:val="-5"/>
          <w:sz w:val="24"/>
        </w:rPr>
        <w:t> </w:t>
      </w:r>
      <w:r>
        <w:rPr>
          <w:i/>
          <w:sz w:val="24"/>
        </w:rPr>
        <w:t>por</w:t>
      </w:r>
      <w:r>
        <w:rPr>
          <w:i/>
          <w:spacing w:val="-5"/>
          <w:sz w:val="24"/>
        </w:rPr>
        <w:t> </w:t>
      </w:r>
      <w:r>
        <w:rPr>
          <w:i/>
          <w:sz w:val="24"/>
        </w:rPr>
        <w:t>laboratorio</w:t>
      </w:r>
      <w:r>
        <w:rPr>
          <w:i/>
          <w:spacing w:val="-5"/>
          <w:sz w:val="24"/>
        </w:rPr>
        <w:t> </w:t>
      </w:r>
      <w:r>
        <w:rPr>
          <w:i/>
          <w:sz w:val="24"/>
        </w:rPr>
        <w:t>de</w:t>
      </w:r>
      <w:r>
        <w:rPr>
          <w:i/>
          <w:spacing w:val="-5"/>
          <w:sz w:val="24"/>
        </w:rPr>
        <w:t> </w:t>
      </w:r>
      <w:r>
        <w:rPr>
          <w:i/>
          <w:sz w:val="24"/>
        </w:rPr>
        <w:t>la</w:t>
      </w:r>
      <w:r>
        <w:rPr>
          <w:i/>
          <w:spacing w:val="-5"/>
          <w:sz w:val="24"/>
        </w:rPr>
        <w:t> </w:t>
      </w:r>
      <w:r>
        <w:rPr>
          <w:i/>
          <w:sz w:val="24"/>
        </w:rPr>
        <w:t>Universidad</w:t>
      </w:r>
      <w:r>
        <w:rPr>
          <w:i/>
          <w:spacing w:val="-5"/>
          <w:sz w:val="24"/>
        </w:rPr>
        <w:t> </w:t>
      </w:r>
      <w:r>
        <w:rPr>
          <w:i/>
          <w:sz w:val="24"/>
        </w:rPr>
        <w:t>Popular</w:t>
      </w:r>
      <w:r>
        <w:rPr>
          <w:i/>
          <w:spacing w:val="-5"/>
          <w:sz w:val="24"/>
        </w:rPr>
        <w:t> </w:t>
      </w:r>
      <w:r>
        <w:rPr>
          <w:i/>
          <w:sz w:val="24"/>
        </w:rPr>
        <w:t>del</w:t>
      </w:r>
      <w:r>
        <w:rPr>
          <w:i/>
          <w:spacing w:val="-5"/>
          <w:sz w:val="24"/>
        </w:rPr>
        <w:t> </w:t>
      </w:r>
      <w:r>
        <w:rPr>
          <w:i/>
          <w:sz w:val="24"/>
        </w:rPr>
        <w:t>Cesar,</w:t>
      </w:r>
      <w:r>
        <w:rPr>
          <w:i/>
          <w:spacing w:val="-5"/>
          <w:sz w:val="24"/>
        </w:rPr>
        <w:t> </w:t>
      </w:r>
      <w:r>
        <w:rPr>
          <w:i/>
          <w:sz w:val="24"/>
        </w:rPr>
        <w:t>seccional Aguachica (Hardware)</w:t>
      </w: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10"/>
        <w:gridCol w:w="3878"/>
        <w:gridCol w:w="2727"/>
      </w:tblGrid>
      <w:tr>
        <w:trPr>
          <w:trHeight w:val="288" w:hRule="atLeast"/>
        </w:trPr>
        <w:tc>
          <w:tcPr>
            <w:tcW w:w="2610" w:type="dxa"/>
            <w:tcBorders>
              <w:top w:val="single" w:sz="4" w:space="0" w:color="000000"/>
            </w:tcBorders>
          </w:tcPr>
          <w:p>
            <w:pPr>
              <w:pStyle w:val="TableParagraph"/>
              <w:spacing w:line="228" w:lineRule="exact"/>
              <w:ind w:left="4" w:right="424"/>
              <w:jc w:val="center"/>
              <w:rPr>
                <w:b/>
                <w:sz w:val="20"/>
              </w:rPr>
            </w:pPr>
            <w:r>
              <w:rPr>
                <w:b/>
                <w:spacing w:val="-2"/>
                <w:sz w:val="20"/>
              </w:rPr>
              <w:t>LABORATORIO</w:t>
            </w:r>
          </w:p>
        </w:tc>
        <w:tc>
          <w:tcPr>
            <w:tcW w:w="3878" w:type="dxa"/>
            <w:tcBorders>
              <w:top w:val="single" w:sz="4" w:space="0" w:color="000000"/>
            </w:tcBorders>
          </w:tcPr>
          <w:p>
            <w:pPr>
              <w:pStyle w:val="TableParagraph"/>
              <w:spacing w:line="228" w:lineRule="exact"/>
              <w:ind w:right="250"/>
              <w:jc w:val="center"/>
              <w:rPr>
                <w:b/>
                <w:sz w:val="20"/>
              </w:rPr>
            </w:pPr>
            <w:r>
              <w:rPr>
                <w:b/>
                <w:spacing w:val="-2"/>
                <w:sz w:val="20"/>
              </w:rPr>
              <w:t>DETALLE</w:t>
            </w:r>
          </w:p>
        </w:tc>
        <w:tc>
          <w:tcPr>
            <w:tcW w:w="2727" w:type="dxa"/>
            <w:tcBorders>
              <w:top w:val="single" w:sz="4" w:space="0" w:color="000000"/>
            </w:tcBorders>
          </w:tcPr>
          <w:p>
            <w:pPr>
              <w:pStyle w:val="TableParagraph"/>
              <w:spacing w:line="228" w:lineRule="exact"/>
              <w:ind w:left="183" w:right="6"/>
              <w:jc w:val="center"/>
              <w:rPr>
                <w:b/>
                <w:sz w:val="20"/>
              </w:rPr>
            </w:pPr>
            <w:r>
              <w:rPr>
                <w:b/>
                <w:spacing w:val="-2"/>
                <w:sz w:val="20"/>
              </w:rPr>
              <w:t>CANTIDAD</w:t>
            </w:r>
          </w:p>
        </w:tc>
      </w:tr>
      <w:tr>
        <w:trPr>
          <w:trHeight w:val="256" w:hRule="atLeast"/>
        </w:trPr>
        <w:tc>
          <w:tcPr>
            <w:tcW w:w="2610" w:type="dxa"/>
          </w:tcPr>
          <w:p>
            <w:pPr>
              <w:pStyle w:val="TableParagraph"/>
              <w:rPr>
                <w:sz w:val="18"/>
              </w:rPr>
            </w:pPr>
          </w:p>
        </w:tc>
        <w:tc>
          <w:tcPr>
            <w:tcW w:w="3878" w:type="dxa"/>
          </w:tcPr>
          <w:p>
            <w:pPr>
              <w:pStyle w:val="TableParagraph"/>
              <w:spacing w:line="186" w:lineRule="exact" w:before="51"/>
              <w:ind w:right="959"/>
              <w:jc w:val="right"/>
              <w:rPr>
                <w:sz w:val="20"/>
              </w:rPr>
            </w:pPr>
            <w:r>
              <w:rPr>
                <w:sz w:val="20"/>
              </w:rPr>
              <w:t>Computadores</w:t>
            </w:r>
            <w:r>
              <w:rPr>
                <w:spacing w:val="-7"/>
                <w:sz w:val="20"/>
              </w:rPr>
              <w:t> </w:t>
            </w:r>
            <w:r>
              <w:rPr>
                <w:sz w:val="20"/>
              </w:rPr>
              <w:t>de</w:t>
            </w:r>
            <w:r>
              <w:rPr>
                <w:spacing w:val="-5"/>
                <w:sz w:val="20"/>
              </w:rPr>
              <w:t> </w:t>
            </w:r>
            <w:r>
              <w:rPr>
                <w:spacing w:val="-2"/>
                <w:sz w:val="20"/>
              </w:rPr>
              <w:t>escritorio</w:t>
            </w:r>
          </w:p>
        </w:tc>
        <w:tc>
          <w:tcPr>
            <w:tcW w:w="2727" w:type="dxa"/>
          </w:tcPr>
          <w:p>
            <w:pPr>
              <w:pStyle w:val="TableParagraph"/>
              <w:spacing w:line="186" w:lineRule="exact" w:before="51"/>
              <w:ind w:left="183"/>
              <w:jc w:val="center"/>
              <w:rPr>
                <w:sz w:val="20"/>
              </w:rPr>
            </w:pPr>
            <w:r>
              <w:rPr>
                <w:spacing w:val="-5"/>
                <w:sz w:val="20"/>
              </w:rPr>
              <w:t>25</w:t>
            </w:r>
          </w:p>
        </w:tc>
      </w:tr>
      <w:tr>
        <w:trPr>
          <w:trHeight w:val="172" w:hRule="atLeast"/>
        </w:trPr>
        <w:tc>
          <w:tcPr>
            <w:tcW w:w="6488" w:type="dxa"/>
            <w:gridSpan w:val="2"/>
          </w:tcPr>
          <w:p>
            <w:pPr>
              <w:pStyle w:val="TableParagraph"/>
              <w:spacing w:line="153" w:lineRule="exact"/>
              <w:ind w:left="235"/>
              <w:rPr>
                <w:sz w:val="20"/>
              </w:rPr>
            </w:pPr>
            <w:r>
              <w:rPr>
                <w:sz w:val="20"/>
              </w:rPr>
              <w:t>Laboratorio</w:t>
            </w:r>
            <w:r>
              <w:rPr>
                <w:spacing w:val="-4"/>
                <w:sz w:val="20"/>
              </w:rPr>
              <w:t> </w:t>
            </w:r>
            <w:r>
              <w:rPr>
                <w:sz w:val="20"/>
              </w:rPr>
              <w:t>de</w:t>
            </w:r>
            <w:r>
              <w:rPr>
                <w:spacing w:val="-5"/>
                <w:sz w:val="20"/>
              </w:rPr>
              <w:t> </w:t>
            </w:r>
            <w:r>
              <w:rPr>
                <w:spacing w:val="-2"/>
                <w:sz w:val="20"/>
              </w:rPr>
              <w:t>Redes</w:t>
            </w:r>
          </w:p>
        </w:tc>
        <w:tc>
          <w:tcPr>
            <w:tcW w:w="2727" w:type="dxa"/>
          </w:tcPr>
          <w:p>
            <w:pPr>
              <w:pStyle w:val="TableParagraph"/>
              <w:rPr>
                <w:sz w:val="10"/>
              </w:rPr>
            </w:pPr>
          </w:p>
        </w:tc>
      </w:tr>
      <w:tr>
        <w:trPr>
          <w:trHeight w:val="259" w:hRule="atLeast"/>
        </w:trPr>
        <w:tc>
          <w:tcPr>
            <w:tcW w:w="2610" w:type="dxa"/>
          </w:tcPr>
          <w:p>
            <w:pPr>
              <w:pStyle w:val="TableParagraph"/>
              <w:rPr>
                <w:sz w:val="18"/>
              </w:rPr>
            </w:pPr>
          </w:p>
        </w:tc>
        <w:tc>
          <w:tcPr>
            <w:tcW w:w="3878" w:type="dxa"/>
          </w:tcPr>
          <w:p>
            <w:pPr>
              <w:pStyle w:val="TableParagraph"/>
              <w:spacing w:line="197" w:lineRule="exact"/>
              <w:ind w:left="1043"/>
              <w:rPr>
                <w:sz w:val="20"/>
              </w:rPr>
            </w:pPr>
            <w:r>
              <w:rPr>
                <w:sz w:val="20"/>
              </w:rPr>
              <w:t>Pantalla</w:t>
            </w:r>
            <w:r>
              <w:rPr>
                <w:spacing w:val="-7"/>
                <w:sz w:val="20"/>
              </w:rPr>
              <w:t> </w:t>
            </w:r>
            <w:r>
              <w:rPr>
                <w:spacing w:val="-2"/>
                <w:sz w:val="20"/>
              </w:rPr>
              <w:t>interactiva</w:t>
            </w:r>
          </w:p>
        </w:tc>
        <w:tc>
          <w:tcPr>
            <w:tcW w:w="2727" w:type="dxa"/>
          </w:tcPr>
          <w:p>
            <w:pPr>
              <w:pStyle w:val="TableParagraph"/>
              <w:spacing w:line="197" w:lineRule="exact"/>
              <w:ind w:left="183" w:right="6"/>
              <w:jc w:val="center"/>
              <w:rPr>
                <w:sz w:val="20"/>
              </w:rPr>
            </w:pPr>
            <w:r>
              <w:rPr>
                <w:spacing w:val="-10"/>
                <w:sz w:val="20"/>
              </w:rPr>
              <w:t>1</w:t>
            </w:r>
          </w:p>
        </w:tc>
      </w:tr>
      <w:tr>
        <w:trPr>
          <w:trHeight w:val="417" w:hRule="atLeast"/>
        </w:trPr>
        <w:tc>
          <w:tcPr>
            <w:tcW w:w="2610" w:type="dxa"/>
          </w:tcPr>
          <w:p>
            <w:pPr>
              <w:pStyle w:val="TableParagraph"/>
              <w:spacing w:line="174" w:lineRule="exact" w:before="223"/>
              <w:ind w:left="3" w:right="424"/>
              <w:jc w:val="center"/>
              <w:rPr>
                <w:sz w:val="20"/>
              </w:rPr>
            </w:pPr>
            <w:r>
              <w:rPr>
                <w:sz w:val="20"/>
              </w:rPr>
              <w:t>Aula</w:t>
            </w:r>
            <w:r>
              <w:rPr>
                <w:spacing w:val="-5"/>
                <w:sz w:val="20"/>
              </w:rPr>
              <w:t> 112</w:t>
            </w:r>
          </w:p>
        </w:tc>
        <w:tc>
          <w:tcPr>
            <w:tcW w:w="3878" w:type="dxa"/>
          </w:tcPr>
          <w:p>
            <w:pPr>
              <w:pStyle w:val="TableParagraph"/>
              <w:spacing w:before="53"/>
              <w:ind w:right="959"/>
              <w:jc w:val="right"/>
              <w:rPr>
                <w:sz w:val="20"/>
              </w:rPr>
            </w:pPr>
            <w:r>
              <w:rPr>
                <w:sz w:val="20"/>
              </w:rPr>
              <w:t>Computadores</w:t>
            </w:r>
            <w:r>
              <w:rPr>
                <w:spacing w:val="-7"/>
                <w:sz w:val="20"/>
              </w:rPr>
              <w:t> </w:t>
            </w:r>
            <w:r>
              <w:rPr>
                <w:sz w:val="20"/>
              </w:rPr>
              <w:t>de</w:t>
            </w:r>
            <w:r>
              <w:rPr>
                <w:spacing w:val="-5"/>
                <w:sz w:val="20"/>
              </w:rPr>
              <w:t> </w:t>
            </w:r>
            <w:r>
              <w:rPr>
                <w:spacing w:val="-2"/>
                <w:sz w:val="20"/>
              </w:rPr>
              <w:t>escritorio</w:t>
            </w:r>
          </w:p>
        </w:tc>
        <w:tc>
          <w:tcPr>
            <w:tcW w:w="2727" w:type="dxa"/>
          </w:tcPr>
          <w:p>
            <w:pPr>
              <w:pStyle w:val="TableParagraph"/>
              <w:spacing w:before="53"/>
              <w:ind w:left="183"/>
              <w:jc w:val="center"/>
              <w:rPr>
                <w:sz w:val="20"/>
              </w:rPr>
            </w:pPr>
            <w:r>
              <w:rPr>
                <w:spacing w:val="-5"/>
                <w:sz w:val="20"/>
              </w:rPr>
              <w:t>20</w:t>
            </w:r>
          </w:p>
        </w:tc>
      </w:tr>
      <w:tr>
        <w:trPr>
          <w:trHeight w:val="271" w:hRule="atLeast"/>
        </w:trPr>
        <w:tc>
          <w:tcPr>
            <w:tcW w:w="2610" w:type="dxa"/>
          </w:tcPr>
          <w:p>
            <w:pPr>
              <w:pStyle w:val="TableParagraph"/>
              <w:rPr>
                <w:sz w:val="20"/>
              </w:rPr>
            </w:pPr>
          </w:p>
        </w:tc>
        <w:tc>
          <w:tcPr>
            <w:tcW w:w="3878" w:type="dxa"/>
          </w:tcPr>
          <w:p>
            <w:pPr>
              <w:pStyle w:val="TableParagraph"/>
              <w:spacing w:line="209" w:lineRule="exact"/>
              <w:ind w:left="1043"/>
              <w:rPr>
                <w:sz w:val="20"/>
              </w:rPr>
            </w:pPr>
            <w:r>
              <w:rPr>
                <w:sz w:val="20"/>
              </w:rPr>
              <w:t>Pantalla</w:t>
            </w:r>
            <w:r>
              <w:rPr>
                <w:spacing w:val="-7"/>
                <w:sz w:val="20"/>
              </w:rPr>
              <w:t> </w:t>
            </w:r>
            <w:r>
              <w:rPr>
                <w:spacing w:val="-2"/>
                <w:sz w:val="20"/>
              </w:rPr>
              <w:t>interactiva</w:t>
            </w:r>
          </w:p>
        </w:tc>
        <w:tc>
          <w:tcPr>
            <w:tcW w:w="2727" w:type="dxa"/>
          </w:tcPr>
          <w:p>
            <w:pPr>
              <w:pStyle w:val="TableParagraph"/>
              <w:spacing w:line="209" w:lineRule="exact"/>
              <w:ind w:left="183" w:right="6"/>
              <w:jc w:val="center"/>
              <w:rPr>
                <w:sz w:val="20"/>
              </w:rPr>
            </w:pPr>
            <w:r>
              <w:rPr>
                <w:spacing w:val="-10"/>
                <w:sz w:val="20"/>
              </w:rPr>
              <w:t>1</w:t>
            </w:r>
          </w:p>
        </w:tc>
      </w:tr>
      <w:tr>
        <w:trPr>
          <w:trHeight w:val="259" w:hRule="atLeast"/>
        </w:trPr>
        <w:tc>
          <w:tcPr>
            <w:tcW w:w="2610" w:type="dxa"/>
          </w:tcPr>
          <w:p>
            <w:pPr>
              <w:pStyle w:val="TableParagraph"/>
              <w:rPr>
                <w:sz w:val="18"/>
              </w:rPr>
            </w:pPr>
          </w:p>
        </w:tc>
        <w:tc>
          <w:tcPr>
            <w:tcW w:w="3878" w:type="dxa"/>
          </w:tcPr>
          <w:p>
            <w:pPr>
              <w:pStyle w:val="TableParagraph"/>
              <w:spacing w:line="186" w:lineRule="exact" w:before="53"/>
              <w:ind w:right="959"/>
              <w:jc w:val="right"/>
              <w:rPr>
                <w:sz w:val="20"/>
              </w:rPr>
            </w:pPr>
            <w:r>
              <w:rPr>
                <w:sz w:val="20"/>
              </w:rPr>
              <w:t>Computadores</w:t>
            </w:r>
            <w:r>
              <w:rPr>
                <w:spacing w:val="-7"/>
                <w:sz w:val="20"/>
              </w:rPr>
              <w:t> </w:t>
            </w:r>
            <w:r>
              <w:rPr>
                <w:sz w:val="20"/>
              </w:rPr>
              <w:t>de</w:t>
            </w:r>
            <w:r>
              <w:rPr>
                <w:spacing w:val="-5"/>
                <w:sz w:val="20"/>
              </w:rPr>
              <w:t> </w:t>
            </w:r>
            <w:r>
              <w:rPr>
                <w:spacing w:val="-2"/>
                <w:sz w:val="20"/>
              </w:rPr>
              <w:t>escritorio</w:t>
            </w:r>
          </w:p>
        </w:tc>
        <w:tc>
          <w:tcPr>
            <w:tcW w:w="2727" w:type="dxa"/>
          </w:tcPr>
          <w:p>
            <w:pPr>
              <w:pStyle w:val="TableParagraph"/>
              <w:spacing w:line="186" w:lineRule="exact" w:before="53"/>
              <w:ind w:left="183"/>
              <w:jc w:val="center"/>
              <w:rPr>
                <w:sz w:val="20"/>
              </w:rPr>
            </w:pPr>
            <w:r>
              <w:rPr>
                <w:spacing w:val="-5"/>
                <w:sz w:val="20"/>
              </w:rPr>
              <w:t>18</w:t>
            </w:r>
          </w:p>
        </w:tc>
      </w:tr>
      <w:tr>
        <w:trPr>
          <w:trHeight w:val="172" w:hRule="atLeast"/>
        </w:trPr>
        <w:tc>
          <w:tcPr>
            <w:tcW w:w="6488" w:type="dxa"/>
            <w:gridSpan w:val="2"/>
          </w:tcPr>
          <w:p>
            <w:pPr>
              <w:pStyle w:val="TableParagraph"/>
              <w:spacing w:line="153" w:lineRule="exact"/>
              <w:ind w:left="355"/>
              <w:rPr>
                <w:sz w:val="20"/>
              </w:rPr>
            </w:pPr>
            <w:r>
              <w:rPr>
                <w:sz w:val="20"/>
              </w:rPr>
              <w:t>Sala</w:t>
            </w:r>
            <w:r>
              <w:rPr>
                <w:spacing w:val="-8"/>
                <w:sz w:val="20"/>
              </w:rPr>
              <w:t> </w:t>
            </w:r>
            <w:r>
              <w:rPr>
                <w:sz w:val="20"/>
              </w:rPr>
              <w:t>Informática</w:t>
            </w:r>
            <w:r>
              <w:rPr>
                <w:spacing w:val="-8"/>
                <w:sz w:val="20"/>
              </w:rPr>
              <w:t> </w:t>
            </w:r>
            <w:r>
              <w:rPr>
                <w:spacing w:val="-10"/>
                <w:sz w:val="20"/>
              </w:rPr>
              <w:t>1</w:t>
            </w:r>
          </w:p>
        </w:tc>
        <w:tc>
          <w:tcPr>
            <w:tcW w:w="2727" w:type="dxa"/>
          </w:tcPr>
          <w:p>
            <w:pPr>
              <w:pStyle w:val="TableParagraph"/>
              <w:rPr>
                <w:sz w:val="10"/>
              </w:rPr>
            </w:pPr>
          </w:p>
        </w:tc>
      </w:tr>
      <w:tr>
        <w:trPr>
          <w:trHeight w:val="259" w:hRule="atLeast"/>
        </w:trPr>
        <w:tc>
          <w:tcPr>
            <w:tcW w:w="2610" w:type="dxa"/>
          </w:tcPr>
          <w:p>
            <w:pPr>
              <w:pStyle w:val="TableParagraph"/>
              <w:rPr>
                <w:sz w:val="18"/>
              </w:rPr>
            </w:pPr>
          </w:p>
        </w:tc>
        <w:tc>
          <w:tcPr>
            <w:tcW w:w="3878" w:type="dxa"/>
          </w:tcPr>
          <w:p>
            <w:pPr>
              <w:pStyle w:val="TableParagraph"/>
              <w:spacing w:line="197" w:lineRule="exact"/>
              <w:ind w:left="1043"/>
              <w:rPr>
                <w:sz w:val="20"/>
              </w:rPr>
            </w:pPr>
            <w:r>
              <w:rPr>
                <w:sz w:val="20"/>
              </w:rPr>
              <w:t>Pantalla</w:t>
            </w:r>
            <w:r>
              <w:rPr>
                <w:spacing w:val="-7"/>
                <w:sz w:val="20"/>
              </w:rPr>
              <w:t> </w:t>
            </w:r>
            <w:r>
              <w:rPr>
                <w:spacing w:val="-2"/>
                <w:sz w:val="20"/>
              </w:rPr>
              <w:t>interactiva</w:t>
            </w:r>
          </w:p>
        </w:tc>
        <w:tc>
          <w:tcPr>
            <w:tcW w:w="2727" w:type="dxa"/>
          </w:tcPr>
          <w:p>
            <w:pPr>
              <w:pStyle w:val="TableParagraph"/>
              <w:spacing w:line="197" w:lineRule="exact"/>
              <w:ind w:left="183" w:right="6"/>
              <w:jc w:val="center"/>
              <w:rPr>
                <w:sz w:val="20"/>
              </w:rPr>
            </w:pPr>
            <w:r>
              <w:rPr>
                <w:spacing w:val="-10"/>
                <w:sz w:val="20"/>
              </w:rPr>
              <w:t>1</w:t>
            </w:r>
          </w:p>
        </w:tc>
      </w:tr>
      <w:tr>
        <w:trPr>
          <w:trHeight w:val="417" w:hRule="atLeast"/>
        </w:trPr>
        <w:tc>
          <w:tcPr>
            <w:tcW w:w="2610" w:type="dxa"/>
          </w:tcPr>
          <w:p>
            <w:pPr>
              <w:pStyle w:val="TableParagraph"/>
              <w:spacing w:line="174" w:lineRule="exact" w:before="223"/>
              <w:ind w:right="424"/>
              <w:jc w:val="center"/>
              <w:rPr>
                <w:sz w:val="20"/>
              </w:rPr>
            </w:pPr>
            <w:r>
              <w:rPr>
                <w:sz w:val="20"/>
              </w:rPr>
              <w:t>Sala</w:t>
            </w:r>
            <w:r>
              <w:rPr>
                <w:spacing w:val="-8"/>
                <w:sz w:val="20"/>
              </w:rPr>
              <w:t> </w:t>
            </w:r>
            <w:r>
              <w:rPr>
                <w:sz w:val="20"/>
              </w:rPr>
              <w:t>Informática</w:t>
            </w:r>
            <w:r>
              <w:rPr>
                <w:spacing w:val="-8"/>
                <w:sz w:val="20"/>
              </w:rPr>
              <w:t> </w:t>
            </w:r>
            <w:r>
              <w:rPr>
                <w:spacing w:val="-10"/>
                <w:sz w:val="20"/>
              </w:rPr>
              <w:t>2</w:t>
            </w:r>
          </w:p>
        </w:tc>
        <w:tc>
          <w:tcPr>
            <w:tcW w:w="3878" w:type="dxa"/>
          </w:tcPr>
          <w:p>
            <w:pPr>
              <w:pStyle w:val="TableParagraph"/>
              <w:spacing w:before="53"/>
              <w:ind w:right="959"/>
              <w:jc w:val="right"/>
              <w:rPr>
                <w:sz w:val="20"/>
              </w:rPr>
            </w:pPr>
            <w:r>
              <w:rPr>
                <w:sz w:val="20"/>
              </w:rPr>
              <w:t>Computadores</w:t>
            </w:r>
            <w:r>
              <w:rPr>
                <w:spacing w:val="-7"/>
                <w:sz w:val="20"/>
              </w:rPr>
              <w:t> </w:t>
            </w:r>
            <w:r>
              <w:rPr>
                <w:sz w:val="20"/>
              </w:rPr>
              <w:t>de</w:t>
            </w:r>
            <w:r>
              <w:rPr>
                <w:spacing w:val="-5"/>
                <w:sz w:val="20"/>
              </w:rPr>
              <w:t> </w:t>
            </w:r>
            <w:r>
              <w:rPr>
                <w:spacing w:val="-2"/>
                <w:sz w:val="20"/>
              </w:rPr>
              <w:t>escritorio</w:t>
            </w:r>
          </w:p>
        </w:tc>
        <w:tc>
          <w:tcPr>
            <w:tcW w:w="2727" w:type="dxa"/>
          </w:tcPr>
          <w:p>
            <w:pPr>
              <w:pStyle w:val="TableParagraph"/>
              <w:spacing w:before="53"/>
              <w:ind w:left="183"/>
              <w:jc w:val="center"/>
              <w:rPr>
                <w:sz w:val="20"/>
              </w:rPr>
            </w:pPr>
            <w:r>
              <w:rPr>
                <w:spacing w:val="-5"/>
                <w:sz w:val="20"/>
              </w:rPr>
              <w:t>18</w:t>
            </w:r>
          </w:p>
        </w:tc>
      </w:tr>
      <w:tr>
        <w:trPr>
          <w:trHeight w:val="271" w:hRule="atLeast"/>
        </w:trPr>
        <w:tc>
          <w:tcPr>
            <w:tcW w:w="2610" w:type="dxa"/>
          </w:tcPr>
          <w:p>
            <w:pPr>
              <w:pStyle w:val="TableParagraph"/>
              <w:rPr>
                <w:sz w:val="20"/>
              </w:rPr>
            </w:pPr>
          </w:p>
        </w:tc>
        <w:tc>
          <w:tcPr>
            <w:tcW w:w="3878" w:type="dxa"/>
          </w:tcPr>
          <w:p>
            <w:pPr>
              <w:pStyle w:val="TableParagraph"/>
              <w:spacing w:line="209" w:lineRule="exact"/>
              <w:ind w:left="1043"/>
              <w:rPr>
                <w:sz w:val="20"/>
              </w:rPr>
            </w:pPr>
            <w:r>
              <w:rPr>
                <w:sz w:val="20"/>
              </w:rPr>
              <w:t>Pantalla</w:t>
            </w:r>
            <w:r>
              <w:rPr>
                <w:spacing w:val="-7"/>
                <w:sz w:val="20"/>
              </w:rPr>
              <w:t> </w:t>
            </w:r>
            <w:r>
              <w:rPr>
                <w:spacing w:val="-2"/>
                <w:sz w:val="20"/>
              </w:rPr>
              <w:t>interactiva</w:t>
            </w:r>
          </w:p>
        </w:tc>
        <w:tc>
          <w:tcPr>
            <w:tcW w:w="2727" w:type="dxa"/>
          </w:tcPr>
          <w:p>
            <w:pPr>
              <w:pStyle w:val="TableParagraph"/>
              <w:spacing w:line="209" w:lineRule="exact"/>
              <w:ind w:left="183" w:right="6"/>
              <w:jc w:val="center"/>
              <w:rPr>
                <w:sz w:val="20"/>
              </w:rPr>
            </w:pPr>
            <w:r>
              <w:rPr>
                <w:spacing w:val="-10"/>
                <w:sz w:val="20"/>
              </w:rPr>
              <w:t>1</w:t>
            </w:r>
          </w:p>
        </w:tc>
      </w:tr>
      <w:tr>
        <w:trPr>
          <w:trHeight w:val="259" w:hRule="atLeast"/>
        </w:trPr>
        <w:tc>
          <w:tcPr>
            <w:tcW w:w="2610" w:type="dxa"/>
          </w:tcPr>
          <w:p>
            <w:pPr>
              <w:pStyle w:val="TableParagraph"/>
              <w:rPr>
                <w:sz w:val="18"/>
              </w:rPr>
            </w:pPr>
          </w:p>
        </w:tc>
        <w:tc>
          <w:tcPr>
            <w:tcW w:w="3878" w:type="dxa"/>
          </w:tcPr>
          <w:p>
            <w:pPr>
              <w:pStyle w:val="TableParagraph"/>
              <w:spacing w:line="186" w:lineRule="exact" w:before="53"/>
              <w:ind w:right="957"/>
              <w:jc w:val="right"/>
              <w:rPr>
                <w:sz w:val="20"/>
              </w:rPr>
            </w:pPr>
            <w:r>
              <w:rPr>
                <w:sz w:val="20"/>
              </w:rPr>
              <w:t>Computadores</w:t>
            </w:r>
            <w:r>
              <w:rPr>
                <w:spacing w:val="-7"/>
                <w:sz w:val="20"/>
              </w:rPr>
              <w:t> </w:t>
            </w:r>
            <w:r>
              <w:rPr>
                <w:sz w:val="20"/>
              </w:rPr>
              <w:t>de</w:t>
            </w:r>
            <w:r>
              <w:rPr>
                <w:spacing w:val="-5"/>
                <w:sz w:val="20"/>
              </w:rPr>
              <w:t> </w:t>
            </w:r>
            <w:r>
              <w:rPr>
                <w:spacing w:val="-2"/>
                <w:sz w:val="20"/>
              </w:rPr>
              <w:t>escritorio</w:t>
            </w:r>
          </w:p>
        </w:tc>
        <w:tc>
          <w:tcPr>
            <w:tcW w:w="2727" w:type="dxa"/>
          </w:tcPr>
          <w:p>
            <w:pPr>
              <w:pStyle w:val="TableParagraph"/>
              <w:spacing w:line="186" w:lineRule="exact" w:before="53"/>
              <w:ind w:left="183"/>
              <w:jc w:val="center"/>
              <w:rPr>
                <w:sz w:val="20"/>
              </w:rPr>
            </w:pPr>
            <w:r>
              <w:rPr>
                <w:spacing w:val="-5"/>
                <w:sz w:val="20"/>
              </w:rPr>
              <w:t>37</w:t>
            </w:r>
          </w:p>
        </w:tc>
      </w:tr>
      <w:tr>
        <w:trPr>
          <w:trHeight w:val="173" w:hRule="atLeast"/>
        </w:trPr>
        <w:tc>
          <w:tcPr>
            <w:tcW w:w="6488" w:type="dxa"/>
            <w:gridSpan w:val="2"/>
          </w:tcPr>
          <w:p>
            <w:pPr>
              <w:pStyle w:val="TableParagraph"/>
              <w:spacing w:line="153" w:lineRule="exact"/>
              <w:ind w:left="839"/>
              <w:rPr>
                <w:sz w:val="20"/>
              </w:rPr>
            </w:pPr>
            <w:r>
              <w:rPr>
                <w:spacing w:val="-4"/>
                <w:sz w:val="20"/>
              </w:rPr>
              <w:t>FACE</w:t>
            </w:r>
          </w:p>
        </w:tc>
        <w:tc>
          <w:tcPr>
            <w:tcW w:w="2727" w:type="dxa"/>
          </w:tcPr>
          <w:p>
            <w:pPr>
              <w:pStyle w:val="TableParagraph"/>
              <w:rPr>
                <w:sz w:val="10"/>
              </w:rPr>
            </w:pPr>
          </w:p>
        </w:tc>
      </w:tr>
      <w:tr>
        <w:trPr>
          <w:trHeight w:val="258" w:hRule="atLeast"/>
        </w:trPr>
        <w:tc>
          <w:tcPr>
            <w:tcW w:w="2610" w:type="dxa"/>
          </w:tcPr>
          <w:p>
            <w:pPr>
              <w:pStyle w:val="TableParagraph"/>
              <w:rPr>
                <w:sz w:val="18"/>
              </w:rPr>
            </w:pPr>
          </w:p>
        </w:tc>
        <w:tc>
          <w:tcPr>
            <w:tcW w:w="3878" w:type="dxa"/>
          </w:tcPr>
          <w:p>
            <w:pPr>
              <w:pStyle w:val="TableParagraph"/>
              <w:spacing w:line="197" w:lineRule="exact"/>
              <w:ind w:left="1043"/>
              <w:rPr>
                <w:sz w:val="20"/>
              </w:rPr>
            </w:pPr>
            <w:r>
              <w:rPr>
                <w:sz w:val="20"/>
              </w:rPr>
              <w:t>Pantalla</w:t>
            </w:r>
            <w:r>
              <w:rPr>
                <w:spacing w:val="-7"/>
                <w:sz w:val="20"/>
              </w:rPr>
              <w:t> </w:t>
            </w:r>
            <w:r>
              <w:rPr>
                <w:spacing w:val="-2"/>
                <w:sz w:val="20"/>
              </w:rPr>
              <w:t>interactiva</w:t>
            </w:r>
          </w:p>
        </w:tc>
        <w:tc>
          <w:tcPr>
            <w:tcW w:w="2727" w:type="dxa"/>
          </w:tcPr>
          <w:p>
            <w:pPr>
              <w:pStyle w:val="TableParagraph"/>
              <w:spacing w:line="197" w:lineRule="exact"/>
              <w:ind w:left="183" w:right="6"/>
              <w:jc w:val="center"/>
              <w:rPr>
                <w:sz w:val="20"/>
              </w:rPr>
            </w:pPr>
            <w:r>
              <w:rPr>
                <w:spacing w:val="-10"/>
                <w:sz w:val="20"/>
              </w:rPr>
              <w:t>2</w:t>
            </w:r>
          </w:p>
        </w:tc>
      </w:tr>
      <w:tr>
        <w:trPr>
          <w:trHeight w:val="386" w:hRule="atLeast"/>
        </w:trPr>
        <w:tc>
          <w:tcPr>
            <w:tcW w:w="2610" w:type="dxa"/>
          </w:tcPr>
          <w:p>
            <w:pPr>
              <w:pStyle w:val="TableParagraph"/>
              <w:spacing w:before="52"/>
              <w:ind w:left="3" w:right="424"/>
              <w:jc w:val="center"/>
              <w:rPr>
                <w:sz w:val="20"/>
              </w:rPr>
            </w:pPr>
            <w:r>
              <w:rPr>
                <w:spacing w:val="-2"/>
                <w:sz w:val="20"/>
              </w:rPr>
              <w:t>Gafas</w:t>
            </w:r>
          </w:p>
        </w:tc>
        <w:tc>
          <w:tcPr>
            <w:tcW w:w="3878" w:type="dxa"/>
          </w:tcPr>
          <w:p>
            <w:pPr>
              <w:pStyle w:val="TableParagraph"/>
              <w:spacing w:before="52"/>
              <w:ind w:right="910"/>
              <w:jc w:val="right"/>
              <w:rPr>
                <w:sz w:val="20"/>
              </w:rPr>
            </w:pPr>
            <w:r>
              <w:rPr>
                <w:sz w:val="20"/>
              </w:rPr>
              <w:t>Gafas</w:t>
            </w:r>
            <w:r>
              <w:rPr>
                <w:spacing w:val="-6"/>
                <w:sz w:val="20"/>
              </w:rPr>
              <w:t> </w:t>
            </w:r>
            <w:r>
              <w:rPr>
                <w:sz w:val="20"/>
              </w:rPr>
              <w:t>de</w:t>
            </w:r>
            <w:r>
              <w:rPr>
                <w:spacing w:val="-4"/>
                <w:sz w:val="20"/>
              </w:rPr>
              <w:t> </w:t>
            </w:r>
            <w:r>
              <w:rPr>
                <w:sz w:val="20"/>
              </w:rPr>
              <w:t>realidad</w:t>
            </w:r>
            <w:r>
              <w:rPr>
                <w:spacing w:val="-3"/>
                <w:sz w:val="20"/>
              </w:rPr>
              <w:t> </w:t>
            </w:r>
            <w:r>
              <w:rPr>
                <w:spacing w:val="-2"/>
                <w:sz w:val="20"/>
              </w:rPr>
              <w:t>aumentada</w:t>
            </w:r>
          </w:p>
        </w:tc>
        <w:tc>
          <w:tcPr>
            <w:tcW w:w="2727" w:type="dxa"/>
          </w:tcPr>
          <w:p>
            <w:pPr>
              <w:pStyle w:val="TableParagraph"/>
              <w:spacing w:before="52"/>
              <w:ind w:left="183"/>
              <w:jc w:val="center"/>
              <w:rPr>
                <w:sz w:val="20"/>
              </w:rPr>
            </w:pPr>
            <w:r>
              <w:rPr>
                <w:spacing w:val="-5"/>
                <w:sz w:val="20"/>
              </w:rPr>
              <w:t>20</w:t>
            </w:r>
          </w:p>
        </w:tc>
      </w:tr>
      <w:tr>
        <w:trPr>
          <w:trHeight w:val="529" w:hRule="atLeast"/>
        </w:trPr>
        <w:tc>
          <w:tcPr>
            <w:tcW w:w="2610" w:type="dxa"/>
            <w:tcBorders>
              <w:bottom w:val="single" w:sz="4" w:space="0" w:color="000000"/>
            </w:tcBorders>
          </w:tcPr>
          <w:p>
            <w:pPr>
              <w:pStyle w:val="TableParagraph"/>
              <w:spacing w:before="95"/>
              <w:ind w:left="8" w:right="424"/>
              <w:jc w:val="center"/>
              <w:rPr>
                <w:sz w:val="20"/>
              </w:rPr>
            </w:pPr>
            <w:r>
              <w:rPr>
                <w:sz w:val="20"/>
              </w:rPr>
              <w:t>Video</w:t>
            </w:r>
            <w:r>
              <w:rPr>
                <w:spacing w:val="-3"/>
                <w:sz w:val="20"/>
              </w:rPr>
              <w:t> </w:t>
            </w:r>
            <w:r>
              <w:rPr>
                <w:spacing w:val="-4"/>
                <w:sz w:val="20"/>
              </w:rPr>
              <w:t>Beam</w:t>
            </w:r>
          </w:p>
        </w:tc>
        <w:tc>
          <w:tcPr>
            <w:tcW w:w="3878" w:type="dxa"/>
            <w:tcBorders>
              <w:bottom w:val="single" w:sz="4" w:space="0" w:color="000000"/>
            </w:tcBorders>
          </w:tcPr>
          <w:p>
            <w:pPr>
              <w:pStyle w:val="TableParagraph"/>
              <w:spacing w:before="95"/>
              <w:ind w:right="250"/>
              <w:jc w:val="center"/>
              <w:rPr>
                <w:sz w:val="20"/>
              </w:rPr>
            </w:pPr>
            <w:r>
              <w:rPr>
                <w:sz w:val="20"/>
              </w:rPr>
              <w:t>Video</w:t>
            </w:r>
            <w:r>
              <w:rPr>
                <w:spacing w:val="-3"/>
                <w:sz w:val="20"/>
              </w:rPr>
              <w:t> </w:t>
            </w:r>
            <w:r>
              <w:rPr>
                <w:spacing w:val="-4"/>
                <w:sz w:val="20"/>
              </w:rPr>
              <w:t>Beam</w:t>
            </w:r>
          </w:p>
        </w:tc>
        <w:tc>
          <w:tcPr>
            <w:tcW w:w="2727" w:type="dxa"/>
            <w:tcBorders>
              <w:bottom w:val="single" w:sz="4" w:space="0" w:color="000000"/>
            </w:tcBorders>
          </w:tcPr>
          <w:p>
            <w:pPr>
              <w:pStyle w:val="TableParagraph"/>
              <w:spacing w:before="95"/>
              <w:ind w:left="183"/>
              <w:jc w:val="center"/>
              <w:rPr>
                <w:sz w:val="20"/>
              </w:rPr>
            </w:pPr>
            <w:r>
              <w:rPr>
                <w:spacing w:val="-5"/>
                <w:sz w:val="20"/>
              </w:rPr>
              <w:t>10</w:t>
            </w:r>
          </w:p>
        </w:tc>
      </w:tr>
    </w:tbl>
    <w:p>
      <w:pPr>
        <w:pStyle w:val="TableParagraph"/>
        <w:spacing w:after="0"/>
        <w:jc w:val="center"/>
        <w:rPr>
          <w:sz w:val="20"/>
        </w:rPr>
        <w:sectPr>
          <w:pgSz w:w="12240" w:h="15840"/>
          <w:pgMar w:header="749" w:footer="0" w:top="1600" w:bottom="280" w:left="1440" w:right="1080"/>
        </w:sectPr>
      </w:pPr>
    </w:p>
    <w:p>
      <w:pPr>
        <w:pStyle w:val="BodyText"/>
        <w:spacing w:line="480" w:lineRule="auto" w:before="88"/>
        <w:ind w:right="683"/>
      </w:pPr>
      <w:r>
        <w:rPr>
          <w:i/>
        </w:rPr>
        <w:t>Nota:</w:t>
      </w:r>
      <w:r>
        <w:rPr>
          <w:i/>
          <w:spacing w:val="-4"/>
        </w:rPr>
        <w:t> </w:t>
      </w:r>
      <w:r>
        <w:rPr/>
        <w:t>Todos</w:t>
      </w:r>
      <w:r>
        <w:rPr>
          <w:spacing w:val="-3"/>
        </w:rPr>
        <w:t> </w:t>
      </w:r>
      <w:r>
        <w:rPr/>
        <w:t>los</w:t>
      </w:r>
      <w:r>
        <w:rPr>
          <w:spacing w:val="-3"/>
        </w:rPr>
        <w:t> </w:t>
      </w:r>
      <w:r>
        <w:rPr/>
        <w:t>equipos</w:t>
      </w:r>
      <w:r>
        <w:rPr>
          <w:spacing w:val="-2"/>
        </w:rPr>
        <w:t> </w:t>
      </w:r>
      <w:r>
        <w:rPr/>
        <w:t>cuentan</w:t>
      </w:r>
      <w:r>
        <w:rPr>
          <w:spacing w:val="-3"/>
        </w:rPr>
        <w:t> </w:t>
      </w:r>
      <w:r>
        <w:rPr/>
        <w:t>con</w:t>
      </w:r>
      <w:r>
        <w:rPr>
          <w:spacing w:val="-3"/>
        </w:rPr>
        <w:t> </w:t>
      </w:r>
      <w:r>
        <w:rPr/>
        <w:t>internet</w:t>
      </w:r>
      <w:r>
        <w:rPr>
          <w:spacing w:val="-3"/>
        </w:rPr>
        <w:t> </w:t>
      </w:r>
      <w:r>
        <w:rPr/>
        <w:t>cableado y</w:t>
      </w:r>
      <w:r>
        <w:rPr>
          <w:spacing w:val="-6"/>
        </w:rPr>
        <w:t> </w:t>
      </w:r>
      <w:r>
        <w:rPr/>
        <w:t>alrededor</w:t>
      </w:r>
      <w:r>
        <w:rPr>
          <w:spacing w:val="-3"/>
        </w:rPr>
        <w:t> </w:t>
      </w:r>
      <w:r>
        <w:rPr/>
        <w:t>del</w:t>
      </w:r>
      <w:r>
        <w:rPr>
          <w:spacing w:val="-3"/>
        </w:rPr>
        <w:t> </w:t>
      </w:r>
      <w:r>
        <w:rPr/>
        <w:t>90%</w:t>
      </w:r>
      <w:r>
        <w:rPr>
          <w:spacing w:val="-2"/>
        </w:rPr>
        <w:t> </w:t>
      </w:r>
      <w:r>
        <w:rPr/>
        <w:t>de</w:t>
      </w:r>
      <w:r>
        <w:rPr>
          <w:spacing w:val="-4"/>
        </w:rPr>
        <w:t> </w:t>
      </w:r>
      <w:r>
        <w:rPr/>
        <w:t>las</w:t>
      </w:r>
      <w:r>
        <w:rPr>
          <w:spacing w:val="-3"/>
        </w:rPr>
        <w:t> </w:t>
      </w:r>
      <w:r>
        <w:rPr/>
        <w:t>aulas</w:t>
      </w:r>
      <w:r>
        <w:rPr>
          <w:spacing w:val="-3"/>
        </w:rPr>
        <w:t> </w:t>
      </w:r>
      <w:r>
        <w:rPr/>
        <w:t>de clase cuenta con televisores tipo proyectores. Fuente: Elaboración propia basada en la información suministrada en la entrevista</w:t>
      </w:r>
    </w:p>
    <w:p>
      <w:pPr>
        <w:pStyle w:val="Heading1"/>
        <w:spacing w:before="7"/>
      </w:pPr>
      <w:bookmarkStart w:name="_bookmark37" w:id="38"/>
      <w:bookmarkEnd w:id="38"/>
      <w:r>
        <w:rPr>
          <w:b w:val="0"/>
        </w:rPr>
      </w:r>
      <w:r>
        <w:rPr/>
        <w:t>Tabla </w:t>
      </w:r>
      <w:r>
        <w:rPr>
          <w:spacing w:val="-10"/>
        </w:rPr>
        <w:t>3</w:t>
      </w:r>
    </w:p>
    <w:p>
      <w:pPr>
        <w:spacing w:line="360" w:lineRule="auto" w:before="132" w:after="6"/>
        <w:ind w:left="262" w:right="683" w:firstLine="0"/>
        <w:jc w:val="left"/>
        <w:rPr>
          <w:i/>
          <w:sz w:val="24"/>
        </w:rPr>
      </w:pPr>
      <w:r>
        <w:rPr>
          <w:i/>
          <w:sz w:val="24"/>
        </w:rPr>
        <w:t>Herramientas</w:t>
      </w:r>
      <w:r>
        <w:rPr>
          <w:i/>
          <w:spacing w:val="-5"/>
          <w:sz w:val="24"/>
        </w:rPr>
        <w:t> </w:t>
      </w:r>
      <w:r>
        <w:rPr>
          <w:i/>
          <w:sz w:val="24"/>
        </w:rPr>
        <w:t>tecnológicas</w:t>
      </w:r>
      <w:r>
        <w:rPr>
          <w:i/>
          <w:spacing w:val="-5"/>
          <w:sz w:val="24"/>
        </w:rPr>
        <w:t> </w:t>
      </w:r>
      <w:r>
        <w:rPr>
          <w:i/>
          <w:sz w:val="24"/>
        </w:rPr>
        <w:t>de</w:t>
      </w:r>
      <w:r>
        <w:rPr>
          <w:i/>
          <w:spacing w:val="-6"/>
          <w:sz w:val="24"/>
        </w:rPr>
        <w:t> </w:t>
      </w:r>
      <w:r>
        <w:rPr>
          <w:i/>
          <w:sz w:val="24"/>
        </w:rPr>
        <w:t>la</w:t>
      </w:r>
      <w:r>
        <w:rPr>
          <w:i/>
          <w:spacing w:val="-4"/>
          <w:sz w:val="24"/>
        </w:rPr>
        <w:t> </w:t>
      </w:r>
      <w:r>
        <w:rPr>
          <w:i/>
          <w:sz w:val="24"/>
        </w:rPr>
        <w:t>Universidad</w:t>
      </w:r>
      <w:r>
        <w:rPr>
          <w:i/>
          <w:spacing w:val="-5"/>
          <w:sz w:val="24"/>
        </w:rPr>
        <w:t> </w:t>
      </w:r>
      <w:r>
        <w:rPr>
          <w:i/>
          <w:sz w:val="24"/>
        </w:rPr>
        <w:t>Popular</w:t>
      </w:r>
      <w:r>
        <w:rPr>
          <w:i/>
          <w:spacing w:val="-5"/>
          <w:sz w:val="24"/>
        </w:rPr>
        <w:t> </w:t>
      </w:r>
      <w:r>
        <w:rPr>
          <w:i/>
          <w:sz w:val="24"/>
        </w:rPr>
        <w:t>del</w:t>
      </w:r>
      <w:r>
        <w:rPr>
          <w:i/>
          <w:spacing w:val="-5"/>
          <w:sz w:val="24"/>
        </w:rPr>
        <w:t> </w:t>
      </w:r>
      <w:r>
        <w:rPr>
          <w:i/>
          <w:sz w:val="24"/>
        </w:rPr>
        <w:t>Cesar,</w:t>
      </w:r>
      <w:r>
        <w:rPr>
          <w:i/>
          <w:spacing w:val="-5"/>
          <w:sz w:val="24"/>
        </w:rPr>
        <w:t> </w:t>
      </w:r>
      <w:r>
        <w:rPr>
          <w:i/>
          <w:sz w:val="24"/>
        </w:rPr>
        <w:t>seccional</w:t>
      </w:r>
      <w:r>
        <w:rPr>
          <w:i/>
          <w:spacing w:val="-4"/>
          <w:sz w:val="24"/>
        </w:rPr>
        <w:t> </w:t>
      </w:r>
      <w:r>
        <w:rPr>
          <w:i/>
          <w:sz w:val="24"/>
        </w:rPr>
        <w:t>Aguachica </w:t>
      </w:r>
      <w:r>
        <w:rPr>
          <w:i/>
          <w:spacing w:val="-2"/>
          <w:sz w:val="24"/>
        </w:rPr>
        <w:t>(Software)</w:t>
      </w:r>
    </w:p>
    <w:tbl>
      <w:tblPr>
        <w:tblW w:w="0" w:type="auto"/>
        <w:jc w:val="left"/>
        <w:tblInd w:w="10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065"/>
        <w:gridCol w:w="3307"/>
      </w:tblGrid>
      <w:tr>
        <w:trPr>
          <w:trHeight w:val="453" w:hRule="atLeast"/>
        </w:trPr>
        <w:tc>
          <w:tcPr>
            <w:tcW w:w="4065" w:type="dxa"/>
            <w:tcBorders>
              <w:top w:val="single" w:sz="4" w:space="0" w:color="000000"/>
              <w:bottom w:val="single" w:sz="4" w:space="0" w:color="000000"/>
            </w:tcBorders>
          </w:tcPr>
          <w:p>
            <w:pPr>
              <w:pStyle w:val="TableParagraph"/>
              <w:spacing w:before="53"/>
              <w:ind w:left="419" w:right="2"/>
              <w:jc w:val="center"/>
              <w:rPr>
                <w:b/>
                <w:sz w:val="20"/>
              </w:rPr>
            </w:pPr>
            <w:r>
              <w:rPr>
                <w:b/>
                <w:spacing w:val="-2"/>
                <w:sz w:val="20"/>
              </w:rPr>
              <w:t>DETALLE</w:t>
            </w:r>
          </w:p>
        </w:tc>
        <w:tc>
          <w:tcPr>
            <w:tcW w:w="3307" w:type="dxa"/>
            <w:tcBorders>
              <w:top w:val="single" w:sz="4" w:space="0" w:color="000000"/>
              <w:bottom w:val="single" w:sz="4" w:space="0" w:color="000000"/>
            </w:tcBorders>
          </w:tcPr>
          <w:p>
            <w:pPr>
              <w:pStyle w:val="TableParagraph"/>
              <w:spacing w:before="53"/>
              <w:ind w:right="944"/>
              <w:jc w:val="right"/>
              <w:rPr>
                <w:b/>
                <w:sz w:val="20"/>
              </w:rPr>
            </w:pPr>
            <w:r>
              <w:rPr>
                <w:b/>
                <w:spacing w:val="-2"/>
                <w:sz w:val="20"/>
              </w:rPr>
              <w:t>LICENCIA</w:t>
            </w:r>
          </w:p>
        </w:tc>
      </w:tr>
      <w:tr>
        <w:trPr>
          <w:trHeight w:val="395" w:hRule="atLeast"/>
        </w:trPr>
        <w:tc>
          <w:tcPr>
            <w:tcW w:w="4065" w:type="dxa"/>
            <w:tcBorders>
              <w:top w:val="single" w:sz="4" w:space="0" w:color="000000"/>
            </w:tcBorders>
          </w:tcPr>
          <w:p>
            <w:pPr>
              <w:pStyle w:val="TableParagraph"/>
              <w:spacing w:before="48"/>
              <w:ind w:left="419" w:right="4"/>
              <w:jc w:val="center"/>
              <w:rPr>
                <w:sz w:val="20"/>
              </w:rPr>
            </w:pPr>
            <w:r>
              <w:rPr>
                <w:sz w:val="20"/>
              </w:rPr>
              <w:t>Android</w:t>
            </w:r>
            <w:r>
              <w:rPr>
                <w:spacing w:val="-5"/>
                <w:sz w:val="20"/>
              </w:rPr>
              <w:t> </w:t>
            </w:r>
            <w:r>
              <w:rPr>
                <w:sz w:val="20"/>
              </w:rPr>
              <w:t>Studio</w:t>
            </w:r>
            <w:r>
              <w:rPr>
                <w:spacing w:val="-5"/>
                <w:sz w:val="20"/>
              </w:rPr>
              <w:t> </w:t>
            </w:r>
            <w:r>
              <w:rPr>
                <w:spacing w:val="-4"/>
                <w:sz w:val="20"/>
              </w:rPr>
              <w:t>Koala</w:t>
            </w:r>
          </w:p>
        </w:tc>
        <w:tc>
          <w:tcPr>
            <w:tcW w:w="3307" w:type="dxa"/>
            <w:tcBorders>
              <w:top w:val="single" w:sz="4" w:space="0" w:color="000000"/>
            </w:tcBorders>
          </w:tcPr>
          <w:p>
            <w:pPr>
              <w:pStyle w:val="TableParagraph"/>
              <w:spacing w:before="48"/>
              <w:ind w:left="81" w:right="5"/>
              <w:jc w:val="center"/>
              <w:rPr>
                <w:sz w:val="20"/>
              </w:rPr>
            </w:pPr>
            <w:r>
              <w:rPr>
                <w:spacing w:val="-2"/>
                <w:sz w:val="20"/>
              </w:rPr>
              <w:t>Gratuito</w:t>
            </w:r>
          </w:p>
        </w:tc>
      </w:tr>
      <w:tr>
        <w:trPr>
          <w:trHeight w:val="454" w:hRule="atLeast"/>
        </w:trPr>
        <w:tc>
          <w:tcPr>
            <w:tcW w:w="4065" w:type="dxa"/>
          </w:tcPr>
          <w:p>
            <w:pPr>
              <w:pStyle w:val="TableParagraph"/>
              <w:spacing w:before="108"/>
              <w:ind w:left="419" w:right="2"/>
              <w:jc w:val="center"/>
              <w:rPr>
                <w:sz w:val="20"/>
              </w:rPr>
            </w:pPr>
            <w:r>
              <w:rPr>
                <w:spacing w:val="-2"/>
                <w:sz w:val="20"/>
              </w:rPr>
              <w:t>Arcgis</w:t>
            </w:r>
          </w:p>
        </w:tc>
        <w:tc>
          <w:tcPr>
            <w:tcW w:w="3307" w:type="dxa"/>
          </w:tcPr>
          <w:p>
            <w:pPr>
              <w:pStyle w:val="TableParagraph"/>
              <w:spacing w:before="108"/>
              <w:ind w:left="1028"/>
              <w:rPr>
                <w:sz w:val="20"/>
              </w:rPr>
            </w:pPr>
            <w:r>
              <w:rPr>
                <w:sz w:val="20"/>
              </w:rPr>
              <w:t>Comercial,</w:t>
            </w:r>
            <w:r>
              <w:rPr>
                <w:spacing w:val="-10"/>
                <w:sz w:val="20"/>
              </w:rPr>
              <w:t> </w:t>
            </w:r>
            <w:r>
              <w:rPr>
                <w:spacing w:val="-4"/>
                <w:sz w:val="20"/>
              </w:rPr>
              <w:t>Pago</w:t>
            </w:r>
          </w:p>
        </w:tc>
      </w:tr>
      <w:tr>
        <w:trPr>
          <w:trHeight w:val="453" w:hRule="atLeast"/>
        </w:trPr>
        <w:tc>
          <w:tcPr>
            <w:tcW w:w="4065" w:type="dxa"/>
          </w:tcPr>
          <w:p>
            <w:pPr>
              <w:pStyle w:val="TableParagraph"/>
              <w:spacing w:before="107"/>
              <w:ind w:left="419" w:right="2"/>
              <w:jc w:val="center"/>
              <w:rPr>
                <w:sz w:val="20"/>
              </w:rPr>
            </w:pPr>
            <w:r>
              <w:rPr>
                <w:spacing w:val="-2"/>
                <w:sz w:val="20"/>
              </w:rPr>
              <w:t>Autocad</w:t>
            </w:r>
          </w:p>
        </w:tc>
        <w:tc>
          <w:tcPr>
            <w:tcW w:w="3307" w:type="dxa"/>
          </w:tcPr>
          <w:p>
            <w:pPr>
              <w:pStyle w:val="TableParagraph"/>
              <w:spacing w:before="107"/>
              <w:ind w:right="861"/>
              <w:jc w:val="right"/>
              <w:rPr>
                <w:sz w:val="20"/>
              </w:rPr>
            </w:pPr>
            <w:r>
              <w:rPr>
                <w:sz w:val="20"/>
              </w:rPr>
              <w:t>Licencia</w:t>
            </w:r>
            <w:r>
              <w:rPr>
                <w:spacing w:val="-9"/>
                <w:sz w:val="20"/>
              </w:rPr>
              <w:t> </w:t>
            </w:r>
            <w:r>
              <w:rPr>
                <w:spacing w:val="-2"/>
                <w:sz w:val="20"/>
              </w:rPr>
              <w:t>educativa</w:t>
            </w:r>
          </w:p>
        </w:tc>
      </w:tr>
      <w:tr>
        <w:trPr>
          <w:trHeight w:val="453" w:hRule="atLeast"/>
        </w:trPr>
        <w:tc>
          <w:tcPr>
            <w:tcW w:w="4065" w:type="dxa"/>
          </w:tcPr>
          <w:p>
            <w:pPr>
              <w:pStyle w:val="TableParagraph"/>
              <w:spacing w:before="107"/>
              <w:ind w:left="419" w:right="2"/>
              <w:jc w:val="center"/>
              <w:rPr>
                <w:sz w:val="20"/>
              </w:rPr>
            </w:pPr>
            <w:r>
              <w:rPr>
                <w:spacing w:val="-2"/>
                <w:sz w:val="20"/>
              </w:rPr>
              <w:t>Blender</w:t>
            </w:r>
          </w:p>
        </w:tc>
        <w:tc>
          <w:tcPr>
            <w:tcW w:w="3307" w:type="dxa"/>
          </w:tcPr>
          <w:p>
            <w:pPr>
              <w:pStyle w:val="TableParagraph"/>
              <w:spacing w:before="107"/>
              <w:ind w:left="81" w:right="5"/>
              <w:jc w:val="center"/>
              <w:rPr>
                <w:sz w:val="20"/>
              </w:rPr>
            </w:pPr>
            <w:r>
              <w:rPr>
                <w:spacing w:val="-2"/>
                <w:sz w:val="20"/>
              </w:rPr>
              <w:t>Gratuito</w:t>
            </w:r>
          </w:p>
        </w:tc>
      </w:tr>
      <w:tr>
        <w:trPr>
          <w:trHeight w:val="453" w:hRule="atLeast"/>
        </w:trPr>
        <w:tc>
          <w:tcPr>
            <w:tcW w:w="4065" w:type="dxa"/>
          </w:tcPr>
          <w:p>
            <w:pPr>
              <w:pStyle w:val="TableParagraph"/>
              <w:spacing w:before="107"/>
              <w:ind w:left="419" w:right="5"/>
              <w:jc w:val="center"/>
              <w:rPr>
                <w:sz w:val="20"/>
              </w:rPr>
            </w:pPr>
            <w:r>
              <w:rPr>
                <w:sz w:val="20"/>
              </w:rPr>
              <w:t>Google</w:t>
            </w:r>
            <w:r>
              <w:rPr>
                <w:spacing w:val="-6"/>
                <w:sz w:val="20"/>
              </w:rPr>
              <w:t> </w:t>
            </w:r>
            <w:r>
              <w:rPr>
                <w:spacing w:val="-2"/>
                <w:sz w:val="20"/>
              </w:rPr>
              <w:t>Earth</w:t>
            </w:r>
          </w:p>
        </w:tc>
        <w:tc>
          <w:tcPr>
            <w:tcW w:w="3307" w:type="dxa"/>
          </w:tcPr>
          <w:p>
            <w:pPr>
              <w:pStyle w:val="TableParagraph"/>
              <w:spacing w:before="107"/>
              <w:ind w:left="81" w:right="5"/>
              <w:jc w:val="center"/>
              <w:rPr>
                <w:sz w:val="20"/>
              </w:rPr>
            </w:pPr>
            <w:r>
              <w:rPr>
                <w:spacing w:val="-2"/>
                <w:sz w:val="20"/>
              </w:rPr>
              <w:t>Gratuito</w:t>
            </w:r>
          </w:p>
        </w:tc>
      </w:tr>
      <w:tr>
        <w:trPr>
          <w:trHeight w:val="453" w:hRule="atLeast"/>
        </w:trPr>
        <w:tc>
          <w:tcPr>
            <w:tcW w:w="4065" w:type="dxa"/>
          </w:tcPr>
          <w:p>
            <w:pPr>
              <w:pStyle w:val="TableParagraph"/>
              <w:spacing w:before="107"/>
              <w:ind w:left="419" w:right="1"/>
              <w:jc w:val="center"/>
              <w:rPr>
                <w:sz w:val="20"/>
              </w:rPr>
            </w:pPr>
            <w:r>
              <w:rPr>
                <w:spacing w:val="-2"/>
                <w:sz w:val="20"/>
              </w:rPr>
              <w:t>Inkscape</w:t>
            </w:r>
          </w:p>
        </w:tc>
        <w:tc>
          <w:tcPr>
            <w:tcW w:w="3307" w:type="dxa"/>
          </w:tcPr>
          <w:p>
            <w:pPr>
              <w:pStyle w:val="TableParagraph"/>
              <w:spacing w:before="107"/>
              <w:ind w:left="81" w:right="5"/>
              <w:jc w:val="center"/>
              <w:rPr>
                <w:sz w:val="20"/>
              </w:rPr>
            </w:pPr>
            <w:r>
              <w:rPr>
                <w:spacing w:val="-2"/>
                <w:sz w:val="20"/>
              </w:rPr>
              <w:t>Gratuito</w:t>
            </w:r>
          </w:p>
        </w:tc>
      </w:tr>
      <w:tr>
        <w:trPr>
          <w:trHeight w:val="455" w:hRule="atLeast"/>
        </w:trPr>
        <w:tc>
          <w:tcPr>
            <w:tcW w:w="4065" w:type="dxa"/>
          </w:tcPr>
          <w:p>
            <w:pPr>
              <w:pStyle w:val="TableParagraph"/>
              <w:spacing w:before="107"/>
              <w:ind w:left="419" w:right="3"/>
              <w:jc w:val="center"/>
              <w:rPr>
                <w:sz w:val="20"/>
              </w:rPr>
            </w:pPr>
            <w:r>
              <w:rPr>
                <w:spacing w:val="-2"/>
                <w:sz w:val="20"/>
              </w:rPr>
              <w:t>MySQL</w:t>
            </w:r>
          </w:p>
        </w:tc>
        <w:tc>
          <w:tcPr>
            <w:tcW w:w="3307" w:type="dxa"/>
          </w:tcPr>
          <w:p>
            <w:pPr>
              <w:pStyle w:val="TableParagraph"/>
              <w:spacing w:before="107"/>
              <w:ind w:left="81" w:right="5"/>
              <w:jc w:val="center"/>
              <w:rPr>
                <w:sz w:val="20"/>
              </w:rPr>
            </w:pPr>
            <w:r>
              <w:rPr>
                <w:spacing w:val="-2"/>
                <w:sz w:val="20"/>
              </w:rPr>
              <w:t>Gratuito</w:t>
            </w:r>
          </w:p>
        </w:tc>
      </w:tr>
      <w:tr>
        <w:trPr>
          <w:trHeight w:val="455" w:hRule="atLeast"/>
        </w:trPr>
        <w:tc>
          <w:tcPr>
            <w:tcW w:w="4065" w:type="dxa"/>
          </w:tcPr>
          <w:p>
            <w:pPr>
              <w:pStyle w:val="TableParagraph"/>
              <w:spacing w:before="108"/>
              <w:ind w:left="419" w:right="2"/>
              <w:jc w:val="center"/>
              <w:rPr>
                <w:sz w:val="20"/>
              </w:rPr>
            </w:pPr>
            <w:r>
              <w:rPr>
                <w:spacing w:val="-2"/>
                <w:sz w:val="20"/>
              </w:rPr>
              <w:t>Netbean</w:t>
            </w:r>
          </w:p>
        </w:tc>
        <w:tc>
          <w:tcPr>
            <w:tcW w:w="3307" w:type="dxa"/>
          </w:tcPr>
          <w:p>
            <w:pPr>
              <w:pStyle w:val="TableParagraph"/>
              <w:spacing w:before="108"/>
              <w:ind w:left="81" w:right="5"/>
              <w:jc w:val="center"/>
              <w:rPr>
                <w:sz w:val="20"/>
              </w:rPr>
            </w:pPr>
            <w:r>
              <w:rPr>
                <w:spacing w:val="-2"/>
                <w:sz w:val="20"/>
              </w:rPr>
              <w:t>Gratuito</w:t>
            </w:r>
          </w:p>
        </w:tc>
      </w:tr>
      <w:tr>
        <w:trPr>
          <w:trHeight w:val="453" w:hRule="atLeast"/>
        </w:trPr>
        <w:tc>
          <w:tcPr>
            <w:tcW w:w="4065" w:type="dxa"/>
          </w:tcPr>
          <w:p>
            <w:pPr>
              <w:pStyle w:val="TableParagraph"/>
              <w:spacing w:before="107"/>
              <w:ind w:left="419" w:right="5"/>
              <w:jc w:val="center"/>
              <w:rPr>
                <w:sz w:val="20"/>
              </w:rPr>
            </w:pPr>
            <w:r>
              <w:rPr>
                <w:sz w:val="20"/>
              </w:rPr>
              <w:t>Office</w:t>
            </w:r>
            <w:r>
              <w:rPr>
                <w:spacing w:val="-8"/>
                <w:sz w:val="20"/>
              </w:rPr>
              <w:t> </w:t>
            </w:r>
            <w:r>
              <w:rPr>
                <w:spacing w:val="-5"/>
                <w:sz w:val="20"/>
              </w:rPr>
              <w:t>365</w:t>
            </w:r>
          </w:p>
        </w:tc>
        <w:tc>
          <w:tcPr>
            <w:tcW w:w="3307" w:type="dxa"/>
          </w:tcPr>
          <w:p>
            <w:pPr>
              <w:pStyle w:val="TableParagraph"/>
              <w:spacing w:before="107"/>
              <w:ind w:right="861"/>
              <w:jc w:val="right"/>
              <w:rPr>
                <w:sz w:val="20"/>
              </w:rPr>
            </w:pPr>
            <w:r>
              <w:rPr>
                <w:sz w:val="20"/>
              </w:rPr>
              <w:t>Licencia</w:t>
            </w:r>
            <w:r>
              <w:rPr>
                <w:spacing w:val="-9"/>
                <w:sz w:val="20"/>
              </w:rPr>
              <w:t> </w:t>
            </w:r>
            <w:r>
              <w:rPr>
                <w:spacing w:val="-2"/>
                <w:sz w:val="20"/>
              </w:rPr>
              <w:t>educativa</w:t>
            </w:r>
          </w:p>
        </w:tc>
      </w:tr>
      <w:tr>
        <w:trPr>
          <w:trHeight w:val="453" w:hRule="atLeast"/>
        </w:trPr>
        <w:tc>
          <w:tcPr>
            <w:tcW w:w="4065" w:type="dxa"/>
          </w:tcPr>
          <w:p>
            <w:pPr>
              <w:pStyle w:val="TableParagraph"/>
              <w:spacing w:before="107"/>
              <w:ind w:left="419"/>
              <w:jc w:val="center"/>
              <w:rPr>
                <w:sz w:val="20"/>
              </w:rPr>
            </w:pPr>
            <w:r>
              <w:rPr>
                <w:sz w:val="20"/>
              </w:rPr>
              <w:t>Packet</w:t>
            </w:r>
            <w:r>
              <w:rPr>
                <w:spacing w:val="-7"/>
                <w:sz w:val="20"/>
              </w:rPr>
              <w:t> </w:t>
            </w:r>
            <w:r>
              <w:rPr>
                <w:spacing w:val="-2"/>
                <w:sz w:val="20"/>
              </w:rPr>
              <w:t>Tracer</w:t>
            </w:r>
          </w:p>
        </w:tc>
        <w:tc>
          <w:tcPr>
            <w:tcW w:w="3307" w:type="dxa"/>
          </w:tcPr>
          <w:p>
            <w:pPr>
              <w:pStyle w:val="TableParagraph"/>
              <w:spacing w:before="107"/>
              <w:ind w:left="81" w:right="5"/>
              <w:jc w:val="center"/>
              <w:rPr>
                <w:sz w:val="20"/>
              </w:rPr>
            </w:pPr>
            <w:r>
              <w:rPr>
                <w:spacing w:val="-2"/>
                <w:sz w:val="20"/>
              </w:rPr>
              <w:t>Gratuito</w:t>
            </w:r>
          </w:p>
        </w:tc>
      </w:tr>
      <w:tr>
        <w:trPr>
          <w:trHeight w:val="453" w:hRule="atLeast"/>
        </w:trPr>
        <w:tc>
          <w:tcPr>
            <w:tcW w:w="4065" w:type="dxa"/>
          </w:tcPr>
          <w:p>
            <w:pPr>
              <w:pStyle w:val="TableParagraph"/>
              <w:spacing w:before="107"/>
              <w:ind w:left="419" w:right="4"/>
              <w:jc w:val="center"/>
              <w:rPr>
                <w:sz w:val="20"/>
              </w:rPr>
            </w:pPr>
            <w:r>
              <w:rPr>
                <w:sz w:val="20"/>
              </w:rPr>
              <w:t>Power</w:t>
            </w:r>
            <w:r>
              <w:rPr>
                <w:spacing w:val="-8"/>
                <w:sz w:val="20"/>
              </w:rPr>
              <w:t> </w:t>
            </w:r>
            <w:r>
              <w:rPr>
                <w:spacing w:val="-5"/>
                <w:sz w:val="20"/>
              </w:rPr>
              <w:t>BI</w:t>
            </w:r>
          </w:p>
        </w:tc>
        <w:tc>
          <w:tcPr>
            <w:tcW w:w="3307" w:type="dxa"/>
          </w:tcPr>
          <w:p>
            <w:pPr>
              <w:pStyle w:val="TableParagraph"/>
              <w:spacing w:before="107"/>
              <w:ind w:left="81" w:right="5"/>
              <w:jc w:val="center"/>
              <w:rPr>
                <w:sz w:val="20"/>
              </w:rPr>
            </w:pPr>
            <w:r>
              <w:rPr>
                <w:spacing w:val="-2"/>
                <w:sz w:val="20"/>
              </w:rPr>
              <w:t>Gratuito</w:t>
            </w:r>
          </w:p>
        </w:tc>
      </w:tr>
      <w:tr>
        <w:trPr>
          <w:trHeight w:val="453" w:hRule="atLeast"/>
        </w:trPr>
        <w:tc>
          <w:tcPr>
            <w:tcW w:w="4065" w:type="dxa"/>
          </w:tcPr>
          <w:p>
            <w:pPr>
              <w:pStyle w:val="TableParagraph"/>
              <w:spacing w:before="107"/>
              <w:ind w:left="419"/>
              <w:jc w:val="center"/>
              <w:rPr>
                <w:sz w:val="20"/>
              </w:rPr>
            </w:pPr>
            <w:r>
              <w:rPr>
                <w:spacing w:val="-2"/>
                <w:sz w:val="20"/>
              </w:rPr>
              <w:t>PseInt</w:t>
            </w:r>
          </w:p>
        </w:tc>
        <w:tc>
          <w:tcPr>
            <w:tcW w:w="3307" w:type="dxa"/>
          </w:tcPr>
          <w:p>
            <w:pPr>
              <w:pStyle w:val="TableParagraph"/>
              <w:spacing w:before="107"/>
              <w:ind w:left="81" w:right="5"/>
              <w:jc w:val="center"/>
              <w:rPr>
                <w:sz w:val="20"/>
              </w:rPr>
            </w:pPr>
            <w:r>
              <w:rPr>
                <w:spacing w:val="-2"/>
                <w:sz w:val="20"/>
              </w:rPr>
              <w:t>Gratuito</w:t>
            </w:r>
          </w:p>
        </w:tc>
      </w:tr>
      <w:tr>
        <w:trPr>
          <w:trHeight w:val="454" w:hRule="atLeast"/>
        </w:trPr>
        <w:tc>
          <w:tcPr>
            <w:tcW w:w="4065" w:type="dxa"/>
          </w:tcPr>
          <w:p>
            <w:pPr>
              <w:pStyle w:val="TableParagraph"/>
              <w:spacing w:before="107"/>
              <w:ind w:left="419" w:right="2"/>
              <w:jc w:val="center"/>
              <w:rPr>
                <w:sz w:val="20"/>
              </w:rPr>
            </w:pPr>
            <w:r>
              <w:rPr>
                <w:spacing w:val="-2"/>
                <w:sz w:val="20"/>
              </w:rPr>
              <w:t>Python</w:t>
            </w:r>
          </w:p>
        </w:tc>
        <w:tc>
          <w:tcPr>
            <w:tcW w:w="3307" w:type="dxa"/>
          </w:tcPr>
          <w:p>
            <w:pPr>
              <w:pStyle w:val="TableParagraph"/>
              <w:spacing w:before="107"/>
              <w:ind w:left="81" w:right="5"/>
              <w:jc w:val="center"/>
              <w:rPr>
                <w:sz w:val="20"/>
              </w:rPr>
            </w:pPr>
            <w:r>
              <w:rPr>
                <w:spacing w:val="-2"/>
                <w:sz w:val="20"/>
              </w:rPr>
              <w:t>Gratuito</w:t>
            </w:r>
          </w:p>
        </w:tc>
      </w:tr>
      <w:tr>
        <w:trPr>
          <w:trHeight w:val="454" w:hRule="atLeast"/>
        </w:trPr>
        <w:tc>
          <w:tcPr>
            <w:tcW w:w="4065" w:type="dxa"/>
          </w:tcPr>
          <w:p>
            <w:pPr>
              <w:pStyle w:val="TableParagraph"/>
              <w:spacing w:before="108"/>
              <w:ind w:left="419" w:right="4"/>
              <w:jc w:val="center"/>
              <w:rPr>
                <w:sz w:val="20"/>
              </w:rPr>
            </w:pPr>
            <w:r>
              <w:rPr>
                <w:spacing w:val="-4"/>
                <w:sz w:val="20"/>
              </w:rPr>
              <w:t>Qgis</w:t>
            </w:r>
          </w:p>
        </w:tc>
        <w:tc>
          <w:tcPr>
            <w:tcW w:w="3307" w:type="dxa"/>
          </w:tcPr>
          <w:p>
            <w:pPr>
              <w:pStyle w:val="TableParagraph"/>
              <w:spacing w:before="108"/>
              <w:ind w:left="81" w:right="5"/>
              <w:jc w:val="center"/>
              <w:rPr>
                <w:sz w:val="20"/>
              </w:rPr>
            </w:pPr>
            <w:r>
              <w:rPr>
                <w:spacing w:val="-2"/>
                <w:sz w:val="20"/>
              </w:rPr>
              <w:t>Gratuito</w:t>
            </w:r>
          </w:p>
        </w:tc>
      </w:tr>
      <w:tr>
        <w:trPr>
          <w:trHeight w:val="453" w:hRule="atLeast"/>
        </w:trPr>
        <w:tc>
          <w:tcPr>
            <w:tcW w:w="4065" w:type="dxa"/>
          </w:tcPr>
          <w:p>
            <w:pPr>
              <w:pStyle w:val="TableParagraph"/>
              <w:spacing w:before="107"/>
              <w:ind w:left="419" w:right="4"/>
              <w:jc w:val="center"/>
              <w:rPr>
                <w:sz w:val="20"/>
              </w:rPr>
            </w:pPr>
            <w:r>
              <w:rPr>
                <w:spacing w:val="-2"/>
                <w:sz w:val="20"/>
              </w:rPr>
              <w:t>R-Studio</w:t>
            </w:r>
          </w:p>
        </w:tc>
        <w:tc>
          <w:tcPr>
            <w:tcW w:w="3307" w:type="dxa"/>
          </w:tcPr>
          <w:p>
            <w:pPr>
              <w:pStyle w:val="TableParagraph"/>
              <w:spacing w:before="107"/>
              <w:ind w:left="81"/>
              <w:jc w:val="center"/>
              <w:rPr>
                <w:sz w:val="20"/>
              </w:rPr>
            </w:pPr>
            <w:r>
              <w:rPr>
                <w:spacing w:val="-4"/>
                <w:sz w:val="20"/>
              </w:rPr>
              <w:t>Pago</w:t>
            </w:r>
          </w:p>
        </w:tc>
      </w:tr>
      <w:tr>
        <w:trPr>
          <w:trHeight w:val="453" w:hRule="atLeast"/>
        </w:trPr>
        <w:tc>
          <w:tcPr>
            <w:tcW w:w="4065" w:type="dxa"/>
          </w:tcPr>
          <w:p>
            <w:pPr>
              <w:pStyle w:val="TableParagraph"/>
              <w:spacing w:before="107"/>
              <w:ind w:left="419" w:right="6"/>
              <w:jc w:val="center"/>
              <w:rPr>
                <w:sz w:val="20"/>
              </w:rPr>
            </w:pPr>
            <w:r>
              <w:rPr>
                <w:spacing w:val="-2"/>
                <w:sz w:val="20"/>
              </w:rPr>
              <w:t>Syscafe</w:t>
            </w:r>
          </w:p>
        </w:tc>
        <w:tc>
          <w:tcPr>
            <w:tcW w:w="3307" w:type="dxa"/>
          </w:tcPr>
          <w:p>
            <w:pPr>
              <w:pStyle w:val="TableParagraph"/>
              <w:spacing w:before="107"/>
              <w:ind w:left="81"/>
              <w:jc w:val="center"/>
              <w:rPr>
                <w:sz w:val="20"/>
              </w:rPr>
            </w:pPr>
            <w:r>
              <w:rPr>
                <w:spacing w:val="-4"/>
                <w:sz w:val="20"/>
              </w:rPr>
              <w:t>Pago</w:t>
            </w:r>
          </w:p>
        </w:tc>
      </w:tr>
      <w:tr>
        <w:trPr>
          <w:trHeight w:val="468" w:hRule="atLeast"/>
        </w:trPr>
        <w:tc>
          <w:tcPr>
            <w:tcW w:w="4065" w:type="dxa"/>
          </w:tcPr>
          <w:p>
            <w:pPr>
              <w:pStyle w:val="TableParagraph"/>
              <w:spacing w:before="107"/>
              <w:ind w:left="419" w:right="2"/>
              <w:jc w:val="center"/>
              <w:rPr>
                <w:sz w:val="20"/>
              </w:rPr>
            </w:pPr>
            <w:r>
              <w:rPr>
                <w:sz w:val="20"/>
              </w:rPr>
              <w:t>Virtual</w:t>
            </w:r>
            <w:r>
              <w:rPr>
                <w:spacing w:val="-8"/>
                <w:sz w:val="20"/>
              </w:rPr>
              <w:t> </w:t>
            </w:r>
            <w:r>
              <w:rPr>
                <w:spacing w:val="-5"/>
                <w:sz w:val="20"/>
              </w:rPr>
              <w:t>Box</w:t>
            </w:r>
          </w:p>
        </w:tc>
        <w:tc>
          <w:tcPr>
            <w:tcW w:w="3307" w:type="dxa"/>
          </w:tcPr>
          <w:p>
            <w:pPr>
              <w:pStyle w:val="TableParagraph"/>
              <w:spacing w:before="107"/>
              <w:ind w:left="81" w:right="5"/>
              <w:jc w:val="center"/>
              <w:rPr>
                <w:sz w:val="20"/>
              </w:rPr>
            </w:pPr>
            <w:r>
              <w:rPr>
                <w:spacing w:val="-2"/>
                <w:sz w:val="20"/>
              </w:rPr>
              <w:t>Gratuito</w:t>
            </w:r>
          </w:p>
        </w:tc>
      </w:tr>
      <w:tr>
        <w:trPr>
          <w:trHeight w:val="351" w:hRule="atLeast"/>
        </w:trPr>
        <w:tc>
          <w:tcPr>
            <w:tcW w:w="4065" w:type="dxa"/>
          </w:tcPr>
          <w:p>
            <w:pPr>
              <w:pStyle w:val="TableParagraph"/>
              <w:spacing w:line="210" w:lineRule="exact" w:before="121"/>
              <w:ind w:left="419" w:right="2"/>
              <w:jc w:val="center"/>
              <w:rPr>
                <w:sz w:val="20"/>
              </w:rPr>
            </w:pPr>
            <w:r>
              <w:rPr>
                <w:sz w:val="20"/>
              </w:rPr>
              <w:t>Visual</w:t>
            </w:r>
            <w:r>
              <w:rPr>
                <w:spacing w:val="-8"/>
                <w:sz w:val="20"/>
              </w:rPr>
              <w:t> </w:t>
            </w:r>
            <w:r>
              <w:rPr>
                <w:spacing w:val="-2"/>
                <w:sz w:val="20"/>
              </w:rPr>
              <w:t>Studio</w:t>
            </w:r>
          </w:p>
        </w:tc>
        <w:tc>
          <w:tcPr>
            <w:tcW w:w="3307" w:type="dxa"/>
          </w:tcPr>
          <w:p>
            <w:pPr>
              <w:pStyle w:val="TableParagraph"/>
              <w:spacing w:line="210" w:lineRule="exact" w:before="121"/>
              <w:ind w:left="81" w:right="5"/>
              <w:jc w:val="center"/>
              <w:rPr>
                <w:sz w:val="20"/>
              </w:rPr>
            </w:pPr>
            <w:r>
              <w:rPr>
                <w:spacing w:val="-2"/>
                <w:sz w:val="20"/>
              </w:rPr>
              <w:t>Gratuito</w:t>
            </w:r>
          </w:p>
        </w:tc>
      </w:tr>
    </w:tbl>
    <w:p>
      <w:pPr>
        <w:pStyle w:val="BodyText"/>
        <w:spacing w:before="7"/>
        <w:ind w:left="0"/>
        <w:rPr>
          <w:i/>
          <w:sz w:val="16"/>
        </w:rPr>
      </w:pPr>
      <w:r>
        <w:rPr>
          <w:i/>
          <w:sz w:val="16"/>
        </w:rPr>
        <mc:AlternateContent>
          <mc:Choice Requires="wps">
            <w:drawing>
              <wp:anchor distT="0" distB="0" distL="0" distR="0" allowOverlap="1" layoutInCell="1" locked="0" behindDoc="1" simplePos="0" relativeHeight="487592960">
                <wp:simplePos x="0" y="0"/>
                <wp:positionH relativeFrom="page">
                  <wp:posOffset>1536446</wp:posOffset>
                </wp:positionH>
                <wp:positionV relativeFrom="paragraph">
                  <wp:posOffset>136524</wp:posOffset>
                </wp:positionV>
                <wp:extent cx="4475480" cy="6350"/>
                <wp:effectExtent l="0" t="0" r="0" b="0"/>
                <wp:wrapTopAndBottom/>
                <wp:docPr id="15" name="Graphic 15"/>
                <wp:cNvGraphicFramePr>
                  <a:graphicFrameLocks/>
                </wp:cNvGraphicFramePr>
                <a:graphic>
                  <a:graphicData uri="http://schemas.microsoft.com/office/word/2010/wordprocessingShape">
                    <wps:wsp>
                      <wps:cNvPr id="15" name="Graphic 15"/>
                      <wps:cNvSpPr/>
                      <wps:spPr>
                        <a:xfrm>
                          <a:off x="0" y="0"/>
                          <a:ext cx="4475480" cy="6350"/>
                        </a:xfrm>
                        <a:custGeom>
                          <a:avLst/>
                          <a:gdLst/>
                          <a:ahLst/>
                          <a:cxnLst/>
                          <a:rect l="l" t="t" r="r" b="b"/>
                          <a:pathLst>
                            <a:path w="4475480" h="6350">
                              <a:moveTo>
                                <a:pt x="4475353" y="0"/>
                              </a:moveTo>
                              <a:lnTo>
                                <a:pt x="4475353" y="0"/>
                              </a:lnTo>
                              <a:lnTo>
                                <a:pt x="0" y="0"/>
                              </a:lnTo>
                              <a:lnTo>
                                <a:pt x="0" y="6096"/>
                              </a:lnTo>
                              <a:lnTo>
                                <a:pt x="4475353" y="6096"/>
                              </a:lnTo>
                              <a:lnTo>
                                <a:pt x="44753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20.980003pt;margin-top:10.749994pt;width:352.390017pt;height:.48pt;mso-position-horizontal-relative:page;mso-position-vertical-relative:paragraph;z-index:-15723520;mso-wrap-distance-left:0;mso-wrap-distance-right:0" id="docshape12" filled="true" fillcolor="#000000" stroked="false">
                <v:fill type="solid"/>
                <w10:wrap type="topAndBottom"/>
              </v:rect>
            </w:pict>
          </mc:Fallback>
        </mc:AlternateContent>
      </w:r>
    </w:p>
    <w:p>
      <w:pPr>
        <w:pStyle w:val="BodyText"/>
        <w:spacing w:before="232"/>
        <w:ind w:left="970"/>
      </w:pPr>
      <w:r>
        <w:rPr>
          <w:i/>
        </w:rPr>
        <w:t>Fuente:</w:t>
      </w:r>
      <w:r>
        <w:rPr>
          <w:i/>
          <w:spacing w:val="-3"/>
        </w:rPr>
        <w:t> </w:t>
      </w:r>
      <w:r>
        <w:rPr/>
        <w:t>Elaboración</w:t>
      </w:r>
      <w:r>
        <w:rPr>
          <w:spacing w:val="-1"/>
        </w:rPr>
        <w:t> </w:t>
      </w:r>
      <w:r>
        <w:rPr/>
        <w:t>propia</w:t>
      </w:r>
      <w:r>
        <w:rPr>
          <w:spacing w:val="-1"/>
        </w:rPr>
        <w:t> </w:t>
      </w:r>
      <w:r>
        <w:rPr/>
        <w:t>basada en</w:t>
      </w:r>
      <w:r>
        <w:rPr>
          <w:spacing w:val="-1"/>
        </w:rPr>
        <w:t> </w:t>
      </w:r>
      <w:r>
        <w:rPr/>
        <w:t>la</w:t>
      </w:r>
      <w:r>
        <w:rPr>
          <w:spacing w:val="-1"/>
        </w:rPr>
        <w:t> </w:t>
      </w:r>
      <w:r>
        <w:rPr/>
        <w:t>información</w:t>
      </w:r>
      <w:r>
        <w:rPr>
          <w:spacing w:val="-1"/>
        </w:rPr>
        <w:t> </w:t>
      </w:r>
      <w:r>
        <w:rPr/>
        <w:t>suministrada</w:t>
      </w:r>
      <w:r>
        <w:rPr>
          <w:spacing w:val="-2"/>
        </w:rPr>
        <w:t> </w:t>
      </w:r>
      <w:r>
        <w:rPr/>
        <w:t>en</w:t>
      </w:r>
      <w:r>
        <w:rPr>
          <w:spacing w:val="-1"/>
        </w:rPr>
        <w:t> </w:t>
      </w:r>
      <w:r>
        <w:rPr/>
        <w:t>la</w:t>
      </w:r>
      <w:r>
        <w:rPr>
          <w:spacing w:val="-1"/>
        </w:rPr>
        <w:t> </w:t>
      </w:r>
      <w:r>
        <w:rPr>
          <w:spacing w:val="-2"/>
        </w:rPr>
        <w:t>entrevista</w:t>
      </w:r>
    </w:p>
    <w:p>
      <w:pPr>
        <w:pStyle w:val="BodyText"/>
        <w:spacing w:after="0"/>
        <w:sectPr>
          <w:pgSz w:w="12240" w:h="15840"/>
          <w:pgMar w:header="749" w:footer="0" w:top="1600" w:bottom="280" w:left="1440" w:right="1080"/>
        </w:sectPr>
      </w:pPr>
    </w:p>
    <w:p>
      <w:pPr>
        <w:pStyle w:val="Heading1"/>
        <w:spacing w:before="93"/>
      </w:pPr>
      <w:bookmarkStart w:name="_bookmark38" w:id="39"/>
      <w:bookmarkEnd w:id="39"/>
      <w:r>
        <w:rPr>
          <w:b w:val="0"/>
        </w:rPr>
      </w:r>
      <w:r>
        <w:rPr/>
        <w:t>Tabla </w:t>
      </w:r>
      <w:r>
        <w:rPr>
          <w:spacing w:val="-10"/>
        </w:rPr>
        <w:t>4</w:t>
      </w:r>
    </w:p>
    <w:p>
      <w:pPr>
        <w:spacing w:before="271"/>
        <w:ind w:left="262" w:right="0" w:firstLine="0"/>
        <w:jc w:val="left"/>
        <w:rPr>
          <w:i/>
          <w:sz w:val="24"/>
        </w:rPr>
      </w:pPr>
      <w:r>
        <w:rPr>
          <w:i/>
          <w:sz w:val="24"/>
        </w:rPr>
        <w:t>Plataformas </w:t>
      </w:r>
      <w:r>
        <w:rPr>
          <w:i/>
          <w:spacing w:val="-2"/>
          <w:sz w:val="24"/>
        </w:rPr>
        <w:t>institucionales</w:t>
      </w:r>
    </w:p>
    <w:p>
      <w:pPr>
        <w:pStyle w:val="BodyText"/>
        <w:spacing w:before="54"/>
        <w:ind w:left="0"/>
        <w:rPr>
          <w:i/>
          <w:sz w:val="2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340" w:hRule="atLeast"/>
        </w:trPr>
        <w:tc>
          <w:tcPr>
            <w:tcW w:w="8829" w:type="dxa"/>
          </w:tcPr>
          <w:p>
            <w:pPr>
              <w:pStyle w:val="TableParagraph"/>
              <w:spacing w:before="53"/>
              <w:ind w:left="6"/>
              <w:jc w:val="center"/>
              <w:rPr>
                <w:b/>
                <w:sz w:val="20"/>
              </w:rPr>
            </w:pPr>
            <w:r>
              <w:rPr>
                <w:b/>
                <w:spacing w:val="-2"/>
                <w:sz w:val="20"/>
              </w:rPr>
              <w:t>BIBLIOTECA</w:t>
            </w:r>
            <w:r>
              <w:rPr>
                <w:b/>
                <w:spacing w:val="6"/>
                <w:sz w:val="20"/>
              </w:rPr>
              <w:t> </w:t>
            </w:r>
            <w:r>
              <w:rPr>
                <w:b/>
                <w:spacing w:val="-2"/>
                <w:sz w:val="20"/>
              </w:rPr>
              <w:t>DIGITAL</w:t>
            </w:r>
          </w:p>
        </w:tc>
      </w:tr>
      <w:tr>
        <w:trPr>
          <w:trHeight w:val="3300" w:hRule="atLeast"/>
        </w:trPr>
        <w:tc>
          <w:tcPr>
            <w:tcW w:w="8829" w:type="dxa"/>
          </w:tcPr>
          <w:p>
            <w:pPr>
              <w:pStyle w:val="TableParagraph"/>
              <w:ind w:left="107"/>
              <w:rPr>
                <w:sz w:val="20"/>
              </w:rPr>
            </w:pPr>
            <w:r>
              <w:rPr>
                <w:sz w:val="20"/>
              </w:rPr>
              <w:drawing>
                <wp:inline distT="0" distB="0" distL="0" distR="0">
                  <wp:extent cx="5457117" cy="2080260"/>
                  <wp:effectExtent l="0" t="0" r="0" b="0"/>
                  <wp:docPr id="16" name="Image 16"/>
                  <wp:cNvGraphicFramePr>
                    <a:graphicFrameLocks/>
                  </wp:cNvGraphicFramePr>
                  <a:graphic>
                    <a:graphicData uri="http://schemas.openxmlformats.org/drawingml/2006/picture">
                      <pic:pic>
                        <pic:nvPicPr>
                          <pic:cNvPr id="16" name="Image 16"/>
                          <pic:cNvPicPr/>
                        </pic:nvPicPr>
                        <pic:blipFill>
                          <a:blip r:embed="rId9" cstate="print"/>
                          <a:stretch>
                            <a:fillRect/>
                          </a:stretch>
                        </pic:blipFill>
                        <pic:spPr>
                          <a:xfrm>
                            <a:off x="0" y="0"/>
                            <a:ext cx="5457117" cy="2080260"/>
                          </a:xfrm>
                          <a:prstGeom prst="rect">
                            <a:avLst/>
                          </a:prstGeom>
                        </pic:spPr>
                      </pic:pic>
                    </a:graphicData>
                  </a:graphic>
                </wp:inline>
              </w:drawing>
            </w:r>
            <w:r>
              <w:rPr>
                <w:sz w:val="20"/>
              </w:rPr>
            </w:r>
          </w:p>
        </w:tc>
      </w:tr>
      <w:tr>
        <w:trPr>
          <w:trHeight w:val="340" w:hRule="atLeast"/>
        </w:trPr>
        <w:tc>
          <w:tcPr>
            <w:tcW w:w="8829" w:type="dxa"/>
          </w:tcPr>
          <w:p>
            <w:pPr>
              <w:pStyle w:val="TableParagraph"/>
              <w:spacing w:before="48"/>
              <w:ind w:left="107"/>
              <w:rPr>
                <w:sz w:val="20"/>
              </w:rPr>
            </w:pPr>
            <w:r>
              <w:rPr>
                <w:sz w:val="20"/>
              </w:rPr>
              <w:t>Todos</w:t>
            </w:r>
            <w:r>
              <w:rPr>
                <w:spacing w:val="-6"/>
                <w:sz w:val="20"/>
              </w:rPr>
              <w:t> </w:t>
            </w:r>
            <w:r>
              <w:rPr>
                <w:sz w:val="20"/>
              </w:rPr>
              <w:t>los</w:t>
            </w:r>
            <w:r>
              <w:rPr>
                <w:spacing w:val="-5"/>
                <w:sz w:val="20"/>
              </w:rPr>
              <w:t> </w:t>
            </w:r>
            <w:r>
              <w:rPr>
                <w:sz w:val="20"/>
              </w:rPr>
              <w:t>usuarios</w:t>
            </w:r>
            <w:r>
              <w:rPr>
                <w:spacing w:val="-5"/>
                <w:sz w:val="20"/>
              </w:rPr>
              <w:t> </w:t>
            </w:r>
            <w:r>
              <w:rPr>
                <w:sz w:val="20"/>
              </w:rPr>
              <w:t>activos</w:t>
            </w:r>
            <w:r>
              <w:rPr>
                <w:spacing w:val="-5"/>
                <w:sz w:val="20"/>
              </w:rPr>
              <w:t> </w:t>
            </w:r>
            <w:r>
              <w:rPr>
                <w:sz w:val="20"/>
              </w:rPr>
              <w:t>de</w:t>
            </w:r>
            <w:r>
              <w:rPr>
                <w:spacing w:val="-5"/>
                <w:sz w:val="20"/>
              </w:rPr>
              <w:t> </w:t>
            </w:r>
            <w:r>
              <w:rPr>
                <w:sz w:val="20"/>
              </w:rPr>
              <w:t>la</w:t>
            </w:r>
            <w:r>
              <w:rPr>
                <w:spacing w:val="-4"/>
                <w:sz w:val="20"/>
              </w:rPr>
              <w:t> </w:t>
            </w:r>
            <w:r>
              <w:rPr>
                <w:sz w:val="20"/>
              </w:rPr>
              <w:t>universidad</w:t>
            </w:r>
            <w:r>
              <w:rPr>
                <w:spacing w:val="-4"/>
                <w:sz w:val="20"/>
              </w:rPr>
              <w:t> </w:t>
            </w:r>
            <w:r>
              <w:rPr>
                <w:sz w:val="20"/>
              </w:rPr>
              <w:t>a</w:t>
            </w:r>
            <w:r>
              <w:rPr>
                <w:spacing w:val="-4"/>
                <w:sz w:val="20"/>
              </w:rPr>
              <w:t> </w:t>
            </w:r>
            <w:r>
              <w:rPr>
                <w:sz w:val="20"/>
              </w:rPr>
              <w:t>través</w:t>
            </w:r>
            <w:r>
              <w:rPr>
                <w:spacing w:val="-6"/>
                <w:sz w:val="20"/>
              </w:rPr>
              <w:t> </w:t>
            </w:r>
            <w:r>
              <w:rPr>
                <w:sz w:val="20"/>
              </w:rPr>
              <w:t>del</w:t>
            </w:r>
            <w:r>
              <w:rPr>
                <w:spacing w:val="-2"/>
                <w:sz w:val="20"/>
              </w:rPr>
              <w:t> </w:t>
            </w:r>
            <w:r>
              <w:rPr>
                <w:sz w:val="20"/>
              </w:rPr>
              <w:t>vortal</w:t>
            </w:r>
            <w:r>
              <w:rPr>
                <w:spacing w:val="-5"/>
                <w:sz w:val="20"/>
              </w:rPr>
              <w:t> </w:t>
            </w:r>
            <w:r>
              <w:rPr>
                <w:sz w:val="20"/>
              </w:rPr>
              <w:t>pueden</w:t>
            </w:r>
            <w:r>
              <w:rPr>
                <w:spacing w:val="-5"/>
                <w:sz w:val="20"/>
              </w:rPr>
              <w:t> </w:t>
            </w:r>
            <w:r>
              <w:rPr>
                <w:sz w:val="20"/>
              </w:rPr>
              <w:t>acceder</w:t>
            </w:r>
            <w:r>
              <w:rPr>
                <w:spacing w:val="-4"/>
                <w:sz w:val="20"/>
              </w:rPr>
              <w:t> </w:t>
            </w:r>
            <w:r>
              <w:rPr>
                <w:sz w:val="20"/>
              </w:rPr>
              <w:t>a</w:t>
            </w:r>
            <w:r>
              <w:rPr>
                <w:spacing w:val="-4"/>
                <w:sz w:val="20"/>
              </w:rPr>
              <w:t> </w:t>
            </w:r>
            <w:r>
              <w:rPr>
                <w:sz w:val="20"/>
              </w:rPr>
              <w:t>dicho</w:t>
            </w:r>
            <w:r>
              <w:rPr>
                <w:spacing w:val="-4"/>
                <w:sz w:val="20"/>
              </w:rPr>
              <w:t> </w:t>
            </w:r>
            <w:r>
              <w:rPr>
                <w:spacing w:val="-2"/>
                <w:sz w:val="20"/>
              </w:rPr>
              <w:t>recurso</w:t>
            </w:r>
          </w:p>
        </w:tc>
      </w:tr>
    </w:tbl>
    <w:p>
      <w:pPr>
        <w:spacing w:before="112"/>
        <w:ind w:left="262" w:right="0" w:firstLine="0"/>
        <w:jc w:val="left"/>
        <w:rPr>
          <w:sz w:val="24"/>
        </w:rPr>
      </w:pPr>
      <w:r>
        <w:rPr>
          <w:i/>
          <w:sz w:val="24"/>
        </w:rPr>
        <w:t>Fuente:</w:t>
      </w:r>
      <w:r>
        <w:rPr>
          <w:i/>
          <w:spacing w:val="-4"/>
          <w:sz w:val="24"/>
        </w:rPr>
        <w:t> </w:t>
      </w:r>
      <w:r>
        <w:rPr>
          <w:sz w:val="24"/>
        </w:rPr>
        <w:t>Elaboración</w:t>
      </w:r>
      <w:r>
        <w:rPr>
          <w:spacing w:val="-2"/>
          <w:sz w:val="24"/>
        </w:rPr>
        <w:t> propia</w:t>
      </w:r>
    </w:p>
    <w:p>
      <w:pPr>
        <w:pStyle w:val="Heading1"/>
        <w:spacing w:before="185"/>
      </w:pPr>
      <w:bookmarkStart w:name="_bookmark39" w:id="40"/>
      <w:bookmarkEnd w:id="40"/>
      <w:r>
        <w:rPr>
          <w:b w:val="0"/>
        </w:rPr>
      </w:r>
      <w:r>
        <w:rPr/>
        <w:t>Tabla </w:t>
      </w:r>
      <w:r>
        <w:rPr>
          <w:spacing w:val="-10"/>
        </w:rPr>
        <w:t>5</w:t>
      </w:r>
    </w:p>
    <w:p>
      <w:pPr>
        <w:spacing w:before="271"/>
        <w:ind w:left="262" w:right="0" w:firstLine="0"/>
        <w:jc w:val="left"/>
        <w:rPr>
          <w:i/>
          <w:sz w:val="24"/>
        </w:rPr>
      </w:pPr>
      <w:r>
        <w:rPr>
          <w:i/>
          <w:sz w:val="24"/>
        </w:rPr>
        <w:t>Plataformas</w:t>
      </w:r>
      <w:r>
        <w:rPr>
          <w:i/>
          <w:spacing w:val="-3"/>
          <w:sz w:val="24"/>
        </w:rPr>
        <w:t> </w:t>
      </w:r>
      <w:r>
        <w:rPr>
          <w:i/>
          <w:sz w:val="24"/>
        </w:rPr>
        <w:t>institucionales-Recursos</w:t>
      </w:r>
      <w:r>
        <w:rPr>
          <w:i/>
          <w:spacing w:val="-3"/>
          <w:sz w:val="24"/>
        </w:rPr>
        <w:t> </w:t>
      </w:r>
      <w:r>
        <w:rPr>
          <w:i/>
          <w:spacing w:val="-2"/>
          <w:sz w:val="24"/>
        </w:rPr>
        <w:t>bibliográficos</w:t>
      </w:r>
    </w:p>
    <w:p>
      <w:pPr>
        <w:pStyle w:val="BodyText"/>
        <w:spacing w:before="55"/>
        <w:ind w:left="0"/>
        <w:rPr>
          <w:i/>
          <w:sz w:val="2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46"/>
      </w:tblGrid>
      <w:tr>
        <w:trPr>
          <w:trHeight w:val="230" w:hRule="atLeast"/>
        </w:trPr>
        <w:tc>
          <w:tcPr>
            <w:tcW w:w="9146" w:type="dxa"/>
          </w:tcPr>
          <w:p>
            <w:pPr>
              <w:pStyle w:val="TableParagraph"/>
              <w:spacing w:line="210" w:lineRule="exact"/>
              <w:ind w:left="3"/>
              <w:jc w:val="center"/>
              <w:rPr>
                <w:b/>
                <w:sz w:val="20"/>
              </w:rPr>
            </w:pPr>
            <w:r>
              <w:rPr>
                <w:b/>
                <w:sz w:val="20"/>
              </w:rPr>
              <w:t>RECURSOS</w:t>
            </w:r>
            <w:r>
              <w:rPr>
                <w:b/>
                <w:spacing w:val="-11"/>
                <w:sz w:val="20"/>
              </w:rPr>
              <w:t> </w:t>
            </w:r>
            <w:r>
              <w:rPr>
                <w:b/>
                <w:spacing w:val="-2"/>
                <w:sz w:val="20"/>
              </w:rPr>
              <w:t>BIBLIOGRÁFICOS</w:t>
            </w:r>
          </w:p>
        </w:tc>
      </w:tr>
      <w:tr>
        <w:trPr>
          <w:trHeight w:val="2985" w:hRule="atLeast"/>
        </w:trPr>
        <w:tc>
          <w:tcPr>
            <w:tcW w:w="9146" w:type="dxa"/>
          </w:tcPr>
          <w:p>
            <w:pPr>
              <w:pStyle w:val="TableParagraph"/>
              <w:ind w:left="805"/>
              <w:rPr>
                <w:sz w:val="20"/>
              </w:rPr>
            </w:pPr>
            <w:r>
              <w:rPr>
                <w:sz w:val="20"/>
              </w:rPr>
              <w:drawing>
                <wp:inline distT="0" distB="0" distL="0" distR="0">
                  <wp:extent cx="4775419" cy="1892808"/>
                  <wp:effectExtent l="0" t="0" r="0" b="0"/>
                  <wp:docPr id="17" name="Image 17"/>
                  <wp:cNvGraphicFramePr>
                    <a:graphicFrameLocks/>
                  </wp:cNvGraphicFramePr>
                  <a:graphic>
                    <a:graphicData uri="http://schemas.openxmlformats.org/drawingml/2006/picture">
                      <pic:pic>
                        <pic:nvPicPr>
                          <pic:cNvPr id="17" name="Image 17"/>
                          <pic:cNvPicPr/>
                        </pic:nvPicPr>
                        <pic:blipFill>
                          <a:blip r:embed="rId10" cstate="print"/>
                          <a:stretch>
                            <a:fillRect/>
                          </a:stretch>
                        </pic:blipFill>
                        <pic:spPr>
                          <a:xfrm>
                            <a:off x="0" y="0"/>
                            <a:ext cx="4775419" cy="1892808"/>
                          </a:xfrm>
                          <a:prstGeom prst="rect">
                            <a:avLst/>
                          </a:prstGeom>
                        </pic:spPr>
                      </pic:pic>
                    </a:graphicData>
                  </a:graphic>
                </wp:inline>
              </w:drawing>
            </w:r>
            <w:r>
              <w:rPr>
                <w:sz w:val="20"/>
              </w:rPr>
            </w:r>
          </w:p>
        </w:tc>
      </w:tr>
      <w:tr>
        <w:trPr>
          <w:trHeight w:val="460" w:hRule="atLeast"/>
        </w:trPr>
        <w:tc>
          <w:tcPr>
            <w:tcW w:w="9146" w:type="dxa"/>
          </w:tcPr>
          <w:p>
            <w:pPr>
              <w:pStyle w:val="TableParagraph"/>
              <w:spacing w:line="228" w:lineRule="exact"/>
              <w:ind w:left="107"/>
              <w:rPr>
                <w:sz w:val="20"/>
              </w:rPr>
            </w:pPr>
            <w:r>
              <w:rPr>
                <w:sz w:val="20"/>
              </w:rPr>
              <w:t>Todos</w:t>
            </w:r>
            <w:r>
              <w:rPr>
                <w:spacing w:val="-4"/>
                <w:sz w:val="20"/>
              </w:rPr>
              <w:t> </w:t>
            </w:r>
            <w:r>
              <w:rPr>
                <w:sz w:val="20"/>
              </w:rPr>
              <w:t>los</w:t>
            </w:r>
            <w:r>
              <w:rPr>
                <w:spacing w:val="-4"/>
                <w:sz w:val="20"/>
              </w:rPr>
              <w:t> </w:t>
            </w:r>
            <w:r>
              <w:rPr>
                <w:sz w:val="20"/>
              </w:rPr>
              <w:t>usuarios</w:t>
            </w:r>
            <w:r>
              <w:rPr>
                <w:spacing w:val="-4"/>
                <w:sz w:val="20"/>
              </w:rPr>
              <w:t> </w:t>
            </w:r>
            <w:r>
              <w:rPr>
                <w:sz w:val="20"/>
              </w:rPr>
              <w:t>activos</w:t>
            </w:r>
            <w:r>
              <w:rPr>
                <w:spacing w:val="-4"/>
                <w:sz w:val="20"/>
              </w:rPr>
              <w:t> </w:t>
            </w:r>
            <w:r>
              <w:rPr>
                <w:sz w:val="20"/>
              </w:rPr>
              <w:t>de</w:t>
            </w:r>
            <w:r>
              <w:rPr>
                <w:spacing w:val="-3"/>
                <w:sz w:val="20"/>
              </w:rPr>
              <w:t> </w:t>
            </w:r>
            <w:r>
              <w:rPr>
                <w:sz w:val="20"/>
              </w:rPr>
              <w:t>la</w:t>
            </w:r>
            <w:r>
              <w:rPr>
                <w:spacing w:val="-3"/>
                <w:sz w:val="20"/>
              </w:rPr>
              <w:t> </w:t>
            </w:r>
            <w:r>
              <w:rPr>
                <w:sz w:val="20"/>
              </w:rPr>
              <w:t>universidad</w:t>
            </w:r>
            <w:r>
              <w:rPr>
                <w:spacing w:val="-2"/>
                <w:sz w:val="20"/>
              </w:rPr>
              <w:t> </w:t>
            </w:r>
            <w:r>
              <w:rPr>
                <w:sz w:val="20"/>
              </w:rPr>
              <w:t>a</w:t>
            </w:r>
            <w:r>
              <w:rPr>
                <w:spacing w:val="-3"/>
                <w:sz w:val="20"/>
              </w:rPr>
              <w:t> </w:t>
            </w:r>
            <w:r>
              <w:rPr>
                <w:sz w:val="20"/>
              </w:rPr>
              <w:t>través</w:t>
            </w:r>
            <w:r>
              <w:rPr>
                <w:spacing w:val="-4"/>
                <w:sz w:val="20"/>
              </w:rPr>
              <w:t> </w:t>
            </w:r>
            <w:r>
              <w:rPr>
                <w:sz w:val="20"/>
              </w:rPr>
              <w:t>de</w:t>
            </w:r>
            <w:r>
              <w:rPr>
                <w:spacing w:val="-3"/>
                <w:sz w:val="20"/>
              </w:rPr>
              <w:t> </w:t>
            </w:r>
            <w:r>
              <w:rPr>
                <w:sz w:val="20"/>
              </w:rPr>
              <w:t>la</w:t>
            </w:r>
            <w:r>
              <w:rPr>
                <w:spacing w:val="-3"/>
                <w:sz w:val="20"/>
              </w:rPr>
              <w:t> </w:t>
            </w:r>
            <w:r>
              <w:rPr>
                <w:sz w:val="20"/>
              </w:rPr>
              <w:t>página</w:t>
            </w:r>
            <w:r>
              <w:rPr>
                <w:spacing w:val="-3"/>
                <w:sz w:val="20"/>
              </w:rPr>
              <w:t> </w:t>
            </w:r>
            <w:r>
              <w:rPr>
                <w:sz w:val="20"/>
              </w:rPr>
              <w:t>Unicesar</w:t>
            </w:r>
            <w:r>
              <w:rPr>
                <w:spacing w:val="-2"/>
                <w:sz w:val="20"/>
              </w:rPr>
              <w:t> </w:t>
            </w:r>
            <w:r>
              <w:rPr>
                <w:sz w:val="20"/>
              </w:rPr>
              <w:t>pueden</w:t>
            </w:r>
            <w:r>
              <w:rPr>
                <w:spacing w:val="-4"/>
                <w:sz w:val="20"/>
              </w:rPr>
              <w:t> </w:t>
            </w:r>
            <w:r>
              <w:rPr>
                <w:sz w:val="20"/>
              </w:rPr>
              <w:t>consultar</w:t>
            </w:r>
            <w:r>
              <w:rPr>
                <w:spacing w:val="-2"/>
                <w:sz w:val="20"/>
              </w:rPr>
              <w:t> </w:t>
            </w:r>
            <w:r>
              <w:rPr>
                <w:sz w:val="20"/>
              </w:rPr>
              <w:t>el</w:t>
            </w:r>
            <w:r>
              <w:rPr>
                <w:spacing w:val="-3"/>
                <w:sz w:val="20"/>
              </w:rPr>
              <w:t> </w:t>
            </w:r>
            <w:r>
              <w:rPr>
                <w:sz w:val="20"/>
              </w:rPr>
              <w:t>catálogo</w:t>
            </w:r>
            <w:r>
              <w:rPr>
                <w:spacing w:val="-2"/>
                <w:sz w:val="20"/>
              </w:rPr>
              <w:t> </w:t>
            </w:r>
            <w:r>
              <w:rPr>
                <w:sz w:val="20"/>
              </w:rPr>
              <w:t>de biblioteca actual</w:t>
            </w:r>
          </w:p>
        </w:tc>
      </w:tr>
    </w:tbl>
    <w:p>
      <w:pPr>
        <w:spacing w:before="112"/>
        <w:ind w:left="262" w:right="0" w:firstLine="0"/>
        <w:jc w:val="left"/>
        <w:rPr>
          <w:i/>
          <w:sz w:val="24"/>
        </w:rPr>
      </w:pPr>
      <w:r>
        <w:rPr>
          <w:i/>
          <w:sz w:val="24"/>
        </w:rPr>
        <w:t>Fuente:</w:t>
      </w:r>
      <w:r>
        <w:rPr>
          <w:i/>
          <w:spacing w:val="-3"/>
          <w:sz w:val="24"/>
        </w:rPr>
        <w:t> </w:t>
      </w:r>
      <w:r>
        <w:rPr>
          <w:i/>
          <w:sz w:val="24"/>
        </w:rPr>
        <w:t>Elaboración</w:t>
      </w:r>
      <w:r>
        <w:rPr>
          <w:i/>
          <w:spacing w:val="-1"/>
          <w:sz w:val="24"/>
        </w:rPr>
        <w:t> </w:t>
      </w:r>
      <w:r>
        <w:rPr>
          <w:i/>
          <w:spacing w:val="-2"/>
          <w:sz w:val="24"/>
        </w:rPr>
        <w:t>propia</w:t>
      </w:r>
    </w:p>
    <w:p>
      <w:pPr>
        <w:spacing w:after="0"/>
        <w:jc w:val="left"/>
        <w:rPr>
          <w:i/>
          <w:sz w:val="24"/>
        </w:rPr>
        <w:sectPr>
          <w:pgSz w:w="12240" w:h="15840"/>
          <w:pgMar w:header="749" w:footer="0" w:top="1600" w:bottom="280" w:left="1440" w:right="1080"/>
        </w:sectPr>
      </w:pPr>
    </w:p>
    <w:p>
      <w:pPr>
        <w:pStyle w:val="Heading1"/>
        <w:spacing w:before="93"/>
      </w:pPr>
      <w:bookmarkStart w:name="_bookmark40" w:id="41"/>
      <w:bookmarkEnd w:id="41"/>
      <w:r>
        <w:rPr>
          <w:b w:val="0"/>
        </w:rPr>
      </w:r>
      <w:r>
        <w:rPr/>
        <w:t>Tabla </w:t>
      </w:r>
      <w:r>
        <w:rPr>
          <w:spacing w:val="-10"/>
        </w:rPr>
        <w:t>6</w:t>
      </w:r>
    </w:p>
    <w:p>
      <w:pPr>
        <w:spacing w:before="271"/>
        <w:ind w:left="262" w:right="0" w:firstLine="0"/>
        <w:jc w:val="left"/>
        <w:rPr>
          <w:i/>
          <w:sz w:val="24"/>
        </w:rPr>
      </w:pPr>
      <w:r>
        <w:rPr>
          <w:i/>
          <w:sz w:val="24"/>
        </w:rPr>
        <w:t>Plataformas</w:t>
      </w:r>
      <w:r>
        <w:rPr>
          <w:i/>
          <w:spacing w:val="-2"/>
          <w:sz w:val="24"/>
        </w:rPr>
        <w:t> </w:t>
      </w:r>
      <w:r>
        <w:rPr>
          <w:i/>
          <w:sz w:val="24"/>
        </w:rPr>
        <w:t>institucionales-Corre</w:t>
      </w:r>
      <w:r>
        <w:rPr>
          <w:i/>
          <w:spacing w:val="-1"/>
          <w:sz w:val="24"/>
        </w:rPr>
        <w:t> </w:t>
      </w:r>
      <w:r>
        <w:rPr>
          <w:i/>
          <w:spacing w:val="-2"/>
          <w:sz w:val="24"/>
        </w:rPr>
        <w:t>institucional</w:t>
      </w:r>
    </w:p>
    <w:p>
      <w:pPr>
        <w:pStyle w:val="BodyText"/>
        <w:spacing w:before="54"/>
        <w:ind w:left="0"/>
        <w:rPr>
          <w:i/>
          <w:sz w:val="2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340" w:hRule="atLeast"/>
        </w:trPr>
        <w:tc>
          <w:tcPr>
            <w:tcW w:w="8829" w:type="dxa"/>
          </w:tcPr>
          <w:p>
            <w:pPr>
              <w:pStyle w:val="TableParagraph"/>
              <w:spacing w:before="53"/>
              <w:ind w:left="6" w:right="2"/>
              <w:jc w:val="center"/>
              <w:rPr>
                <w:b/>
                <w:sz w:val="20"/>
              </w:rPr>
            </w:pPr>
            <w:r>
              <w:rPr>
                <w:b/>
                <w:sz w:val="20"/>
              </w:rPr>
              <w:t>CORREO</w:t>
            </w:r>
            <w:r>
              <w:rPr>
                <w:b/>
                <w:spacing w:val="-8"/>
                <w:sz w:val="20"/>
              </w:rPr>
              <w:t> </w:t>
            </w:r>
            <w:r>
              <w:rPr>
                <w:b/>
                <w:spacing w:val="-2"/>
                <w:sz w:val="20"/>
              </w:rPr>
              <w:t>INSTITUCIONAL</w:t>
            </w:r>
          </w:p>
        </w:tc>
      </w:tr>
      <w:tr>
        <w:trPr>
          <w:trHeight w:val="3360" w:hRule="atLeast"/>
        </w:trPr>
        <w:tc>
          <w:tcPr>
            <w:tcW w:w="8829" w:type="dxa"/>
          </w:tcPr>
          <w:p>
            <w:pPr>
              <w:pStyle w:val="TableParagraph"/>
              <w:ind w:left="107" w:right="-44"/>
              <w:rPr>
                <w:sz w:val="20"/>
              </w:rPr>
            </w:pPr>
            <w:r>
              <w:rPr>
                <w:sz w:val="20"/>
              </w:rPr>
              <w:drawing>
                <wp:inline distT="0" distB="0" distL="0" distR="0">
                  <wp:extent cx="5526725" cy="2130552"/>
                  <wp:effectExtent l="0" t="0" r="0" b="0"/>
                  <wp:docPr id="18" name="Image 18"/>
                  <wp:cNvGraphicFramePr>
                    <a:graphicFrameLocks/>
                  </wp:cNvGraphicFramePr>
                  <a:graphic>
                    <a:graphicData uri="http://schemas.openxmlformats.org/drawingml/2006/picture">
                      <pic:pic>
                        <pic:nvPicPr>
                          <pic:cNvPr id="18" name="Image 18"/>
                          <pic:cNvPicPr/>
                        </pic:nvPicPr>
                        <pic:blipFill>
                          <a:blip r:embed="rId11" cstate="print"/>
                          <a:stretch>
                            <a:fillRect/>
                          </a:stretch>
                        </pic:blipFill>
                        <pic:spPr>
                          <a:xfrm>
                            <a:off x="0" y="0"/>
                            <a:ext cx="5526725" cy="2130552"/>
                          </a:xfrm>
                          <a:prstGeom prst="rect">
                            <a:avLst/>
                          </a:prstGeom>
                        </pic:spPr>
                      </pic:pic>
                    </a:graphicData>
                  </a:graphic>
                </wp:inline>
              </w:drawing>
            </w:r>
            <w:r>
              <w:rPr>
                <w:sz w:val="20"/>
              </w:rPr>
            </w:r>
          </w:p>
        </w:tc>
      </w:tr>
      <w:tr>
        <w:trPr>
          <w:trHeight w:val="340" w:hRule="atLeast"/>
        </w:trPr>
        <w:tc>
          <w:tcPr>
            <w:tcW w:w="8829" w:type="dxa"/>
          </w:tcPr>
          <w:p>
            <w:pPr>
              <w:pStyle w:val="TableParagraph"/>
              <w:spacing w:before="48"/>
              <w:ind w:left="6" w:right="6"/>
              <w:jc w:val="center"/>
              <w:rPr>
                <w:sz w:val="20"/>
              </w:rPr>
            </w:pPr>
            <w:r>
              <w:rPr>
                <w:sz w:val="20"/>
              </w:rPr>
              <w:t>Todos</w:t>
            </w:r>
            <w:r>
              <w:rPr>
                <w:spacing w:val="-7"/>
                <w:sz w:val="20"/>
              </w:rPr>
              <w:t> </w:t>
            </w:r>
            <w:r>
              <w:rPr>
                <w:sz w:val="20"/>
              </w:rPr>
              <w:t>los</w:t>
            </w:r>
            <w:r>
              <w:rPr>
                <w:spacing w:val="-6"/>
                <w:sz w:val="20"/>
              </w:rPr>
              <w:t> </w:t>
            </w:r>
            <w:r>
              <w:rPr>
                <w:sz w:val="20"/>
              </w:rPr>
              <w:t>usuarios</w:t>
            </w:r>
            <w:r>
              <w:rPr>
                <w:spacing w:val="-4"/>
                <w:sz w:val="20"/>
              </w:rPr>
              <w:t> </w:t>
            </w:r>
            <w:r>
              <w:rPr>
                <w:sz w:val="20"/>
              </w:rPr>
              <w:t>vinculados</w:t>
            </w:r>
            <w:r>
              <w:rPr>
                <w:spacing w:val="-4"/>
                <w:sz w:val="20"/>
              </w:rPr>
              <w:t> </w:t>
            </w:r>
            <w:r>
              <w:rPr>
                <w:sz w:val="20"/>
              </w:rPr>
              <w:t>a</w:t>
            </w:r>
            <w:r>
              <w:rPr>
                <w:spacing w:val="-5"/>
                <w:sz w:val="20"/>
              </w:rPr>
              <w:t> </w:t>
            </w:r>
            <w:r>
              <w:rPr>
                <w:sz w:val="20"/>
              </w:rPr>
              <w:t>la</w:t>
            </w:r>
            <w:r>
              <w:rPr>
                <w:spacing w:val="-6"/>
                <w:sz w:val="20"/>
              </w:rPr>
              <w:t> </w:t>
            </w:r>
            <w:r>
              <w:rPr>
                <w:sz w:val="20"/>
              </w:rPr>
              <w:t>universidad</w:t>
            </w:r>
            <w:r>
              <w:rPr>
                <w:spacing w:val="-4"/>
                <w:sz w:val="20"/>
              </w:rPr>
              <w:t> </w:t>
            </w:r>
            <w:r>
              <w:rPr>
                <w:sz w:val="20"/>
              </w:rPr>
              <w:t>cuentan</w:t>
            </w:r>
            <w:r>
              <w:rPr>
                <w:spacing w:val="-6"/>
                <w:sz w:val="20"/>
              </w:rPr>
              <w:t> </w:t>
            </w:r>
            <w:r>
              <w:rPr>
                <w:sz w:val="20"/>
              </w:rPr>
              <w:t>con</w:t>
            </w:r>
            <w:r>
              <w:rPr>
                <w:spacing w:val="-7"/>
                <w:sz w:val="20"/>
              </w:rPr>
              <w:t> </w:t>
            </w:r>
            <w:r>
              <w:rPr>
                <w:sz w:val="20"/>
              </w:rPr>
              <w:t>un</w:t>
            </w:r>
            <w:r>
              <w:rPr>
                <w:spacing w:val="-6"/>
                <w:sz w:val="20"/>
              </w:rPr>
              <w:t> </w:t>
            </w:r>
            <w:r>
              <w:rPr>
                <w:sz w:val="20"/>
              </w:rPr>
              <w:t>correo</w:t>
            </w:r>
            <w:r>
              <w:rPr>
                <w:spacing w:val="-4"/>
                <w:sz w:val="20"/>
              </w:rPr>
              <w:t> </w:t>
            </w:r>
            <w:r>
              <w:rPr>
                <w:sz w:val="20"/>
              </w:rPr>
              <w:t>institucional</w:t>
            </w:r>
            <w:r>
              <w:rPr>
                <w:spacing w:val="-6"/>
                <w:sz w:val="20"/>
              </w:rPr>
              <w:t> </w:t>
            </w:r>
            <w:r>
              <w:rPr>
                <w:sz w:val="20"/>
              </w:rPr>
              <w:t>soportado</w:t>
            </w:r>
            <w:r>
              <w:rPr>
                <w:spacing w:val="-4"/>
                <w:sz w:val="20"/>
              </w:rPr>
              <w:t> </w:t>
            </w:r>
            <w:r>
              <w:rPr>
                <w:sz w:val="20"/>
              </w:rPr>
              <w:t>en</w:t>
            </w:r>
            <w:r>
              <w:rPr>
                <w:spacing w:val="-6"/>
                <w:sz w:val="20"/>
              </w:rPr>
              <w:t> </w:t>
            </w:r>
            <w:r>
              <w:rPr>
                <w:sz w:val="20"/>
              </w:rPr>
              <w:t>Office</w:t>
            </w:r>
            <w:r>
              <w:rPr>
                <w:spacing w:val="-6"/>
                <w:sz w:val="20"/>
              </w:rPr>
              <w:t> </w:t>
            </w:r>
            <w:r>
              <w:rPr>
                <w:spacing w:val="-5"/>
                <w:sz w:val="20"/>
              </w:rPr>
              <w:t>365</w:t>
            </w:r>
          </w:p>
        </w:tc>
      </w:tr>
    </w:tbl>
    <w:p>
      <w:pPr>
        <w:spacing w:before="232"/>
        <w:ind w:left="262" w:right="0" w:firstLine="0"/>
        <w:jc w:val="left"/>
        <w:rPr>
          <w:sz w:val="24"/>
        </w:rPr>
      </w:pPr>
      <w:r>
        <w:rPr>
          <w:i/>
          <w:sz w:val="24"/>
        </w:rPr>
        <w:t>Fuente:</w:t>
      </w:r>
      <w:r>
        <w:rPr>
          <w:i/>
          <w:spacing w:val="-4"/>
          <w:sz w:val="24"/>
        </w:rPr>
        <w:t> </w:t>
      </w:r>
      <w:r>
        <w:rPr>
          <w:sz w:val="24"/>
        </w:rPr>
        <w:t>Elaboración</w:t>
      </w:r>
      <w:r>
        <w:rPr>
          <w:spacing w:val="-2"/>
          <w:sz w:val="24"/>
        </w:rPr>
        <w:t> propia</w:t>
      </w:r>
    </w:p>
    <w:p>
      <w:pPr>
        <w:pStyle w:val="BodyText"/>
        <w:spacing w:before="163"/>
        <w:ind w:left="0"/>
      </w:pPr>
    </w:p>
    <w:p>
      <w:pPr>
        <w:pStyle w:val="Heading1"/>
      </w:pPr>
      <w:r>
        <w:rPr>
          <w:spacing w:val="-2"/>
        </w:rPr>
        <w:t>Entrevista:</w:t>
      </w:r>
    </w:p>
    <w:p>
      <w:pPr>
        <w:pStyle w:val="BodyText"/>
        <w:spacing w:line="480" w:lineRule="auto" w:before="272"/>
        <w:ind w:right="683"/>
      </w:pPr>
      <w:r>
        <w:rPr>
          <w:b/>
        </w:rPr>
        <w:t>Tema</w:t>
      </w:r>
      <w:r>
        <w:rPr/>
        <w:t>:</w:t>
      </w:r>
      <w:r>
        <w:rPr>
          <w:spacing w:val="-4"/>
        </w:rPr>
        <w:t> </w:t>
      </w:r>
      <w:r>
        <w:rPr/>
        <w:t>Recursos</w:t>
      </w:r>
      <w:r>
        <w:rPr>
          <w:spacing w:val="-4"/>
        </w:rPr>
        <w:t> </w:t>
      </w:r>
      <w:r>
        <w:rPr/>
        <w:t>tecnológicos</w:t>
      </w:r>
      <w:r>
        <w:rPr>
          <w:spacing w:val="-4"/>
        </w:rPr>
        <w:t> </w:t>
      </w:r>
      <w:r>
        <w:rPr/>
        <w:t>disponibles</w:t>
      </w:r>
      <w:r>
        <w:rPr>
          <w:spacing w:val="-4"/>
        </w:rPr>
        <w:t> </w:t>
      </w:r>
      <w:r>
        <w:rPr/>
        <w:t>en</w:t>
      </w:r>
      <w:r>
        <w:rPr>
          <w:spacing w:val="-4"/>
        </w:rPr>
        <w:t> </w:t>
      </w:r>
      <w:r>
        <w:rPr/>
        <w:t>la</w:t>
      </w:r>
      <w:r>
        <w:rPr>
          <w:spacing w:val="-4"/>
        </w:rPr>
        <w:t> </w:t>
      </w:r>
      <w:r>
        <w:rPr/>
        <w:t>Universidad</w:t>
      </w:r>
      <w:r>
        <w:rPr>
          <w:spacing w:val="-4"/>
        </w:rPr>
        <w:t> </w:t>
      </w:r>
      <w:r>
        <w:rPr/>
        <w:t>Popular</w:t>
      </w:r>
      <w:r>
        <w:rPr>
          <w:spacing w:val="-6"/>
        </w:rPr>
        <w:t> </w:t>
      </w:r>
      <w:r>
        <w:rPr/>
        <w:t>del</w:t>
      </w:r>
      <w:r>
        <w:rPr>
          <w:spacing w:val="-4"/>
        </w:rPr>
        <w:t> </w:t>
      </w:r>
      <w:r>
        <w:rPr/>
        <w:t>Cesar,</w:t>
      </w:r>
      <w:r>
        <w:rPr>
          <w:spacing w:val="-4"/>
        </w:rPr>
        <w:t> </w:t>
      </w:r>
      <w:r>
        <w:rPr/>
        <w:t>seccional Aguachica, y su uso en la educación superior.</w:t>
      </w:r>
    </w:p>
    <w:p>
      <w:pPr>
        <w:pStyle w:val="BodyText"/>
        <w:spacing w:line="480" w:lineRule="auto"/>
        <w:ind w:right="1011"/>
      </w:pPr>
      <w:r>
        <w:rPr>
          <w:b/>
        </w:rPr>
        <w:t>Entrevistado:</w:t>
      </w:r>
      <w:r>
        <w:rPr>
          <w:b/>
          <w:spacing w:val="-6"/>
        </w:rPr>
        <w:t> </w:t>
      </w:r>
      <w:r>
        <w:rPr/>
        <w:t>Karen</w:t>
      </w:r>
      <w:r>
        <w:rPr>
          <w:spacing w:val="-3"/>
        </w:rPr>
        <w:t> </w:t>
      </w:r>
      <w:r>
        <w:rPr/>
        <w:t>Lorena</w:t>
      </w:r>
      <w:r>
        <w:rPr>
          <w:spacing w:val="-4"/>
        </w:rPr>
        <w:t> </w:t>
      </w:r>
      <w:r>
        <w:rPr/>
        <w:t>León</w:t>
      </w:r>
      <w:r>
        <w:rPr>
          <w:spacing w:val="-5"/>
        </w:rPr>
        <w:t> </w:t>
      </w:r>
      <w:r>
        <w:rPr/>
        <w:t>Pérez,</w:t>
      </w:r>
      <w:r>
        <w:rPr>
          <w:spacing w:val="-1"/>
        </w:rPr>
        <w:t> </w:t>
      </w:r>
      <w:r>
        <w:rPr/>
        <w:t>Líder</w:t>
      </w:r>
      <w:r>
        <w:rPr>
          <w:spacing w:val="-6"/>
        </w:rPr>
        <w:t> </w:t>
      </w:r>
      <w:r>
        <w:rPr/>
        <w:t>de</w:t>
      </w:r>
      <w:r>
        <w:rPr>
          <w:spacing w:val="-2"/>
        </w:rPr>
        <w:t> </w:t>
      </w:r>
      <w:r>
        <w:rPr/>
        <w:t>Laboratorio</w:t>
      </w:r>
      <w:r>
        <w:rPr>
          <w:spacing w:val="-5"/>
        </w:rPr>
        <w:t> </w:t>
      </w:r>
      <w:r>
        <w:rPr/>
        <w:t>Universidad</w:t>
      </w:r>
      <w:r>
        <w:rPr>
          <w:spacing w:val="-3"/>
        </w:rPr>
        <w:t> </w:t>
      </w:r>
      <w:r>
        <w:rPr/>
        <w:t>Popular</w:t>
      </w:r>
      <w:r>
        <w:rPr>
          <w:spacing w:val="-7"/>
        </w:rPr>
        <w:t> </w:t>
      </w:r>
      <w:r>
        <w:rPr/>
        <w:t>del </w:t>
      </w:r>
      <w:r>
        <w:rPr>
          <w:spacing w:val="-2"/>
        </w:rPr>
        <w:t>Cesar-Aguachica</w:t>
      </w:r>
    </w:p>
    <w:p>
      <w:pPr>
        <w:spacing w:before="0"/>
        <w:ind w:left="262" w:right="0" w:firstLine="0"/>
        <w:jc w:val="left"/>
        <w:rPr>
          <w:sz w:val="24"/>
        </w:rPr>
      </w:pPr>
      <w:r>
        <w:rPr>
          <w:b/>
          <w:sz w:val="24"/>
        </w:rPr>
        <w:t>Fecha</w:t>
      </w:r>
      <w:r>
        <w:rPr>
          <w:sz w:val="24"/>
        </w:rPr>
        <w:t>:</w:t>
      </w:r>
      <w:r>
        <w:rPr>
          <w:spacing w:val="-3"/>
          <w:sz w:val="24"/>
        </w:rPr>
        <w:t> </w:t>
      </w:r>
      <w:r>
        <w:rPr>
          <w:sz w:val="24"/>
        </w:rPr>
        <w:t>Agosto</w:t>
      </w:r>
      <w:r>
        <w:rPr>
          <w:spacing w:val="-2"/>
          <w:sz w:val="24"/>
        </w:rPr>
        <w:t> </w:t>
      </w:r>
      <w:r>
        <w:rPr>
          <w:spacing w:val="-4"/>
          <w:sz w:val="24"/>
        </w:rPr>
        <w:t>2024</w:t>
      </w:r>
    </w:p>
    <w:p>
      <w:pPr>
        <w:pStyle w:val="BodyText"/>
        <w:ind w:left="0"/>
      </w:pPr>
    </w:p>
    <w:p>
      <w:pPr>
        <w:spacing w:before="0"/>
        <w:ind w:left="262" w:right="0" w:firstLine="0"/>
        <w:jc w:val="left"/>
        <w:rPr>
          <w:sz w:val="24"/>
        </w:rPr>
      </w:pPr>
      <w:r>
        <w:rPr>
          <w:b/>
          <w:sz w:val="24"/>
        </w:rPr>
        <w:t>Duración</w:t>
      </w:r>
      <w:r>
        <w:rPr>
          <w:b/>
          <w:spacing w:val="-1"/>
          <w:sz w:val="24"/>
        </w:rPr>
        <w:t> </w:t>
      </w:r>
      <w:r>
        <w:rPr>
          <w:b/>
          <w:sz w:val="24"/>
        </w:rPr>
        <w:t>aproximada</w:t>
      </w:r>
      <w:r>
        <w:rPr>
          <w:sz w:val="24"/>
        </w:rPr>
        <w:t>:</w:t>
      </w:r>
      <w:r>
        <w:rPr>
          <w:spacing w:val="-1"/>
          <w:sz w:val="24"/>
        </w:rPr>
        <w:t> </w:t>
      </w:r>
      <w:r>
        <w:rPr>
          <w:sz w:val="24"/>
        </w:rPr>
        <w:t>30-45</w:t>
      </w:r>
      <w:r>
        <w:rPr>
          <w:spacing w:val="-1"/>
          <w:sz w:val="24"/>
        </w:rPr>
        <w:t> </w:t>
      </w:r>
      <w:r>
        <w:rPr>
          <w:spacing w:val="-2"/>
          <w:sz w:val="24"/>
        </w:rPr>
        <w:t>minutos</w:t>
      </w:r>
    </w:p>
    <w:p>
      <w:pPr>
        <w:pStyle w:val="BodyText"/>
        <w:spacing w:before="1"/>
        <w:ind w:left="0"/>
      </w:pPr>
    </w:p>
    <w:p>
      <w:pPr>
        <w:pStyle w:val="ListParagraph"/>
        <w:numPr>
          <w:ilvl w:val="0"/>
          <w:numId w:val="3"/>
        </w:numPr>
        <w:tabs>
          <w:tab w:pos="621" w:val="left" w:leader="none"/>
        </w:tabs>
        <w:spacing w:line="240" w:lineRule="auto" w:before="0" w:after="0"/>
        <w:ind w:left="621" w:right="0" w:hanging="359"/>
        <w:jc w:val="left"/>
        <w:rPr>
          <w:sz w:val="24"/>
        </w:rPr>
      </w:pPr>
      <w:r>
        <w:rPr>
          <w:sz w:val="24"/>
        </w:rPr>
        <w:t>¿Existe</w:t>
      </w:r>
      <w:r>
        <w:rPr>
          <w:spacing w:val="-2"/>
          <w:sz w:val="24"/>
        </w:rPr>
        <w:t> </w:t>
      </w:r>
      <w:r>
        <w:rPr>
          <w:sz w:val="24"/>
        </w:rPr>
        <w:t>un</w:t>
      </w:r>
      <w:r>
        <w:rPr>
          <w:spacing w:val="-1"/>
          <w:sz w:val="24"/>
        </w:rPr>
        <w:t> </w:t>
      </w:r>
      <w:r>
        <w:rPr>
          <w:sz w:val="24"/>
        </w:rPr>
        <w:t>inventario</w:t>
      </w:r>
      <w:r>
        <w:rPr>
          <w:spacing w:val="-1"/>
          <w:sz w:val="24"/>
        </w:rPr>
        <w:t> </w:t>
      </w:r>
      <w:r>
        <w:rPr>
          <w:sz w:val="24"/>
        </w:rPr>
        <w:t>actualizado</w:t>
      </w:r>
      <w:r>
        <w:rPr>
          <w:spacing w:val="-1"/>
          <w:sz w:val="24"/>
        </w:rPr>
        <w:t> </w:t>
      </w:r>
      <w:r>
        <w:rPr>
          <w:sz w:val="24"/>
        </w:rPr>
        <w:t>de</w:t>
      </w:r>
      <w:r>
        <w:rPr>
          <w:spacing w:val="-2"/>
          <w:sz w:val="24"/>
        </w:rPr>
        <w:t> </w:t>
      </w:r>
      <w:r>
        <w:rPr>
          <w:sz w:val="24"/>
        </w:rPr>
        <w:t>estos </w:t>
      </w:r>
      <w:r>
        <w:rPr>
          <w:spacing w:val="-2"/>
          <w:sz w:val="24"/>
        </w:rPr>
        <w:t>recursos?</w:t>
      </w:r>
    </w:p>
    <w:p>
      <w:pPr>
        <w:pStyle w:val="BodyText"/>
        <w:ind w:left="0"/>
      </w:pPr>
    </w:p>
    <w:p>
      <w:pPr>
        <w:pStyle w:val="BodyText"/>
        <w:spacing w:line="480" w:lineRule="auto"/>
        <w:ind w:right="683" w:firstLine="707"/>
      </w:pPr>
      <w:r>
        <w:rPr/>
        <w:t>R/a:</w:t>
      </w:r>
      <w:r>
        <w:rPr>
          <w:spacing w:val="-4"/>
        </w:rPr>
        <w:t> </w:t>
      </w:r>
      <w:r>
        <w:rPr/>
        <w:t>Si,</w:t>
      </w:r>
      <w:r>
        <w:rPr>
          <w:spacing w:val="-4"/>
        </w:rPr>
        <w:t> </w:t>
      </w:r>
      <w:r>
        <w:rPr/>
        <w:t>dicho</w:t>
      </w:r>
      <w:r>
        <w:rPr>
          <w:spacing w:val="-4"/>
        </w:rPr>
        <w:t> </w:t>
      </w:r>
      <w:r>
        <w:rPr/>
        <w:t>inventario</w:t>
      </w:r>
      <w:r>
        <w:rPr>
          <w:spacing w:val="-4"/>
        </w:rPr>
        <w:t> </w:t>
      </w:r>
      <w:r>
        <w:rPr/>
        <w:t>se</w:t>
      </w:r>
      <w:r>
        <w:rPr>
          <w:spacing w:val="-5"/>
        </w:rPr>
        <w:t> </w:t>
      </w:r>
      <w:r>
        <w:rPr/>
        <w:t>revisa y</w:t>
      </w:r>
      <w:r>
        <w:rPr>
          <w:spacing w:val="-8"/>
        </w:rPr>
        <w:t> </w:t>
      </w:r>
      <w:r>
        <w:rPr/>
        <w:t>actualiza</w:t>
      </w:r>
      <w:r>
        <w:rPr>
          <w:spacing w:val="-5"/>
        </w:rPr>
        <w:t> </w:t>
      </w:r>
      <w:r>
        <w:rPr/>
        <w:t>cada</w:t>
      </w:r>
      <w:r>
        <w:rPr>
          <w:spacing w:val="-3"/>
        </w:rPr>
        <w:t> </w:t>
      </w:r>
      <w:r>
        <w:rPr/>
        <w:t>semestre,</w:t>
      </w:r>
      <w:r>
        <w:rPr>
          <w:spacing w:val="-4"/>
        </w:rPr>
        <w:t> </w:t>
      </w:r>
      <w:r>
        <w:rPr/>
        <w:t>identificando</w:t>
      </w:r>
      <w:r>
        <w:rPr>
          <w:spacing w:val="-4"/>
        </w:rPr>
        <w:t> </w:t>
      </w:r>
      <w:r>
        <w:rPr/>
        <w:t>los equipos nuevos adquiridos y</w:t>
      </w:r>
      <w:r>
        <w:rPr>
          <w:spacing w:val="-1"/>
        </w:rPr>
        <w:t> </w:t>
      </w:r>
      <w:r>
        <w:rPr/>
        <w:t>dando de baja a los equipos que ya no cumplen con las características para el correcto funcionamiento.</w:t>
      </w:r>
    </w:p>
    <w:p>
      <w:pPr>
        <w:pStyle w:val="BodyText"/>
        <w:spacing w:after="0" w:line="480" w:lineRule="auto"/>
        <w:sectPr>
          <w:pgSz w:w="12240" w:h="15840"/>
          <w:pgMar w:header="749" w:footer="0" w:top="1600" w:bottom="280" w:left="1440" w:right="1080"/>
        </w:sectPr>
      </w:pPr>
    </w:p>
    <w:p>
      <w:pPr>
        <w:pStyle w:val="ListParagraph"/>
        <w:numPr>
          <w:ilvl w:val="0"/>
          <w:numId w:val="3"/>
        </w:numPr>
        <w:tabs>
          <w:tab w:pos="621" w:val="left" w:leader="none"/>
        </w:tabs>
        <w:spacing w:line="480" w:lineRule="auto" w:before="88" w:after="0"/>
        <w:ind w:left="621" w:right="1448" w:hanging="360"/>
        <w:jc w:val="left"/>
        <w:rPr>
          <w:sz w:val="24"/>
        </w:rPr>
      </w:pPr>
      <w:r>
        <w:rPr>
          <w:sz w:val="24"/>
        </w:rPr>
        <w:t>¿Cómo</w:t>
      </w:r>
      <w:r>
        <w:rPr>
          <w:spacing w:val="-5"/>
          <w:sz w:val="24"/>
        </w:rPr>
        <w:t> </w:t>
      </w:r>
      <w:r>
        <w:rPr>
          <w:sz w:val="24"/>
        </w:rPr>
        <w:t>se</w:t>
      </w:r>
      <w:r>
        <w:rPr>
          <w:spacing w:val="-5"/>
          <w:sz w:val="24"/>
        </w:rPr>
        <w:t> </w:t>
      </w:r>
      <w:r>
        <w:rPr>
          <w:sz w:val="24"/>
        </w:rPr>
        <w:t>distribuyen</w:t>
      </w:r>
      <w:r>
        <w:rPr>
          <w:spacing w:val="-3"/>
          <w:sz w:val="24"/>
        </w:rPr>
        <w:t> </w:t>
      </w:r>
      <w:r>
        <w:rPr>
          <w:sz w:val="24"/>
        </w:rPr>
        <w:t>estos</w:t>
      </w:r>
      <w:r>
        <w:rPr>
          <w:spacing w:val="-5"/>
          <w:sz w:val="24"/>
        </w:rPr>
        <w:t> </w:t>
      </w:r>
      <w:r>
        <w:rPr>
          <w:sz w:val="24"/>
        </w:rPr>
        <w:t>recursos</w:t>
      </w:r>
      <w:r>
        <w:rPr>
          <w:spacing w:val="-4"/>
          <w:sz w:val="24"/>
        </w:rPr>
        <w:t> </w:t>
      </w:r>
      <w:r>
        <w:rPr>
          <w:sz w:val="24"/>
        </w:rPr>
        <w:t>entre</w:t>
      </w:r>
      <w:r>
        <w:rPr>
          <w:spacing w:val="-6"/>
          <w:sz w:val="24"/>
        </w:rPr>
        <w:t> </w:t>
      </w:r>
      <w:r>
        <w:rPr>
          <w:sz w:val="24"/>
        </w:rPr>
        <w:t>las</w:t>
      </w:r>
      <w:r>
        <w:rPr>
          <w:spacing w:val="-5"/>
          <w:sz w:val="24"/>
        </w:rPr>
        <w:t> </w:t>
      </w:r>
      <w:r>
        <w:rPr>
          <w:sz w:val="24"/>
        </w:rPr>
        <w:t>diferentes</w:t>
      </w:r>
      <w:r>
        <w:rPr>
          <w:spacing w:val="-5"/>
          <w:sz w:val="24"/>
        </w:rPr>
        <w:t> </w:t>
      </w:r>
      <w:r>
        <w:rPr>
          <w:sz w:val="24"/>
        </w:rPr>
        <w:t>facultades</w:t>
      </w:r>
      <w:r>
        <w:rPr>
          <w:spacing w:val="-5"/>
          <w:sz w:val="24"/>
        </w:rPr>
        <w:t> </w:t>
      </w:r>
      <w:r>
        <w:rPr>
          <w:sz w:val="24"/>
        </w:rPr>
        <w:t>o</w:t>
      </w:r>
      <w:r>
        <w:rPr>
          <w:spacing w:val="-5"/>
          <w:sz w:val="24"/>
        </w:rPr>
        <w:t> </w:t>
      </w:r>
      <w:r>
        <w:rPr>
          <w:sz w:val="24"/>
        </w:rPr>
        <w:t>programas </w:t>
      </w:r>
      <w:r>
        <w:rPr>
          <w:spacing w:val="-2"/>
          <w:sz w:val="24"/>
        </w:rPr>
        <w:t>académicos?</w:t>
      </w:r>
    </w:p>
    <w:p>
      <w:pPr>
        <w:pStyle w:val="BodyText"/>
        <w:spacing w:line="480" w:lineRule="auto"/>
        <w:ind w:right="683" w:firstLine="707"/>
      </w:pPr>
      <w:r>
        <w:rPr/>
        <w:t>R/a:</w:t>
      </w:r>
      <w:r>
        <w:rPr>
          <w:spacing w:val="-2"/>
        </w:rPr>
        <w:t> </w:t>
      </w:r>
      <w:r>
        <w:rPr/>
        <w:t>La</w:t>
      </w:r>
      <w:r>
        <w:rPr>
          <w:spacing w:val="-5"/>
        </w:rPr>
        <w:t> </w:t>
      </w:r>
      <w:r>
        <w:rPr/>
        <w:t>Universidad</w:t>
      </w:r>
      <w:r>
        <w:rPr>
          <w:spacing w:val="-4"/>
        </w:rPr>
        <w:t> </w:t>
      </w:r>
      <w:r>
        <w:rPr/>
        <w:t>cuenta</w:t>
      </w:r>
      <w:r>
        <w:rPr>
          <w:spacing w:val="-4"/>
        </w:rPr>
        <w:t> </w:t>
      </w:r>
      <w:r>
        <w:rPr/>
        <w:t>con</w:t>
      </w:r>
      <w:r>
        <w:rPr>
          <w:spacing w:val="-4"/>
        </w:rPr>
        <w:t> </w:t>
      </w:r>
      <w:r>
        <w:rPr/>
        <w:t>5</w:t>
      </w:r>
      <w:r>
        <w:rPr>
          <w:spacing w:val="-4"/>
        </w:rPr>
        <w:t> </w:t>
      </w:r>
      <w:r>
        <w:rPr/>
        <w:t>espacios</w:t>
      </w:r>
      <w:r>
        <w:rPr>
          <w:spacing w:val="-4"/>
        </w:rPr>
        <w:t> </w:t>
      </w:r>
      <w:r>
        <w:rPr/>
        <w:t>tecnológicos</w:t>
      </w:r>
      <w:r>
        <w:rPr>
          <w:spacing w:val="-4"/>
        </w:rPr>
        <w:t> </w:t>
      </w:r>
      <w:r>
        <w:rPr/>
        <w:t>disponibles</w:t>
      </w:r>
      <w:r>
        <w:rPr>
          <w:spacing w:val="-4"/>
        </w:rPr>
        <w:t> </w:t>
      </w:r>
      <w:r>
        <w:rPr/>
        <w:t>para</w:t>
      </w:r>
      <w:r>
        <w:rPr>
          <w:spacing w:val="-5"/>
        </w:rPr>
        <w:t> </w:t>
      </w:r>
      <w:r>
        <w:rPr/>
        <w:t>todos</w:t>
      </w:r>
      <w:r>
        <w:rPr>
          <w:spacing w:val="-4"/>
        </w:rPr>
        <w:t> </w:t>
      </w:r>
      <w:r>
        <w:rPr/>
        <w:t>los programas que la Universidad ofrece, tanto diurno como nocturno, esta disponibilidad va acorde con los horarios establecidos iniciando semestre.</w:t>
      </w:r>
    </w:p>
    <w:p>
      <w:pPr>
        <w:pStyle w:val="ListParagraph"/>
        <w:numPr>
          <w:ilvl w:val="0"/>
          <w:numId w:val="3"/>
        </w:numPr>
        <w:tabs>
          <w:tab w:pos="621" w:val="left" w:leader="none"/>
        </w:tabs>
        <w:spacing w:line="480" w:lineRule="auto" w:before="0" w:after="0"/>
        <w:ind w:left="621" w:right="640" w:hanging="360"/>
        <w:jc w:val="left"/>
        <w:rPr>
          <w:sz w:val="24"/>
        </w:rPr>
      </w:pPr>
      <w:r>
        <w:rPr>
          <w:sz w:val="24"/>
        </w:rPr>
        <w:t>¿Qué</w:t>
      </w:r>
      <w:r>
        <w:rPr>
          <w:spacing w:val="-5"/>
          <w:sz w:val="24"/>
        </w:rPr>
        <w:t> </w:t>
      </w:r>
      <w:r>
        <w:rPr>
          <w:sz w:val="24"/>
        </w:rPr>
        <w:t>porcentaje</w:t>
      </w:r>
      <w:r>
        <w:rPr>
          <w:spacing w:val="-2"/>
          <w:sz w:val="24"/>
        </w:rPr>
        <w:t> </w:t>
      </w:r>
      <w:r>
        <w:rPr>
          <w:sz w:val="24"/>
        </w:rPr>
        <w:t>aproximado</w:t>
      </w:r>
      <w:r>
        <w:rPr>
          <w:spacing w:val="-3"/>
          <w:sz w:val="24"/>
        </w:rPr>
        <w:t> </w:t>
      </w:r>
      <w:r>
        <w:rPr>
          <w:sz w:val="24"/>
        </w:rPr>
        <w:t>de</w:t>
      </w:r>
      <w:r>
        <w:rPr>
          <w:spacing w:val="-4"/>
          <w:sz w:val="24"/>
        </w:rPr>
        <w:t> </w:t>
      </w:r>
      <w:r>
        <w:rPr>
          <w:sz w:val="24"/>
        </w:rPr>
        <w:t>estos</w:t>
      </w:r>
      <w:r>
        <w:rPr>
          <w:spacing w:val="-3"/>
          <w:sz w:val="24"/>
        </w:rPr>
        <w:t> </w:t>
      </w:r>
      <w:r>
        <w:rPr>
          <w:sz w:val="24"/>
        </w:rPr>
        <w:t>recursos</w:t>
      </w:r>
      <w:r>
        <w:rPr>
          <w:spacing w:val="-3"/>
          <w:sz w:val="24"/>
        </w:rPr>
        <w:t> </w:t>
      </w:r>
      <w:r>
        <w:rPr>
          <w:sz w:val="24"/>
        </w:rPr>
        <w:t>está</w:t>
      </w:r>
      <w:r>
        <w:rPr>
          <w:spacing w:val="-4"/>
          <w:sz w:val="24"/>
        </w:rPr>
        <w:t> </w:t>
      </w:r>
      <w:r>
        <w:rPr>
          <w:sz w:val="24"/>
        </w:rPr>
        <w:t>en</w:t>
      </w:r>
      <w:r>
        <w:rPr>
          <w:spacing w:val="-3"/>
          <w:sz w:val="24"/>
        </w:rPr>
        <w:t> </w:t>
      </w:r>
      <w:r>
        <w:rPr>
          <w:sz w:val="24"/>
        </w:rPr>
        <w:t>funcionamiento</w:t>
      </w:r>
      <w:r>
        <w:rPr>
          <w:spacing w:val="-2"/>
          <w:sz w:val="24"/>
        </w:rPr>
        <w:t> </w:t>
      </w:r>
      <w:r>
        <w:rPr>
          <w:sz w:val="24"/>
        </w:rPr>
        <w:t>y</w:t>
      </w:r>
      <w:r>
        <w:rPr>
          <w:spacing w:val="-8"/>
          <w:sz w:val="24"/>
        </w:rPr>
        <w:t> </w:t>
      </w:r>
      <w:r>
        <w:rPr>
          <w:sz w:val="24"/>
        </w:rPr>
        <w:t>disponible</w:t>
      </w:r>
      <w:r>
        <w:rPr>
          <w:spacing w:val="-3"/>
          <w:sz w:val="24"/>
        </w:rPr>
        <w:t> </w:t>
      </w:r>
      <w:r>
        <w:rPr>
          <w:sz w:val="24"/>
        </w:rPr>
        <w:t>para el uso de docentes y estudiantes?</w:t>
      </w:r>
    </w:p>
    <w:p>
      <w:pPr>
        <w:pStyle w:val="BodyText"/>
        <w:spacing w:line="480" w:lineRule="auto" w:before="1"/>
        <w:ind w:right="694" w:firstLine="707"/>
      </w:pPr>
      <w:r>
        <w:rPr/>
        <w:t>R/a:</w:t>
      </w:r>
      <w:r>
        <w:rPr>
          <w:spacing w:val="-4"/>
        </w:rPr>
        <w:t> </w:t>
      </w:r>
      <w:r>
        <w:rPr/>
        <w:t>al</w:t>
      </w:r>
      <w:r>
        <w:rPr>
          <w:spacing w:val="-4"/>
        </w:rPr>
        <w:t> </w:t>
      </w:r>
      <w:r>
        <w:rPr/>
        <w:t>100%,</w:t>
      </w:r>
      <w:r>
        <w:rPr>
          <w:spacing w:val="-4"/>
        </w:rPr>
        <w:t> </w:t>
      </w:r>
      <w:r>
        <w:rPr/>
        <w:t>todos</w:t>
      </w:r>
      <w:r>
        <w:rPr>
          <w:spacing w:val="-4"/>
        </w:rPr>
        <w:t> </w:t>
      </w:r>
      <w:r>
        <w:rPr/>
        <w:t>los</w:t>
      </w:r>
      <w:r>
        <w:rPr>
          <w:spacing w:val="-4"/>
        </w:rPr>
        <w:t> </w:t>
      </w:r>
      <w:r>
        <w:rPr/>
        <w:t>laboratorios</w:t>
      </w:r>
      <w:r>
        <w:rPr>
          <w:spacing w:val="-4"/>
        </w:rPr>
        <w:t> </w:t>
      </w:r>
      <w:r>
        <w:rPr/>
        <w:t>con</w:t>
      </w:r>
      <w:r>
        <w:rPr>
          <w:spacing w:val="-4"/>
        </w:rPr>
        <w:t> </w:t>
      </w:r>
      <w:r>
        <w:rPr/>
        <w:t>sus</w:t>
      </w:r>
      <w:r>
        <w:rPr>
          <w:spacing w:val="-2"/>
        </w:rPr>
        <w:t> </w:t>
      </w:r>
      <w:r>
        <w:rPr/>
        <w:t>equipos</w:t>
      </w:r>
      <w:r>
        <w:rPr>
          <w:spacing w:val="-4"/>
        </w:rPr>
        <w:t> </w:t>
      </w:r>
      <w:r>
        <w:rPr/>
        <w:t>se</w:t>
      </w:r>
      <w:r>
        <w:rPr>
          <w:spacing w:val="-5"/>
        </w:rPr>
        <w:t> </w:t>
      </w:r>
      <w:r>
        <w:rPr/>
        <w:t>encuentran</w:t>
      </w:r>
      <w:r>
        <w:rPr>
          <w:spacing w:val="-4"/>
        </w:rPr>
        <w:t> </w:t>
      </w:r>
      <w:r>
        <w:rPr/>
        <w:t>disponibles</w:t>
      </w:r>
      <w:r>
        <w:rPr>
          <w:spacing w:val="-2"/>
        </w:rPr>
        <w:t> </w:t>
      </w:r>
      <w:r>
        <w:rPr/>
        <w:t>y</w:t>
      </w:r>
      <w:r>
        <w:rPr>
          <w:spacing w:val="-9"/>
        </w:rPr>
        <w:t> </w:t>
      </w:r>
      <w:r>
        <w:rPr/>
        <w:t>en buen estado para su funcionamiento.</w:t>
      </w:r>
    </w:p>
    <w:p>
      <w:pPr>
        <w:pStyle w:val="ListParagraph"/>
        <w:numPr>
          <w:ilvl w:val="0"/>
          <w:numId w:val="3"/>
        </w:numPr>
        <w:tabs>
          <w:tab w:pos="621" w:val="left" w:leader="none"/>
        </w:tabs>
        <w:spacing w:line="480" w:lineRule="auto" w:before="0" w:after="0"/>
        <w:ind w:left="621" w:right="1544" w:hanging="360"/>
        <w:jc w:val="left"/>
        <w:rPr>
          <w:sz w:val="24"/>
        </w:rPr>
      </w:pPr>
      <w:r>
        <w:rPr>
          <w:sz w:val="24"/>
        </w:rPr>
        <w:t>¿Con</w:t>
      </w:r>
      <w:r>
        <w:rPr>
          <w:spacing w:val="-3"/>
          <w:sz w:val="24"/>
        </w:rPr>
        <w:t> </w:t>
      </w:r>
      <w:r>
        <w:rPr>
          <w:sz w:val="24"/>
        </w:rPr>
        <w:t>qué</w:t>
      </w:r>
      <w:r>
        <w:rPr>
          <w:spacing w:val="-4"/>
          <w:sz w:val="24"/>
        </w:rPr>
        <w:t> </w:t>
      </w:r>
      <w:r>
        <w:rPr>
          <w:sz w:val="24"/>
        </w:rPr>
        <w:t>frecuencia</w:t>
      </w:r>
      <w:r>
        <w:rPr>
          <w:spacing w:val="-3"/>
          <w:sz w:val="24"/>
        </w:rPr>
        <w:t> </w:t>
      </w:r>
      <w:r>
        <w:rPr>
          <w:sz w:val="24"/>
        </w:rPr>
        <w:t>se</w:t>
      </w:r>
      <w:r>
        <w:rPr>
          <w:spacing w:val="-5"/>
          <w:sz w:val="24"/>
        </w:rPr>
        <w:t> </w:t>
      </w:r>
      <w:r>
        <w:rPr>
          <w:sz w:val="24"/>
        </w:rPr>
        <w:t>realiza</w:t>
      </w:r>
      <w:r>
        <w:rPr>
          <w:spacing w:val="-4"/>
          <w:sz w:val="24"/>
        </w:rPr>
        <w:t> </w:t>
      </w:r>
      <w:r>
        <w:rPr>
          <w:sz w:val="24"/>
        </w:rPr>
        <w:t>mantenimiento</w:t>
      </w:r>
      <w:r>
        <w:rPr>
          <w:spacing w:val="-3"/>
          <w:sz w:val="24"/>
        </w:rPr>
        <w:t> </w:t>
      </w:r>
      <w:r>
        <w:rPr>
          <w:sz w:val="24"/>
        </w:rPr>
        <w:t>o</w:t>
      </w:r>
      <w:r>
        <w:rPr>
          <w:spacing w:val="-3"/>
          <w:sz w:val="24"/>
        </w:rPr>
        <w:t> </w:t>
      </w:r>
      <w:r>
        <w:rPr>
          <w:sz w:val="24"/>
        </w:rPr>
        <w:t>actualización</w:t>
      </w:r>
      <w:r>
        <w:rPr>
          <w:spacing w:val="-3"/>
          <w:sz w:val="24"/>
        </w:rPr>
        <w:t> </w:t>
      </w:r>
      <w:r>
        <w:rPr>
          <w:sz w:val="24"/>
        </w:rPr>
        <w:t>de</w:t>
      </w:r>
      <w:r>
        <w:rPr>
          <w:spacing w:val="-4"/>
          <w:sz w:val="24"/>
        </w:rPr>
        <w:t> </w:t>
      </w:r>
      <w:r>
        <w:rPr>
          <w:sz w:val="24"/>
        </w:rPr>
        <w:t>los</w:t>
      </w:r>
      <w:r>
        <w:rPr>
          <w:spacing w:val="-3"/>
          <w:sz w:val="24"/>
        </w:rPr>
        <w:t> </w:t>
      </w:r>
      <w:r>
        <w:rPr>
          <w:sz w:val="24"/>
        </w:rPr>
        <w:t>equipos</w:t>
      </w:r>
      <w:r>
        <w:rPr>
          <w:spacing w:val="-2"/>
          <w:sz w:val="24"/>
        </w:rPr>
        <w:t> </w:t>
      </w:r>
      <w:r>
        <w:rPr>
          <w:sz w:val="24"/>
        </w:rPr>
        <w:t>y </w:t>
      </w:r>
      <w:r>
        <w:rPr>
          <w:spacing w:val="-2"/>
          <w:sz w:val="24"/>
        </w:rPr>
        <w:t>software?</w:t>
      </w:r>
    </w:p>
    <w:p>
      <w:pPr>
        <w:pStyle w:val="BodyText"/>
        <w:spacing w:line="480" w:lineRule="auto"/>
        <w:ind w:right="683" w:firstLine="707"/>
      </w:pPr>
      <w:r>
        <w:rPr/>
        <w:t>R/a:</w:t>
      </w:r>
      <w:r>
        <w:rPr>
          <w:spacing w:val="-4"/>
        </w:rPr>
        <w:t> </w:t>
      </w:r>
      <w:r>
        <w:rPr/>
        <w:t>El</w:t>
      </w:r>
      <w:r>
        <w:rPr>
          <w:spacing w:val="-4"/>
        </w:rPr>
        <w:t> </w:t>
      </w:r>
      <w:r>
        <w:rPr/>
        <w:t>mantenimiento</w:t>
      </w:r>
      <w:r>
        <w:rPr>
          <w:spacing w:val="-4"/>
        </w:rPr>
        <w:t> </w:t>
      </w:r>
      <w:r>
        <w:rPr/>
        <w:t>general</w:t>
      </w:r>
      <w:r>
        <w:rPr>
          <w:spacing w:val="-4"/>
        </w:rPr>
        <w:t> </w:t>
      </w:r>
      <w:r>
        <w:rPr/>
        <w:t>preventivo</w:t>
      </w:r>
      <w:r>
        <w:rPr>
          <w:spacing w:val="-4"/>
        </w:rPr>
        <w:t> </w:t>
      </w:r>
      <w:r>
        <w:rPr/>
        <w:t>a</w:t>
      </w:r>
      <w:r>
        <w:rPr>
          <w:spacing w:val="-5"/>
        </w:rPr>
        <w:t> </w:t>
      </w:r>
      <w:r>
        <w:rPr/>
        <w:t>todos</w:t>
      </w:r>
      <w:r>
        <w:rPr>
          <w:spacing w:val="-2"/>
        </w:rPr>
        <w:t> </w:t>
      </w:r>
      <w:r>
        <w:rPr/>
        <w:t>los</w:t>
      </w:r>
      <w:r>
        <w:rPr>
          <w:spacing w:val="-4"/>
        </w:rPr>
        <w:t> </w:t>
      </w:r>
      <w:r>
        <w:rPr/>
        <w:t>equipos</w:t>
      </w:r>
      <w:r>
        <w:rPr>
          <w:spacing w:val="-4"/>
        </w:rPr>
        <w:t> </w:t>
      </w:r>
      <w:r>
        <w:rPr/>
        <w:t>de</w:t>
      </w:r>
      <w:r>
        <w:rPr>
          <w:spacing w:val="-4"/>
        </w:rPr>
        <w:t> </w:t>
      </w:r>
      <w:r>
        <w:rPr/>
        <w:t>todas</w:t>
      </w:r>
      <w:r>
        <w:rPr>
          <w:spacing w:val="-4"/>
        </w:rPr>
        <w:t> </w:t>
      </w:r>
      <w:r>
        <w:rPr/>
        <w:t>las</w:t>
      </w:r>
      <w:r>
        <w:rPr>
          <w:spacing w:val="-4"/>
        </w:rPr>
        <w:t> </w:t>
      </w:r>
      <w:r>
        <w:rPr/>
        <w:t>salas</w:t>
      </w:r>
      <w:r>
        <w:rPr>
          <w:spacing w:val="-4"/>
        </w:rPr>
        <w:t> </w:t>
      </w:r>
      <w:r>
        <w:rPr/>
        <w:t>se realiza semestralmente, una vez se finalizan clases se lleva a cabo esta actividad, si un equipo durante el proceso académico de clases reporta falla o daño se hace el mantenimiento necesario, ya sea preventivo o correctivo.</w:t>
      </w:r>
    </w:p>
    <w:p>
      <w:pPr>
        <w:pStyle w:val="ListParagraph"/>
        <w:numPr>
          <w:ilvl w:val="0"/>
          <w:numId w:val="3"/>
        </w:numPr>
        <w:tabs>
          <w:tab w:pos="621" w:val="left" w:leader="none"/>
        </w:tabs>
        <w:spacing w:line="480" w:lineRule="auto" w:before="0" w:after="0"/>
        <w:ind w:left="621" w:right="1076" w:hanging="360"/>
        <w:jc w:val="left"/>
        <w:rPr>
          <w:sz w:val="24"/>
        </w:rPr>
      </w:pPr>
      <w:r>
        <w:rPr>
          <w:sz w:val="24"/>
        </w:rPr>
        <w:t>¿Se</w:t>
      </w:r>
      <w:r>
        <w:rPr>
          <w:spacing w:val="-5"/>
          <w:sz w:val="24"/>
        </w:rPr>
        <w:t> </w:t>
      </w:r>
      <w:r>
        <w:rPr>
          <w:sz w:val="24"/>
        </w:rPr>
        <w:t>ofrecen</w:t>
      </w:r>
      <w:r>
        <w:rPr>
          <w:spacing w:val="-2"/>
          <w:sz w:val="24"/>
        </w:rPr>
        <w:t> </w:t>
      </w:r>
      <w:r>
        <w:rPr>
          <w:sz w:val="24"/>
        </w:rPr>
        <w:t>capacitaciones</w:t>
      </w:r>
      <w:r>
        <w:rPr>
          <w:spacing w:val="-4"/>
          <w:sz w:val="24"/>
        </w:rPr>
        <w:t> </w:t>
      </w:r>
      <w:r>
        <w:rPr>
          <w:sz w:val="24"/>
        </w:rPr>
        <w:t>o</w:t>
      </w:r>
      <w:r>
        <w:rPr>
          <w:spacing w:val="-4"/>
          <w:sz w:val="24"/>
        </w:rPr>
        <w:t> </w:t>
      </w:r>
      <w:r>
        <w:rPr>
          <w:sz w:val="24"/>
        </w:rPr>
        <w:t>apoyo</w:t>
      </w:r>
      <w:r>
        <w:rPr>
          <w:spacing w:val="-4"/>
          <w:sz w:val="24"/>
        </w:rPr>
        <w:t> </w:t>
      </w:r>
      <w:r>
        <w:rPr>
          <w:sz w:val="24"/>
        </w:rPr>
        <w:t>técnico</w:t>
      </w:r>
      <w:r>
        <w:rPr>
          <w:spacing w:val="-4"/>
          <w:sz w:val="24"/>
        </w:rPr>
        <w:t> </w:t>
      </w:r>
      <w:r>
        <w:rPr>
          <w:sz w:val="24"/>
        </w:rPr>
        <w:t>para</w:t>
      </w:r>
      <w:r>
        <w:rPr>
          <w:spacing w:val="-5"/>
          <w:sz w:val="24"/>
        </w:rPr>
        <w:t> </w:t>
      </w:r>
      <w:r>
        <w:rPr>
          <w:sz w:val="24"/>
        </w:rPr>
        <w:t>que</w:t>
      </w:r>
      <w:r>
        <w:rPr>
          <w:spacing w:val="-5"/>
          <w:sz w:val="24"/>
        </w:rPr>
        <w:t> </w:t>
      </w:r>
      <w:r>
        <w:rPr>
          <w:sz w:val="24"/>
        </w:rPr>
        <w:t>los</w:t>
      </w:r>
      <w:r>
        <w:rPr>
          <w:spacing w:val="-4"/>
          <w:sz w:val="24"/>
        </w:rPr>
        <w:t> </w:t>
      </w:r>
      <w:r>
        <w:rPr>
          <w:sz w:val="24"/>
        </w:rPr>
        <w:t>docentes</w:t>
      </w:r>
      <w:r>
        <w:rPr>
          <w:spacing w:val="-4"/>
          <w:sz w:val="24"/>
        </w:rPr>
        <w:t> </w:t>
      </w:r>
      <w:r>
        <w:rPr>
          <w:sz w:val="24"/>
        </w:rPr>
        <w:t>puedan</w:t>
      </w:r>
      <w:r>
        <w:rPr>
          <w:spacing w:val="-4"/>
          <w:sz w:val="24"/>
        </w:rPr>
        <w:t> </w:t>
      </w:r>
      <w:r>
        <w:rPr>
          <w:sz w:val="24"/>
        </w:rPr>
        <w:t>usar</w:t>
      </w:r>
      <w:r>
        <w:rPr>
          <w:spacing w:val="-4"/>
          <w:sz w:val="24"/>
        </w:rPr>
        <w:t> </w:t>
      </w:r>
      <w:r>
        <w:rPr>
          <w:sz w:val="24"/>
        </w:rPr>
        <w:t>estas tecnologías con fines pedagógicos?</w:t>
      </w:r>
    </w:p>
    <w:p>
      <w:pPr>
        <w:pStyle w:val="BodyText"/>
        <w:spacing w:line="480" w:lineRule="auto"/>
        <w:ind w:right="820" w:firstLine="707"/>
      </w:pPr>
      <w:r>
        <w:rPr/>
        <w:t>R/a:</w:t>
      </w:r>
      <w:r>
        <w:rPr>
          <w:spacing w:val="-4"/>
        </w:rPr>
        <w:t> </w:t>
      </w:r>
      <w:r>
        <w:rPr/>
        <w:t>la</w:t>
      </w:r>
      <w:r>
        <w:rPr>
          <w:spacing w:val="-4"/>
        </w:rPr>
        <w:t> </w:t>
      </w:r>
      <w:r>
        <w:rPr/>
        <w:t>Universidad</w:t>
      </w:r>
      <w:r>
        <w:rPr>
          <w:spacing w:val="-4"/>
        </w:rPr>
        <w:t> </w:t>
      </w:r>
      <w:r>
        <w:rPr/>
        <w:t>ofrece</w:t>
      </w:r>
      <w:r>
        <w:rPr>
          <w:spacing w:val="-5"/>
        </w:rPr>
        <w:t> </w:t>
      </w:r>
      <w:r>
        <w:rPr/>
        <w:t>apoyo</w:t>
      </w:r>
      <w:r>
        <w:rPr>
          <w:spacing w:val="-4"/>
        </w:rPr>
        <w:t> </w:t>
      </w:r>
      <w:r>
        <w:rPr/>
        <w:t>técnico,</w:t>
      </w:r>
      <w:r>
        <w:rPr>
          <w:spacing w:val="-4"/>
        </w:rPr>
        <w:t> </w:t>
      </w:r>
      <w:r>
        <w:rPr/>
        <w:t>el</w:t>
      </w:r>
      <w:r>
        <w:rPr>
          <w:spacing w:val="-1"/>
        </w:rPr>
        <w:t> </w:t>
      </w:r>
      <w:r>
        <w:rPr/>
        <w:t>líder</w:t>
      </w:r>
      <w:r>
        <w:rPr>
          <w:spacing w:val="-2"/>
        </w:rPr>
        <w:t> </w:t>
      </w:r>
      <w:r>
        <w:rPr/>
        <w:t>de</w:t>
      </w:r>
      <w:r>
        <w:rPr>
          <w:spacing w:val="-5"/>
        </w:rPr>
        <w:t> </w:t>
      </w:r>
      <w:r>
        <w:rPr/>
        <w:t>laboratorio</w:t>
      </w:r>
      <w:r>
        <w:rPr>
          <w:spacing w:val="-2"/>
        </w:rPr>
        <w:t> </w:t>
      </w:r>
      <w:r>
        <w:rPr/>
        <w:t>está</w:t>
      </w:r>
      <w:r>
        <w:rPr>
          <w:spacing w:val="-4"/>
        </w:rPr>
        <w:t> </w:t>
      </w:r>
      <w:r>
        <w:rPr/>
        <w:t>disponible</w:t>
      </w:r>
      <w:r>
        <w:rPr>
          <w:spacing w:val="-3"/>
        </w:rPr>
        <w:t> </w:t>
      </w:r>
      <w:r>
        <w:rPr/>
        <w:t>y los monitores que son estudiantes contratados por la universidad prestan el servicio de atención y apoyo para cualquier eventualidad.</w:t>
      </w:r>
    </w:p>
    <w:p>
      <w:pPr>
        <w:pStyle w:val="BodyText"/>
        <w:spacing w:after="0" w:line="480" w:lineRule="auto"/>
        <w:sectPr>
          <w:pgSz w:w="12240" w:h="15840"/>
          <w:pgMar w:header="749" w:footer="0" w:top="1600" w:bottom="280" w:left="1440" w:right="1080"/>
        </w:sectPr>
      </w:pPr>
    </w:p>
    <w:p>
      <w:pPr>
        <w:pStyle w:val="ListParagraph"/>
        <w:numPr>
          <w:ilvl w:val="0"/>
          <w:numId w:val="3"/>
        </w:numPr>
        <w:tabs>
          <w:tab w:pos="621" w:val="left" w:leader="none"/>
        </w:tabs>
        <w:spacing w:line="480" w:lineRule="auto" w:before="88" w:after="0"/>
        <w:ind w:left="621" w:right="641" w:hanging="360"/>
        <w:jc w:val="left"/>
        <w:rPr>
          <w:sz w:val="24"/>
        </w:rPr>
      </w:pPr>
      <w:r>
        <w:rPr>
          <w:sz w:val="24"/>
        </w:rPr>
        <w:t>¿Cuáles</w:t>
      </w:r>
      <w:r>
        <w:rPr>
          <w:spacing w:val="-4"/>
          <w:sz w:val="24"/>
        </w:rPr>
        <w:t> </w:t>
      </w:r>
      <w:r>
        <w:rPr>
          <w:sz w:val="24"/>
        </w:rPr>
        <w:t>considera</w:t>
      </w:r>
      <w:r>
        <w:rPr>
          <w:spacing w:val="-6"/>
          <w:sz w:val="24"/>
        </w:rPr>
        <w:t> </w:t>
      </w:r>
      <w:r>
        <w:rPr>
          <w:sz w:val="24"/>
        </w:rPr>
        <w:t>que</w:t>
      </w:r>
      <w:r>
        <w:rPr>
          <w:spacing w:val="-5"/>
          <w:sz w:val="24"/>
        </w:rPr>
        <w:t> </w:t>
      </w:r>
      <w:r>
        <w:rPr>
          <w:sz w:val="24"/>
        </w:rPr>
        <w:t>son</w:t>
      </w:r>
      <w:r>
        <w:rPr>
          <w:spacing w:val="-4"/>
          <w:sz w:val="24"/>
        </w:rPr>
        <w:t> </w:t>
      </w:r>
      <w:r>
        <w:rPr>
          <w:sz w:val="24"/>
        </w:rPr>
        <w:t>los</w:t>
      </w:r>
      <w:r>
        <w:rPr>
          <w:spacing w:val="-4"/>
          <w:sz w:val="24"/>
        </w:rPr>
        <w:t> </w:t>
      </w:r>
      <w:r>
        <w:rPr>
          <w:sz w:val="24"/>
        </w:rPr>
        <w:t>principales</w:t>
      </w:r>
      <w:r>
        <w:rPr>
          <w:spacing w:val="-4"/>
          <w:sz w:val="24"/>
        </w:rPr>
        <w:t> </w:t>
      </w:r>
      <w:r>
        <w:rPr>
          <w:sz w:val="24"/>
        </w:rPr>
        <w:t>obstáculos</w:t>
      </w:r>
      <w:r>
        <w:rPr>
          <w:spacing w:val="-4"/>
          <w:sz w:val="24"/>
        </w:rPr>
        <w:t> </w:t>
      </w:r>
      <w:r>
        <w:rPr>
          <w:sz w:val="24"/>
        </w:rPr>
        <w:t>para</w:t>
      </w:r>
      <w:r>
        <w:rPr>
          <w:spacing w:val="-6"/>
          <w:sz w:val="24"/>
        </w:rPr>
        <w:t> </w:t>
      </w:r>
      <w:r>
        <w:rPr>
          <w:sz w:val="24"/>
        </w:rPr>
        <w:t>un</w:t>
      </w:r>
      <w:r>
        <w:rPr>
          <w:spacing w:val="-4"/>
          <w:sz w:val="24"/>
        </w:rPr>
        <w:t> </w:t>
      </w:r>
      <w:r>
        <w:rPr>
          <w:sz w:val="24"/>
        </w:rPr>
        <w:t>mejor</w:t>
      </w:r>
      <w:r>
        <w:rPr>
          <w:spacing w:val="-3"/>
          <w:sz w:val="24"/>
        </w:rPr>
        <w:t> </w:t>
      </w:r>
      <w:r>
        <w:rPr>
          <w:sz w:val="24"/>
        </w:rPr>
        <w:t>aprovechamiento</w:t>
      </w:r>
      <w:r>
        <w:rPr>
          <w:spacing w:val="-4"/>
          <w:sz w:val="24"/>
        </w:rPr>
        <w:t> </w:t>
      </w:r>
      <w:r>
        <w:rPr>
          <w:sz w:val="24"/>
        </w:rPr>
        <w:t>de los recursos tecnológicos en la universidad?</w:t>
      </w:r>
    </w:p>
    <w:p>
      <w:pPr>
        <w:pStyle w:val="BodyText"/>
        <w:spacing w:line="480" w:lineRule="auto"/>
        <w:ind w:right="694" w:firstLine="707"/>
      </w:pPr>
      <w:r>
        <w:rPr/>
        <w:t>R/a: Los equipos y el espacio para los estudiantes de primeros semestres son insuficientes,</w:t>
      </w:r>
      <w:r>
        <w:rPr>
          <w:spacing w:val="-3"/>
        </w:rPr>
        <w:t> </w:t>
      </w:r>
      <w:r>
        <w:rPr/>
        <w:t>ya</w:t>
      </w:r>
      <w:r>
        <w:rPr>
          <w:spacing w:val="-3"/>
        </w:rPr>
        <w:t> </w:t>
      </w:r>
      <w:r>
        <w:rPr/>
        <w:t>que</w:t>
      </w:r>
      <w:r>
        <w:rPr>
          <w:spacing w:val="-5"/>
        </w:rPr>
        <w:t> </w:t>
      </w:r>
      <w:r>
        <w:rPr/>
        <w:t>tenemos</w:t>
      </w:r>
      <w:r>
        <w:rPr>
          <w:spacing w:val="-4"/>
        </w:rPr>
        <w:t> </w:t>
      </w:r>
      <w:r>
        <w:rPr/>
        <w:t>más</w:t>
      </w:r>
      <w:r>
        <w:rPr>
          <w:spacing w:val="-4"/>
        </w:rPr>
        <w:t> </w:t>
      </w:r>
      <w:r>
        <w:rPr/>
        <w:t>estudiantes</w:t>
      </w:r>
      <w:r>
        <w:rPr>
          <w:spacing w:val="-4"/>
        </w:rPr>
        <w:t> </w:t>
      </w:r>
      <w:r>
        <w:rPr/>
        <w:t>que</w:t>
      </w:r>
      <w:r>
        <w:rPr>
          <w:spacing w:val="-4"/>
        </w:rPr>
        <w:t> </w:t>
      </w:r>
      <w:r>
        <w:rPr/>
        <w:t>equipos</w:t>
      </w:r>
      <w:r>
        <w:rPr>
          <w:spacing w:val="-4"/>
        </w:rPr>
        <w:t> </w:t>
      </w:r>
      <w:r>
        <w:rPr/>
        <w:t>disponibles,</w:t>
      </w:r>
      <w:r>
        <w:rPr>
          <w:spacing w:val="-4"/>
        </w:rPr>
        <w:t> </w:t>
      </w:r>
      <w:r>
        <w:rPr/>
        <w:t>algunos</w:t>
      </w:r>
      <w:r>
        <w:rPr>
          <w:spacing w:val="-4"/>
        </w:rPr>
        <w:t> </w:t>
      </w:r>
      <w:r>
        <w:rPr/>
        <w:t>se</w:t>
      </w:r>
      <w:r>
        <w:rPr>
          <w:spacing w:val="-4"/>
        </w:rPr>
        <w:t> </w:t>
      </w:r>
      <w:r>
        <w:rPr/>
        <w:t>quedan sin utilizar la herramienta o deben realizar el trabajo en grupo de 2 o 3, afectando así el proceso académico.</w:t>
      </w:r>
    </w:p>
    <w:p>
      <w:pPr>
        <w:pStyle w:val="BodyText"/>
        <w:spacing w:line="480" w:lineRule="auto" w:before="1"/>
        <w:ind w:right="678" w:firstLine="707"/>
      </w:pPr>
      <w:r>
        <w:rPr/>
        <w:t>Otro aspecto que se presenta como obstáculo es la falta de conectividad a internet inalámbrica en el campus, los estudiantes difícilmente pueden navegar con wifi para realizar</w:t>
      </w:r>
      <w:r>
        <w:rPr>
          <w:spacing w:val="-3"/>
        </w:rPr>
        <w:t> </w:t>
      </w:r>
      <w:r>
        <w:rPr/>
        <w:t>sus</w:t>
      </w:r>
      <w:r>
        <w:rPr>
          <w:spacing w:val="-3"/>
        </w:rPr>
        <w:t> </w:t>
      </w:r>
      <w:r>
        <w:rPr/>
        <w:t>consultas</w:t>
      </w:r>
      <w:r>
        <w:rPr>
          <w:spacing w:val="-3"/>
        </w:rPr>
        <w:t> </w:t>
      </w:r>
      <w:r>
        <w:rPr/>
        <w:t>o</w:t>
      </w:r>
      <w:r>
        <w:rPr>
          <w:spacing w:val="-3"/>
        </w:rPr>
        <w:t> </w:t>
      </w:r>
      <w:r>
        <w:rPr/>
        <w:t>actividades</w:t>
      </w:r>
      <w:r>
        <w:rPr>
          <w:spacing w:val="-3"/>
        </w:rPr>
        <w:t> </w:t>
      </w:r>
      <w:r>
        <w:rPr/>
        <w:t>debido</w:t>
      </w:r>
      <w:r>
        <w:rPr>
          <w:spacing w:val="-3"/>
        </w:rPr>
        <w:t> </w:t>
      </w:r>
      <w:r>
        <w:rPr/>
        <w:t>a</w:t>
      </w:r>
      <w:r>
        <w:rPr>
          <w:spacing w:val="-3"/>
        </w:rPr>
        <w:t> </w:t>
      </w:r>
      <w:r>
        <w:rPr/>
        <w:t>que</w:t>
      </w:r>
      <w:r>
        <w:rPr>
          <w:spacing w:val="-3"/>
        </w:rPr>
        <w:t> </w:t>
      </w:r>
      <w:r>
        <w:rPr/>
        <w:t>el</w:t>
      </w:r>
      <w:r>
        <w:rPr>
          <w:spacing w:val="-3"/>
        </w:rPr>
        <w:t> </w:t>
      </w:r>
      <w:r>
        <w:rPr/>
        <w:t>servicio</w:t>
      </w:r>
      <w:r>
        <w:rPr>
          <w:spacing w:val="-3"/>
        </w:rPr>
        <w:t> </w:t>
      </w:r>
      <w:r>
        <w:rPr/>
        <w:t>siempre</w:t>
      </w:r>
      <w:r>
        <w:rPr>
          <w:spacing w:val="-5"/>
        </w:rPr>
        <w:t> </w:t>
      </w:r>
      <w:r>
        <w:rPr/>
        <w:t>colapsa</w:t>
      </w:r>
      <w:r>
        <w:rPr>
          <w:spacing w:val="-4"/>
        </w:rPr>
        <w:t> </w:t>
      </w:r>
      <w:r>
        <w:rPr/>
        <w:t>por</w:t>
      </w:r>
      <w:r>
        <w:rPr>
          <w:spacing w:val="-3"/>
        </w:rPr>
        <w:t> </w:t>
      </w:r>
      <w:r>
        <w:rPr/>
        <w:t>la</w:t>
      </w:r>
      <w:r>
        <w:rPr>
          <w:spacing w:val="-5"/>
        </w:rPr>
        <w:t> </w:t>
      </w:r>
      <w:r>
        <w:rPr/>
        <w:t>cantidad de estudiantes.</w:t>
      </w:r>
    </w:p>
    <w:p>
      <w:pPr>
        <w:pStyle w:val="ListParagraph"/>
        <w:numPr>
          <w:ilvl w:val="0"/>
          <w:numId w:val="3"/>
        </w:numPr>
        <w:tabs>
          <w:tab w:pos="621" w:val="left" w:leader="none"/>
        </w:tabs>
        <w:spacing w:line="480" w:lineRule="auto" w:before="0" w:after="0"/>
        <w:ind w:left="621" w:right="969" w:hanging="360"/>
        <w:jc w:val="left"/>
        <w:rPr>
          <w:sz w:val="24"/>
        </w:rPr>
      </w:pPr>
      <w:r>
        <w:rPr>
          <w:sz w:val="24"/>
        </w:rPr>
        <w:t>¿Existen</w:t>
      </w:r>
      <w:r>
        <w:rPr>
          <w:spacing w:val="-4"/>
          <w:sz w:val="24"/>
        </w:rPr>
        <w:t> </w:t>
      </w:r>
      <w:r>
        <w:rPr>
          <w:sz w:val="24"/>
        </w:rPr>
        <w:t>planes</w:t>
      </w:r>
      <w:r>
        <w:rPr>
          <w:spacing w:val="-4"/>
          <w:sz w:val="24"/>
        </w:rPr>
        <w:t> </w:t>
      </w:r>
      <w:r>
        <w:rPr>
          <w:sz w:val="24"/>
        </w:rPr>
        <w:t>o</w:t>
      </w:r>
      <w:r>
        <w:rPr>
          <w:spacing w:val="-4"/>
          <w:sz w:val="24"/>
        </w:rPr>
        <w:t> </w:t>
      </w:r>
      <w:r>
        <w:rPr>
          <w:sz w:val="24"/>
        </w:rPr>
        <w:t>proyectos</w:t>
      </w:r>
      <w:r>
        <w:rPr>
          <w:spacing w:val="-4"/>
          <w:sz w:val="24"/>
        </w:rPr>
        <w:t> </w:t>
      </w:r>
      <w:r>
        <w:rPr>
          <w:sz w:val="24"/>
        </w:rPr>
        <w:t>en</w:t>
      </w:r>
      <w:r>
        <w:rPr>
          <w:spacing w:val="-4"/>
          <w:sz w:val="24"/>
        </w:rPr>
        <w:t> </w:t>
      </w:r>
      <w:r>
        <w:rPr>
          <w:sz w:val="24"/>
        </w:rPr>
        <w:t>curso</w:t>
      </w:r>
      <w:r>
        <w:rPr>
          <w:spacing w:val="-4"/>
          <w:sz w:val="24"/>
        </w:rPr>
        <w:t> </w:t>
      </w:r>
      <w:r>
        <w:rPr>
          <w:sz w:val="24"/>
        </w:rPr>
        <w:t>para</w:t>
      </w:r>
      <w:r>
        <w:rPr>
          <w:spacing w:val="-5"/>
          <w:sz w:val="24"/>
        </w:rPr>
        <w:t> </w:t>
      </w:r>
      <w:r>
        <w:rPr>
          <w:sz w:val="24"/>
        </w:rPr>
        <w:t>mejorar</w:t>
      </w:r>
      <w:r>
        <w:rPr>
          <w:spacing w:val="-3"/>
          <w:sz w:val="24"/>
        </w:rPr>
        <w:t> </w:t>
      </w:r>
      <w:r>
        <w:rPr>
          <w:sz w:val="24"/>
        </w:rPr>
        <w:t>la</w:t>
      </w:r>
      <w:r>
        <w:rPr>
          <w:spacing w:val="-4"/>
          <w:sz w:val="24"/>
        </w:rPr>
        <w:t> </w:t>
      </w:r>
      <w:r>
        <w:rPr>
          <w:sz w:val="24"/>
        </w:rPr>
        <w:t>infraestructura</w:t>
      </w:r>
      <w:r>
        <w:rPr>
          <w:spacing w:val="-6"/>
          <w:sz w:val="24"/>
        </w:rPr>
        <w:t> </w:t>
      </w:r>
      <w:r>
        <w:rPr>
          <w:sz w:val="24"/>
        </w:rPr>
        <w:t>tecnológica</w:t>
      </w:r>
      <w:r>
        <w:rPr>
          <w:spacing w:val="-5"/>
          <w:sz w:val="24"/>
        </w:rPr>
        <w:t> </w:t>
      </w:r>
      <w:r>
        <w:rPr>
          <w:sz w:val="24"/>
        </w:rPr>
        <w:t>o</w:t>
      </w:r>
      <w:r>
        <w:rPr>
          <w:spacing w:val="-4"/>
          <w:sz w:val="24"/>
        </w:rPr>
        <w:t> </w:t>
      </w:r>
      <w:r>
        <w:rPr>
          <w:sz w:val="24"/>
        </w:rPr>
        <w:t>su </w:t>
      </w:r>
      <w:r>
        <w:rPr>
          <w:spacing w:val="-4"/>
          <w:sz w:val="24"/>
        </w:rPr>
        <w:t>uso?</w:t>
      </w:r>
    </w:p>
    <w:p>
      <w:pPr>
        <w:pStyle w:val="BodyText"/>
        <w:spacing w:line="480" w:lineRule="auto"/>
        <w:ind w:right="683" w:firstLine="707"/>
      </w:pPr>
      <w:r>
        <w:rPr/>
        <w:t>R/a:</w:t>
      </w:r>
      <w:r>
        <w:rPr>
          <w:spacing w:val="-3"/>
        </w:rPr>
        <w:t> </w:t>
      </w:r>
      <w:r>
        <w:rPr/>
        <w:t>Si,</w:t>
      </w:r>
      <w:r>
        <w:rPr>
          <w:spacing w:val="-3"/>
        </w:rPr>
        <w:t> </w:t>
      </w:r>
      <w:r>
        <w:rPr/>
        <w:t>la</w:t>
      </w:r>
      <w:r>
        <w:rPr>
          <w:spacing w:val="-4"/>
        </w:rPr>
        <w:t> </w:t>
      </w:r>
      <w:r>
        <w:rPr/>
        <w:t>Universidad</w:t>
      </w:r>
      <w:r>
        <w:rPr>
          <w:spacing w:val="-3"/>
        </w:rPr>
        <w:t> </w:t>
      </w:r>
      <w:r>
        <w:rPr/>
        <w:t>siempre</w:t>
      </w:r>
      <w:r>
        <w:rPr>
          <w:spacing w:val="-5"/>
        </w:rPr>
        <w:t> </w:t>
      </w:r>
      <w:r>
        <w:rPr/>
        <w:t>está</w:t>
      </w:r>
      <w:r>
        <w:rPr>
          <w:spacing w:val="-2"/>
        </w:rPr>
        <w:t> </w:t>
      </w:r>
      <w:r>
        <w:rPr/>
        <w:t>en</w:t>
      </w:r>
      <w:r>
        <w:rPr>
          <w:spacing w:val="-3"/>
        </w:rPr>
        <w:t> </w:t>
      </w:r>
      <w:r>
        <w:rPr/>
        <w:t>proceso</w:t>
      </w:r>
      <w:r>
        <w:rPr>
          <w:spacing w:val="-3"/>
        </w:rPr>
        <w:t> </w:t>
      </w:r>
      <w:r>
        <w:rPr/>
        <w:t>de</w:t>
      </w:r>
      <w:r>
        <w:rPr>
          <w:spacing w:val="-2"/>
        </w:rPr>
        <w:t> </w:t>
      </w:r>
      <w:r>
        <w:rPr/>
        <w:t>compra</w:t>
      </w:r>
      <w:r>
        <w:rPr>
          <w:spacing w:val="-1"/>
        </w:rPr>
        <w:t> </w:t>
      </w:r>
      <w:r>
        <w:rPr/>
        <w:t>y</w:t>
      </w:r>
      <w:r>
        <w:rPr>
          <w:spacing w:val="-8"/>
        </w:rPr>
        <w:t> </w:t>
      </w:r>
      <w:r>
        <w:rPr/>
        <w:t>adecuación</w:t>
      </w:r>
      <w:r>
        <w:rPr>
          <w:spacing w:val="-3"/>
        </w:rPr>
        <w:t> </w:t>
      </w:r>
      <w:r>
        <w:rPr/>
        <w:t>de</w:t>
      </w:r>
      <w:r>
        <w:rPr>
          <w:spacing w:val="-2"/>
        </w:rPr>
        <w:t> </w:t>
      </w:r>
      <w:r>
        <w:rPr/>
        <w:t>nuevos elementos tecnológicos, pero siempre son procesos que demoran por tema de recursos financieros de la principal que es Valledupar.</w:t>
      </w:r>
    </w:p>
    <w:p>
      <w:pPr>
        <w:pStyle w:val="ListParagraph"/>
        <w:numPr>
          <w:ilvl w:val="0"/>
          <w:numId w:val="3"/>
        </w:numPr>
        <w:tabs>
          <w:tab w:pos="621" w:val="left" w:leader="none"/>
        </w:tabs>
        <w:spacing w:line="480" w:lineRule="auto" w:before="0" w:after="0"/>
        <w:ind w:left="621" w:right="769" w:hanging="360"/>
        <w:jc w:val="left"/>
        <w:rPr>
          <w:sz w:val="24"/>
        </w:rPr>
      </w:pPr>
      <w:r>
        <w:rPr>
          <w:sz w:val="24"/>
        </w:rPr>
        <w:t>¿Qué</w:t>
      </w:r>
      <w:r>
        <w:rPr>
          <w:spacing w:val="-6"/>
          <w:sz w:val="24"/>
        </w:rPr>
        <w:t> </w:t>
      </w:r>
      <w:r>
        <w:rPr>
          <w:sz w:val="24"/>
        </w:rPr>
        <w:t>tan</w:t>
      </w:r>
      <w:r>
        <w:rPr>
          <w:spacing w:val="-4"/>
          <w:sz w:val="24"/>
        </w:rPr>
        <w:t> </w:t>
      </w:r>
      <w:r>
        <w:rPr>
          <w:sz w:val="24"/>
        </w:rPr>
        <w:t>accesible</w:t>
      </w:r>
      <w:r>
        <w:rPr>
          <w:spacing w:val="-5"/>
          <w:sz w:val="24"/>
        </w:rPr>
        <w:t> </w:t>
      </w:r>
      <w:r>
        <w:rPr>
          <w:sz w:val="24"/>
        </w:rPr>
        <w:t>considera</w:t>
      </w:r>
      <w:r>
        <w:rPr>
          <w:spacing w:val="-6"/>
          <w:sz w:val="24"/>
        </w:rPr>
        <w:t> </w:t>
      </w:r>
      <w:r>
        <w:rPr>
          <w:sz w:val="24"/>
        </w:rPr>
        <w:t>que</w:t>
      </w:r>
      <w:r>
        <w:rPr>
          <w:spacing w:val="-3"/>
          <w:sz w:val="24"/>
        </w:rPr>
        <w:t> </w:t>
      </w:r>
      <w:r>
        <w:rPr>
          <w:sz w:val="24"/>
        </w:rPr>
        <w:t>es</w:t>
      </w:r>
      <w:r>
        <w:rPr>
          <w:spacing w:val="-4"/>
          <w:sz w:val="24"/>
        </w:rPr>
        <w:t> </w:t>
      </w:r>
      <w:r>
        <w:rPr>
          <w:sz w:val="24"/>
        </w:rPr>
        <w:t>el</w:t>
      </w:r>
      <w:r>
        <w:rPr>
          <w:spacing w:val="-4"/>
          <w:sz w:val="24"/>
        </w:rPr>
        <w:t> </w:t>
      </w:r>
      <w:r>
        <w:rPr>
          <w:sz w:val="24"/>
        </w:rPr>
        <w:t>laboratorio</w:t>
      </w:r>
      <w:r>
        <w:rPr>
          <w:spacing w:val="-2"/>
          <w:sz w:val="24"/>
        </w:rPr>
        <w:t> </w:t>
      </w:r>
      <w:r>
        <w:rPr>
          <w:sz w:val="24"/>
        </w:rPr>
        <w:t>o</w:t>
      </w:r>
      <w:r>
        <w:rPr>
          <w:spacing w:val="-4"/>
          <w:sz w:val="24"/>
        </w:rPr>
        <w:t> </w:t>
      </w:r>
      <w:r>
        <w:rPr>
          <w:sz w:val="24"/>
        </w:rPr>
        <w:t>las</w:t>
      </w:r>
      <w:r>
        <w:rPr>
          <w:spacing w:val="-4"/>
          <w:sz w:val="24"/>
        </w:rPr>
        <w:t> </w:t>
      </w:r>
      <w:r>
        <w:rPr>
          <w:sz w:val="24"/>
        </w:rPr>
        <w:t>herramientas</w:t>
      </w:r>
      <w:r>
        <w:rPr>
          <w:spacing w:val="-4"/>
          <w:sz w:val="24"/>
        </w:rPr>
        <w:t> </w:t>
      </w:r>
      <w:r>
        <w:rPr>
          <w:sz w:val="24"/>
        </w:rPr>
        <w:t>tecnológicas</w:t>
      </w:r>
      <w:r>
        <w:rPr>
          <w:spacing w:val="-4"/>
          <w:sz w:val="24"/>
        </w:rPr>
        <w:t> </w:t>
      </w:r>
      <w:r>
        <w:rPr>
          <w:sz w:val="24"/>
        </w:rPr>
        <w:t>para los estudiantes fuera del horario de clase?</w:t>
      </w:r>
    </w:p>
    <w:p>
      <w:pPr>
        <w:pStyle w:val="BodyText"/>
        <w:spacing w:line="480" w:lineRule="auto"/>
        <w:ind w:right="683" w:firstLine="707"/>
      </w:pPr>
      <w:r>
        <w:rPr/>
        <w:t>R/a:</w:t>
      </w:r>
      <w:r>
        <w:rPr>
          <w:spacing w:val="-4"/>
        </w:rPr>
        <w:t> </w:t>
      </w:r>
      <w:r>
        <w:rPr/>
        <w:t>Muy</w:t>
      </w:r>
      <w:r>
        <w:rPr>
          <w:spacing w:val="-9"/>
        </w:rPr>
        <w:t> </w:t>
      </w:r>
      <w:r>
        <w:rPr/>
        <w:t>poco</w:t>
      </w:r>
      <w:r>
        <w:rPr>
          <w:spacing w:val="-4"/>
        </w:rPr>
        <w:t> </w:t>
      </w:r>
      <w:r>
        <w:rPr/>
        <w:t>accesible,</w:t>
      </w:r>
      <w:r>
        <w:rPr>
          <w:spacing w:val="-4"/>
        </w:rPr>
        <w:t> </w:t>
      </w:r>
      <w:r>
        <w:rPr/>
        <w:t>siempre</w:t>
      </w:r>
      <w:r>
        <w:rPr>
          <w:spacing w:val="-6"/>
        </w:rPr>
        <w:t> </w:t>
      </w:r>
      <w:r>
        <w:rPr/>
        <w:t>están</w:t>
      </w:r>
      <w:r>
        <w:rPr>
          <w:spacing w:val="-4"/>
        </w:rPr>
        <w:t> </w:t>
      </w:r>
      <w:r>
        <w:rPr/>
        <w:t>ocupados</w:t>
      </w:r>
      <w:r>
        <w:rPr>
          <w:spacing w:val="-2"/>
        </w:rPr>
        <w:t> </w:t>
      </w:r>
      <w:r>
        <w:rPr/>
        <w:t>en</w:t>
      </w:r>
      <w:r>
        <w:rPr>
          <w:spacing w:val="-4"/>
        </w:rPr>
        <w:t> </w:t>
      </w:r>
      <w:r>
        <w:rPr/>
        <w:t>clase,</w:t>
      </w:r>
      <w:r>
        <w:rPr>
          <w:spacing w:val="-4"/>
        </w:rPr>
        <w:t> </w:t>
      </w:r>
      <w:r>
        <w:rPr/>
        <w:t>los</w:t>
      </w:r>
      <w:r>
        <w:rPr>
          <w:spacing w:val="-4"/>
        </w:rPr>
        <w:t> </w:t>
      </w:r>
      <w:r>
        <w:rPr/>
        <w:t>estudiantes</w:t>
      </w:r>
      <w:r>
        <w:rPr>
          <w:spacing w:val="-3"/>
        </w:rPr>
        <w:t> </w:t>
      </w:r>
      <w:r>
        <w:rPr/>
        <w:t>cuentan con alrededor de entre 10 a 15 computadores ubicados en biblioteca, y se cuenta con conectividad a internet.</w:t>
      </w:r>
    </w:p>
    <w:p>
      <w:pPr>
        <w:pStyle w:val="BodyText"/>
        <w:spacing w:after="0" w:line="480" w:lineRule="auto"/>
        <w:sectPr>
          <w:pgSz w:w="12240" w:h="15840"/>
          <w:pgMar w:header="749" w:footer="0" w:top="1600" w:bottom="280" w:left="1440" w:right="1080"/>
        </w:sectPr>
      </w:pPr>
    </w:p>
    <w:p>
      <w:pPr>
        <w:pStyle w:val="ListParagraph"/>
        <w:numPr>
          <w:ilvl w:val="0"/>
          <w:numId w:val="3"/>
        </w:numPr>
        <w:tabs>
          <w:tab w:pos="621" w:val="left" w:leader="none"/>
        </w:tabs>
        <w:spacing w:line="480" w:lineRule="auto" w:before="88" w:after="0"/>
        <w:ind w:left="621" w:right="1504" w:hanging="360"/>
        <w:jc w:val="left"/>
        <w:rPr>
          <w:sz w:val="24"/>
        </w:rPr>
      </w:pPr>
      <w:r>
        <w:rPr>
          <w:sz w:val="24"/>
        </w:rPr>
        <w:t>¿Qué</w:t>
      </w:r>
      <w:r>
        <w:rPr>
          <w:spacing w:val="-5"/>
          <w:sz w:val="24"/>
        </w:rPr>
        <w:t> </w:t>
      </w:r>
      <w:r>
        <w:rPr>
          <w:sz w:val="24"/>
        </w:rPr>
        <w:t>tipo</w:t>
      </w:r>
      <w:r>
        <w:rPr>
          <w:spacing w:val="-3"/>
          <w:sz w:val="24"/>
        </w:rPr>
        <w:t> </w:t>
      </w:r>
      <w:r>
        <w:rPr>
          <w:sz w:val="24"/>
        </w:rPr>
        <w:t>de</w:t>
      </w:r>
      <w:r>
        <w:rPr>
          <w:spacing w:val="-4"/>
          <w:sz w:val="24"/>
        </w:rPr>
        <w:t> </w:t>
      </w:r>
      <w:r>
        <w:rPr>
          <w:sz w:val="24"/>
        </w:rPr>
        <w:t>dificultades</w:t>
      </w:r>
      <w:r>
        <w:rPr>
          <w:spacing w:val="-1"/>
          <w:sz w:val="24"/>
        </w:rPr>
        <w:t> </w:t>
      </w:r>
      <w:r>
        <w:rPr>
          <w:sz w:val="24"/>
        </w:rPr>
        <w:t>o</w:t>
      </w:r>
      <w:r>
        <w:rPr>
          <w:spacing w:val="-3"/>
          <w:sz w:val="24"/>
        </w:rPr>
        <w:t> </w:t>
      </w:r>
      <w:r>
        <w:rPr>
          <w:sz w:val="24"/>
        </w:rPr>
        <w:t>limitaciones</w:t>
      </w:r>
      <w:r>
        <w:rPr>
          <w:spacing w:val="-3"/>
          <w:sz w:val="24"/>
        </w:rPr>
        <w:t> </w:t>
      </w:r>
      <w:r>
        <w:rPr>
          <w:sz w:val="24"/>
        </w:rPr>
        <w:t>ha</w:t>
      </w:r>
      <w:r>
        <w:rPr>
          <w:spacing w:val="-5"/>
          <w:sz w:val="24"/>
        </w:rPr>
        <w:t> </w:t>
      </w:r>
      <w:r>
        <w:rPr>
          <w:sz w:val="24"/>
        </w:rPr>
        <w:t>enfrentado</w:t>
      </w:r>
      <w:r>
        <w:rPr>
          <w:spacing w:val="-3"/>
          <w:sz w:val="24"/>
        </w:rPr>
        <w:t> </w:t>
      </w:r>
      <w:r>
        <w:rPr>
          <w:sz w:val="24"/>
        </w:rPr>
        <w:t>en</w:t>
      </w:r>
      <w:r>
        <w:rPr>
          <w:spacing w:val="-3"/>
          <w:sz w:val="24"/>
        </w:rPr>
        <w:t> </w:t>
      </w:r>
      <w:r>
        <w:rPr>
          <w:sz w:val="24"/>
        </w:rPr>
        <w:t>el uso</w:t>
      </w:r>
      <w:r>
        <w:rPr>
          <w:spacing w:val="-3"/>
          <w:sz w:val="24"/>
        </w:rPr>
        <w:t> </w:t>
      </w:r>
      <w:r>
        <w:rPr>
          <w:sz w:val="24"/>
        </w:rPr>
        <w:t>de</w:t>
      </w:r>
      <w:r>
        <w:rPr>
          <w:spacing w:val="-4"/>
          <w:sz w:val="24"/>
        </w:rPr>
        <w:t> </w:t>
      </w:r>
      <w:r>
        <w:rPr>
          <w:sz w:val="24"/>
        </w:rPr>
        <w:t>los</w:t>
      </w:r>
      <w:r>
        <w:rPr>
          <w:spacing w:val="-3"/>
          <w:sz w:val="24"/>
        </w:rPr>
        <w:t> </w:t>
      </w:r>
      <w:r>
        <w:rPr>
          <w:sz w:val="24"/>
        </w:rPr>
        <w:t>recursos tecnológicos institucionales en las clases o prácticas?</w:t>
      </w:r>
    </w:p>
    <w:p>
      <w:pPr>
        <w:pStyle w:val="BodyText"/>
        <w:spacing w:line="480" w:lineRule="auto"/>
        <w:ind w:right="698" w:firstLine="707"/>
      </w:pPr>
      <w:r>
        <w:rPr/>
        <w:t>R/a: Los equipos siempre necesitan actualización y esto consume espacio y recursos,</w:t>
      </w:r>
      <w:r>
        <w:rPr>
          <w:spacing w:val="-3"/>
        </w:rPr>
        <w:t> </w:t>
      </w:r>
      <w:r>
        <w:rPr/>
        <w:t>actualmente</w:t>
      </w:r>
      <w:r>
        <w:rPr>
          <w:spacing w:val="-5"/>
        </w:rPr>
        <w:t> </w:t>
      </w:r>
      <w:r>
        <w:rPr/>
        <w:t>los</w:t>
      </w:r>
      <w:r>
        <w:rPr>
          <w:spacing w:val="-2"/>
        </w:rPr>
        <w:t> </w:t>
      </w:r>
      <w:r>
        <w:rPr/>
        <w:t>equipos</w:t>
      </w:r>
      <w:r>
        <w:rPr>
          <w:spacing w:val="-4"/>
        </w:rPr>
        <w:t> </w:t>
      </w:r>
      <w:r>
        <w:rPr/>
        <w:t>están</w:t>
      </w:r>
      <w:r>
        <w:rPr>
          <w:spacing w:val="-4"/>
        </w:rPr>
        <w:t> </w:t>
      </w:r>
      <w:r>
        <w:rPr/>
        <w:t>necesitando</w:t>
      </w:r>
      <w:r>
        <w:rPr>
          <w:spacing w:val="-4"/>
        </w:rPr>
        <w:t> </w:t>
      </w:r>
      <w:r>
        <w:rPr/>
        <w:t>repotenciarlos</w:t>
      </w:r>
      <w:r>
        <w:rPr>
          <w:spacing w:val="-4"/>
        </w:rPr>
        <w:t> </w:t>
      </w:r>
      <w:r>
        <w:rPr/>
        <w:t>para</w:t>
      </w:r>
      <w:r>
        <w:rPr>
          <w:spacing w:val="-5"/>
        </w:rPr>
        <w:t> </w:t>
      </w:r>
      <w:r>
        <w:rPr/>
        <w:t>que</w:t>
      </w:r>
      <w:r>
        <w:rPr>
          <w:spacing w:val="-3"/>
        </w:rPr>
        <w:t> </w:t>
      </w:r>
      <w:r>
        <w:rPr/>
        <w:t>resistan</w:t>
      </w:r>
      <w:r>
        <w:rPr>
          <w:spacing w:val="-4"/>
        </w:rPr>
        <w:t> </w:t>
      </w:r>
      <w:r>
        <w:rPr/>
        <w:t>su</w:t>
      </w:r>
      <w:r>
        <w:rPr>
          <w:spacing w:val="-4"/>
        </w:rPr>
        <w:t> </w:t>
      </w:r>
      <w:r>
        <w:rPr/>
        <w:t>uso y no se tornen a ser equipos con desempeño lento.</w:t>
      </w:r>
    </w:p>
    <w:p>
      <w:pPr>
        <w:pStyle w:val="ListParagraph"/>
        <w:numPr>
          <w:ilvl w:val="0"/>
          <w:numId w:val="3"/>
        </w:numPr>
        <w:tabs>
          <w:tab w:pos="621" w:val="left" w:leader="none"/>
        </w:tabs>
        <w:spacing w:line="240" w:lineRule="auto" w:before="0" w:after="0"/>
        <w:ind w:left="621" w:right="0" w:hanging="359"/>
        <w:jc w:val="left"/>
        <w:rPr>
          <w:sz w:val="24"/>
        </w:rPr>
      </w:pPr>
      <w:r>
        <w:rPr>
          <w:sz w:val="24"/>
        </w:rPr>
        <w:t>¿Qué</w:t>
      </w:r>
      <w:r>
        <w:rPr>
          <w:spacing w:val="-3"/>
          <w:sz w:val="24"/>
        </w:rPr>
        <w:t> </w:t>
      </w:r>
      <w:r>
        <w:rPr>
          <w:sz w:val="24"/>
        </w:rPr>
        <w:t>recomendaciones</w:t>
      </w:r>
      <w:r>
        <w:rPr>
          <w:spacing w:val="-1"/>
          <w:sz w:val="24"/>
        </w:rPr>
        <w:t> </w:t>
      </w:r>
      <w:r>
        <w:rPr>
          <w:sz w:val="24"/>
        </w:rPr>
        <w:t>haría</w:t>
      </w:r>
      <w:r>
        <w:rPr>
          <w:spacing w:val="-2"/>
          <w:sz w:val="24"/>
        </w:rPr>
        <w:t> </w:t>
      </w:r>
      <w:r>
        <w:rPr>
          <w:sz w:val="24"/>
        </w:rPr>
        <w:t>para</w:t>
      </w:r>
      <w:r>
        <w:rPr>
          <w:spacing w:val="-3"/>
          <w:sz w:val="24"/>
        </w:rPr>
        <w:t> </w:t>
      </w:r>
      <w:r>
        <w:rPr>
          <w:sz w:val="24"/>
        </w:rPr>
        <w:t>mejorar el</w:t>
      </w:r>
      <w:r>
        <w:rPr>
          <w:spacing w:val="-1"/>
          <w:sz w:val="24"/>
        </w:rPr>
        <w:t> </w:t>
      </w:r>
      <w:r>
        <w:rPr>
          <w:sz w:val="24"/>
        </w:rPr>
        <w:t>uso</w:t>
      </w:r>
      <w:r>
        <w:rPr>
          <w:spacing w:val="5"/>
          <w:sz w:val="24"/>
        </w:rPr>
        <w:t> </w:t>
      </w:r>
      <w:r>
        <w:rPr>
          <w:sz w:val="24"/>
        </w:rPr>
        <w:t>y</w:t>
      </w:r>
      <w:r>
        <w:rPr>
          <w:spacing w:val="-4"/>
          <w:sz w:val="24"/>
        </w:rPr>
        <w:t> </w:t>
      </w:r>
      <w:r>
        <w:rPr>
          <w:sz w:val="24"/>
        </w:rPr>
        <w:t>acceso</w:t>
      </w:r>
      <w:r>
        <w:rPr>
          <w:spacing w:val="-1"/>
          <w:sz w:val="24"/>
        </w:rPr>
        <w:t> </w:t>
      </w:r>
      <w:r>
        <w:rPr>
          <w:sz w:val="24"/>
        </w:rPr>
        <w:t>de</w:t>
      </w:r>
      <w:r>
        <w:rPr>
          <w:spacing w:val="-1"/>
          <w:sz w:val="24"/>
        </w:rPr>
        <w:t> </w:t>
      </w:r>
      <w:r>
        <w:rPr>
          <w:sz w:val="24"/>
        </w:rPr>
        <w:t>las</w:t>
      </w:r>
      <w:r>
        <w:rPr>
          <w:spacing w:val="-1"/>
          <w:sz w:val="24"/>
        </w:rPr>
        <w:t> </w:t>
      </w:r>
      <w:r>
        <w:rPr>
          <w:sz w:val="24"/>
        </w:rPr>
        <w:t>TIC en</w:t>
      </w:r>
      <w:r>
        <w:rPr>
          <w:spacing w:val="-1"/>
          <w:sz w:val="24"/>
        </w:rPr>
        <w:t> </w:t>
      </w:r>
      <w:r>
        <w:rPr>
          <w:sz w:val="24"/>
        </w:rPr>
        <w:t>la</w:t>
      </w:r>
      <w:r>
        <w:rPr>
          <w:spacing w:val="1"/>
          <w:sz w:val="24"/>
        </w:rPr>
        <w:t> </w:t>
      </w:r>
      <w:r>
        <w:rPr>
          <w:spacing w:val="-2"/>
          <w:sz w:val="24"/>
        </w:rPr>
        <w:t>universidad?</w:t>
      </w:r>
    </w:p>
    <w:p>
      <w:pPr>
        <w:pStyle w:val="BodyText"/>
        <w:ind w:left="0"/>
      </w:pPr>
    </w:p>
    <w:p>
      <w:pPr>
        <w:pStyle w:val="BodyText"/>
        <w:spacing w:line="480" w:lineRule="auto" w:before="1"/>
        <w:ind w:right="683" w:firstLine="707"/>
      </w:pPr>
      <w:r>
        <w:rPr/>
        <w:t>R/a:</w:t>
      </w:r>
      <w:r>
        <w:rPr>
          <w:spacing w:val="-4"/>
        </w:rPr>
        <w:t> </w:t>
      </w:r>
      <w:r>
        <w:rPr/>
        <w:t>Repotenciar</w:t>
      </w:r>
      <w:r>
        <w:rPr>
          <w:spacing w:val="-5"/>
        </w:rPr>
        <w:t> </w:t>
      </w:r>
      <w:r>
        <w:rPr/>
        <w:t>los</w:t>
      </w:r>
      <w:r>
        <w:rPr>
          <w:spacing w:val="-4"/>
        </w:rPr>
        <w:t> </w:t>
      </w:r>
      <w:r>
        <w:rPr/>
        <w:t>equipos</w:t>
      </w:r>
      <w:r>
        <w:rPr>
          <w:spacing w:val="-4"/>
        </w:rPr>
        <w:t> </w:t>
      </w:r>
      <w:r>
        <w:rPr/>
        <w:t>que</w:t>
      </w:r>
      <w:r>
        <w:rPr>
          <w:spacing w:val="-4"/>
        </w:rPr>
        <w:t> </w:t>
      </w:r>
      <w:r>
        <w:rPr/>
        <w:t>actualmente</w:t>
      </w:r>
      <w:r>
        <w:rPr>
          <w:spacing w:val="-4"/>
        </w:rPr>
        <w:t> </w:t>
      </w:r>
      <w:r>
        <w:rPr/>
        <w:t>se</w:t>
      </w:r>
      <w:r>
        <w:rPr>
          <w:spacing w:val="-4"/>
        </w:rPr>
        <w:t> </w:t>
      </w:r>
      <w:r>
        <w:rPr/>
        <w:t>tienen,</w:t>
      </w:r>
      <w:r>
        <w:rPr>
          <w:spacing w:val="-4"/>
        </w:rPr>
        <w:t> </w:t>
      </w:r>
      <w:r>
        <w:rPr/>
        <w:t>adquirir</w:t>
      </w:r>
      <w:r>
        <w:rPr>
          <w:spacing w:val="-4"/>
        </w:rPr>
        <w:t> </w:t>
      </w:r>
      <w:r>
        <w:rPr/>
        <w:t>más</w:t>
      </w:r>
      <w:r>
        <w:rPr>
          <w:spacing w:val="-4"/>
        </w:rPr>
        <w:t> </w:t>
      </w:r>
      <w:r>
        <w:rPr/>
        <w:t>equipos</w:t>
      </w:r>
      <w:r>
        <w:rPr>
          <w:spacing w:val="-4"/>
        </w:rPr>
        <w:t> </w:t>
      </w:r>
      <w:r>
        <w:rPr/>
        <w:t>de cómputo, adecuar otra sala tecnológica y mejorar el servicio de internet.</w:t>
      </w:r>
    </w:p>
    <w:p>
      <w:pPr>
        <w:pStyle w:val="BodyText"/>
        <w:spacing w:line="480" w:lineRule="auto"/>
        <w:ind w:right="683"/>
      </w:pPr>
      <w:r>
        <w:rPr/>
        <w:t>La</w:t>
      </w:r>
      <w:r>
        <w:rPr>
          <w:spacing w:val="-7"/>
        </w:rPr>
        <w:t> </w:t>
      </w:r>
      <w:r>
        <w:rPr/>
        <w:t>información</w:t>
      </w:r>
      <w:r>
        <w:rPr>
          <w:spacing w:val="-4"/>
        </w:rPr>
        <w:t> </w:t>
      </w:r>
      <w:r>
        <w:rPr/>
        <w:t>recopilada</w:t>
      </w:r>
      <w:r>
        <w:rPr>
          <w:spacing w:val="-7"/>
        </w:rPr>
        <w:t> </w:t>
      </w:r>
      <w:r>
        <w:rPr/>
        <w:t>permitió</w:t>
      </w:r>
      <w:r>
        <w:rPr>
          <w:spacing w:val="-6"/>
        </w:rPr>
        <w:t> </w:t>
      </w:r>
      <w:r>
        <w:rPr/>
        <w:t>identificar</w:t>
      </w:r>
      <w:r>
        <w:rPr>
          <w:spacing w:val="-6"/>
        </w:rPr>
        <w:t> </w:t>
      </w:r>
      <w:r>
        <w:rPr/>
        <w:t>los</w:t>
      </w:r>
      <w:r>
        <w:rPr>
          <w:spacing w:val="-4"/>
        </w:rPr>
        <w:t> </w:t>
      </w:r>
      <w:r>
        <w:rPr/>
        <w:t>principales</w:t>
      </w:r>
      <w:r>
        <w:rPr>
          <w:spacing w:val="-6"/>
        </w:rPr>
        <w:t> </w:t>
      </w:r>
      <w:r>
        <w:rPr/>
        <w:t>recursos</w:t>
      </w:r>
      <w:r>
        <w:rPr>
          <w:spacing w:val="-6"/>
        </w:rPr>
        <w:t> </w:t>
      </w:r>
      <w:r>
        <w:rPr/>
        <w:t>tecnológicos disponibles, tales como:</w:t>
      </w:r>
    </w:p>
    <w:p>
      <w:pPr>
        <w:pStyle w:val="ListParagraph"/>
        <w:numPr>
          <w:ilvl w:val="1"/>
          <w:numId w:val="3"/>
        </w:numPr>
        <w:tabs>
          <w:tab w:pos="981" w:val="left" w:leader="none"/>
        </w:tabs>
        <w:spacing w:line="463" w:lineRule="auto" w:before="2" w:after="0"/>
        <w:ind w:left="981" w:right="821" w:hanging="360"/>
        <w:jc w:val="left"/>
        <w:rPr>
          <w:sz w:val="24"/>
        </w:rPr>
      </w:pPr>
      <w:r>
        <w:rPr>
          <w:sz w:val="24"/>
        </w:rPr>
        <w:t>Laboratorios</w:t>
      </w:r>
      <w:r>
        <w:rPr>
          <w:spacing w:val="-4"/>
          <w:sz w:val="24"/>
        </w:rPr>
        <w:t> </w:t>
      </w:r>
      <w:r>
        <w:rPr>
          <w:sz w:val="24"/>
        </w:rPr>
        <w:t>de</w:t>
      </w:r>
      <w:r>
        <w:rPr>
          <w:spacing w:val="-4"/>
          <w:sz w:val="24"/>
        </w:rPr>
        <w:t> </w:t>
      </w:r>
      <w:r>
        <w:rPr>
          <w:sz w:val="24"/>
        </w:rPr>
        <w:t>informática</w:t>
      </w:r>
      <w:r>
        <w:rPr>
          <w:spacing w:val="-1"/>
          <w:sz w:val="24"/>
        </w:rPr>
        <w:t> </w:t>
      </w:r>
      <w:r>
        <w:rPr>
          <w:sz w:val="24"/>
        </w:rPr>
        <w:t>y</w:t>
      </w:r>
      <w:r>
        <w:rPr>
          <w:spacing w:val="-9"/>
          <w:sz w:val="24"/>
        </w:rPr>
        <w:t> </w:t>
      </w:r>
      <w:r>
        <w:rPr>
          <w:sz w:val="24"/>
        </w:rPr>
        <w:t>sus</w:t>
      </w:r>
      <w:r>
        <w:rPr>
          <w:spacing w:val="-4"/>
          <w:sz w:val="24"/>
        </w:rPr>
        <w:t> </w:t>
      </w:r>
      <w:r>
        <w:rPr>
          <w:sz w:val="24"/>
        </w:rPr>
        <w:t>niveles</w:t>
      </w:r>
      <w:r>
        <w:rPr>
          <w:spacing w:val="-4"/>
          <w:sz w:val="24"/>
        </w:rPr>
        <w:t> </w:t>
      </w:r>
      <w:r>
        <w:rPr>
          <w:sz w:val="24"/>
        </w:rPr>
        <w:t>de</w:t>
      </w:r>
      <w:r>
        <w:rPr>
          <w:spacing w:val="-6"/>
          <w:sz w:val="24"/>
        </w:rPr>
        <w:t> </w:t>
      </w:r>
      <w:r>
        <w:rPr>
          <w:sz w:val="24"/>
        </w:rPr>
        <w:t>dotación</w:t>
      </w:r>
      <w:r>
        <w:rPr>
          <w:spacing w:val="-4"/>
          <w:sz w:val="24"/>
        </w:rPr>
        <w:t> </w:t>
      </w:r>
      <w:r>
        <w:rPr>
          <w:sz w:val="24"/>
        </w:rPr>
        <w:t>(cantidad</w:t>
      </w:r>
      <w:r>
        <w:rPr>
          <w:spacing w:val="-4"/>
          <w:sz w:val="24"/>
        </w:rPr>
        <w:t> </w:t>
      </w:r>
      <w:r>
        <w:rPr>
          <w:sz w:val="24"/>
        </w:rPr>
        <w:t>de</w:t>
      </w:r>
      <w:r>
        <w:rPr>
          <w:spacing w:val="-3"/>
          <w:sz w:val="24"/>
        </w:rPr>
        <w:t> </w:t>
      </w:r>
      <w:r>
        <w:rPr>
          <w:sz w:val="24"/>
        </w:rPr>
        <w:t>equipos,</w:t>
      </w:r>
      <w:r>
        <w:rPr>
          <w:spacing w:val="-4"/>
          <w:sz w:val="24"/>
        </w:rPr>
        <w:t> </w:t>
      </w:r>
      <w:r>
        <w:rPr>
          <w:sz w:val="24"/>
        </w:rPr>
        <w:t>estado </w:t>
      </w:r>
      <w:r>
        <w:rPr>
          <w:spacing w:val="-2"/>
          <w:sz w:val="24"/>
        </w:rPr>
        <w:t>operativo)</w:t>
      </w:r>
    </w:p>
    <w:p>
      <w:pPr>
        <w:pStyle w:val="ListParagraph"/>
        <w:numPr>
          <w:ilvl w:val="1"/>
          <w:numId w:val="3"/>
        </w:numPr>
        <w:tabs>
          <w:tab w:pos="981" w:val="left" w:leader="none"/>
        </w:tabs>
        <w:spacing w:line="240" w:lineRule="auto" w:before="21" w:after="0"/>
        <w:ind w:left="981" w:right="0" w:hanging="360"/>
        <w:jc w:val="left"/>
        <w:rPr>
          <w:sz w:val="24"/>
        </w:rPr>
      </w:pPr>
      <w:r>
        <w:rPr>
          <w:sz w:val="24"/>
        </w:rPr>
        <w:t>Disponibilidad</w:t>
      </w:r>
      <w:r>
        <w:rPr>
          <w:spacing w:val="-1"/>
          <w:sz w:val="24"/>
        </w:rPr>
        <w:t> </w:t>
      </w:r>
      <w:r>
        <w:rPr>
          <w:sz w:val="24"/>
        </w:rPr>
        <w:t>de</w:t>
      </w:r>
      <w:r>
        <w:rPr>
          <w:spacing w:val="-2"/>
          <w:sz w:val="24"/>
        </w:rPr>
        <w:t> </w:t>
      </w:r>
      <w:r>
        <w:rPr>
          <w:sz w:val="24"/>
        </w:rPr>
        <w:t>conexión</w:t>
      </w:r>
      <w:r>
        <w:rPr>
          <w:spacing w:val="-1"/>
          <w:sz w:val="24"/>
        </w:rPr>
        <w:t> </w:t>
      </w:r>
      <w:r>
        <w:rPr>
          <w:sz w:val="24"/>
        </w:rPr>
        <w:t>a</w:t>
      </w:r>
      <w:r>
        <w:rPr>
          <w:spacing w:val="1"/>
          <w:sz w:val="24"/>
        </w:rPr>
        <w:t> </w:t>
      </w:r>
      <w:r>
        <w:rPr>
          <w:spacing w:val="-2"/>
          <w:sz w:val="24"/>
        </w:rPr>
        <w:t>Internet.</w:t>
      </w:r>
    </w:p>
    <w:p>
      <w:pPr>
        <w:pStyle w:val="ListParagraph"/>
        <w:numPr>
          <w:ilvl w:val="1"/>
          <w:numId w:val="3"/>
        </w:numPr>
        <w:tabs>
          <w:tab w:pos="981" w:val="left" w:leader="none"/>
        </w:tabs>
        <w:spacing w:line="240" w:lineRule="auto" w:before="275" w:after="0"/>
        <w:ind w:left="981" w:right="0" w:hanging="360"/>
        <w:jc w:val="left"/>
        <w:rPr>
          <w:sz w:val="24"/>
        </w:rPr>
      </w:pPr>
      <w:r>
        <w:rPr>
          <w:sz w:val="24"/>
        </w:rPr>
        <w:t>Software</w:t>
      </w:r>
      <w:r>
        <w:rPr>
          <w:spacing w:val="-3"/>
          <w:sz w:val="24"/>
        </w:rPr>
        <w:t> </w:t>
      </w:r>
      <w:r>
        <w:rPr>
          <w:sz w:val="24"/>
        </w:rPr>
        <w:t>instalado</w:t>
      </w:r>
      <w:r>
        <w:rPr>
          <w:spacing w:val="4"/>
          <w:sz w:val="24"/>
        </w:rPr>
        <w:t> </w:t>
      </w:r>
      <w:r>
        <w:rPr>
          <w:sz w:val="24"/>
        </w:rPr>
        <w:t>y</w:t>
      </w:r>
      <w:r>
        <w:rPr>
          <w:spacing w:val="-5"/>
          <w:sz w:val="24"/>
        </w:rPr>
        <w:t> </w:t>
      </w:r>
      <w:r>
        <w:rPr>
          <w:sz w:val="24"/>
        </w:rPr>
        <w:t>su tipo de</w:t>
      </w:r>
      <w:r>
        <w:rPr>
          <w:spacing w:val="-1"/>
          <w:sz w:val="24"/>
        </w:rPr>
        <w:t> </w:t>
      </w:r>
      <w:r>
        <w:rPr>
          <w:spacing w:val="-2"/>
          <w:sz w:val="24"/>
        </w:rPr>
        <w:t>licencia.</w:t>
      </w:r>
    </w:p>
    <w:p>
      <w:pPr>
        <w:pStyle w:val="ListParagraph"/>
        <w:numPr>
          <w:ilvl w:val="1"/>
          <w:numId w:val="3"/>
        </w:numPr>
        <w:tabs>
          <w:tab w:pos="981" w:val="left" w:leader="none"/>
        </w:tabs>
        <w:spacing w:line="463" w:lineRule="auto" w:before="274" w:after="0"/>
        <w:ind w:left="981" w:right="1590" w:hanging="360"/>
        <w:jc w:val="left"/>
        <w:rPr>
          <w:sz w:val="24"/>
        </w:rPr>
      </w:pPr>
      <w:r>
        <w:rPr>
          <w:sz w:val="24"/>
        </w:rPr>
        <w:t>Otros</w:t>
      </w:r>
      <w:r>
        <w:rPr>
          <w:spacing w:val="-5"/>
          <w:sz w:val="24"/>
        </w:rPr>
        <w:t> </w:t>
      </w:r>
      <w:r>
        <w:rPr>
          <w:sz w:val="24"/>
        </w:rPr>
        <w:t>equipos</w:t>
      </w:r>
      <w:r>
        <w:rPr>
          <w:spacing w:val="-5"/>
          <w:sz w:val="24"/>
        </w:rPr>
        <w:t> </w:t>
      </w:r>
      <w:r>
        <w:rPr>
          <w:sz w:val="24"/>
        </w:rPr>
        <w:t>tecnológicos</w:t>
      </w:r>
      <w:r>
        <w:rPr>
          <w:spacing w:val="-5"/>
          <w:sz w:val="24"/>
        </w:rPr>
        <w:t> </w:t>
      </w:r>
      <w:r>
        <w:rPr>
          <w:sz w:val="24"/>
        </w:rPr>
        <w:t>como</w:t>
      </w:r>
      <w:r>
        <w:rPr>
          <w:spacing w:val="-5"/>
          <w:sz w:val="24"/>
        </w:rPr>
        <w:t> </w:t>
      </w:r>
      <w:r>
        <w:rPr>
          <w:sz w:val="24"/>
        </w:rPr>
        <w:t>pantallas</w:t>
      </w:r>
      <w:r>
        <w:rPr>
          <w:spacing w:val="-5"/>
          <w:sz w:val="24"/>
        </w:rPr>
        <w:t> </w:t>
      </w:r>
      <w:r>
        <w:rPr>
          <w:sz w:val="24"/>
        </w:rPr>
        <w:t>interactivas</w:t>
      </w:r>
      <w:r>
        <w:rPr>
          <w:spacing w:val="-3"/>
          <w:sz w:val="24"/>
        </w:rPr>
        <w:t> </w:t>
      </w:r>
      <w:r>
        <w:rPr>
          <w:sz w:val="24"/>
        </w:rPr>
        <w:t>y</w:t>
      </w:r>
      <w:r>
        <w:rPr>
          <w:spacing w:val="-8"/>
          <w:sz w:val="24"/>
        </w:rPr>
        <w:t> </w:t>
      </w:r>
      <w:r>
        <w:rPr>
          <w:sz w:val="24"/>
        </w:rPr>
        <w:t>gafas</w:t>
      </w:r>
      <w:r>
        <w:rPr>
          <w:spacing w:val="-5"/>
          <w:sz w:val="24"/>
        </w:rPr>
        <w:t> </w:t>
      </w:r>
      <w:r>
        <w:rPr>
          <w:sz w:val="24"/>
        </w:rPr>
        <w:t>de</w:t>
      </w:r>
      <w:r>
        <w:rPr>
          <w:spacing w:val="-4"/>
          <w:sz w:val="24"/>
        </w:rPr>
        <w:t> </w:t>
      </w:r>
      <w:r>
        <w:rPr>
          <w:sz w:val="24"/>
        </w:rPr>
        <w:t>realidad </w:t>
      </w:r>
      <w:r>
        <w:rPr>
          <w:spacing w:val="-2"/>
          <w:sz w:val="24"/>
        </w:rPr>
        <w:t>aumentada.</w:t>
      </w:r>
    </w:p>
    <w:p>
      <w:pPr>
        <w:pStyle w:val="BodyText"/>
        <w:spacing w:line="480" w:lineRule="auto" w:before="19"/>
        <w:ind w:right="694" w:firstLine="707"/>
      </w:pPr>
      <w:r>
        <w:rPr/>
        <w:t>También se indagó sobre su nivel de utilización, contrastando la existencia de la infraestructura</w:t>
      </w:r>
      <w:r>
        <w:rPr>
          <w:spacing w:val="-4"/>
        </w:rPr>
        <w:t> </w:t>
      </w:r>
      <w:r>
        <w:rPr/>
        <w:t>con</w:t>
      </w:r>
      <w:r>
        <w:rPr>
          <w:spacing w:val="-2"/>
        </w:rPr>
        <w:t> </w:t>
      </w:r>
      <w:r>
        <w:rPr/>
        <w:t>la</w:t>
      </w:r>
      <w:r>
        <w:rPr>
          <w:spacing w:val="-3"/>
        </w:rPr>
        <w:t> </w:t>
      </w:r>
      <w:r>
        <w:rPr/>
        <w:t>frecuencia</w:t>
      </w:r>
      <w:r>
        <w:rPr>
          <w:spacing w:val="-2"/>
        </w:rPr>
        <w:t> </w:t>
      </w:r>
      <w:r>
        <w:rPr/>
        <w:t>de</w:t>
      </w:r>
      <w:r>
        <w:rPr>
          <w:spacing w:val="-3"/>
        </w:rPr>
        <w:t> </w:t>
      </w:r>
      <w:r>
        <w:rPr/>
        <w:t>uso</w:t>
      </w:r>
      <w:r>
        <w:rPr>
          <w:spacing w:val="-2"/>
        </w:rPr>
        <w:t> </w:t>
      </w:r>
      <w:r>
        <w:rPr/>
        <w:t>reportada</w:t>
      </w:r>
      <w:r>
        <w:rPr>
          <w:spacing w:val="-2"/>
        </w:rPr>
        <w:t> </w:t>
      </w:r>
      <w:r>
        <w:rPr/>
        <w:t>por</w:t>
      </w:r>
      <w:r>
        <w:rPr>
          <w:spacing w:val="-2"/>
        </w:rPr>
        <w:t> </w:t>
      </w:r>
      <w:r>
        <w:rPr/>
        <w:t>los</w:t>
      </w:r>
      <w:r>
        <w:rPr>
          <w:spacing w:val="-2"/>
        </w:rPr>
        <w:t> </w:t>
      </w:r>
      <w:r>
        <w:rPr/>
        <w:t>encargados, y</w:t>
      </w:r>
      <w:r>
        <w:rPr>
          <w:spacing w:val="-7"/>
        </w:rPr>
        <w:t> </w:t>
      </w:r>
      <w:r>
        <w:rPr/>
        <w:t>con</w:t>
      </w:r>
      <w:r>
        <w:rPr>
          <w:spacing w:val="-1"/>
        </w:rPr>
        <w:t> </w:t>
      </w:r>
      <w:r>
        <w:rPr/>
        <w:t>observaciones realizadas</w:t>
      </w:r>
      <w:r>
        <w:rPr>
          <w:spacing w:val="-4"/>
        </w:rPr>
        <w:t> </w:t>
      </w:r>
      <w:r>
        <w:rPr/>
        <w:t>en</w:t>
      </w:r>
      <w:r>
        <w:rPr>
          <w:spacing w:val="-3"/>
        </w:rPr>
        <w:t> </w:t>
      </w:r>
      <w:r>
        <w:rPr/>
        <w:t>campo.</w:t>
      </w:r>
      <w:r>
        <w:rPr>
          <w:spacing w:val="-4"/>
        </w:rPr>
        <w:t> </w:t>
      </w:r>
      <w:r>
        <w:rPr/>
        <w:t>Así</w:t>
      </w:r>
      <w:r>
        <w:rPr>
          <w:spacing w:val="-3"/>
        </w:rPr>
        <w:t> </w:t>
      </w:r>
      <w:r>
        <w:rPr/>
        <w:t>mismo</w:t>
      </w:r>
      <w:r>
        <w:rPr>
          <w:spacing w:val="-4"/>
        </w:rPr>
        <w:t> </w:t>
      </w:r>
      <w:r>
        <w:rPr/>
        <w:t>se</w:t>
      </w:r>
      <w:r>
        <w:rPr>
          <w:spacing w:val="-5"/>
        </w:rPr>
        <w:t> </w:t>
      </w:r>
      <w:r>
        <w:rPr/>
        <w:t>identificaron</w:t>
      </w:r>
      <w:r>
        <w:rPr>
          <w:spacing w:val="-4"/>
        </w:rPr>
        <w:t> </w:t>
      </w:r>
      <w:r>
        <w:rPr/>
        <w:t>factores</w:t>
      </w:r>
      <w:r>
        <w:rPr>
          <w:spacing w:val="-4"/>
        </w:rPr>
        <w:t> </w:t>
      </w:r>
      <w:r>
        <w:rPr/>
        <w:t>que</w:t>
      </w:r>
      <w:r>
        <w:rPr>
          <w:spacing w:val="-5"/>
        </w:rPr>
        <w:t> </w:t>
      </w:r>
      <w:r>
        <w:rPr/>
        <w:t>afectan</w:t>
      </w:r>
      <w:r>
        <w:rPr>
          <w:spacing w:val="-4"/>
        </w:rPr>
        <w:t> </w:t>
      </w:r>
      <w:r>
        <w:rPr/>
        <w:t>su</w:t>
      </w:r>
      <w:r>
        <w:rPr>
          <w:spacing w:val="-4"/>
        </w:rPr>
        <w:t> </w:t>
      </w:r>
      <w:r>
        <w:rPr/>
        <w:t>aprovechamiento, </w:t>
      </w:r>
      <w:r>
        <w:rPr>
          <w:spacing w:val="-2"/>
        </w:rPr>
        <w:t>como:</w:t>
      </w:r>
    </w:p>
    <w:p>
      <w:pPr>
        <w:pStyle w:val="ListParagraph"/>
        <w:numPr>
          <w:ilvl w:val="1"/>
          <w:numId w:val="3"/>
        </w:numPr>
        <w:tabs>
          <w:tab w:pos="981" w:val="left" w:leader="none"/>
        </w:tabs>
        <w:spacing w:line="240" w:lineRule="auto" w:before="3" w:after="0"/>
        <w:ind w:left="981" w:right="0" w:hanging="360"/>
        <w:jc w:val="left"/>
        <w:rPr>
          <w:sz w:val="24"/>
        </w:rPr>
      </w:pPr>
      <w:r>
        <w:rPr>
          <w:sz w:val="24"/>
        </w:rPr>
        <w:t>Limitaciones</w:t>
      </w:r>
      <w:r>
        <w:rPr>
          <w:spacing w:val="-3"/>
          <w:sz w:val="24"/>
        </w:rPr>
        <w:t> </w:t>
      </w:r>
      <w:r>
        <w:rPr>
          <w:sz w:val="24"/>
        </w:rPr>
        <w:t>en</w:t>
      </w:r>
      <w:r>
        <w:rPr>
          <w:spacing w:val="-1"/>
          <w:sz w:val="24"/>
        </w:rPr>
        <w:t> </w:t>
      </w:r>
      <w:r>
        <w:rPr>
          <w:sz w:val="24"/>
        </w:rPr>
        <w:t>el</w:t>
      </w:r>
      <w:r>
        <w:rPr>
          <w:spacing w:val="-1"/>
          <w:sz w:val="24"/>
        </w:rPr>
        <w:t> </w:t>
      </w:r>
      <w:r>
        <w:rPr>
          <w:sz w:val="24"/>
        </w:rPr>
        <w:t>acceso</w:t>
      </w:r>
      <w:r>
        <w:rPr>
          <w:spacing w:val="-1"/>
          <w:sz w:val="24"/>
        </w:rPr>
        <w:t> </w:t>
      </w:r>
      <w:r>
        <w:rPr>
          <w:sz w:val="24"/>
        </w:rPr>
        <w:t>de</w:t>
      </w:r>
      <w:r>
        <w:rPr>
          <w:spacing w:val="-1"/>
          <w:sz w:val="24"/>
        </w:rPr>
        <w:t> </w:t>
      </w:r>
      <w:r>
        <w:rPr>
          <w:sz w:val="24"/>
        </w:rPr>
        <w:t>los</w:t>
      </w:r>
      <w:r>
        <w:rPr>
          <w:spacing w:val="-1"/>
          <w:sz w:val="24"/>
        </w:rPr>
        <w:t> </w:t>
      </w:r>
      <w:r>
        <w:rPr>
          <w:sz w:val="24"/>
        </w:rPr>
        <w:t>equipos</w:t>
      </w:r>
      <w:r>
        <w:rPr>
          <w:spacing w:val="-1"/>
          <w:sz w:val="24"/>
        </w:rPr>
        <w:t> </w:t>
      </w:r>
      <w:r>
        <w:rPr>
          <w:sz w:val="24"/>
        </w:rPr>
        <w:t>de</w:t>
      </w:r>
      <w:r>
        <w:rPr>
          <w:spacing w:val="-1"/>
          <w:sz w:val="24"/>
        </w:rPr>
        <w:t> </w:t>
      </w:r>
      <w:r>
        <w:rPr>
          <w:sz w:val="24"/>
        </w:rPr>
        <w:t>cómputo</w:t>
      </w:r>
      <w:r>
        <w:rPr>
          <w:spacing w:val="-1"/>
          <w:sz w:val="24"/>
        </w:rPr>
        <w:t> </w:t>
      </w:r>
      <w:r>
        <w:rPr>
          <w:sz w:val="24"/>
        </w:rPr>
        <w:t>por</w:t>
      </w:r>
      <w:r>
        <w:rPr>
          <w:spacing w:val="-1"/>
          <w:sz w:val="24"/>
        </w:rPr>
        <w:t> </w:t>
      </w:r>
      <w:r>
        <w:rPr>
          <w:sz w:val="24"/>
        </w:rPr>
        <w:t>cantidad</w:t>
      </w:r>
      <w:r>
        <w:rPr>
          <w:spacing w:val="-1"/>
          <w:sz w:val="24"/>
        </w:rPr>
        <w:t> </w:t>
      </w:r>
      <w:r>
        <w:rPr>
          <w:spacing w:val="-2"/>
          <w:sz w:val="24"/>
        </w:rPr>
        <w:t>insuficiente.</w:t>
      </w:r>
    </w:p>
    <w:p>
      <w:pPr>
        <w:pStyle w:val="ListParagraph"/>
        <w:spacing w:after="0" w:line="240" w:lineRule="auto"/>
        <w:jc w:val="left"/>
        <w:rPr>
          <w:sz w:val="24"/>
        </w:rPr>
        <w:sectPr>
          <w:pgSz w:w="12240" w:h="15840"/>
          <w:pgMar w:header="749" w:footer="0" w:top="1600" w:bottom="280" w:left="1440" w:right="1080"/>
        </w:sectPr>
      </w:pPr>
    </w:p>
    <w:p>
      <w:pPr>
        <w:pStyle w:val="ListParagraph"/>
        <w:numPr>
          <w:ilvl w:val="1"/>
          <w:numId w:val="3"/>
        </w:numPr>
        <w:tabs>
          <w:tab w:pos="981" w:val="left" w:leader="none"/>
        </w:tabs>
        <w:spacing w:line="463" w:lineRule="auto" w:before="90" w:after="0"/>
        <w:ind w:left="981" w:right="639" w:hanging="360"/>
        <w:jc w:val="left"/>
        <w:rPr>
          <w:sz w:val="24"/>
        </w:rPr>
      </w:pPr>
      <w:r>
        <w:rPr>
          <w:sz w:val="24"/>
        </w:rPr>
        <w:t>Mejorar</w:t>
      </w:r>
      <w:r>
        <w:rPr>
          <w:spacing w:val="-4"/>
          <w:sz w:val="24"/>
        </w:rPr>
        <w:t> </w:t>
      </w:r>
      <w:r>
        <w:rPr>
          <w:sz w:val="24"/>
        </w:rPr>
        <w:t>o</w:t>
      </w:r>
      <w:r>
        <w:rPr>
          <w:spacing w:val="-4"/>
          <w:sz w:val="24"/>
        </w:rPr>
        <w:t> </w:t>
      </w:r>
      <w:r>
        <w:rPr>
          <w:sz w:val="24"/>
        </w:rPr>
        <w:t>actualizar</w:t>
      </w:r>
      <w:r>
        <w:rPr>
          <w:spacing w:val="-4"/>
          <w:sz w:val="24"/>
        </w:rPr>
        <w:t> </w:t>
      </w:r>
      <w:r>
        <w:rPr>
          <w:sz w:val="24"/>
        </w:rPr>
        <w:t>componentes</w:t>
      </w:r>
      <w:r>
        <w:rPr>
          <w:spacing w:val="-4"/>
          <w:sz w:val="24"/>
        </w:rPr>
        <w:t> </w:t>
      </w:r>
      <w:r>
        <w:rPr>
          <w:sz w:val="24"/>
        </w:rPr>
        <w:t>clave</w:t>
      </w:r>
      <w:r>
        <w:rPr>
          <w:spacing w:val="-6"/>
          <w:sz w:val="24"/>
        </w:rPr>
        <w:t> </w:t>
      </w:r>
      <w:r>
        <w:rPr>
          <w:sz w:val="24"/>
        </w:rPr>
        <w:t>de</w:t>
      </w:r>
      <w:r>
        <w:rPr>
          <w:spacing w:val="-5"/>
          <w:sz w:val="24"/>
        </w:rPr>
        <w:t> </w:t>
      </w:r>
      <w:r>
        <w:rPr>
          <w:sz w:val="24"/>
        </w:rPr>
        <w:t>una</w:t>
      </w:r>
      <w:r>
        <w:rPr>
          <w:spacing w:val="-3"/>
          <w:sz w:val="24"/>
        </w:rPr>
        <w:t> </w:t>
      </w:r>
      <w:r>
        <w:rPr>
          <w:sz w:val="24"/>
        </w:rPr>
        <w:t>computadora</w:t>
      </w:r>
      <w:r>
        <w:rPr>
          <w:spacing w:val="-6"/>
          <w:sz w:val="24"/>
        </w:rPr>
        <w:t> </w:t>
      </w:r>
      <w:r>
        <w:rPr>
          <w:sz w:val="24"/>
        </w:rPr>
        <w:t>(como</w:t>
      </w:r>
      <w:r>
        <w:rPr>
          <w:spacing w:val="-4"/>
          <w:sz w:val="24"/>
        </w:rPr>
        <w:t> </w:t>
      </w:r>
      <w:r>
        <w:rPr>
          <w:sz w:val="24"/>
        </w:rPr>
        <w:t>memoria</w:t>
      </w:r>
      <w:r>
        <w:rPr>
          <w:spacing w:val="-4"/>
          <w:sz w:val="24"/>
        </w:rPr>
        <w:t> </w:t>
      </w:r>
      <w:r>
        <w:rPr>
          <w:sz w:val="24"/>
        </w:rPr>
        <w:t>RAM, disco duro, procesador, etc.) para aumentar su rendimiento y extender su vida útil</w:t>
      </w:r>
    </w:p>
    <w:p>
      <w:pPr>
        <w:pStyle w:val="ListParagraph"/>
        <w:numPr>
          <w:ilvl w:val="1"/>
          <w:numId w:val="3"/>
        </w:numPr>
        <w:tabs>
          <w:tab w:pos="981" w:val="left" w:leader="none"/>
        </w:tabs>
        <w:spacing w:line="240" w:lineRule="auto" w:before="20" w:after="0"/>
        <w:ind w:left="981" w:right="0" w:hanging="360"/>
        <w:jc w:val="left"/>
        <w:rPr>
          <w:sz w:val="24"/>
        </w:rPr>
      </w:pPr>
      <w:r>
        <w:rPr>
          <w:sz w:val="24"/>
        </w:rPr>
        <w:t>Problemas</w:t>
      </w:r>
      <w:r>
        <w:rPr>
          <w:spacing w:val="-2"/>
          <w:sz w:val="24"/>
        </w:rPr>
        <w:t> </w:t>
      </w:r>
      <w:r>
        <w:rPr>
          <w:sz w:val="24"/>
        </w:rPr>
        <w:t>de</w:t>
      </w:r>
      <w:r>
        <w:rPr>
          <w:spacing w:val="-3"/>
          <w:sz w:val="24"/>
        </w:rPr>
        <w:t> </w:t>
      </w:r>
      <w:r>
        <w:rPr>
          <w:sz w:val="24"/>
        </w:rPr>
        <w:t>conectividad</w:t>
      </w:r>
      <w:r>
        <w:rPr>
          <w:spacing w:val="-1"/>
          <w:sz w:val="24"/>
        </w:rPr>
        <w:t> </w:t>
      </w:r>
      <w:r>
        <w:rPr>
          <w:sz w:val="24"/>
        </w:rPr>
        <w:t>en</w:t>
      </w:r>
      <w:r>
        <w:rPr>
          <w:spacing w:val="-1"/>
          <w:sz w:val="24"/>
        </w:rPr>
        <w:t> </w:t>
      </w:r>
      <w:r>
        <w:rPr>
          <w:sz w:val="24"/>
        </w:rPr>
        <w:t>ciertas</w:t>
      </w:r>
      <w:r>
        <w:rPr>
          <w:spacing w:val="-1"/>
          <w:sz w:val="24"/>
        </w:rPr>
        <w:t> </w:t>
      </w:r>
      <w:r>
        <w:rPr>
          <w:sz w:val="24"/>
        </w:rPr>
        <w:t>áreas</w:t>
      </w:r>
      <w:r>
        <w:rPr>
          <w:spacing w:val="-1"/>
          <w:sz w:val="24"/>
        </w:rPr>
        <w:t> </w:t>
      </w:r>
      <w:r>
        <w:rPr>
          <w:sz w:val="24"/>
        </w:rPr>
        <w:t>del</w:t>
      </w:r>
      <w:r>
        <w:rPr>
          <w:spacing w:val="-1"/>
          <w:sz w:val="24"/>
        </w:rPr>
        <w:t> </w:t>
      </w:r>
      <w:r>
        <w:rPr>
          <w:spacing w:val="-2"/>
          <w:sz w:val="24"/>
        </w:rPr>
        <w:t>campus.</w:t>
      </w:r>
    </w:p>
    <w:p>
      <w:pPr>
        <w:pStyle w:val="BodyText"/>
        <w:spacing w:before="2"/>
        <w:ind w:left="0"/>
      </w:pPr>
    </w:p>
    <w:p>
      <w:pPr>
        <w:pStyle w:val="Heading1"/>
      </w:pPr>
      <w:bookmarkStart w:name="_bookmark41" w:id="42"/>
      <w:bookmarkEnd w:id="42"/>
      <w:r>
        <w:rPr>
          <w:b w:val="0"/>
        </w:rPr>
      </w:r>
      <w:r>
        <w:rPr/>
        <w:t>Tabla </w:t>
      </w:r>
      <w:r>
        <w:rPr>
          <w:spacing w:val="-10"/>
        </w:rPr>
        <w:t>7</w:t>
      </w:r>
    </w:p>
    <w:p>
      <w:pPr>
        <w:spacing w:before="271"/>
        <w:ind w:left="262" w:right="0" w:firstLine="0"/>
        <w:jc w:val="left"/>
        <w:rPr>
          <w:i/>
          <w:sz w:val="24"/>
        </w:rPr>
      </w:pPr>
      <w:r>
        <w:rPr>
          <w:i/>
          <w:sz w:val="24"/>
        </w:rPr>
        <w:t>Cuadro </w:t>
      </w:r>
      <w:r>
        <w:rPr>
          <w:i/>
          <w:spacing w:val="-2"/>
          <w:sz w:val="24"/>
        </w:rPr>
        <w:t>comparativo</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56"/>
        <w:gridCol w:w="2032"/>
        <w:gridCol w:w="1874"/>
        <w:gridCol w:w="2029"/>
        <w:gridCol w:w="1457"/>
      </w:tblGrid>
      <w:tr>
        <w:trPr>
          <w:trHeight w:val="1380" w:hRule="atLeast"/>
        </w:trPr>
        <w:tc>
          <w:tcPr>
            <w:tcW w:w="1456" w:type="dxa"/>
            <w:tcBorders>
              <w:top w:val="single" w:sz="4" w:space="0" w:color="000000"/>
              <w:bottom w:val="single" w:sz="4" w:space="0" w:color="000000"/>
            </w:tcBorders>
          </w:tcPr>
          <w:p>
            <w:pPr>
              <w:pStyle w:val="TableParagraph"/>
              <w:rPr>
                <w:i/>
                <w:sz w:val="20"/>
              </w:rPr>
            </w:pPr>
          </w:p>
          <w:p>
            <w:pPr>
              <w:pStyle w:val="TableParagraph"/>
              <w:spacing w:before="56"/>
              <w:rPr>
                <w:i/>
                <w:sz w:val="20"/>
              </w:rPr>
            </w:pPr>
          </w:p>
          <w:p>
            <w:pPr>
              <w:pStyle w:val="TableParagraph"/>
              <w:spacing w:before="1"/>
              <w:ind w:right="24"/>
              <w:jc w:val="center"/>
              <w:rPr>
                <w:b/>
                <w:sz w:val="20"/>
              </w:rPr>
            </w:pPr>
            <w:r>
              <w:rPr>
                <w:b/>
                <w:spacing w:val="-2"/>
                <w:sz w:val="20"/>
              </w:rPr>
              <w:t>FACULTAD</w:t>
            </w:r>
          </w:p>
        </w:tc>
        <w:tc>
          <w:tcPr>
            <w:tcW w:w="2032" w:type="dxa"/>
            <w:tcBorders>
              <w:top w:val="single" w:sz="4" w:space="0" w:color="000000"/>
              <w:bottom w:val="single" w:sz="4" w:space="0" w:color="000000"/>
            </w:tcBorders>
          </w:tcPr>
          <w:p>
            <w:pPr>
              <w:pStyle w:val="TableParagraph"/>
              <w:spacing w:before="114"/>
              <w:rPr>
                <w:i/>
                <w:sz w:val="20"/>
              </w:rPr>
            </w:pPr>
          </w:p>
          <w:p>
            <w:pPr>
              <w:pStyle w:val="TableParagraph"/>
              <w:spacing w:line="360" w:lineRule="auto"/>
              <w:ind w:left="173" w:firstLine="348"/>
              <w:rPr>
                <w:b/>
                <w:sz w:val="20"/>
              </w:rPr>
            </w:pPr>
            <w:r>
              <w:rPr>
                <w:b/>
                <w:sz w:val="20"/>
              </w:rPr>
              <w:t>NIVEL DE </w:t>
            </w:r>
            <w:r>
              <w:rPr>
                <w:b/>
                <w:spacing w:val="-2"/>
                <w:sz w:val="20"/>
              </w:rPr>
              <w:t>HERRAMIENTAS</w:t>
            </w:r>
          </w:p>
        </w:tc>
        <w:tc>
          <w:tcPr>
            <w:tcW w:w="1874" w:type="dxa"/>
            <w:tcBorders>
              <w:top w:val="single" w:sz="4" w:space="0" w:color="000000"/>
              <w:bottom w:val="single" w:sz="4" w:space="0" w:color="000000"/>
            </w:tcBorders>
          </w:tcPr>
          <w:p>
            <w:pPr>
              <w:pStyle w:val="TableParagraph"/>
              <w:spacing w:line="362" w:lineRule="auto"/>
              <w:ind w:left="268" w:right="238" w:firstLine="3"/>
              <w:jc w:val="center"/>
              <w:rPr>
                <w:b/>
                <w:sz w:val="20"/>
              </w:rPr>
            </w:pPr>
            <w:r>
              <w:rPr>
                <w:b/>
                <w:sz w:val="20"/>
              </w:rPr>
              <w:t>NIVEL DE </w:t>
            </w:r>
            <w:r>
              <w:rPr>
                <w:b/>
                <w:spacing w:val="-2"/>
                <w:sz w:val="20"/>
              </w:rPr>
              <w:t>UTILIZACIÓN</w:t>
            </w:r>
          </w:p>
          <w:p>
            <w:pPr>
              <w:pStyle w:val="TableParagraph"/>
              <w:spacing w:line="227" w:lineRule="exact"/>
              <w:ind w:left="32" w:right="2"/>
              <w:jc w:val="center"/>
              <w:rPr>
                <w:b/>
                <w:sz w:val="20"/>
              </w:rPr>
            </w:pPr>
            <w:r>
              <w:rPr>
                <w:b/>
                <w:sz w:val="20"/>
              </w:rPr>
              <w:t>Salas</w:t>
            </w:r>
            <w:r>
              <w:rPr>
                <w:b/>
                <w:spacing w:val="-5"/>
                <w:sz w:val="20"/>
              </w:rPr>
              <w:t> </w:t>
            </w:r>
            <w:r>
              <w:rPr>
                <w:b/>
                <w:sz w:val="20"/>
              </w:rPr>
              <w:t>de</w:t>
            </w:r>
            <w:r>
              <w:rPr>
                <w:b/>
                <w:spacing w:val="-3"/>
                <w:sz w:val="20"/>
              </w:rPr>
              <w:t> </w:t>
            </w:r>
            <w:r>
              <w:rPr>
                <w:b/>
                <w:spacing w:val="-2"/>
                <w:sz w:val="20"/>
              </w:rPr>
              <w:t>cómputo-</w:t>
            </w:r>
          </w:p>
          <w:p>
            <w:pPr>
              <w:pStyle w:val="TableParagraph"/>
              <w:spacing w:before="111"/>
              <w:ind w:left="32" w:right="5"/>
              <w:jc w:val="center"/>
              <w:rPr>
                <w:b/>
                <w:sz w:val="20"/>
              </w:rPr>
            </w:pPr>
            <w:r>
              <w:rPr>
                <w:b/>
                <w:spacing w:val="-5"/>
                <w:sz w:val="20"/>
              </w:rPr>
              <w:t>TIC</w:t>
            </w:r>
          </w:p>
        </w:tc>
        <w:tc>
          <w:tcPr>
            <w:tcW w:w="2029" w:type="dxa"/>
            <w:tcBorders>
              <w:top w:val="single" w:sz="4" w:space="0" w:color="000000"/>
              <w:bottom w:val="single" w:sz="4" w:space="0" w:color="000000"/>
            </w:tcBorders>
          </w:tcPr>
          <w:p>
            <w:pPr>
              <w:pStyle w:val="TableParagraph"/>
              <w:spacing w:before="114"/>
              <w:rPr>
                <w:i/>
                <w:sz w:val="20"/>
              </w:rPr>
            </w:pPr>
          </w:p>
          <w:p>
            <w:pPr>
              <w:pStyle w:val="TableParagraph"/>
              <w:spacing w:line="360" w:lineRule="auto"/>
              <w:ind w:left="238" w:hanging="77"/>
              <w:rPr>
                <w:b/>
                <w:sz w:val="20"/>
              </w:rPr>
            </w:pPr>
            <w:r>
              <w:rPr>
                <w:b/>
                <w:spacing w:val="-2"/>
                <w:sz w:val="20"/>
              </w:rPr>
              <w:t>INFRAESTRUCTU </w:t>
            </w:r>
            <w:r>
              <w:rPr>
                <w:b/>
                <w:sz w:val="20"/>
              </w:rPr>
              <w:t>RA DISPONIBLE</w:t>
            </w:r>
          </w:p>
        </w:tc>
        <w:tc>
          <w:tcPr>
            <w:tcW w:w="1457" w:type="dxa"/>
            <w:tcBorders>
              <w:top w:val="single" w:sz="4" w:space="0" w:color="000000"/>
              <w:bottom w:val="single" w:sz="4" w:space="0" w:color="000000"/>
            </w:tcBorders>
          </w:tcPr>
          <w:p>
            <w:pPr>
              <w:pStyle w:val="TableParagraph"/>
              <w:spacing w:before="114"/>
              <w:rPr>
                <w:i/>
                <w:sz w:val="20"/>
              </w:rPr>
            </w:pPr>
          </w:p>
          <w:p>
            <w:pPr>
              <w:pStyle w:val="TableParagraph"/>
              <w:spacing w:line="360" w:lineRule="auto"/>
              <w:ind w:left="254" w:right="140" w:hanging="128"/>
              <w:rPr>
                <w:b/>
                <w:sz w:val="20"/>
              </w:rPr>
            </w:pPr>
            <w:r>
              <w:rPr>
                <w:b/>
                <w:spacing w:val="-2"/>
                <w:sz w:val="20"/>
              </w:rPr>
              <w:t>FRECUENCI </w:t>
            </w:r>
            <w:r>
              <w:rPr>
                <w:b/>
                <w:sz w:val="20"/>
              </w:rPr>
              <w:t>A DE USO</w:t>
            </w:r>
          </w:p>
        </w:tc>
      </w:tr>
      <w:tr>
        <w:trPr>
          <w:trHeight w:val="1305" w:hRule="atLeast"/>
        </w:trPr>
        <w:tc>
          <w:tcPr>
            <w:tcW w:w="1456" w:type="dxa"/>
            <w:tcBorders>
              <w:top w:val="single" w:sz="4" w:space="0" w:color="000000"/>
            </w:tcBorders>
          </w:tcPr>
          <w:p>
            <w:pPr>
              <w:pStyle w:val="TableParagraph"/>
              <w:spacing w:before="163"/>
              <w:rPr>
                <w:i/>
                <w:sz w:val="20"/>
              </w:rPr>
            </w:pPr>
          </w:p>
          <w:p>
            <w:pPr>
              <w:pStyle w:val="TableParagraph"/>
              <w:spacing w:line="276" w:lineRule="auto" w:before="1"/>
              <w:ind w:left="359" w:right="208" w:hanging="168"/>
              <w:rPr>
                <w:sz w:val="20"/>
              </w:rPr>
            </w:pPr>
            <w:r>
              <w:rPr>
                <w:sz w:val="20"/>
              </w:rPr>
              <w:t>Ingeniería</w:t>
            </w:r>
            <w:r>
              <w:rPr>
                <w:spacing w:val="-13"/>
                <w:sz w:val="20"/>
              </w:rPr>
              <w:t> </w:t>
            </w:r>
            <w:r>
              <w:rPr>
                <w:sz w:val="20"/>
              </w:rPr>
              <w:t>de </w:t>
            </w:r>
            <w:r>
              <w:rPr>
                <w:spacing w:val="-2"/>
                <w:sz w:val="20"/>
              </w:rPr>
              <w:t>Sistemas</w:t>
            </w:r>
          </w:p>
        </w:tc>
        <w:tc>
          <w:tcPr>
            <w:tcW w:w="2032" w:type="dxa"/>
            <w:tcBorders>
              <w:top w:val="single" w:sz="4" w:space="0" w:color="000000"/>
            </w:tcBorders>
          </w:tcPr>
          <w:p>
            <w:pPr>
              <w:pStyle w:val="TableParagraph"/>
              <w:spacing w:line="276" w:lineRule="auto"/>
              <w:ind w:left="209" w:right="236" w:hanging="3"/>
              <w:jc w:val="center"/>
              <w:rPr>
                <w:sz w:val="20"/>
              </w:rPr>
            </w:pPr>
            <w:r>
              <w:rPr>
                <w:spacing w:val="-2"/>
                <w:sz w:val="20"/>
              </w:rPr>
              <w:t>Avanzadas</w:t>
            </w:r>
            <w:r>
              <w:rPr>
                <w:spacing w:val="80"/>
                <w:sz w:val="20"/>
              </w:rPr>
              <w:t> </w:t>
            </w:r>
            <w:r>
              <w:rPr>
                <w:sz w:val="20"/>
              </w:rPr>
              <w:t>Motores</w:t>
            </w:r>
            <w:r>
              <w:rPr>
                <w:spacing w:val="-13"/>
                <w:sz w:val="20"/>
              </w:rPr>
              <w:t> </w:t>
            </w:r>
            <w:r>
              <w:rPr>
                <w:sz w:val="20"/>
              </w:rPr>
              <w:t>de</w:t>
            </w:r>
            <w:r>
              <w:rPr>
                <w:spacing w:val="-12"/>
                <w:sz w:val="20"/>
              </w:rPr>
              <w:t> </w:t>
            </w:r>
            <w:r>
              <w:rPr>
                <w:sz w:val="20"/>
              </w:rPr>
              <w:t>Base</w:t>
            </w:r>
            <w:r>
              <w:rPr>
                <w:spacing w:val="-12"/>
                <w:sz w:val="20"/>
              </w:rPr>
              <w:t> </w:t>
            </w:r>
            <w:r>
              <w:rPr>
                <w:sz w:val="20"/>
              </w:rPr>
              <w:t>de Datos, Software de simulación y de</w:t>
            </w:r>
          </w:p>
          <w:p>
            <w:pPr>
              <w:pStyle w:val="TableParagraph"/>
              <w:ind w:right="27"/>
              <w:jc w:val="center"/>
              <w:rPr>
                <w:sz w:val="20"/>
              </w:rPr>
            </w:pPr>
            <w:r>
              <w:rPr>
                <w:spacing w:val="-2"/>
                <w:sz w:val="20"/>
              </w:rPr>
              <w:t>programación</w:t>
            </w:r>
          </w:p>
        </w:tc>
        <w:tc>
          <w:tcPr>
            <w:tcW w:w="1874" w:type="dxa"/>
            <w:tcBorders>
              <w:top w:val="single" w:sz="4" w:space="0" w:color="000000"/>
            </w:tcBorders>
          </w:tcPr>
          <w:p>
            <w:pPr>
              <w:pStyle w:val="TableParagraph"/>
              <w:rPr>
                <w:i/>
                <w:sz w:val="20"/>
              </w:rPr>
            </w:pPr>
          </w:p>
          <w:p>
            <w:pPr>
              <w:pStyle w:val="TableParagraph"/>
              <w:spacing w:before="65"/>
              <w:rPr>
                <w:i/>
                <w:sz w:val="20"/>
              </w:rPr>
            </w:pPr>
          </w:p>
          <w:p>
            <w:pPr>
              <w:pStyle w:val="TableParagraph"/>
              <w:spacing w:before="1"/>
              <w:ind w:left="32" w:right="2"/>
              <w:jc w:val="center"/>
              <w:rPr>
                <w:sz w:val="20"/>
              </w:rPr>
            </w:pPr>
            <w:r>
              <w:rPr>
                <w:spacing w:val="-4"/>
                <w:sz w:val="20"/>
              </w:rPr>
              <w:t>ALTA</w:t>
            </w:r>
          </w:p>
        </w:tc>
        <w:tc>
          <w:tcPr>
            <w:tcW w:w="2029" w:type="dxa"/>
            <w:tcBorders>
              <w:top w:val="single" w:sz="4" w:space="0" w:color="000000"/>
            </w:tcBorders>
          </w:tcPr>
          <w:p>
            <w:pPr>
              <w:pStyle w:val="TableParagraph"/>
              <w:spacing w:line="276" w:lineRule="auto" w:before="127"/>
              <w:ind w:left="170" w:right="151" w:hanging="3"/>
              <w:jc w:val="center"/>
              <w:rPr>
                <w:sz w:val="20"/>
              </w:rPr>
            </w:pPr>
            <w:r>
              <w:rPr>
                <w:sz w:val="20"/>
              </w:rPr>
              <w:t>Sala informática, Laboratorio de </w:t>
            </w:r>
            <w:r>
              <w:rPr>
                <w:spacing w:val="-2"/>
                <w:sz w:val="20"/>
              </w:rPr>
              <w:t>programación, </w:t>
            </w:r>
            <w:r>
              <w:rPr>
                <w:sz w:val="20"/>
              </w:rPr>
              <w:t>Laboratorio</w:t>
            </w:r>
            <w:r>
              <w:rPr>
                <w:spacing w:val="-13"/>
                <w:sz w:val="20"/>
              </w:rPr>
              <w:t> </w:t>
            </w:r>
            <w:r>
              <w:rPr>
                <w:sz w:val="20"/>
              </w:rPr>
              <w:t>de</w:t>
            </w:r>
            <w:r>
              <w:rPr>
                <w:spacing w:val="-12"/>
                <w:sz w:val="20"/>
              </w:rPr>
              <w:t> </w:t>
            </w:r>
            <w:r>
              <w:rPr>
                <w:sz w:val="20"/>
              </w:rPr>
              <w:t>redes.</w:t>
            </w:r>
          </w:p>
        </w:tc>
        <w:tc>
          <w:tcPr>
            <w:tcW w:w="1457" w:type="dxa"/>
            <w:tcBorders>
              <w:top w:val="single" w:sz="4" w:space="0" w:color="000000"/>
            </w:tcBorders>
          </w:tcPr>
          <w:p>
            <w:pPr>
              <w:pStyle w:val="TableParagraph"/>
              <w:spacing w:before="163"/>
              <w:rPr>
                <w:i/>
                <w:sz w:val="20"/>
              </w:rPr>
            </w:pPr>
          </w:p>
          <w:p>
            <w:pPr>
              <w:pStyle w:val="TableParagraph"/>
              <w:spacing w:line="276" w:lineRule="auto" w:before="1"/>
              <w:ind w:left="453" w:right="388" w:hanging="75"/>
              <w:rPr>
                <w:sz w:val="20"/>
              </w:rPr>
            </w:pPr>
            <w:r>
              <w:rPr>
                <w:sz w:val="20"/>
              </w:rPr>
              <w:t>11</w:t>
            </w:r>
            <w:r>
              <w:rPr>
                <w:spacing w:val="-13"/>
                <w:sz w:val="20"/>
              </w:rPr>
              <w:t> </w:t>
            </w:r>
            <w:r>
              <w:rPr>
                <w:sz w:val="20"/>
              </w:rPr>
              <w:t>horas</w:t>
            </w:r>
            <w:r>
              <w:rPr>
                <w:sz w:val="20"/>
              </w:rPr>
              <w:t> </w:t>
            </w:r>
            <w:r>
              <w:rPr>
                <w:spacing w:val="-2"/>
                <w:sz w:val="20"/>
              </w:rPr>
              <w:t>diarias</w:t>
            </w:r>
          </w:p>
        </w:tc>
      </w:tr>
      <w:tr>
        <w:trPr>
          <w:trHeight w:val="992" w:hRule="atLeast"/>
        </w:trPr>
        <w:tc>
          <w:tcPr>
            <w:tcW w:w="1456" w:type="dxa"/>
          </w:tcPr>
          <w:p>
            <w:pPr>
              <w:pStyle w:val="TableParagraph"/>
              <w:spacing w:line="278" w:lineRule="auto" w:before="144"/>
              <w:ind w:left="2" w:right="24"/>
              <w:jc w:val="center"/>
              <w:rPr>
                <w:sz w:val="20"/>
              </w:rPr>
            </w:pPr>
            <w:r>
              <w:rPr>
                <w:spacing w:val="-2"/>
                <w:sz w:val="20"/>
              </w:rPr>
              <w:t>Ingeniería Agroindustrial</w:t>
            </w:r>
          </w:p>
          <w:p>
            <w:pPr>
              <w:pStyle w:val="TableParagraph"/>
              <w:spacing w:line="227" w:lineRule="exact"/>
              <w:ind w:left="2" w:right="24"/>
              <w:jc w:val="center"/>
              <w:rPr>
                <w:sz w:val="20"/>
              </w:rPr>
            </w:pPr>
            <w:r>
              <w:rPr>
                <w:sz w:val="20"/>
              </w:rPr>
              <w:t>/</w:t>
            </w:r>
            <w:r>
              <w:rPr>
                <w:spacing w:val="-2"/>
                <w:sz w:val="20"/>
              </w:rPr>
              <w:t> Agropecuaria</w:t>
            </w:r>
          </w:p>
        </w:tc>
        <w:tc>
          <w:tcPr>
            <w:tcW w:w="2032" w:type="dxa"/>
          </w:tcPr>
          <w:p>
            <w:pPr>
              <w:pStyle w:val="TableParagraph"/>
              <w:spacing w:line="276" w:lineRule="auto" w:before="12"/>
              <w:ind w:left="144" w:firstLine="386"/>
              <w:rPr>
                <w:sz w:val="20"/>
              </w:rPr>
            </w:pPr>
            <w:r>
              <w:rPr>
                <w:spacing w:val="-2"/>
                <w:sz w:val="20"/>
              </w:rPr>
              <w:t>Intermedias </w:t>
            </w:r>
            <w:r>
              <w:rPr>
                <w:sz w:val="20"/>
              </w:rPr>
              <w:t>Software estadístico, plataformas</w:t>
            </w:r>
            <w:r>
              <w:rPr>
                <w:spacing w:val="-13"/>
                <w:sz w:val="20"/>
              </w:rPr>
              <w:t> </w:t>
            </w:r>
            <w:r>
              <w:rPr>
                <w:spacing w:val="-2"/>
                <w:sz w:val="20"/>
              </w:rPr>
              <w:t>agrícolas</w:t>
            </w:r>
          </w:p>
        </w:tc>
        <w:tc>
          <w:tcPr>
            <w:tcW w:w="1874" w:type="dxa"/>
          </w:tcPr>
          <w:p>
            <w:pPr>
              <w:pStyle w:val="TableParagraph"/>
              <w:spacing w:before="180"/>
              <w:rPr>
                <w:i/>
                <w:sz w:val="20"/>
              </w:rPr>
            </w:pPr>
          </w:p>
          <w:p>
            <w:pPr>
              <w:pStyle w:val="TableParagraph"/>
              <w:spacing w:before="1"/>
              <w:ind w:left="32"/>
              <w:jc w:val="center"/>
              <w:rPr>
                <w:sz w:val="20"/>
              </w:rPr>
            </w:pPr>
            <w:r>
              <w:rPr>
                <w:spacing w:val="-2"/>
                <w:sz w:val="20"/>
              </w:rPr>
              <w:t>MEDIA</w:t>
            </w:r>
          </w:p>
        </w:tc>
        <w:tc>
          <w:tcPr>
            <w:tcW w:w="2029" w:type="dxa"/>
          </w:tcPr>
          <w:p>
            <w:pPr>
              <w:pStyle w:val="TableParagraph"/>
              <w:spacing w:before="46"/>
              <w:rPr>
                <w:i/>
                <w:sz w:val="20"/>
              </w:rPr>
            </w:pPr>
          </w:p>
          <w:p>
            <w:pPr>
              <w:pStyle w:val="TableParagraph"/>
              <w:spacing w:line="278" w:lineRule="auto"/>
              <w:ind w:left="768" w:hanging="624"/>
              <w:rPr>
                <w:sz w:val="20"/>
              </w:rPr>
            </w:pPr>
            <w:r>
              <w:rPr>
                <w:sz w:val="20"/>
              </w:rPr>
              <w:t>Sala</w:t>
            </w:r>
            <w:r>
              <w:rPr>
                <w:spacing w:val="-13"/>
                <w:sz w:val="20"/>
              </w:rPr>
              <w:t> </w:t>
            </w:r>
            <w:r>
              <w:rPr>
                <w:sz w:val="20"/>
              </w:rPr>
              <w:t>informática,</w:t>
            </w:r>
            <w:r>
              <w:rPr>
                <w:spacing w:val="-12"/>
                <w:sz w:val="20"/>
              </w:rPr>
              <w:t> </w:t>
            </w:r>
            <w:r>
              <w:rPr>
                <w:sz w:val="20"/>
              </w:rPr>
              <w:t>Sala </w:t>
            </w:r>
            <w:r>
              <w:rPr>
                <w:spacing w:val="-4"/>
                <w:sz w:val="20"/>
              </w:rPr>
              <w:t>FACE</w:t>
            </w:r>
          </w:p>
        </w:tc>
        <w:tc>
          <w:tcPr>
            <w:tcW w:w="1457" w:type="dxa"/>
          </w:tcPr>
          <w:p>
            <w:pPr>
              <w:pStyle w:val="TableParagraph"/>
              <w:spacing w:before="180"/>
              <w:rPr>
                <w:i/>
                <w:sz w:val="20"/>
              </w:rPr>
            </w:pPr>
          </w:p>
          <w:p>
            <w:pPr>
              <w:pStyle w:val="TableParagraph"/>
              <w:spacing w:before="1"/>
              <w:ind w:right="15"/>
              <w:jc w:val="center"/>
              <w:rPr>
                <w:sz w:val="20"/>
              </w:rPr>
            </w:pPr>
            <w:r>
              <w:rPr>
                <w:sz w:val="20"/>
              </w:rPr>
              <w:t>6</w:t>
            </w:r>
            <w:r>
              <w:rPr>
                <w:spacing w:val="-3"/>
                <w:sz w:val="20"/>
              </w:rPr>
              <w:t> </w:t>
            </w:r>
            <w:r>
              <w:rPr>
                <w:sz w:val="20"/>
              </w:rPr>
              <w:t>horas</w:t>
            </w:r>
            <w:r>
              <w:rPr>
                <w:spacing w:val="-4"/>
                <w:sz w:val="20"/>
              </w:rPr>
              <w:t> </w:t>
            </w:r>
            <w:r>
              <w:rPr>
                <w:spacing w:val="-2"/>
                <w:sz w:val="20"/>
              </w:rPr>
              <w:t>diarias</w:t>
            </w:r>
          </w:p>
        </w:tc>
      </w:tr>
      <w:tr>
        <w:trPr>
          <w:trHeight w:val="1141" w:hRule="atLeast"/>
        </w:trPr>
        <w:tc>
          <w:tcPr>
            <w:tcW w:w="1456" w:type="dxa"/>
            <w:tcBorders>
              <w:bottom w:val="single" w:sz="4" w:space="0" w:color="000000"/>
            </w:tcBorders>
          </w:tcPr>
          <w:p>
            <w:pPr>
              <w:pStyle w:val="TableParagraph"/>
              <w:rPr>
                <w:i/>
                <w:sz w:val="20"/>
              </w:rPr>
            </w:pPr>
          </w:p>
          <w:p>
            <w:pPr>
              <w:pStyle w:val="TableParagraph"/>
              <w:spacing w:before="14"/>
              <w:rPr>
                <w:i/>
                <w:sz w:val="20"/>
              </w:rPr>
            </w:pPr>
          </w:p>
          <w:p>
            <w:pPr>
              <w:pStyle w:val="TableParagraph"/>
              <w:ind w:right="24"/>
              <w:jc w:val="center"/>
              <w:rPr>
                <w:sz w:val="20"/>
              </w:rPr>
            </w:pPr>
            <w:r>
              <w:rPr>
                <w:spacing w:val="-4"/>
                <w:sz w:val="20"/>
              </w:rPr>
              <w:t>FACE</w:t>
            </w:r>
          </w:p>
        </w:tc>
        <w:tc>
          <w:tcPr>
            <w:tcW w:w="2032" w:type="dxa"/>
            <w:tcBorders>
              <w:bottom w:val="single" w:sz="4" w:space="0" w:color="000000"/>
            </w:tcBorders>
          </w:tcPr>
          <w:p>
            <w:pPr>
              <w:pStyle w:val="TableParagraph"/>
              <w:spacing w:line="276" w:lineRule="auto" w:before="78"/>
              <w:ind w:left="312" w:right="192" w:firstLine="379"/>
              <w:rPr>
                <w:sz w:val="20"/>
              </w:rPr>
            </w:pPr>
            <w:r>
              <w:rPr>
                <w:spacing w:val="-2"/>
                <w:sz w:val="20"/>
              </w:rPr>
              <w:t>Básicos </w:t>
            </w:r>
            <w:r>
              <w:rPr>
                <w:sz w:val="20"/>
              </w:rPr>
              <w:t>Office,</w:t>
            </w:r>
            <w:r>
              <w:rPr>
                <w:spacing w:val="-13"/>
                <w:sz w:val="20"/>
              </w:rPr>
              <w:t> </w:t>
            </w:r>
            <w:r>
              <w:rPr>
                <w:sz w:val="20"/>
              </w:rPr>
              <w:t>Internet</w:t>
            </w:r>
            <w:r>
              <w:rPr>
                <w:spacing w:val="-12"/>
                <w:sz w:val="20"/>
              </w:rPr>
              <w:t> </w:t>
            </w:r>
            <w:r>
              <w:rPr>
                <w:sz w:val="20"/>
              </w:rPr>
              <w:t>y</w:t>
            </w:r>
          </w:p>
          <w:p>
            <w:pPr>
              <w:pStyle w:val="TableParagraph"/>
              <w:spacing w:line="229" w:lineRule="exact"/>
              <w:ind w:left="531"/>
              <w:rPr>
                <w:sz w:val="20"/>
              </w:rPr>
            </w:pPr>
            <w:r>
              <w:rPr>
                <w:spacing w:val="-2"/>
                <w:sz w:val="20"/>
              </w:rPr>
              <w:t>plataformas</w:t>
            </w:r>
          </w:p>
          <w:p>
            <w:pPr>
              <w:pStyle w:val="TableParagraph"/>
              <w:spacing w:before="37"/>
              <w:ind w:left="425"/>
              <w:rPr>
                <w:sz w:val="20"/>
              </w:rPr>
            </w:pPr>
            <w:r>
              <w:rPr>
                <w:spacing w:val="-2"/>
                <w:sz w:val="20"/>
              </w:rPr>
              <w:t>institucionales</w:t>
            </w:r>
          </w:p>
        </w:tc>
        <w:tc>
          <w:tcPr>
            <w:tcW w:w="1874" w:type="dxa"/>
            <w:tcBorders>
              <w:bottom w:val="single" w:sz="4" w:space="0" w:color="000000"/>
            </w:tcBorders>
          </w:tcPr>
          <w:p>
            <w:pPr>
              <w:pStyle w:val="TableParagraph"/>
              <w:rPr>
                <w:i/>
                <w:sz w:val="20"/>
              </w:rPr>
            </w:pPr>
          </w:p>
          <w:p>
            <w:pPr>
              <w:pStyle w:val="TableParagraph"/>
              <w:spacing w:before="14"/>
              <w:rPr>
                <w:i/>
                <w:sz w:val="20"/>
              </w:rPr>
            </w:pPr>
          </w:p>
          <w:p>
            <w:pPr>
              <w:pStyle w:val="TableParagraph"/>
              <w:ind w:left="32" w:right="2"/>
              <w:jc w:val="center"/>
              <w:rPr>
                <w:sz w:val="20"/>
              </w:rPr>
            </w:pPr>
            <w:r>
              <w:rPr>
                <w:spacing w:val="-4"/>
                <w:sz w:val="20"/>
              </w:rPr>
              <w:t>BAJA</w:t>
            </w:r>
          </w:p>
        </w:tc>
        <w:tc>
          <w:tcPr>
            <w:tcW w:w="2029" w:type="dxa"/>
            <w:tcBorders>
              <w:bottom w:val="single" w:sz="4" w:space="0" w:color="000000"/>
            </w:tcBorders>
          </w:tcPr>
          <w:p>
            <w:pPr>
              <w:pStyle w:val="TableParagraph"/>
              <w:spacing w:before="112"/>
              <w:rPr>
                <w:i/>
                <w:sz w:val="20"/>
              </w:rPr>
            </w:pPr>
          </w:p>
          <w:p>
            <w:pPr>
              <w:pStyle w:val="TableParagraph"/>
              <w:spacing w:line="276" w:lineRule="auto"/>
              <w:ind w:left="768" w:hanging="624"/>
              <w:rPr>
                <w:sz w:val="20"/>
              </w:rPr>
            </w:pPr>
            <w:r>
              <w:rPr>
                <w:sz w:val="20"/>
              </w:rPr>
              <w:t>Sala</w:t>
            </w:r>
            <w:r>
              <w:rPr>
                <w:spacing w:val="-13"/>
                <w:sz w:val="20"/>
              </w:rPr>
              <w:t> </w:t>
            </w:r>
            <w:r>
              <w:rPr>
                <w:sz w:val="20"/>
              </w:rPr>
              <w:t>informática,</w:t>
            </w:r>
            <w:r>
              <w:rPr>
                <w:spacing w:val="-12"/>
                <w:sz w:val="20"/>
              </w:rPr>
              <w:t> </w:t>
            </w:r>
            <w:r>
              <w:rPr>
                <w:sz w:val="20"/>
              </w:rPr>
              <w:t>Sala </w:t>
            </w:r>
            <w:r>
              <w:rPr>
                <w:spacing w:val="-4"/>
                <w:sz w:val="20"/>
              </w:rPr>
              <w:t>FACE</w:t>
            </w:r>
          </w:p>
        </w:tc>
        <w:tc>
          <w:tcPr>
            <w:tcW w:w="1457" w:type="dxa"/>
            <w:tcBorders>
              <w:bottom w:val="single" w:sz="4" w:space="0" w:color="000000"/>
            </w:tcBorders>
          </w:tcPr>
          <w:p>
            <w:pPr>
              <w:pStyle w:val="TableParagraph"/>
              <w:rPr>
                <w:i/>
                <w:sz w:val="20"/>
              </w:rPr>
            </w:pPr>
          </w:p>
          <w:p>
            <w:pPr>
              <w:pStyle w:val="TableParagraph"/>
              <w:spacing w:before="14"/>
              <w:rPr>
                <w:i/>
                <w:sz w:val="20"/>
              </w:rPr>
            </w:pPr>
          </w:p>
          <w:p>
            <w:pPr>
              <w:pStyle w:val="TableParagraph"/>
              <w:ind w:right="15"/>
              <w:jc w:val="center"/>
              <w:rPr>
                <w:sz w:val="20"/>
              </w:rPr>
            </w:pPr>
            <w:r>
              <w:rPr>
                <w:sz w:val="20"/>
              </w:rPr>
              <w:t>6</w:t>
            </w:r>
            <w:r>
              <w:rPr>
                <w:spacing w:val="-3"/>
                <w:sz w:val="20"/>
              </w:rPr>
              <w:t> </w:t>
            </w:r>
            <w:r>
              <w:rPr>
                <w:sz w:val="20"/>
              </w:rPr>
              <w:t>horas</w:t>
            </w:r>
            <w:r>
              <w:rPr>
                <w:spacing w:val="-4"/>
                <w:sz w:val="20"/>
              </w:rPr>
              <w:t> </w:t>
            </w:r>
            <w:r>
              <w:rPr>
                <w:spacing w:val="-2"/>
                <w:sz w:val="20"/>
              </w:rPr>
              <w:t>diarias</w:t>
            </w:r>
          </w:p>
        </w:tc>
      </w:tr>
    </w:tbl>
    <w:p>
      <w:pPr>
        <w:spacing w:before="233"/>
        <w:ind w:left="262" w:right="0" w:firstLine="0"/>
        <w:jc w:val="left"/>
        <w:rPr>
          <w:sz w:val="24"/>
        </w:rPr>
      </w:pPr>
      <w:r>
        <w:rPr>
          <w:i/>
          <w:sz w:val="24"/>
        </w:rPr>
        <w:t>Fuente:</w:t>
      </w:r>
      <w:r>
        <w:rPr>
          <w:i/>
          <w:spacing w:val="-4"/>
          <w:sz w:val="24"/>
        </w:rPr>
        <w:t> </w:t>
      </w:r>
      <w:r>
        <w:rPr>
          <w:sz w:val="24"/>
        </w:rPr>
        <w:t>Elaboración</w:t>
      </w:r>
      <w:r>
        <w:rPr>
          <w:spacing w:val="-2"/>
          <w:sz w:val="24"/>
        </w:rPr>
        <w:t> propia</w:t>
      </w:r>
    </w:p>
    <w:p>
      <w:pPr>
        <w:spacing w:after="0"/>
        <w:jc w:val="left"/>
        <w:rPr>
          <w:sz w:val="24"/>
        </w:rPr>
        <w:sectPr>
          <w:pgSz w:w="12240" w:h="15840"/>
          <w:pgMar w:header="749" w:footer="0" w:top="1600" w:bottom="280" w:left="1440" w:right="1080"/>
        </w:sectPr>
      </w:pPr>
    </w:p>
    <w:p>
      <w:pPr>
        <w:pStyle w:val="BodyText"/>
        <w:spacing w:line="480" w:lineRule="auto" w:before="88"/>
        <w:ind w:right="694" w:firstLine="707"/>
      </w:pPr>
      <w:r>
        <w:rPr>
          <w:b/>
        </w:rPr>
        <w:t>Objetivo 2: </w:t>
      </w:r>
      <w:r>
        <w:rPr/>
        <w:t>Analizar las percepciones y experiencias sobre el uso de las TIC por parte</w:t>
      </w:r>
      <w:r>
        <w:rPr>
          <w:spacing w:val="-6"/>
        </w:rPr>
        <w:t> </w:t>
      </w:r>
      <w:r>
        <w:rPr/>
        <w:t>de</w:t>
      </w:r>
      <w:r>
        <w:rPr>
          <w:spacing w:val="-5"/>
        </w:rPr>
        <w:t> </w:t>
      </w:r>
      <w:r>
        <w:rPr/>
        <w:t>docentes y</w:t>
      </w:r>
      <w:r>
        <w:rPr>
          <w:spacing w:val="-6"/>
        </w:rPr>
        <w:t> </w:t>
      </w:r>
      <w:r>
        <w:rPr/>
        <w:t>estudiantes</w:t>
      </w:r>
      <w:r>
        <w:rPr>
          <w:spacing w:val="-4"/>
        </w:rPr>
        <w:t> </w:t>
      </w:r>
      <w:r>
        <w:rPr/>
        <w:t>de</w:t>
      </w:r>
      <w:r>
        <w:rPr>
          <w:spacing w:val="-6"/>
        </w:rPr>
        <w:t> </w:t>
      </w:r>
      <w:r>
        <w:rPr/>
        <w:t>la</w:t>
      </w:r>
      <w:r>
        <w:rPr>
          <w:spacing w:val="-4"/>
        </w:rPr>
        <w:t> </w:t>
      </w:r>
      <w:r>
        <w:rPr/>
        <w:t>Universidad</w:t>
      </w:r>
      <w:r>
        <w:rPr>
          <w:spacing w:val="-2"/>
        </w:rPr>
        <w:t> </w:t>
      </w:r>
      <w:r>
        <w:rPr/>
        <w:t>Popular</w:t>
      </w:r>
      <w:r>
        <w:rPr>
          <w:spacing w:val="-6"/>
        </w:rPr>
        <w:t> </w:t>
      </w:r>
      <w:r>
        <w:rPr/>
        <w:t>del</w:t>
      </w:r>
      <w:r>
        <w:rPr>
          <w:spacing w:val="-4"/>
        </w:rPr>
        <w:t> </w:t>
      </w:r>
      <w:r>
        <w:rPr/>
        <w:t>Cesar,</w:t>
      </w:r>
      <w:r>
        <w:rPr>
          <w:spacing w:val="-4"/>
        </w:rPr>
        <w:t> </w:t>
      </w:r>
      <w:r>
        <w:rPr/>
        <w:t>seccional</w:t>
      </w:r>
      <w:r>
        <w:rPr>
          <w:spacing w:val="-4"/>
        </w:rPr>
        <w:t> </w:t>
      </w:r>
      <w:r>
        <w:rPr/>
        <w:t>Aguachica con el propósito de reconocer fortalezas y áreas de mejora.</w:t>
      </w:r>
    </w:p>
    <w:p>
      <w:pPr>
        <w:spacing w:before="7"/>
        <w:ind w:left="0" w:right="360" w:firstLine="0"/>
        <w:jc w:val="center"/>
        <w:rPr>
          <w:b/>
          <w:sz w:val="22"/>
        </w:rPr>
      </w:pPr>
      <w:r>
        <w:rPr>
          <w:b/>
          <w:sz w:val="22"/>
        </w:rPr>
        <w:t>ANALISIS</w:t>
      </w:r>
      <w:r>
        <w:rPr>
          <w:b/>
          <w:spacing w:val="-8"/>
          <w:sz w:val="22"/>
        </w:rPr>
        <w:t> </w:t>
      </w:r>
      <w:r>
        <w:rPr>
          <w:b/>
          <w:sz w:val="22"/>
        </w:rPr>
        <w:t>Y</w:t>
      </w:r>
      <w:r>
        <w:rPr>
          <w:b/>
          <w:spacing w:val="-5"/>
          <w:sz w:val="22"/>
        </w:rPr>
        <w:t> </w:t>
      </w:r>
      <w:r>
        <w:rPr>
          <w:b/>
          <w:sz w:val="22"/>
        </w:rPr>
        <w:t>TABULACION</w:t>
      </w:r>
      <w:r>
        <w:rPr>
          <w:b/>
          <w:spacing w:val="-7"/>
          <w:sz w:val="22"/>
        </w:rPr>
        <w:t> </w:t>
      </w:r>
      <w:r>
        <w:rPr>
          <w:b/>
          <w:sz w:val="22"/>
        </w:rPr>
        <w:t>DE</w:t>
      </w:r>
      <w:r>
        <w:rPr>
          <w:b/>
          <w:spacing w:val="-6"/>
          <w:sz w:val="22"/>
        </w:rPr>
        <w:t> </w:t>
      </w:r>
      <w:r>
        <w:rPr>
          <w:b/>
          <w:sz w:val="22"/>
        </w:rPr>
        <w:t>DATOS</w:t>
      </w:r>
      <w:r>
        <w:rPr>
          <w:b/>
          <w:spacing w:val="-5"/>
          <w:sz w:val="22"/>
        </w:rPr>
        <w:t> </w:t>
      </w:r>
      <w:r>
        <w:rPr>
          <w:b/>
          <w:sz w:val="22"/>
        </w:rPr>
        <w:t>ENCUESTA</w:t>
      </w:r>
      <w:r>
        <w:rPr>
          <w:b/>
          <w:spacing w:val="-6"/>
          <w:sz w:val="22"/>
        </w:rPr>
        <w:t> </w:t>
      </w:r>
      <w:r>
        <w:rPr>
          <w:b/>
          <w:spacing w:val="-2"/>
          <w:sz w:val="22"/>
        </w:rPr>
        <w:t>ESTUDIANTES</w:t>
      </w:r>
    </w:p>
    <w:p>
      <w:pPr>
        <w:pStyle w:val="Heading1"/>
        <w:numPr>
          <w:ilvl w:val="0"/>
          <w:numId w:val="4"/>
        </w:numPr>
        <w:tabs>
          <w:tab w:pos="689" w:val="left" w:leader="none"/>
        </w:tabs>
        <w:spacing w:line="477" w:lineRule="auto" w:before="251" w:after="0"/>
        <w:ind w:left="689" w:right="625" w:hanging="360"/>
        <w:jc w:val="left"/>
      </w:pPr>
      <w:r>
        <w:rPr/>
        <w:t>¿Utiliza</w:t>
      </w:r>
      <w:r>
        <w:rPr>
          <w:spacing w:val="-3"/>
        </w:rPr>
        <w:t> </w:t>
      </w:r>
      <w:r>
        <w:rPr/>
        <w:t>los</w:t>
      </w:r>
      <w:r>
        <w:rPr>
          <w:spacing w:val="-2"/>
        </w:rPr>
        <w:t> </w:t>
      </w:r>
      <w:r>
        <w:rPr/>
        <w:t>recursos</w:t>
      </w:r>
      <w:r>
        <w:rPr>
          <w:spacing w:val="-2"/>
        </w:rPr>
        <w:t> </w:t>
      </w:r>
      <w:r>
        <w:rPr/>
        <w:t>tecnológicos</w:t>
      </w:r>
      <w:r>
        <w:rPr>
          <w:spacing w:val="-2"/>
        </w:rPr>
        <w:t> </w:t>
      </w:r>
      <w:r>
        <w:rPr/>
        <w:t>de</w:t>
      </w:r>
      <w:r>
        <w:rPr>
          <w:spacing w:val="-3"/>
        </w:rPr>
        <w:t> </w:t>
      </w:r>
      <w:r>
        <w:rPr/>
        <w:t>la</w:t>
      </w:r>
      <w:r>
        <w:rPr>
          <w:spacing w:val="-2"/>
        </w:rPr>
        <w:t> </w:t>
      </w:r>
      <w:r>
        <w:rPr/>
        <w:t>universidad</w:t>
      </w:r>
      <w:r>
        <w:rPr>
          <w:spacing w:val="-2"/>
        </w:rPr>
        <w:t> </w:t>
      </w:r>
      <w:r>
        <w:rPr/>
        <w:t>para</w:t>
      </w:r>
      <w:r>
        <w:rPr>
          <w:spacing w:val="-2"/>
        </w:rPr>
        <w:t> </w:t>
      </w:r>
      <w:r>
        <w:rPr/>
        <w:t>fines</w:t>
      </w:r>
      <w:r>
        <w:rPr>
          <w:spacing w:val="-2"/>
        </w:rPr>
        <w:t> </w:t>
      </w:r>
      <w:r>
        <w:rPr/>
        <w:t>educativos</w:t>
      </w:r>
      <w:r>
        <w:rPr>
          <w:spacing w:val="-2"/>
        </w:rPr>
        <w:t> </w:t>
      </w:r>
      <w:r>
        <w:rPr/>
        <w:t>fuera</w:t>
      </w:r>
      <w:r>
        <w:rPr>
          <w:spacing w:val="-2"/>
        </w:rPr>
        <w:t> </w:t>
      </w:r>
      <w:r>
        <w:rPr/>
        <w:t>del horario de clase?</w:t>
      </w:r>
    </w:p>
    <w:p>
      <w:pPr>
        <w:spacing w:before="4"/>
        <w:ind w:left="262" w:right="0" w:firstLine="0"/>
        <w:jc w:val="left"/>
        <w:rPr>
          <w:b/>
          <w:sz w:val="24"/>
        </w:rPr>
      </w:pPr>
      <w:bookmarkStart w:name="_bookmark42" w:id="43"/>
      <w:bookmarkEnd w:id="43"/>
      <w:r>
        <w:rPr/>
      </w:r>
      <w:r>
        <w:rPr>
          <w:b/>
          <w:sz w:val="24"/>
        </w:rPr>
        <w:t>Tabla </w:t>
      </w:r>
      <w:r>
        <w:rPr>
          <w:b/>
          <w:spacing w:val="-10"/>
          <w:sz w:val="24"/>
        </w:rPr>
        <w:t>8</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1</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5" w:hRule="atLeast"/>
        </w:trPr>
        <w:tc>
          <w:tcPr>
            <w:tcW w:w="2867" w:type="dxa"/>
            <w:tcBorders>
              <w:top w:val="single" w:sz="4" w:space="0" w:color="000000"/>
              <w:bottom w:val="single" w:sz="4" w:space="0" w:color="000000"/>
            </w:tcBorders>
          </w:tcPr>
          <w:p>
            <w:pPr>
              <w:pStyle w:val="TableParagraph"/>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ind w:left="66" w:right="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1"/>
              <w:jc w:val="center"/>
              <w:rPr>
                <w:sz w:val="20"/>
              </w:rPr>
            </w:pPr>
            <w:r>
              <w:rPr>
                <w:spacing w:val="-5"/>
                <w:sz w:val="20"/>
              </w:rPr>
              <w:t>SI</w:t>
            </w:r>
          </w:p>
        </w:tc>
        <w:tc>
          <w:tcPr>
            <w:tcW w:w="3076" w:type="dxa"/>
            <w:tcBorders>
              <w:top w:val="single" w:sz="4" w:space="0" w:color="000000"/>
            </w:tcBorders>
          </w:tcPr>
          <w:p>
            <w:pPr>
              <w:pStyle w:val="TableParagraph"/>
              <w:spacing w:line="225" w:lineRule="exact"/>
              <w:ind w:left="147"/>
              <w:jc w:val="center"/>
              <w:rPr>
                <w:sz w:val="20"/>
              </w:rPr>
            </w:pPr>
            <w:r>
              <w:rPr>
                <w:spacing w:val="-5"/>
                <w:sz w:val="20"/>
              </w:rPr>
              <w:t>317</w:t>
            </w:r>
          </w:p>
        </w:tc>
        <w:tc>
          <w:tcPr>
            <w:tcW w:w="2893" w:type="dxa"/>
            <w:tcBorders>
              <w:top w:val="single" w:sz="4" w:space="0" w:color="000000"/>
            </w:tcBorders>
          </w:tcPr>
          <w:p>
            <w:pPr>
              <w:pStyle w:val="TableParagraph"/>
              <w:spacing w:line="225" w:lineRule="exact"/>
              <w:ind w:left="66" w:right="3"/>
              <w:jc w:val="center"/>
              <w:rPr>
                <w:sz w:val="20"/>
              </w:rPr>
            </w:pPr>
            <w:r>
              <w:rPr>
                <w:spacing w:val="-2"/>
                <w:sz w:val="20"/>
              </w:rPr>
              <w:t>94,9%</w:t>
            </w:r>
          </w:p>
        </w:tc>
      </w:tr>
      <w:tr>
        <w:trPr>
          <w:trHeight w:val="404" w:hRule="atLeast"/>
        </w:trPr>
        <w:tc>
          <w:tcPr>
            <w:tcW w:w="2867" w:type="dxa"/>
            <w:tcBorders>
              <w:bottom w:val="single" w:sz="4" w:space="0" w:color="000000"/>
            </w:tcBorders>
          </w:tcPr>
          <w:p>
            <w:pPr>
              <w:pStyle w:val="TableParagraph"/>
              <w:spacing w:before="52"/>
              <w:ind w:left="94"/>
              <w:jc w:val="center"/>
              <w:rPr>
                <w:sz w:val="20"/>
              </w:rPr>
            </w:pPr>
            <w:r>
              <w:rPr>
                <w:spacing w:val="-5"/>
                <w:sz w:val="20"/>
              </w:rPr>
              <w:t>NO</w:t>
            </w:r>
          </w:p>
        </w:tc>
        <w:tc>
          <w:tcPr>
            <w:tcW w:w="3076" w:type="dxa"/>
            <w:tcBorders>
              <w:bottom w:val="single" w:sz="4" w:space="0" w:color="000000"/>
            </w:tcBorders>
          </w:tcPr>
          <w:p>
            <w:pPr>
              <w:pStyle w:val="TableParagraph"/>
              <w:spacing w:before="52"/>
              <w:ind w:left="147"/>
              <w:jc w:val="center"/>
              <w:rPr>
                <w:sz w:val="20"/>
              </w:rPr>
            </w:pPr>
            <w:r>
              <w:rPr>
                <w:spacing w:val="-5"/>
                <w:sz w:val="20"/>
              </w:rPr>
              <w:t>17</w:t>
            </w:r>
          </w:p>
        </w:tc>
        <w:tc>
          <w:tcPr>
            <w:tcW w:w="2893" w:type="dxa"/>
            <w:tcBorders>
              <w:bottom w:val="single" w:sz="4" w:space="0" w:color="000000"/>
            </w:tcBorders>
          </w:tcPr>
          <w:p>
            <w:pPr>
              <w:pStyle w:val="TableParagraph"/>
              <w:spacing w:before="52"/>
              <w:ind w:left="66" w:right="7"/>
              <w:jc w:val="center"/>
              <w:rPr>
                <w:sz w:val="20"/>
              </w:rPr>
            </w:pPr>
            <w:r>
              <w:rPr>
                <w:spacing w:val="-4"/>
                <w:sz w:val="20"/>
              </w:rPr>
              <w:t>5,1%</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2"/>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Heading1"/>
        <w:spacing w:before="190"/>
      </w:pPr>
      <w:bookmarkStart w:name="_bookmark43" w:id="44"/>
      <w:bookmarkEnd w:id="44"/>
      <w:r>
        <w:rPr>
          <w:b w:val="0"/>
        </w:rPr>
      </w:r>
      <w:r>
        <w:rPr/>
        <w:t>Figura</w:t>
      </w:r>
      <w:r>
        <w:rPr>
          <w:spacing w:val="-3"/>
        </w:rPr>
        <w:t> </w:t>
      </w:r>
      <w:r>
        <w:rPr>
          <w:spacing w:val="-10"/>
        </w:rPr>
        <w:t>1</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593472">
                <wp:simplePos x="0" y="0"/>
                <wp:positionH relativeFrom="page">
                  <wp:posOffset>1844039</wp:posOffset>
                </wp:positionH>
                <wp:positionV relativeFrom="paragraph">
                  <wp:posOffset>122076</wp:posOffset>
                </wp:positionV>
                <wp:extent cx="4069079" cy="2263140"/>
                <wp:effectExtent l="0" t="0" r="0" b="0"/>
                <wp:wrapTopAndBottom/>
                <wp:docPr id="19" name="Group 19"/>
                <wp:cNvGraphicFramePr>
                  <a:graphicFrameLocks/>
                </wp:cNvGraphicFramePr>
                <a:graphic>
                  <a:graphicData uri="http://schemas.microsoft.com/office/word/2010/wordprocessingGroup">
                    <wpg:wgp>
                      <wpg:cNvPr id="19" name="Group 19"/>
                      <wpg:cNvGrpSpPr/>
                      <wpg:grpSpPr>
                        <a:xfrm>
                          <a:off x="0" y="0"/>
                          <a:ext cx="4069079" cy="2263140"/>
                          <a:chExt cx="4069079" cy="2263140"/>
                        </a:xfrm>
                      </wpg:grpSpPr>
                      <pic:pic>
                        <pic:nvPicPr>
                          <pic:cNvPr id="20" name="Image 20"/>
                          <pic:cNvPicPr/>
                        </pic:nvPicPr>
                        <pic:blipFill>
                          <a:blip r:embed="rId12" cstate="print"/>
                          <a:stretch>
                            <a:fillRect/>
                          </a:stretch>
                        </pic:blipFill>
                        <pic:spPr>
                          <a:xfrm>
                            <a:off x="839208" y="280336"/>
                            <a:ext cx="2397510" cy="1404551"/>
                          </a:xfrm>
                          <a:prstGeom prst="rect">
                            <a:avLst/>
                          </a:prstGeom>
                        </pic:spPr>
                      </pic:pic>
                      <wps:wsp>
                        <wps:cNvPr id="21" name="Graphic 21"/>
                        <wps:cNvSpPr/>
                        <wps:spPr>
                          <a:xfrm>
                            <a:off x="1782317" y="2042922"/>
                            <a:ext cx="64135" cy="62865"/>
                          </a:xfrm>
                          <a:custGeom>
                            <a:avLst/>
                            <a:gdLst/>
                            <a:ahLst/>
                            <a:cxnLst/>
                            <a:rect l="l" t="t" r="r" b="b"/>
                            <a:pathLst>
                              <a:path w="64135" h="62865">
                                <a:moveTo>
                                  <a:pt x="64008" y="0"/>
                                </a:moveTo>
                                <a:lnTo>
                                  <a:pt x="0" y="0"/>
                                </a:lnTo>
                                <a:lnTo>
                                  <a:pt x="0" y="62483"/>
                                </a:lnTo>
                                <a:lnTo>
                                  <a:pt x="64008" y="62483"/>
                                </a:lnTo>
                                <a:lnTo>
                                  <a:pt x="64008" y="0"/>
                                </a:lnTo>
                                <a:close/>
                              </a:path>
                            </a:pathLst>
                          </a:custGeom>
                          <a:solidFill>
                            <a:srgbClr val="4471C4"/>
                          </a:solidFill>
                        </wps:spPr>
                        <wps:bodyPr wrap="square" lIns="0" tIns="0" rIns="0" bIns="0" rtlCol="0">
                          <a:prstTxWarp prst="textNoShape">
                            <a:avLst/>
                          </a:prstTxWarp>
                          <a:noAutofit/>
                        </wps:bodyPr>
                      </wps:wsp>
                      <wps:wsp>
                        <wps:cNvPr id="22" name="Graphic 22"/>
                        <wps:cNvSpPr/>
                        <wps:spPr>
                          <a:xfrm>
                            <a:off x="1782317" y="2042922"/>
                            <a:ext cx="64135" cy="62865"/>
                          </a:xfrm>
                          <a:custGeom>
                            <a:avLst/>
                            <a:gdLst/>
                            <a:ahLst/>
                            <a:cxnLst/>
                            <a:rect l="l" t="t" r="r" b="b"/>
                            <a:pathLst>
                              <a:path w="64135" h="62865">
                                <a:moveTo>
                                  <a:pt x="0" y="62483"/>
                                </a:moveTo>
                                <a:lnTo>
                                  <a:pt x="64008" y="62483"/>
                                </a:lnTo>
                                <a:lnTo>
                                  <a:pt x="64008"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23" name="Graphic 23"/>
                        <wps:cNvSpPr/>
                        <wps:spPr>
                          <a:xfrm>
                            <a:off x="2058161" y="2042922"/>
                            <a:ext cx="64135" cy="62865"/>
                          </a:xfrm>
                          <a:custGeom>
                            <a:avLst/>
                            <a:gdLst/>
                            <a:ahLst/>
                            <a:cxnLst/>
                            <a:rect l="l" t="t" r="r" b="b"/>
                            <a:pathLst>
                              <a:path w="64135" h="62865">
                                <a:moveTo>
                                  <a:pt x="64008" y="0"/>
                                </a:moveTo>
                                <a:lnTo>
                                  <a:pt x="0" y="0"/>
                                </a:lnTo>
                                <a:lnTo>
                                  <a:pt x="0" y="62483"/>
                                </a:lnTo>
                                <a:lnTo>
                                  <a:pt x="64008" y="62483"/>
                                </a:lnTo>
                                <a:lnTo>
                                  <a:pt x="64008" y="0"/>
                                </a:lnTo>
                                <a:close/>
                              </a:path>
                            </a:pathLst>
                          </a:custGeom>
                          <a:solidFill>
                            <a:srgbClr val="A4A4A4"/>
                          </a:solidFill>
                        </wps:spPr>
                        <wps:bodyPr wrap="square" lIns="0" tIns="0" rIns="0" bIns="0" rtlCol="0">
                          <a:prstTxWarp prst="textNoShape">
                            <a:avLst/>
                          </a:prstTxWarp>
                          <a:noAutofit/>
                        </wps:bodyPr>
                      </wps:wsp>
                      <wps:wsp>
                        <wps:cNvPr id="24" name="Graphic 24"/>
                        <wps:cNvSpPr/>
                        <wps:spPr>
                          <a:xfrm>
                            <a:off x="2058161" y="2042922"/>
                            <a:ext cx="64135" cy="62865"/>
                          </a:xfrm>
                          <a:custGeom>
                            <a:avLst/>
                            <a:gdLst/>
                            <a:ahLst/>
                            <a:cxnLst/>
                            <a:rect l="l" t="t" r="r" b="b"/>
                            <a:pathLst>
                              <a:path w="64135" h="62865">
                                <a:moveTo>
                                  <a:pt x="0" y="62483"/>
                                </a:moveTo>
                                <a:lnTo>
                                  <a:pt x="64008" y="62483"/>
                                </a:lnTo>
                                <a:lnTo>
                                  <a:pt x="64008"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25" name="Textbox 25"/>
                        <wps:cNvSpPr txBox="1"/>
                        <wps:spPr>
                          <a:xfrm>
                            <a:off x="4572" y="4572"/>
                            <a:ext cx="4060190" cy="2254250"/>
                          </a:xfrm>
                          <a:prstGeom prst="rect">
                            <a:avLst/>
                          </a:prstGeom>
                          <a:ln w="9144">
                            <a:solidFill>
                              <a:srgbClr val="D9D9D9"/>
                            </a:solidFill>
                            <a:prstDash val="solid"/>
                          </a:ln>
                        </wps:spPr>
                        <wps:txbx>
                          <w:txbxContent>
                            <w:p>
                              <w:pPr>
                                <w:spacing w:before="160"/>
                                <w:ind w:left="1059" w:right="1688" w:firstLine="0"/>
                                <w:jc w:val="center"/>
                                <w:rPr>
                                  <w:sz w:val="20"/>
                                </w:rPr>
                              </w:pPr>
                              <w:r>
                                <w:rPr>
                                  <w:color w:val="404040"/>
                                  <w:spacing w:val="-2"/>
                                  <w:sz w:val="20"/>
                                </w:rPr>
                                <w:t>5,10%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5"/>
                                <w:rPr>
                                  <w:sz w:val="20"/>
                                </w:rPr>
                              </w:pPr>
                            </w:p>
                            <w:p>
                              <w:pPr>
                                <w:spacing w:before="0"/>
                                <w:ind w:left="1688" w:right="629" w:firstLine="0"/>
                                <w:jc w:val="center"/>
                                <w:rPr>
                                  <w:sz w:val="20"/>
                                </w:rPr>
                              </w:pPr>
                              <w:r>
                                <w:rPr>
                                  <w:color w:val="404040"/>
                                  <w:spacing w:val="-2"/>
                                  <w:sz w:val="20"/>
                                </w:rPr>
                                <w:t>94,90%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84"/>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45.199997pt;margin-top:9.612324pt;width:320.4pt;height:178.2pt;mso-position-horizontal-relative:page;mso-position-vertical-relative:paragraph;z-index:-15723008;mso-wrap-distance-left:0;mso-wrap-distance-right:0" id="docshapegroup13" coordorigin="2904,192" coordsize="6408,3564">
                <v:shape style="position:absolute;left:4225;top:633;width:3776;height:2212" type="#_x0000_t75" id="docshape14" stroked="false">
                  <v:imagedata r:id="rId12" o:title=""/>
                </v:shape>
                <v:rect style="position:absolute;left:5710;top:3409;width:101;height:99" id="docshape15" filled="true" fillcolor="#4471c4" stroked="false">
                  <v:fill type="solid"/>
                </v:rect>
                <v:rect style="position:absolute;left:5710;top:3409;width:101;height:99" id="docshape16" filled="false" stroked="true" strokeweight="2.04pt" strokecolor="#ffffff">
                  <v:stroke dashstyle="solid"/>
                </v:rect>
                <v:rect style="position:absolute;left:6145;top:3409;width:101;height:99" id="docshape17" filled="true" fillcolor="#a4a4a4" stroked="false">
                  <v:fill type="solid"/>
                </v:rect>
                <v:rect style="position:absolute;left:6145;top:3409;width:101;height:99" id="docshape18" filled="false" stroked="true" strokeweight="2.04pt" strokecolor="#ffffff">
                  <v:stroke dashstyle="solid"/>
                </v:rect>
                <v:shape style="position:absolute;left:2911;top:199;width:6394;height:3550" type="#_x0000_t202" id="docshape19" filled="false" stroked="true" strokeweight=".72pt" strokecolor="#d9d9d9">
                  <v:textbox inset="0,0,0,0">
                    <w:txbxContent>
                      <w:p>
                        <w:pPr>
                          <w:spacing w:before="160"/>
                          <w:ind w:left="1059" w:right="1688" w:firstLine="0"/>
                          <w:jc w:val="center"/>
                          <w:rPr>
                            <w:sz w:val="20"/>
                          </w:rPr>
                        </w:pPr>
                        <w:r>
                          <w:rPr>
                            <w:color w:val="404040"/>
                            <w:spacing w:val="-2"/>
                            <w:sz w:val="20"/>
                          </w:rPr>
                          <w:t>5,10%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5"/>
                          <w:rPr>
                            <w:sz w:val="20"/>
                          </w:rPr>
                        </w:pPr>
                      </w:p>
                      <w:p>
                        <w:pPr>
                          <w:spacing w:before="0"/>
                          <w:ind w:left="1688" w:right="629" w:firstLine="0"/>
                          <w:jc w:val="center"/>
                          <w:rPr>
                            <w:sz w:val="20"/>
                          </w:rPr>
                        </w:pPr>
                        <w:r>
                          <w:rPr>
                            <w:color w:val="404040"/>
                            <w:spacing w:val="-2"/>
                            <w:sz w:val="20"/>
                          </w:rPr>
                          <w:t>94,90%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84"/>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line="480" w:lineRule="auto" w:before="188"/>
        <w:ind w:right="683"/>
      </w:pPr>
      <w:r>
        <w:rPr>
          <w:i/>
        </w:rPr>
        <w:t>Nota:</w:t>
      </w:r>
      <w:r>
        <w:rPr>
          <w:i/>
          <w:spacing w:val="-4"/>
        </w:rPr>
        <w:t> </w:t>
      </w:r>
      <w:r>
        <w:rPr/>
        <w:t>Esta</w:t>
      </w:r>
      <w:r>
        <w:rPr>
          <w:spacing w:val="-4"/>
        </w:rPr>
        <w:t> </w:t>
      </w:r>
      <w:r>
        <w:rPr/>
        <w:t>figura</w:t>
      </w:r>
      <w:r>
        <w:rPr>
          <w:spacing w:val="-4"/>
        </w:rPr>
        <w:t> </w:t>
      </w:r>
      <w:r>
        <w:rPr/>
        <w:t>relaciona</w:t>
      </w:r>
      <w:r>
        <w:rPr>
          <w:spacing w:val="-4"/>
        </w:rPr>
        <w:t> </w:t>
      </w:r>
      <w:r>
        <w:rPr/>
        <w:t>si</w:t>
      </w:r>
      <w:r>
        <w:rPr>
          <w:spacing w:val="-2"/>
        </w:rPr>
        <w:t> </w:t>
      </w:r>
      <w:r>
        <w:rPr/>
        <w:t>los</w:t>
      </w:r>
      <w:r>
        <w:rPr>
          <w:spacing w:val="-4"/>
        </w:rPr>
        <w:t> </w:t>
      </w:r>
      <w:r>
        <w:rPr/>
        <w:t>estudiantes</w:t>
      </w:r>
      <w:r>
        <w:rPr>
          <w:spacing w:val="-4"/>
        </w:rPr>
        <w:t> </w:t>
      </w:r>
      <w:r>
        <w:rPr/>
        <w:t>utilizan</w:t>
      </w:r>
      <w:r>
        <w:rPr>
          <w:spacing w:val="-3"/>
        </w:rPr>
        <w:t> </w:t>
      </w:r>
      <w:r>
        <w:rPr/>
        <w:t>los</w:t>
      </w:r>
      <w:r>
        <w:rPr>
          <w:spacing w:val="-4"/>
        </w:rPr>
        <w:t> </w:t>
      </w:r>
      <w:r>
        <w:rPr/>
        <w:t>recursos</w:t>
      </w:r>
      <w:r>
        <w:rPr>
          <w:spacing w:val="-4"/>
        </w:rPr>
        <w:t> </w:t>
      </w:r>
      <w:r>
        <w:rPr/>
        <w:t>tecnológicos</w:t>
      </w:r>
      <w:r>
        <w:rPr>
          <w:spacing w:val="-4"/>
        </w:rPr>
        <w:t> </w:t>
      </w:r>
      <w:r>
        <w:rPr/>
        <w:t>de</w:t>
      </w:r>
      <w:r>
        <w:rPr>
          <w:spacing w:val="-5"/>
        </w:rPr>
        <w:t> </w:t>
      </w:r>
      <w:r>
        <w:rPr/>
        <w:t>la universidad para fines educativo por fuera del horario de clase.</w:t>
      </w:r>
    </w:p>
    <w:p>
      <w:pPr>
        <w:pStyle w:val="BodyText"/>
        <w:spacing w:after="0" w:line="480" w:lineRule="auto"/>
        <w:sectPr>
          <w:pgSz w:w="12240" w:h="15840"/>
          <w:pgMar w:header="749" w:footer="0" w:top="1600" w:bottom="280" w:left="1440" w:right="1080"/>
        </w:sectPr>
      </w:pPr>
    </w:p>
    <w:p>
      <w:pPr>
        <w:pStyle w:val="BodyText"/>
        <w:spacing w:line="480" w:lineRule="auto" w:before="88"/>
        <w:ind w:left="329" w:right="698" w:firstLine="640"/>
      </w:pPr>
      <w:r>
        <w:rPr/>
        <w:t>Rta: El altísimo porcentaje de estudiantes que ha utilizado herramientas tecnológicas fuera del horario de clase refleja una generación digitalmente integrada. Este uso generalizado sugiere que las TIC ya no son solo un complemento, sino una parte esencial de la experiencia educativa moderna. El pequeño porcentaje restante puede deberse</w:t>
      </w:r>
      <w:r>
        <w:rPr>
          <w:spacing w:val="-3"/>
        </w:rPr>
        <w:t> </w:t>
      </w:r>
      <w:r>
        <w:rPr/>
        <w:t>a</w:t>
      </w:r>
      <w:r>
        <w:rPr>
          <w:spacing w:val="-4"/>
        </w:rPr>
        <w:t> </w:t>
      </w:r>
      <w:r>
        <w:rPr/>
        <w:t>limitaciones</w:t>
      </w:r>
      <w:r>
        <w:rPr>
          <w:spacing w:val="-3"/>
        </w:rPr>
        <w:t> </w:t>
      </w:r>
      <w:r>
        <w:rPr/>
        <w:t>de</w:t>
      </w:r>
      <w:r>
        <w:rPr>
          <w:spacing w:val="-3"/>
        </w:rPr>
        <w:t> </w:t>
      </w:r>
      <w:r>
        <w:rPr/>
        <w:t>acceso</w:t>
      </w:r>
      <w:r>
        <w:rPr>
          <w:spacing w:val="-3"/>
        </w:rPr>
        <w:t> </w:t>
      </w:r>
      <w:r>
        <w:rPr/>
        <w:t>o</w:t>
      </w:r>
      <w:r>
        <w:rPr>
          <w:spacing w:val="-3"/>
        </w:rPr>
        <w:t> </w:t>
      </w:r>
      <w:r>
        <w:rPr/>
        <w:t>falta</w:t>
      </w:r>
      <w:r>
        <w:rPr>
          <w:spacing w:val="-4"/>
        </w:rPr>
        <w:t> </w:t>
      </w:r>
      <w:r>
        <w:rPr/>
        <w:t>de</w:t>
      </w:r>
      <w:r>
        <w:rPr>
          <w:spacing w:val="-4"/>
        </w:rPr>
        <w:t> </w:t>
      </w:r>
      <w:r>
        <w:rPr/>
        <w:t>formación,</w:t>
      </w:r>
      <w:r>
        <w:rPr>
          <w:spacing w:val="-3"/>
        </w:rPr>
        <w:t> </w:t>
      </w:r>
      <w:r>
        <w:rPr/>
        <w:t>lo</w:t>
      </w:r>
      <w:r>
        <w:rPr>
          <w:spacing w:val="-3"/>
        </w:rPr>
        <w:t> </w:t>
      </w:r>
      <w:r>
        <w:rPr/>
        <w:t>cual</w:t>
      </w:r>
      <w:r>
        <w:rPr>
          <w:spacing w:val="-3"/>
        </w:rPr>
        <w:t> </w:t>
      </w:r>
      <w:r>
        <w:rPr/>
        <w:t>debe</w:t>
      </w:r>
      <w:r>
        <w:rPr>
          <w:spacing w:val="-5"/>
        </w:rPr>
        <w:t> </w:t>
      </w:r>
      <w:r>
        <w:rPr/>
        <w:t>ser</w:t>
      </w:r>
      <w:r>
        <w:rPr>
          <w:spacing w:val="-3"/>
        </w:rPr>
        <w:t> </w:t>
      </w:r>
      <w:r>
        <w:rPr/>
        <w:t>atendido</w:t>
      </w:r>
      <w:r>
        <w:rPr>
          <w:spacing w:val="-3"/>
        </w:rPr>
        <w:t> </w:t>
      </w:r>
      <w:r>
        <w:rPr/>
        <w:t>para</w:t>
      </w:r>
      <w:r>
        <w:rPr>
          <w:spacing w:val="-4"/>
        </w:rPr>
        <w:t> </w:t>
      </w:r>
      <w:r>
        <w:rPr/>
        <w:t>evitar brechas digitales dentro de la comunidad estudiantil.</w:t>
      </w:r>
    </w:p>
    <w:p>
      <w:pPr>
        <w:pStyle w:val="Heading1"/>
        <w:numPr>
          <w:ilvl w:val="0"/>
          <w:numId w:val="4"/>
        </w:numPr>
        <w:tabs>
          <w:tab w:pos="689" w:val="left" w:leader="none"/>
        </w:tabs>
        <w:spacing w:line="480" w:lineRule="auto" w:before="5" w:after="0"/>
        <w:ind w:left="689" w:right="1379" w:hanging="360"/>
        <w:jc w:val="left"/>
      </w:pPr>
      <w:r>
        <w:rPr/>
        <w:t>¿Con</w:t>
      </w:r>
      <w:r>
        <w:rPr>
          <w:spacing w:val="-5"/>
        </w:rPr>
        <w:t> </w:t>
      </w:r>
      <w:r>
        <w:rPr/>
        <w:t>qué</w:t>
      </w:r>
      <w:r>
        <w:rPr>
          <w:spacing w:val="-5"/>
        </w:rPr>
        <w:t> </w:t>
      </w:r>
      <w:r>
        <w:rPr/>
        <w:t>frecuencia</w:t>
      </w:r>
      <w:r>
        <w:rPr>
          <w:spacing w:val="-5"/>
        </w:rPr>
        <w:t> </w:t>
      </w:r>
      <w:r>
        <w:rPr/>
        <w:t>utiliza</w:t>
      </w:r>
      <w:r>
        <w:rPr>
          <w:spacing w:val="-5"/>
        </w:rPr>
        <w:t> </w:t>
      </w:r>
      <w:r>
        <w:rPr/>
        <w:t>las</w:t>
      </w:r>
      <w:r>
        <w:rPr>
          <w:spacing w:val="-5"/>
        </w:rPr>
        <w:t> </w:t>
      </w:r>
      <w:r>
        <w:rPr/>
        <w:t>herramientas</w:t>
      </w:r>
      <w:r>
        <w:rPr>
          <w:spacing w:val="-5"/>
        </w:rPr>
        <w:t> </w:t>
      </w:r>
      <w:r>
        <w:rPr/>
        <w:t>tecnológicas</w:t>
      </w:r>
      <w:r>
        <w:rPr>
          <w:spacing w:val="-5"/>
        </w:rPr>
        <w:t> </w:t>
      </w:r>
      <w:r>
        <w:rPr/>
        <w:t>para</w:t>
      </w:r>
      <w:r>
        <w:rPr>
          <w:spacing w:val="-5"/>
        </w:rPr>
        <w:t> </w:t>
      </w:r>
      <w:r>
        <w:rPr/>
        <w:t>apoyo</w:t>
      </w:r>
      <w:r>
        <w:rPr>
          <w:spacing w:val="-5"/>
        </w:rPr>
        <w:t> </w:t>
      </w:r>
      <w:r>
        <w:rPr/>
        <w:t>a</w:t>
      </w:r>
      <w:r>
        <w:rPr>
          <w:spacing w:val="-5"/>
        </w:rPr>
        <w:t> </w:t>
      </w:r>
      <w:r>
        <w:rPr/>
        <w:t>sus </w:t>
      </w:r>
      <w:r>
        <w:rPr>
          <w:spacing w:val="-2"/>
        </w:rPr>
        <w:t>estudios?</w:t>
      </w:r>
    </w:p>
    <w:p>
      <w:pPr>
        <w:spacing w:before="1"/>
        <w:ind w:left="262" w:right="0" w:firstLine="0"/>
        <w:jc w:val="left"/>
        <w:rPr>
          <w:b/>
          <w:sz w:val="24"/>
        </w:rPr>
      </w:pPr>
      <w:bookmarkStart w:name="_bookmark44" w:id="45"/>
      <w:bookmarkEnd w:id="45"/>
      <w:r>
        <w:rPr/>
      </w:r>
      <w:r>
        <w:rPr>
          <w:b/>
          <w:sz w:val="24"/>
        </w:rPr>
        <w:t>Tabla </w:t>
      </w:r>
      <w:r>
        <w:rPr>
          <w:b/>
          <w:spacing w:val="-10"/>
          <w:sz w:val="24"/>
        </w:rPr>
        <w:t>9</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2</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051"/>
        <w:gridCol w:w="2892"/>
        <w:gridCol w:w="2893"/>
      </w:tblGrid>
      <w:tr>
        <w:trPr>
          <w:trHeight w:val="342" w:hRule="atLeast"/>
        </w:trPr>
        <w:tc>
          <w:tcPr>
            <w:tcW w:w="3051" w:type="dxa"/>
            <w:tcBorders>
              <w:top w:val="single" w:sz="4" w:space="0" w:color="000000"/>
              <w:bottom w:val="single" w:sz="4" w:space="0" w:color="000000"/>
            </w:tcBorders>
          </w:tcPr>
          <w:p>
            <w:pPr>
              <w:pStyle w:val="TableParagraph"/>
              <w:spacing w:line="228" w:lineRule="exact"/>
              <w:ind w:left="3" w:right="92"/>
              <w:jc w:val="center"/>
              <w:rPr>
                <w:b/>
                <w:sz w:val="20"/>
              </w:rPr>
            </w:pPr>
            <w:r>
              <w:rPr>
                <w:b/>
                <w:spacing w:val="-4"/>
                <w:sz w:val="20"/>
              </w:rPr>
              <w:t>ITEM</w:t>
            </w:r>
          </w:p>
        </w:tc>
        <w:tc>
          <w:tcPr>
            <w:tcW w:w="2892" w:type="dxa"/>
            <w:tcBorders>
              <w:top w:val="single" w:sz="4" w:space="0" w:color="000000"/>
              <w:bottom w:val="single" w:sz="4" w:space="0" w:color="000000"/>
            </w:tcBorders>
          </w:tcPr>
          <w:p>
            <w:pPr>
              <w:pStyle w:val="TableParagraph"/>
              <w:spacing w:line="228" w:lineRule="exact"/>
              <w:ind w:left="67" w:right="104"/>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3051" w:type="dxa"/>
            <w:tcBorders>
              <w:top w:val="single" w:sz="4" w:space="0" w:color="000000"/>
            </w:tcBorders>
          </w:tcPr>
          <w:p>
            <w:pPr>
              <w:pStyle w:val="TableParagraph"/>
              <w:spacing w:line="225" w:lineRule="exact"/>
              <w:ind w:left="1" w:right="92"/>
              <w:jc w:val="center"/>
              <w:rPr>
                <w:sz w:val="20"/>
              </w:rPr>
            </w:pPr>
            <w:r>
              <w:rPr>
                <w:spacing w:val="-2"/>
                <w:sz w:val="20"/>
              </w:rPr>
              <w:t>Siempre</w:t>
            </w:r>
          </w:p>
        </w:tc>
        <w:tc>
          <w:tcPr>
            <w:tcW w:w="2892" w:type="dxa"/>
            <w:tcBorders>
              <w:top w:val="single" w:sz="4" w:space="0" w:color="000000"/>
            </w:tcBorders>
          </w:tcPr>
          <w:p>
            <w:pPr>
              <w:pStyle w:val="TableParagraph"/>
              <w:spacing w:line="225" w:lineRule="exact"/>
              <w:ind w:left="67" w:right="101"/>
              <w:jc w:val="center"/>
              <w:rPr>
                <w:sz w:val="20"/>
              </w:rPr>
            </w:pPr>
            <w:r>
              <w:rPr>
                <w:spacing w:val="-5"/>
                <w:sz w:val="20"/>
              </w:rPr>
              <w:t>191</w:t>
            </w:r>
          </w:p>
        </w:tc>
        <w:tc>
          <w:tcPr>
            <w:tcW w:w="2893" w:type="dxa"/>
            <w:tcBorders>
              <w:top w:val="single" w:sz="4" w:space="0" w:color="000000"/>
            </w:tcBorders>
          </w:tcPr>
          <w:p>
            <w:pPr>
              <w:pStyle w:val="TableParagraph"/>
              <w:spacing w:line="225" w:lineRule="exact"/>
              <w:ind w:left="66" w:right="3"/>
              <w:jc w:val="center"/>
              <w:rPr>
                <w:sz w:val="20"/>
              </w:rPr>
            </w:pPr>
            <w:r>
              <w:rPr>
                <w:spacing w:val="-2"/>
                <w:sz w:val="20"/>
              </w:rPr>
              <w:t>57,2%</w:t>
            </w:r>
          </w:p>
        </w:tc>
      </w:tr>
      <w:tr>
        <w:trPr>
          <w:trHeight w:val="344" w:hRule="atLeast"/>
        </w:trPr>
        <w:tc>
          <w:tcPr>
            <w:tcW w:w="3051" w:type="dxa"/>
          </w:tcPr>
          <w:p>
            <w:pPr>
              <w:pStyle w:val="TableParagraph"/>
              <w:spacing w:before="52"/>
              <w:ind w:right="92"/>
              <w:jc w:val="center"/>
              <w:rPr>
                <w:sz w:val="20"/>
              </w:rPr>
            </w:pPr>
            <w:r>
              <w:rPr>
                <w:sz w:val="20"/>
              </w:rPr>
              <w:t>Una</w:t>
            </w:r>
            <w:r>
              <w:rPr>
                <w:spacing w:val="-4"/>
                <w:sz w:val="20"/>
              </w:rPr>
              <w:t> </w:t>
            </w:r>
            <w:r>
              <w:rPr>
                <w:sz w:val="20"/>
              </w:rPr>
              <w:t>vez</w:t>
            </w:r>
            <w:r>
              <w:rPr>
                <w:spacing w:val="-4"/>
                <w:sz w:val="20"/>
              </w:rPr>
              <w:t> </w:t>
            </w:r>
            <w:r>
              <w:rPr>
                <w:sz w:val="20"/>
              </w:rPr>
              <w:t>por</w:t>
            </w:r>
            <w:r>
              <w:rPr>
                <w:spacing w:val="-3"/>
                <w:sz w:val="20"/>
              </w:rPr>
              <w:t> </w:t>
            </w:r>
            <w:r>
              <w:rPr>
                <w:spacing w:val="-2"/>
                <w:sz w:val="20"/>
              </w:rPr>
              <w:t>semana</w:t>
            </w:r>
          </w:p>
        </w:tc>
        <w:tc>
          <w:tcPr>
            <w:tcW w:w="2892" w:type="dxa"/>
          </w:tcPr>
          <w:p>
            <w:pPr>
              <w:pStyle w:val="TableParagraph"/>
              <w:spacing w:before="52"/>
              <w:ind w:left="67" w:right="101"/>
              <w:jc w:val="center"/>
              <w:rPr>
                <w:sz w:val="20"/>
              </w:rPr>
            </w:pPr>
            <w:r>
              <w:rPr>
                <w:spacing w:val="-5"/>
                <w:sz w:val="20"/>
              </w:rPr>
              <w:t>88</w:t>
            </w:r>
          </w:p>
        </w:tc>
        <w:tc>
          <w:tcPr>
            <w:tcW w:w="2893" w:type="dxa"/>
          </w:tcPr>
          <w:p>
            <w:pPr>
              <w:pStyle w:val="TableParagraph"/>
              <w:spacing w:before="52"/>
              <w:ind w:left="66" w:right="3"/>
              <w:jc w:val="center"/>
              <w:rPr>
                <w:sz w:val="20"/>
              </w:rPr>
            </w:pPr>
            <w:r>
              <w:rPr>
                <w:spacing w:val="-2"/>
                <w:sz w:val="20"/>
              </w:rPr>
              <w:t>26,3%</w:t>
            </w:r>
          </w:p>
        </w:tc>
      </w:tr>
      <w:tr>
        <w:trPr>
          <w:trHeight w:val="345" w:hRule="atLeast"/>
        </w:trPr>
        <w:tc>
          <w:tcPr>
            <w:tcW w:w="3051" w:type="dxa"/>
          </w:tcPr>
          <w:p>
            <w:pPr>
              <w:pStyle w:val="TableParagraph"/>
              <w:spacing w:before="53"/>
              <w:ind w:left="1" w:right="92"/>
              <w:jc w:val="center"/>
              <w:rPr>
                <w:sz w:val="20"/>
              </w:rPr>
            </w:pPr>
            <w:r>
              <w:rPr>
                <w:sz w:val="20"/>
              </w:rPr>
              <w:t>Rara</w:t>
            </w:r>
            <w:r>
              <w:rPr>
                <w:spacing w:val="-4"/>
                <w:sz w:val="20"/>
              </w:rPr>
              <w:t> </w:t>
            </w:r>
            <w:r>
              <w:rPr>
                <w:spacing w:val="-5"/>
                <w:sz w:val="20"/>
              </w:rPr>
              <w:t>vez</w:t>
            </w:r>
          </w:p>
        </w:tc>
        <w:tc>
          <w:tcPr>
            <w:tcW w:w="2892" w:type="dxa"/>
          </w:tcPr>
          <w:p>
            <w:pPr>
              <w:pStyle w:val="TableParagraph"/>
              <w:spacing w:before="53"/>
              <w:ind w:left="67" w:right="101"/>
              <w:jc w:val="center"/>
              <w:rPr>
                <w:sz w:val="20"/>
              </w:rPr>
            </w:pPr>
            <w:r>
              <w:rPr>
                <w:spacing w:val="-5"/>
                <w:sz w:val="20"/>
              </w:rPr>
              <w:t>54</w:t>
            </w:r>
          </w:p>
        </w:tc>
        <w:tc>
          <w:tcPr>
            <w:tcW w:w="2893" w:type="dxa"/>
          </w:tcPr>
          <w:p>
            <w:pPr>
              <w:pStyle w:val="TableParagraph"/>
              <w:spacing w:before="53"/>
              <w:ind w:left="66" w:right="3"/>
              <w:jc w:val="center"/>
              <w:rPr>
                <w:sz w:val="20"/>
              </w:rPr>
            </w:pPr>
            <w:r>
              <w:rPr>
                <w:spacing w:val="-2"/>
                <w:sz w:val="20"/>
              </w:rPr>
              <w:t>16,2%</w:t>
            </w:r>
          </w:p>
        </w:tc>
      </w:tr>
      <w:tr>
        <w:trPr>
          <w:trHeight w:val="405" w:hRule="atLeast"/>
        </w:trPr>
        <w:tc>
          <w:tcPr>
            <w:tcW w:w="3051" w:type="dxa"/>
            <w:tcBorders>
              <w:bottom w:val="single" w:sz="4" w:space="0" w:color="000000"/>
            </w:tcBorders>
          </w:tcPr>
          <w:p>
            <w:pPr>
              <w:pStyle w:val="TableParagraph"/>
              <w:spacing w:before="53"/>
              <w:ind w:left="2" w:right="92"/>
              <w:jc w:val="center"/>
              <w:rPr>
                <w:sz w:val="20"/>
              </w:rPr>
            </w:pPr>
            <w:r>
              <w:rPr>
                <w:spacing w:val="-4"/>
                <w:sz w:val="20"/>
              </w:rPr>
              <w:t>Nunca</w:t>
            </w:r>
          </w:p>
        </w:tc>
        <w:tc>
          <w:tcPr>
            <w:tcW w:w="2892" w:type="dxa"/>
            <w:tcBorders>
              <w:bottom w:val="single" w:sz="4" w:space="0" w:color="000000"/>
            </w:tcBorders>
          </w:tcPr>
          <w:p>
            <w:pPr>
              <w:pStyle w:val="TableParagraph"/>
              <w:spacing w:before="53"/>
              <w:ind w:left="67" w:right="102"/>
              <w:jc w:val="center"/>
              <w:rPr>
                <w:sz w:val="20"/>
              </w:rPr>
            </w:pPr>
            <w:r>
              <w:rPr>
                <w:spacing w:val="-10"/>
                <w:sz w:val="20"/>
              </w:rPr>
              <w:t>1</w:t>
            </w:r>
          </w:p>
        </w:tc>
        <w:tc>
          <w:tcPr>
            <w:tcW w:w="2893" w:type="dxa"/>
            <w:tcBorders>
              <w:bottom w:val="single" w:sz="4" w:space="0" w:color="000000"/>
            </w:tcBorders>
          </w:tcPr>
          <w:p>
            <w:pPr>
              <w:pStyle w:val="TableParagraph"/>
              <w:spacing w:before="53"/>
              <w:ind w:left="66" w:right="7"/>
              <w:jc w:val="center"/>
              <w:rPr>
                <w:sz w:val="20"/>
              </w:rPr>
            </w:pPr>
            <w:r>
              <w:rPr>
                <w:spacing w:val="-4"/>
                <w:sz w:val="20"/>
              </w:rPr>
              <w:t>0,3%</w:t>
            </w:r>
          </w:p>
        </w:tc>
      </w:tr>
      <w:tr>
        <w:trPr>
          <w:trHeight w:val="345" w:hRule="atLeast"/>
        </w:trPr>
        <w:tc>
          <w:tcPr>
            <w:tcW w:w="3051" w:type="dxa"/>
            <w:tcBorders>
              <w:top w:val="single" w:sz="4" w:space="0" w:color="000000"/>
              <w:bottom w:val="single" w:sz="4" w:space="0" w:color="000000"/>
            </w:tcBorders>
          </w:tcPr>
          <w:p>
            <w:pPr>
              <w:pStyle w:val="TableParagraph"/>
              <w:spacing w:line="223" w:lineRule="exact"/>
              <w:ind w:left="2" w:right="92"/>
              <w:jc w:val="center"/>
              <w:rPr>
                <w:sz w:val="20"/>
              </w:rPr>
            </w:pPr>
            <w:r>
              <w:rPr>
                <w:spacing w:val="-2"/>
                <w:sz w:val="20"/>
              </w:rPr>
              <w:t>TOTALES</w:t>
            </w:r>
          </w:p>
        </w:tc>
        <w:tc>
          <w:tcPr>
            <w:tcW w:w="2892" w:type="dxa"/>
            <w:tcBorders>
              <w:top w:val="single" w:sz="4" w:space="0" w:color="000000"/>
              <w:bottom w:val="single" w:sz="4" w:space="0" w:color="000000"/>
            </w:tcBorders>
          </w:tcPr>
          <w:p>
            <w:pPr>
              <w:pStyle w:val="TableParagraph"/>
              <w:spacing w:line="223" w:lineRule="exact"/>
              <w:ind w:left="67" w:right="101"/>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5"/>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Heading1"/>
        <w:spacing w:before="187"/>
      </w:pPr>
      <w:bookmarkStart w:name="_bookmark45" w:id="46"/>
      <w:bookmarkEnd w:id="46"/>
      <w:r>
        <w:rPr>
          <w:b w:val="0"/>
        </w:rPr>
      </w:r>
      <w:r>
        <w:rPr/>
        <w:t>Figura</w:t>
      </w:r>
      <w:r>
        <w:rPr>
          <w:spacing w:val="-3"/>
        </w:rPr>
        <w:t> </w:t>
      </w:r>
      <w:r>
        <w:rPr>
          <w:spacing w:val="-10"/>
        </w:rPr>
        <w:t>2</w:t>
      </w:r>
    </w:p>
    <w:p>
      <w:pPr>
        <w:pStyle w:val="BodyText"/>
        <w:spacing w:before="8"/>
        <w:ind w:left="0"/>
        <w:rPr>
          <w:b/>
          <w:sz w:val="14"/>
        </w:rPr>
      </w:pPr>
      <w:r>
        <w:rPr>
          <w:b/>
          <w:sz w:val="14"/>
        </w:rPr>
        <mc:AlternateContent>
          <mc:Choice Requires="wps">
            <w:drawing>
              <wp:anchor distT="0" distB="0" distL="0" distR="0" allowOverlap="1" layoutInCell="1" locked="0" behindDoc="1" simplePos="0" relativeHeight="487593984">
                <wp:simplePos x="0" y="0"/>
                <wp:positionH relativeFrom="page">
                  <wp:posOffset>1709927</wp:posOffset>
                </wp:positionH>
                <wp:positionV relativeFrom="paragraph">
                  <wp:posOffset>123219</wp:posOffset>
                </wp:positionV>
                <wp:extent cx="4581525" cy="1582420"/>
                <wp:effectExtent l="0" t="0" r="0" b="0"/>
                <wp:wrapTopAndBottom/>
                <wp:docPr id="26" name="Group 26"/>
                <wp:cNvGraphicFramePr>
                  <a:graphicFrameLocks/>
                </wp:cNvGraphicFramePr>
                <a:graphic>
                  <a:graphicData uri="http://schemas.microsoft.com/office/word/2010/wordprocessingGroup">
                    <wpg:wgp>
                      <wpg:cNvPr id="26" name="Group 26"/>
                      <wpg:cNvGrpSpPr/>
                      <wpg:grpSpPr>
                        <a:xfrm>
                          <a:off x="0" y="0"/>
                          <a:ext cx="4581525" cy="1582420"/>
                          <a:chExt cx="4581525" cy="1582420"/>
                        </a:xfrm>
                      </wpg:grpSpPr>
                      <pic:pic>
                        <pic:nvPicPr>
                          <pic:cNvPr id="27" name="Image 27"/>
                          <pic:cNvPicPr/>
                        </pic:nvPicPr>
                        <pic:blipFill>
                          <a:blip r:embed="rId13" cstate="print"/>
                          <a:stretch>
                            <a:fillRect/>
                          </a:stretch>
                        </pic:blipFill>
                        <pic:spPr>
                          <a:xfrm>
                            <a:off x="1590342" y="231545"/>
                            <a:ext cx="1398172" cy="819387"/>
                          </a:xfrm>
                          <a:prstGeom prst="rect">
                            <a:avLst/>
                          </a:prstGeom>
                        </pic:spPr>
                      </pic:pic>
                      <wps:wsp>
                        <wps:cNvPr id="28" name="Graphic 28"/>
                        <wps:cNvSpPr/>
                        <wps:spPr>
                          <a:xfrm>
                            <a:off x="796290" y="1361694"/>
                            <a:ext cx="62865" cy="64135"/>
                          </a:xfrm>
                          <a:custGeom>
                            <a:avLst/>
                            <a:gdLst/>
                            <a:ahLst/>
                            <a:cxnLst/>
                            <a:rect l="l" t="t" r="r" b="b"/>
                            <a:pathLst>
                              <a:path w="62865" h="64135">
                                <a:moveTo>
                                  <a:pt x="62483" y="0"/>
                                </a:moveTo>
                                <a:lnTo>
                                  <a:pt x="0" y="0"/>
                                </a:lnTo>
                                <a:lnTo>
                                  <a:pt x="0" y="64007"/>
                                </a:lnTo>
                                <a:lnTo>
                                  <a:pt x="62483" y="64007"/>
                                </a:lnTo>
                                <a:lnTo>
                                  <a:pt x="62483" y="0"/>
                                </a:lnTo>
                                <a:close/>
                              </a:path>
                            </a:pathLst>
                          </a:custGeom>
                          <a:solidFill>
                            <a:srgbClr val="4471C4"/>
                          </a:solidFill>
                        </wps:spPr>
                        <wps:bodyPr wrap="square" lIns="0" tIns="0" rIns="0" bIns="0" rtlCol="0">
                          <a:prstTxWarp prst="textNoShape">
                            <a:avLst/>
                          </a:prstTxWarp>
                          <a:noAutofit/>
                        </wps:bodyPr>
                      </wps:wsp>
                      <wps:wsp>
                        <wps:cNvPr id="29" name="Graphic 29"/>
                        <wps:cNvSpPr/>
                        <wps:spPr>
                          <a:xfrm>
                            <a:off x="796290" y="1361694"/>
                            <a:ext cx="62865" cy="64135"/>
                          </a:xfrm>
                          <a:custGeom>
                            <a:avLst/>
                            <a:gdLst/>
                            <a:ahLst/>
                            <a:cxnLst/>
                            <a:rect l="l" t="t" r="r" b="b"/>
                            <a:pathLst>
                              <a:path w="62865" h="64135">
                                <a:moveTo>
                                  <a:pt x="0" y="64007"/>
                                </a:moveTo>
                                <a:lnTo>
                                  <a:pt x="62483" y="64007"/>
                                </a:lnTo>
                                <a:lnTo>
                                  <a:pt x="62483"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30" name="Graphic 30"/>
                        <wps:cNvSpPr/>
                        <wps:spPr>
                          <a:xfrm>
                            <a:off x="1456182" y="1361694"/>
                            <a:ext cx="62865" cy="64135"/>
                          </a:xfrm>
                          <a:custGeom>
                            <a:avLst/>
                            <a:gdLst/>
                            <a:ahLst/>
                            <a:cxnLst/>
                            <a:rect l="l" t="t" r="r" b="b"/>
                            <a:pathLst>
                              <a:path w="62865" h="64135">
                                <a:moveTo>
                                  <a:pt x="62483" y="0"/>
                                </a:moveTo>
                                <a:lnTo>
                                  <a:pt x="0" y="0"/>
                                </a:lnTo>
                                <a:lnTo>
                                  <a:pt x="0" y="64007"/>
                                </a:lnTo>
                                <a:lnTo>
                                  <a:pt x="62483" y="64007"/>
                                </a:lnTo>
                                <a:lnTo>
                                  <a:pt x="62483" y="0"/>
                                </a:lnTo>
                                <a:close/>
                              </a:path>
                            </a:pathLst>
                          </a:custGeom>
                          <a:solidFill>
                            <a:srgbClr val="A4A4A4"/>
                          </a:solidFill>
                        </wps:spPr>
                        <wps:bodyPr wrap="square" lIns="0" tIns="0" rIns="0" bIns="0" rtlCol="0">
                          <a:prstTxWarp prst="textNoShape">
                            <a:avLst/>
                          </a:prstTxWarp>
                          <a:noAutofit/>
                        </wps:bodyPr>
                      </wps:wsp>
                      <wps:wsp>
                        <wps:cNvPr id="31" name="Graphic 31"/>
                        <wps:cNvSpPr/>
                        <wps:spPr>
                          <a:xfrm>
                            <a:off x="1456182" y="1361694"/>
                            <a:ext cx="62865" cy="64135"/>
                          </a:xfrm>
                          <a:custGeom>
                            <a:avLst/>
                            <a:gdLst/>
                            <a:ahLst/>
                            <a:cxnLst/>
                            <a:rect l="l" t="t" r="r" b="b"/>
                            <a:pathLst>
                              <a:path w="62865" h="64135">
                                <a:moveTo>
                                  <a:pt x="0" y="64007"/>
                                </a:moveTo>
                                <a:lnTo>
                                  <a:pt x="62483" y="64007"/>
                                </a:lnTo>
                                <a:lnTo>
                                  <a:pt x="62483"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32" name="Graphic 32"/>
                        <wps:cNvSpPr/>
                        <wps:spPr>
                          <a:xfrm>
                            <a:off x="2725673" y="1361694"/>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5B9BD4"/>
                          </a:solidFill>
                        </wps:spPr>
                        <wps:bodyPr wrap="square" lIns="0" tIns="0" rIns="0" bIns="0" rtlCol="0">
                          <a:prstTxWarp prst="textNoShape">
                            <a:avLst/>
                          </a:prstTxWarp>
                          <a:noAutofit/>
                        </wps:bodyPr>
                      </wps:wsp>
                      <wps:wsp>
                        <wps:cNvPr id="33" name="Graphic 33"/>
                        <wps:cNvSpPr/>
                        <wps:spPr>
                          <a:xfrm>
                            <a:off x="2725673" y="1361694"/>
                            <a:ext cx="62865" cy="64135"/>
                          </a:xfrm>
                          <a:custGeom>
                            <a:avLst/>
                            <a:gdLst/>
                            <a:ahLst/>
                            <a:cxnLst/>
                            <a:rect l="l" t="t" r="r" b="b"/>
                            <a:pathLst>
                              <a:path w="62865" h="64135">
                                <a:moveTo>
                                  <a:pt x="0" y="64007"/>
                                </a:moveTo>
                                <a:lnTo>
                                  <a:pt x="62484" y="64007"/>
                                </a:lnTo>
                                <a:lnTo>
                                  <a:pt x="62484"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34" name="Graphic 34"/>
                        <wps:cNvSpPr/>
                        <wps:spPr>
                          <a:xfrm>
                            <a:off x="3409950" y="1361694"/>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254478"/>
                          </a:solidFill>
                        </wps:spPr>
                        <wps:bodyPr wrap="square" lIns="0" tIns="0" rIns="0" bIns="0" rtlCol="0">
                          <a:prstTxWarp prst="textNoShape">
                            <a:avLst/>
                          </a:prstTxWarp>
                          <a:noAutofit/>
                        </wps:bodyPr>
                      </wps:wsp>
                      <wps:wsp>
                        <wps:cNvPr id="35" name="Graphic 35"/>
                        <wps:cNvSpPr/>
                        <wps:spPr>
                          <a:xfrm>
                            <a:off x="3409950" y="1361694"/>
                            <a:ext cx="62865" cy="64135"/>
                          </a:xfrm>
                          <a:custGeom>
                            <a:avLst/>
                            <a:gdLst/>
                            <a:ahLst/>
                            <a:cxnLst/>
                            <a:rect l="l" t="t" r="r" b="b"/>
                            <a:pathLst>
                              <a:path w="62865" h="64135">
                                <a:moveTo>
                                  <a:pt x="0" y="64007"/>
                                </a:moveTo>
                                <a:lnTo>
                                  <a:pt x="62484" y="64007"/>
                                </a:lnTo>
                                <a:lnTo>
                                  <a:pt x="62484"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36" name="Graphic 36"/>
                        <wps:cNvSpPr/>
                        <wps:spPr>
                          <a:xfrm>
                            <a:off x="4572" y="4572"/>
                            <a:ext cx="4572000" cy="1572895"/>
                          </a:xfrm>
                          <a:custGeom>
                            <a:avLst/>
                            <a:gdLst/>
                            <a:ahLst/>
                            <a:cxnLst/>
                            <a:rect l="l" t="t" r="r" b="b"/>
                            <a:pathLst>
                              <a:path w="4572000" h="1572895">
                                <a:moveTo>
                                  <a:pt x="0" y="1572768"/>
                                </a:moveTo>
                                <a:lnTo>
                                  <a:pt x="4572000" y="1572768"/>
                                </a:lnTo>
                                <a:lnTo>
                                  <a:pt x="4572000" y="0"/>
                                </a:lnTo>
                                <a:lnTo>
                                  <a:pt x="0" y="0"/>
                                </a:lnTo>
                                <a:lnTo>
                                  <a:pt x="0" y="1572768"/>
                                </a:lnTo>
                                <a:close/>
                              </a:path>
                            </a:pathLst>
                          </a:custGeom>
                          <a:ln w="9144">
                            <a:solidFill>
                              <a:srgbClr val="D9D9D9"/>
                            </a:solidFill>
                            <a:prstDash val="solid"/>
                          </a:ln>
                        </wps:spPr>
                        <wps:bodyPr wrap="square" lIns="0" tIns="0" rIns="0" bIns="0" rtlCol="0">
                          <a:prstTxWarp prst="textNoShape">
                            <a:avLst/>
                          </a:prstTxWarp>
                          <a:noAutofit/>
                        </wps:bodyPr>
                      </wps:wsp>
                      <wps:wsp>
                        <wps:cNvPr id="37" name="Textbox 37"/>
                        <wps:cNvSpPr txBox="1"/>
                        <wps:spPr>
                          <a:xfrm>
                            <a:off x="1633473" y="116135"/>
                            <a:ext cx="341630" cy="140335"/>
                          </a:xfrm>
                          <a:prstGeom prst="rect">
                            <a:avLst/>
                          </a:prstGeom>
                        </wps:spPr>
                        <wps:txbx>
                          <w:txbxContent>
                            <w:p>
                              <w:pPr>
                                <w:spacing w:line="221" w:lineRule="exact" w:before="0"/>
                                <w:ind w:left="0" w:right="0" w:firstLine="0"/>
                                <w:jc w:val="left"/>
                                <w:rPr>
                                  <w:sz w:val="20"/>
                                </w:rPr>
                              </w:pPr>
                              <w:r>
                                <w:rPr>
                                  <w:color w:val="404040"/>
                                  <w:spacing w:val="-2"/>
                                  <w:sz w:val="20"/>
                                </w:rPr>
                                <w:t>16,2%</w:t>
                              </w:r>
                            </w:p>
                          </w:txbxContent>
                        </wps:txbx>
                        <wps:bodyPr wrap="square" lIns="0" tIns="0" rIns="0" bIns="0" rtlCol="0">
                          <a:noAutofit/>
                        </wps:bodyPr>
                      </wps:wsp>
                      <wps:wsp>
                        <wps:cNvPr id="38" name="Textbox 38"/>
                        <wps:cNvSpPr txBox="1"/>
                        <wps:spPr>
                          <a:xfrm>
                            <a:off x="2148204" y="68383"/>
                            <a:ext cx="278130" cy="140335"/>
                          </a:xfrm>
                          <a:prstGeom prst="rect">
                            <a:avLst/>
                          </a:prstGeom>
                        </wps:spPr>
                        <wps:txbx>
                          <w:txbxContent>
                            <w:p>
                              <w:pPr>
                                <w:spacing w:line="221" w:lineRule="exact" w:before="0"/>
                                <w:ind w:left="0" w:right="0" w:firstLine="0"/>
                                <w:jc w:val="left"/>
                                <w:rPr>
                                  <w:sz w:val="20"/>
                                </w:rPr>
                              </w:pPr>
                              <w:r>
                                <w:rPr>
                                  <w:color w:val="404040"/>
                                  <w:spacing w:val="-4"/>
                                  <w:sz w:val="20"/>
                                </w:rPr>
                                <w:t>0,3%</w:t>
                              </w:r>
                            </w:p>
                          </w:txbxContent>
                        </wps:txbx>
                        <wps:bodyPr wrap="square" lIns="0" tIns="0" rIns="0" bIns="0" rtlCol="0">
                          <a:noAutofit/>
                        </wps:bodyPr>
                      </wps:wsp>
                      <wps:wsp>
                        <wps:cNvPr id="39" name="Textbox 39"/>
                        <wps:cNvSpPr txBox="1"/>
                        <wps:spPr>
                          <a:xfrm>
                            <a:off x="1662048" y="506660"/>
                            <a:ext cx="341630" cy="140335"/>
                          </a:xfrm>
                          <a:prstGeom prst="rect">
                            <a:avLst/>
                          </a:prstGeom>
                        </wps:spPr>
                        <wps:txbx>
                          <w:txbxContent>
                            <w:p>
                              <w:pPr>
                                <w:spacing w:line="221" w:lineRule="exact" w:before="0"/>
                                <w:ind w:left="0" w:right="0" w:firstLine="0"/>
                                <w:jc w:val="left"/>
                                <w:rPr>
                                  <w:sz w:val="20"/>
                                </w:rPr>
                              </w:pPr>
                              <w:r>
                                <w:rPr>
                                  <w:color w:val="404040"/>
                                  <w:spacing w:val="-2"/>
                                  <w:sz w:val="20"/>
                                </w:rPr>
                                <w:t>26,3%</w:t>
                              </w:r>
                            </w:p>
                          </w:txbxContent>
                        </wps:txbx>
                        <wps:bodyPr wrap="square" lIns="0" tIns="0" rIns="0" bIns="0" rtlCol="0">
                          <a:noAutofit/>
                        </wps:bodyPr>
                      </wps:wsp>
                      <wps:wsp>
                        <wps:cNvPr id="40" name="Textbox 40"/>
                        <wps:cNvSpPr txBox="1"/>
                        <wps:spPr>
                          <a:xfrm>
                            <a:off x="2557526" y="535235"/>
                            <a:ext cx="341630" cy="140335"/>
                          </a:xfrm>
                          <a:prstGeom prst="rect">
                            <a:avLst/>
                          </a:prstGeom>
                        </wps:spPr>
                        <wps:txbx>
                          <w:txbxContent>
                            <w:p>
                              <w:pPr>
                                <w:spacing w:line="221" w:lineRule="exact" w:before="0"/>
                                <w:ind w:left="0" w:right="0" w:firstLine="0"/>
                                <w:jc w:val="left"/>
                                <w:rPr>
                                  <w:sz w:val="20"/>
                                </w:rPr>
                              </w:pPr>
                              <w:r>
                                <w:rPr>
                                  <w:color w:val="404040"/>
                                  <w:spacing w:val="-2"/>
                                  <w:sz w:val="20"/>
                                </w:rPr>
                                <w:t>57,2%</w:t>
                              </w:r>
                            </w:p>
                          </w:txbxContent>
                        </wps:txbx>
                        <wps:bodyPr wrap="square" lIns="0" tIns="0" rIns="0" bIns="0" rtlCol="0">
                          <a:noAutofit/>
                        </wps:bodyPr>
                      </wps:wsp>
                      <wps:wsp>
                        <wps:cNvPr id="41" name="Textbox 41"/>
                        <wps:cNvSpPr txBox="1"/>
                        <wps:spPr>
                          <a:xfrm>
                            <a:off x="886713" y="1321365"/>
                            <a:ext cx="2958465" cy="140335"/>
                          </a:xfrm>
                          <a:prstGeom prst="rect">
                            <a:avLst/>
                          </a:prstGeom>
                        </wps:spPr>
                        <wps:txbx>
                          <w:txbxContent>
                            <w:p>
                              <w:pPr>
                                <w:tabs>
                                  <w:tab w:pos="1039" w:val="left" w:leader="none"/>
                                  <w:tab w:pos="3038" w:val="left" w:leader="none"/>
                                  <w:tab w:pos="4115" w:val="left" w:leader="none"/>
                                </w:tabs>
                                <w:spacing w:line="221" w:lineRule="exact" w:before="0"/>
                                <w:ind w:left="0" w:right="0" w:firstLine="0"/>
                                <w:jc w:val="left"/>
                                <w:rPr>
                                  <w:sz w:val="20"/>
                                </w:rPr>
                              </w:pPr>
                              <w:r>
                                <w:rPr>
                                  <w:color w:val="585858"/>
                                  <w:spacing w:val="-2"/>
                                  <w:sz w:val="20"/>
                                </w:rPr>
                                <w:t>Siempre</w:t>
                              </w:r>
                              <w:r>
                                <w:rPr>
                                  <w:color w:val="585858"/>
                                  <w:sz w:val="20"/>
                                </w:rPr>
                                <w:tab/>
                                <w:t>Una</w:t>
                              </w:r>
                              <w:r>
                                <w:rPr>
                                  <w:color w:val="585858"/>
                                  <w:spacing w:val="-3"/>
                                  <w:sz w:val="20"/>
                                </w:rPr>
                                <w:t> </w:t>
                              </w:r>
                              <w:r>
                                <w:rPr>
                                  <w:color w:val="585858"/>
                                  <w:sz w:val="20"/>
                                </w:rPr>
                                <w:t>vez</w:t>
                              </w:r>
                              <w:r>
                                <w:rPr>
                                  <w:color w:val="585858"/>
                                  <w:spacing w:val="-3"/>
                                  <w:sz w:val="20"/>
                                </w:rPr>
                                <w:t> </w:t>
                              </w:r>
                              <w:r>
                                <w:rPr>
                                  <w:color w:val="585858"/>
                                  <w:sz w:val="20"/>
                                </w:rPr>
                                <w:t>por</w:t>
                              </w:r>
                              <w:r>
                                <w:rPr>
                                  <w:color w:val="585858"/>
                                  <w:spacing w:val="-4"/>
                                  <w:sz w:val="20"/>
                                </w:rPr>
                                <w:t> </w:t>
                              </w:r>
                              <w:r>
                                <w:rPr>
                                  <w:color w:val="585858"/>
                                  <w:spacing w:val="-2"/>
                                  <w:sz w:val="20"/>
                                </w:rPr>
                                <w:t>semana</w:t>
                              </w:r>
                              <w:r>
                                <w:rPr>
                                  <w:color w:val="585858"/>
                                  <w:sz w:val="20"/>
                                </w:rPr>
                                <w:tab/>
                                <w:t>Rara</w:t>
                              </w:r>
                              <w:r>
                                <w:rPr>
                                  <w:color w:val="585858"/>
                                  <w:spacing w:val="-5"/>
                                  <w:sz w:val="20"/>
                                </w:rPr>
                                <w:t> vez</w:t>
                              </w:r>
                              <w:r>
                                <w:rPr>
                                  <w:color w:val="585858"/>
                                  <w:sz w:val="20"/>
                                </w:rPr>
                                <w:tab/>
                              </w:r>
                              <w:r>
                                <w:rPr>
                                  <w:color w:val="585858"/>
                                  <w:spacing w:val="-4"/>
                                  <w:sz w:val="20"/>
                                </w:rPr>
                                <w:t>Nunca</w:t>
                              </w:r>
                            </w:p>
                          </w:txbxContent>
                        </wps:txbx>
                        <wps:bodyPr wrap="square" lIns="0" tIns="0" rIns="0" bIns="0" rtlCol="0">
                          <a:noAutofit/>
                        </wps:bodyPr>
                      </wps:wsp>
                    </wpg:wgp>
                  </a:graphicData>
                </a:graphic>
              </wp:anchor>
            </w:drawing>
          </mc:Choice>
          <mc:Fallback>
            <w:pict>
              <v:group style="position:absolute;margin-left:134.639999pt;margin-top:9.702353pt;width:360.75pt;height:124.6pt;mso-position-horizontal-relative:page;mso-position-vertical-relative:paragraph;z-index:-15722496;mso-wrap-distance-left:0;mso-wrap-distance-right:0" id="docshapegroup20" coordorigin="2693,194" coordsize="7215,2492">
                <v:shape style="position:absolute;left:5197;top:558;width:2202;height:1291" type="#_x0000_t75" id="docshape21" stroked="false">
                  <v:imagedata r:id="rId13" o:title=""/>
                </v:shape>
                <v:rect style="position:absolute;left:3946;top:2338;width:99;height:101" id="docshape22" filled="true" fillcolor="#4471c4" stroked="false">
                  <v:fill type="solid"/>
                </v:rect>
                <v:rect style="position:absolute;left:3946;top:2338;width:99;height:101" id="docshape23" filled="false" stroked="true" strokeweight="2.04pt" strokecolor="#ffffff">
                  <v:stroke dashstyle="solid"/>
                </v:rect>
                <v:rect style="position:absolute;left:4986;top:2338;width:99;height:101" id="docshape24" filled="true" fillcolor="#a4a4a4" stroked="false">
                  <v:fill type="solid"/>
                </v:rect>
                <v:rect style="position:absolute;left:4986;top:2338;width:99;height:101" id="docshape25" filled="false" stroked="true" strokeweight="2.04pt" strokecolor="#ffffff">
                  <v:stroke dashstyle="solid"/>
                </v:rect>
                <v:rect style="position:absolute;left:6985;top:2338;width:99;height:101" id="docshape26" filled="true" fillcolor="#5b9bd4" stroked="false">
                  <v:fill type="solid"/>
                </v:rect>
                <v:rect style="position:absolute;left:6985;top:2338;width:99;height:101" id="docshape27" filled="false" stroked="true" strokeweight="2.04pt" strokecolor="#ffffff">
                  <v:stroke dashstyle="solid"/>
                </v:rect>
                <v:rect style="position:absolute;left:8062;top:2338;width:99;height:101" id="docshape28" filled="true" fillcolor="#254478" stroked="false">
                  <v:fill type="solid"/>
                </v:rect>
                <v:rect style="position:absolute;left:8062;top:2338;width:99;height:101" id="docshape29" filled="false" stroked="true" strokeweight="2.04pt" strokecolor="#ffffff">
                  <v:stroke dashstyle="solid"/>
                </v:rect>
                <v:rect style="position:absolute;left:2700;top:201;width:7200;height:2477" id="docshape30" filled="false" stroked="true" strokeweight=".72pt" strokecolor="#d9d9d9">
                  <v:stroke dashstyle="solid"/>
                </v:rect>
                <v:shape style="position:absolute;left:5265;top:376;width:538;height:221" type="#_x0000_t202" id="docshape31" filled="false" stroked="false">
                  <v:textbox inset="0,0,0,0">
                    <w:txbxContent>
                      <w:p>
                        <w:pPr>
                          <w:spacing w:line="221" w:lineRule="exact" w:before="0"/>
                          <w:ind w:left="0" w:right="0" w:firstLine="0"/>
                          <w:jc w:val="left"/>
                          <w:rPr>
                            <w:sz w:val="20"/>
                          </w:rPr>
                        </w:pPr>
                        <w:r>
                          <w:rPr>
                            <w:color w:val="404040"/>
                            <w:spacing w:val="-2"/>
                            <w:sz w:val="20"/>
                          </w:rPr>
                          <w:t>16,2%</w:t>
                        </w:r>
                      </w:p>
                    </w:txbxContent>
                  </v:textbox>
                  <w10:wrap type="none"/>
                </v:shape>
                <v:shape style="position:absolute;left:6075;top:301;width:438;height:221" type="#_x0000_t202" id="docshape32" filled="false" stroked="false">
                  <v:textbox inset="0,0,0,0">
                    <w:txbxContent>
                      <w:p>
                        <w:pPr>
                          <w:spacing w:line="221" w:lineRule="exact" w:before="0"/>
                          <w:ind w:left="0" w:right="0" w:firstLine="0"/>
                          <w:jc w:val="left"/>
                          <w:rPr>
                            <w:sz w:val="20"/>
                          </w:rPr>
                        </w:pPr>
                        <w:r>
                          <w:rPr>
                            <w:color w:val="404040"/>
                            <w:spacing w:val="-4"/>
                            <w:sz w:val="20"/>
                          </w:rPr>
                          <w:t>0,3%</w:t>
                        </w:r>
                      </w:p>
                    </w:txbxContent>
                  </v:textbox>
                  <w10:wrap type="none"/>
                </v:shape>
                <v:shape style="position:absolute;left:5310;top:991;width:538;height:221" type="#_x0000_t202" id="docshape33" filled="false" stroked="false">
                  <v:textbox inset="0,0,0,0">
                    <w:txbxContent>
                      <w:p>
                        <w:pPr>
                          <w:spacing w:line="221" w:lineRule="exact" w:before="0"/>
                          <w:ind w:left="0" w:right="0" w:firstLine="0"/>
                          <w:jc w:val="left"/>
                          <w:rPr>
                            <w:sz w:val="20"/>
                          </w:rPr>
                        </w:pPr>
                        <w:r>
                          <w:rPr>
                            <w:color w:val="404040"/>
                            <w:spacing w:val="-2"/>
                            <w:sz w:val="20"/>
                          </w:rPr>
                          <w:t>26,3%</w:t>
                        </w:r>
                      </w:p>
                    </w:txbxContent>
                  </v:textbox>
                  <w10:wrap type="none"/>
                </v:shape>
                <v:shape style="position:absolute;left:6720;top:1036;width:538;height:221" type="#_x0000_t202" id="docshape34" filled="false" stroked="false">
                  <v:textbox inset="0,0,0,0">
                    <w:txbxContent>
                      <w:p>
                        <w:pPr>
                          <w:spacing w:line="221" w:lineRule="exact" w:before="0"/>
                          <w:ind w:left="0" w:right="0" w:firstLine="0"/>
                          <w:jc w:val="left"/>
                          <w:rPr>
                            <w:sz w:val="20"/>
                          </w:rPr>
                        </w:pPr>
                        <w:r>
                          <w:rPr>
                            <w:color w:val="404040"/>
                            <w:spacing w:val="-2"/>
                            <w:sz w:val="20"/>
                          </w:rPr>
                          <w:t>57,2%</w:t>
                        </w:r>
                      </w:p>
                    </w:txbxContent>
                  </v:textbox>
                  <w10:wrap type="none"/>
                </v:shape>
                <v:shape style="position:absolute;left:4089;top:2274;width:4659;height:221" type="#_x0000_t202" id="docshape35" filled="false" stroked="false">
                  <v:textbox inset="0,0,0,0">
                    <w:txbxContent>
                      <w:p>
                        <w:pPr>
                          <w:tabs>
                            <w:tab w:pos="1039" w:val="left" w:leader="none"/>
                            <w:tab w:pos="3038" w:val="left" w:leader="none"/>
                            <w:tab w:pos="4115" w:val="left" w:leader="none"/>
                          </w:tabs>
                          <w:spacing w:line="221" w:lineRule="exact" w:before="0"/>
                          <w:ind w:left="0" w:right="0" w:firstLine="0"/>
                          <w:jc w:val="left"/>
                          <w:rPr>
                            <w:sz w:val="20"/>
                          </w:rPr>
                        </w:pPr>
                        <w:r>
                          <w:rPr>
                            <w:color w:val="585858"/>
                            <w:spacing w:val="-2"/>
                            <w:sz w:val="20"/>
                          </w:rPr>
                          <w:t>Siempre</w:t>
                        </w:r>
                        <w:r>
                          <w:rPr>
                            <w:color w:val="585858"/>
                            <w:sz w:val="20"/>
                          </w:rPr>
                          <w:tab/>
                          <w:t>Una</w:t>
                        </w:r>
                        <w:r>
                          <w:rPr>
                            <w:color w:val="585858"/>
                            <w:spacing w:val="-3"/>
                            <w:sz w:val="20"/>
                          </w:rPr>
                          <w:t> </w:t>
                        </w:r>
                        <w:r>
                          <w:rPr>
                            <w:color w:val="585858"/>
                            <w:sz w:val="20"/>
                          </w:rPr>
                          <w:t>vez</w:t>
                        </w:r>
                        <w:r>
                          <w:rPr>
                            <w:color w:val="585858"/>
                            <w:spacing w:val="-3"/>
                            <w:sz w:val="20"/>
                          </w:rPr>
                          <w:t> </w:t>
                        </w:r>
                        <w:r>
                          <w:rPr>
                            <w:color w:val="585858"/>
                            <w:sz w:val="20"/>
                          </w:rPr>
                          <w:t>por</w:t>
                        </w:r>
                        <w:r>
                          <w:rPr>
                            <w:color w:val="585858"/>
                            <w:spacing w:val="-4"/>
                            <w:sz w:val="20"/>
                          </w:rPr>
                          <w:t> </w:t>
                        </w:r>
                        <w:r>
                          <w:rPr>
                            <w:color w:val="585858"/>
                            <w:spacing w:val="-2"/>
                            <w:sz w:val="20"/>
                          </w:rPr>
                          <w:t>semana</w:t>
                        </w:r>
                        <w:r>
                          <w:rPr>
                            <w:color w:val="585858"/>
                            <w:sz w:val="20"/>
                          </w:rPr>
                          <w:tab/>
                          <w:t>Rara</w:t>
                        </w:r>
                        <w:r>
                          <w:rPr>
                            <w:color w:val="585858"/>
                            <w:spacing w:val="-5"/>
                            <w:sz w:val="20"/>
                          </w:rPr>
                          <w:t> vez</w:t>
                        </w:r>
                        <w:r>
                          <w:rPr>
                            <w:color w:val="585858"/>
                            <w:sz w:val="20"/>
                          </w:rPr>
                          <w:tab/>
                        </w:r>
                        <w:r>
                          <w:rPr>
                            <w:color w:val="585858"/>
                            <w:spacing w:val="-4"/>
                            <w:sz w:val="20"/>
                          </w:rPr>
                          <w:t>Nunca</w:t>
                        </w:r>
                      </w:p>
                    </w:txbxContent>
                  </v:textbox>
                  <w10:wrap type="none"/>
                </v:shape>
                <w10:wrap type="topAndBottom"/>
              </v:group>
            </w:pict>
          </mc:Fallback>
        </mc:AlternateContent>
      </w:r>
    </w:p>
    <w:p>
      <w:pPr>
        <w:pStyle w:val="BodyText"/>
        <w:spacing w:line="480" w:lineRule="auto" w:before="176"/>
        <w:ind w:right="683"/>
      </w:pPr>
      <w:r>
        <w:rPr>
          <w:i/>
        </w:rPr>
        <w:t>Nota:</w:t>
      </w:r>
      <w:r>
        <w:rPr>
          <w:i/>
          <w:spacing w:val="-5"/>
        </w:rPr>
        <w:t> </w:t>
      </w:r>
      <w:r>
        <w:rPr/>
        <w:t>Esta</w:t>
      </w:r>
      <w:r>
        <w:rPr>
          <w:spacing w:val="-4"/>
        </w:rPr>
        <w:t> </w:t>
      </w:r>
      <w:r>
        <w:rPr/>
        <w:t>figura</w:t>
      </w:r>
      <w:r>
        <w:rPr>
          <w:spacing w:val="-5"/>
        </w:rPr>
        <w:t> </w:t>
      </w:r>
      <w:r>
        <w:rPr/>
        <w:t>muestra</w:t>
      </w:r>
      <w:r>
        <w:rPr>
          <w:spacing w:val="-5"/>
        </w:rPr>
        <w:t> </w:t>
      </w:r>
      <w:r>
        <w:rPr/>
        <w:t>la</w:t>
      </w:r>
      <w:r>
        <w:rPr>
          <w:spacing w:val="-4"/>
        </w:rPr>
        <w:t> </w:t>
      </w:r>
      <w:r>
        <w:rPr/>
        <w:t>frecuencia</w:t>
      </w:r>
      <w:r>
        <w:rPr>
          <w:spacing w:val="-4"/>
        </w:rPr>
        <w:t> </w:t>
      </w:r>
      <w:r>
        <w:rPr/>
        <w:t>que</w:t>
      </w:r>
      <w:r>
        <w:rPr>
          <w:spacing w:val="-5"/>
        </w:rPr>
        <w:t> </w:t>
      </w:r>
      <w:r>
        <w:rPr/>
        <w:t>los</w:t>
      </w:r>
      <w:r>
        <w:rPr>
          <w:spacing w:val="-4"/>
        </w:rPr>
        <w:t> </w:t>
      </w:r>
      <w:r>
        <w:rPr/>
        <w:t>estudiantes</w:t>
      </w:r>
      <w:r>
        <w:rPr>
          <w:spacing w:val="-4"/>
        </w:rPr>
        <w:t> </w:t>
      </w:r>
      <w:r>
        <w:rPr/>
        <w:t>utilizan</w:t>
      </w:r>
      <w:r>
        <w:rPr>
          <w:spacing w:val="-4"/>
        </w:rPr>
        <w:t> </w:t>
      </w:r>
      <w:r>
        <w:rPr/>
        <w:t>las</w:t>
      </w:r>
      <w:r>
        <w:rPr>
          <w:spacing w:val="-4"/>
        </w:rPr>
        <w:t> </w:t>
      </w:r>
      <w:r>
        <w:rPr/>
        <w:t>herramientas tecnológicas para apoyo a sus estudios</w:t>
      </w:r>
    </w:p>
    <w:p>
      <w:pPr>
        <w:pStyle w:val="BodyText"/>
        <w:spacing w:after="0" w:line="480" w:lineRule="auto"/>
        <w:sectPr>
          <w:pgSz w:w="12240" w:h="15840"/>
          <w:pgMar w:header="749" w:footer="0" w:top="1600" w:bottom="280" w:left="1440" w:right="1080"/>
        </w:sectPr>
      </w:pPr>
    </w:p>
    <w:p>
      <w:pPr>
        <w:pStyle w:val="BodyText"/>
        <w:spacing w:line="480" w:lineRule="auto" w:before="88"/>
        <w:ind w:right="683" w:firstLine="707"/>
      </w:pPr>
      <w:r>
        <w:rPr/>
        <w:t>Rta: La gran mayoría de estudiantes interactúa de forma continua con herramientas tecnológicas, lo cual implica que el diseño curricular y las metodologías docentes deben considerar</w:t>
      </w:r>
      <w:r>
        <w:rPr>
          <w:spacing w:val="-3"/>
        </w:rPr>
        <w:t> </w:t>
      </w:r>
      <w:r>
        <w:rPr/>
        <w:t>este</w:t>
      </w:r>
      <w:r>
        <w:rPr>
          <w:spacing w:val="-4"/>
        </w:rPr>
        <w:t> </w:t>
      </w:r>
      <w:r>
        <w:rPr/>
        <w:t>comportamiento</w:t>
      </w:r>
      <w:r>
        <w:rPr>
          <w:spacing w:val="-4"/>
        </w:rPr>
        <w:t> </w:t>
      </w:r>
      <w:r>
        <w:rPr/>
        <w:t>para</w:t>
      </w:r>
      <w:r>
        <w:rPr>
          <w:spacing w:val="-5"/>
        </w:rPr>
        <w:t> </w:t>
      </w:r>
      <w:r>
        <w:rPr/>
        <w:t>ser</w:t>
      </w:r>
      <w:r>
        <w:rPr>
          <w:spacing w:val="-3"/>
        </w:rPr>
        <w:t> </w:t>
      </w:r>
      <w:r>
        <w:rPr/>
        <w:t>efectivos.</w:t>
      </w:r>
      <w:r>
        <w:rPr>
          <w:spacing w:val="-4"/>
        </w:rPr>
        <w:t> </w:t>
      </w:r>
      <w:r>
        <w:rPr/>
        <w:t>El</w:t>
      </w:r>
      <w:r>
        <w:rPr>
          <w:spacing w:val="-4"/>
        </w:rPr>
        <w:t> </w:t>
      </w:r>
      <w:r>
        <w:rPr/>
        <w:t>desafío</w:t>
      </w:r>
      <w:r>
        <w:rPr>
          <w:spacing w:val="-4"/>
        </w:rPr>
        <w:t> </w:t>
      </w:r>
      <w:r>
        <w:rPr/>
        <w:t>ahora</w:t>
      </w:r>
      <w:r>
        <w:rPr>
          <w:spacing w:val="-5"/>
        </w:rPr>
        <w:t> </w:t>
      </w:r>
      <w:r>
        <w:rPr/>
        <w:t>es</w:t>
      </w:r>
      <w:r>
        <w:rPr>
          <w:spacing w:val="-4"/>
        </w:rPr>
        <w:t> </w:t>
      </w:r>
      <w:r>
        <w:rPr/>
        <w:t>asegurar</w:t>
      </w:r>
      <w:r>
        <w:rPr>
          <w:spacing w:val="-4"/>
        </w:rPr>
        <w:t> </w:t>
      </w:r>
      <w:r>
        <w:rPr/>
        <w:t>que</w:t>
      </w:r>
      <w:r>
        <w:rPr>
          <w:spacing w:val="-4"/>
        </w:rPr>
        <w:t> </w:t>
      </w:r>
      <w:r>
        <w:rPr/>
        <w:t>ese</w:t>
      </w:r>
      <w:r>
        <w:rPr>
          <w:spacing w:val="-5"/>
        </w:rPr>
        <w:t> </w:t>
      </w:r>
      <w:r>
        <w:rPr/>
        <w:t>uso no sea solo instrumental, sino que realmente potencie el aprendizaje significativo</w:t>
      </w:r>
    </w:p>
    <w:p>
      <w:pPr>
        <w:pStyle w:val="Heading1"/>
        <w:numPr>
          <w:ilvl w:val="0"/>
          <w:numId w:val="4"/>
        </w:numPr>
        <w:tabs>
          <w:tab w:pos="689" w:val="left" w:leader="none"/>
        </w:tabs>
        <w:spacing w:line="480" w:lineRule="auto" w:before="5" w:after="0"/>
        <w:ind w:left="689" w:right="1232" w:hanging="360"/>
        <w:jc w:val="left"/>
      </w:pPr>
      <w:r>
        <w:rPr/>
        <w:t>¿La Universidad Popular del Cesar cuenta con los equipos y herramientas tecnológicas</w:t>
      </w:r>
      <w:r>
        <w:rPr>
          <w:spacing w:val="-7"/>
        </w:rPr>
        <w:t> </w:t>
      </w:r>
      <w:r>
        <w:rPr/>
        <w:t>(computadores,</w:t>
      </w:r>
      <w:r>
        <w:rPr>
          <w:spacing w:val="-7"/>
        </w:rPr>
        <w:t> </w:t>
      </w:r>
      <w:r>
        <w:rPr/>
        <w:t>redes</w:t>
      </w:r>
      <w:r>
        <w:rPr>
          <w:spacing w:val="-7"/>
        </w:rPr>
        <w:t> </w:t>
      </w:r>
      <w:r>
        <w:rPr/>
        <w:t>y</w:t>
      </w:r>
      <w:r>
        <w:rPr>
          <w:spacing w:val="-2"/>
        </w:rPr>
        <w:t> </w:t>
      </w:r>
      <w:r>
        <w:rPr/>
        <w:t>conectividad,</w:t>
      </w:r>
      <w:r>
        <w:rPr>
          <w:spacing w:val="-7"/>
        </w:rPr>
        <w:t> </w:t>
      </w:r>
      <w:r>
        <w:rPr/>
        <w:t>impresoras,</w:t>
      </w:r>
      <w:r>
        <w:rPr>
          <w:spacing w:val="-7"/>
        </w:rPr>
        <w:t> </w:t>
      </w:r>
      <w:r>
        <w:rPr/>
        <w:t>proyectores</w:t>
      </w:r>
      <w:r>
        <w:rPr>
          <w:spacing w:val="-7"/>
        </w:rPr>
        <w:t> </w:t>
      </w:r>
      <w:r>
        <w:rPr/>
        <w:t>y pantallas, plataformas y páginas web, tabletas y dispositivos móviles, etc.) necesarios para el aprendizaje de los estudiantes?</w:t>
      </w:r>
    </w:p>
    <w:p>
      <w:pPr>
        <w:spacing w:before="1"/>
        <w:ind w:left="262" w:right="0" w:firstLine="0"/>
        <w:jc w:val="left"/>
        <w:rPr>
          <w:b/>
          <w:sz w:val="24"/>
        </w:rPr>
      </w:pPr>
      <w:bookmarkStart w:name="_bookmark46" w:id="47"/>
      <w:bookmarkEnd w:id="47"/>
      <w:r>
        <w:rPr/>
      </w:r>
      <w:r>
        <w:rPr>
          <w:b/>
          <w:sz w:val="24"/>
        </w:rPr>
        <w:t>Tabla </w:t>
      </w:r>
      <w:r>
        <w:rPr>
          <w:b/>
          <w:spacing w:val="-5"/>
          <w:sz w:val="24"/>
        </w:rPr>
        <w:t>10</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3</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2"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line="228" w:lineRule="exact"/>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6"/>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3"/>
              <w:jc w:val="center"/>
              <w:rPr>
                <w:sz w:val="20"/>
              </w:rPr>
            </w:pPr>
            <w:r>
              <w:rPr>
                <w:spacing w:val="-5"/>
                <w:sz w:val="20"/>
              </w:rPr>
              <w:t>Si</w:t>
            </w:r>
          </w:p>
        </w:tc>
        <w:tc>
          <w:tcPr>
            <w:tcW w:w="3076" w:type="dxa"/>
            <w:tcBorders>
              <w:top w:val="single" w:sz="4" w:space="0" w:color="000000"/>
            </w:tcBorders>
          </w:tcPr>
          <w:p>
            <w:pPr>
              <w:pStyle w:val="TableParagraph"/>
              <w:spacing w:line="225" w:lineRule="exact"/>
              <w:ind w:left="147"/>
              <w:jc w:val="center"/>
              <w:rPr>
                <w:sz w:val="20"/>
              </w:rPr>
            </w:pPr>
            <w:r>
              <w:rPr>
                <w:spacing w:val="-5"/>
                <w:sz w:val="20"/>
              </w:rPr>
              <w:t>270</w:t>
            </w:r>
          </w:p>
        </w:tc>
        <w:tc>
          <w:tcPr>
            <w:tcW w:w="2893" w:type="dxa"/>
            <w:tcBorders>
              <w:top w:val="single" w:sz="4" w:space="0" w:color="000000"/>
            </w:tcBorders>
          </w:tcPr>
          <w:p>
            <w:pPr>
              <w:pStyle w:val="TableParagraph"/>
              <w:spacing w:line="225" w:lineRule="exact"/>
              <w:ind w:left="66" w:right="3"/>
              <w:jc w:val="center"/>
              <w:rPr>
                <w:sz w:val="20"/>
              </w:rPr>
            </w:pPr>
            <w:r>
              <w:rPr>
                <w:spacing w:val="-2"/>
                <w:sz w:val="20"/>
              </w:rPr>
              <w:t>80,8%</w:t>
            </w:r>
          </w:p>
        </w:tc>
      </w:tr>
      <w:tr>
        <w:trPr>
          <w:trHeight w:val="404" w:hRule="atLeast"/>
        </w:trPr>
        <w:tc>
          <w:tcPr>
            <w:tcW w:w="2867" w:type="dxa"/>
            <w:tcBorders>
              <w:bottom w:val="single" w:sz="4" w:space="0" w:color="000000"/>
            </w:tcBorders>
          </w:tcPr>
          <w:p>
            <w:pPr>
              <w:pStyle w:val="TableParagraph"/>
              <w:spacing w:before="52"/>
              <w:ind w:left="94" w:right="1"/>
              <w:jc w:val="center"/>
              <w:rPr>
                <w:sz w:val="20"/>
              </w:rPr>
            </w:pPr>
            <w:r>
              <w:rPr>
                <w:spacing w:val="-5"/>
                <w:sz w:val="20"/>
              </w:rPr>
              <w:t>No</w:t>
            </w:r>
          </w:p>
        </w:tc>
        <w:tc>
          <w:tcPr>
            <w:tcW w:w="3076" w:type="dxa"/>
            <w:tcBorders>
              <w:bottom w:val="single" w:sz="4" w:space="0" w:color="000000"/>
            </w:tcBorders>
          </w:tcPr>
          <w:p>
            <w:pPr>
              <w:pStyle w:val="TableParagraph"/>
              <w:spacing w:before="52"/>
              <w:ind w:left="147"/>
              <w:jc w:val="center"/>
              <w:rPr>
                <w:sz w:val="20"/>
              </w:rPr>
            </w:pPr>
            <w:r>
              <w:rPr>
                <w:spacing w:val="-5"/>
                <w:sz w:val="20"/>
              </w:rPr>
              <w:t>64</w:t>
            </w:r>
          </w:p>
        </w:tc>
        <w:tc>
          <w:tcPr>
            <w:tcW w:w="2893" w:type="dxa"/>
            <w:tcBorders>
              <w:bottom w:val="single" w:sz="4" w:space="0" w:color="000000"/>
            </w:tcBorders>
          </w:tcPr>
          <w:p>
            <w:pPr>
              <w:pStyle w:val="TableParagraph"/>
              <w:spacing w:before="52"/>
              <w:ind w:left="66" w:right="3"/>
              <w:jc w:val="center"/>
              <w:rPr>
                <w:sz w:val="20"/>
              </w:rPr>
            </w:pPr>
            <w:r>
              <w:rPr>
                <w:spacing w:val="-2"/>
                <w:sz w:val="20"/>
              </w:rPr>
              <w:t>19,2%</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3"/>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Heading1"/>
        <w:spacing w:before="190"/>
      </w:pPr>
      <w:bookmarkStart w:name="_bookmark47" w:id="48"/>
      <w:bookmarkEnd w:id="48"/>
      <w:r>
        <w:rPr>
          <w:b w:val="0"/>
        </w:rPr>
      </w:r>
      <w:r>
        <w:rPr/>
        <w:t>Figura</w:t>
      </w:r>
      <w:r>
        <w:rPr>
          <w:spacing w:val="-3"/>
        </w:rPr>
        <w:t> </w:t>
      </w:r>
      <w:r>
        <w:rPr>
          <w:spacing w:val="-10"/>
        </w:rPr>
        <w:t>3</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594496">
                <wp:simplePos x="0" y="0"/>
                <wp:positionH relativeFrom="page">
                  <wp:posOffset>1595627</wp:posOffset>
                </wp:positionH>
                <wp:positionV relativeFrom="paragraph">
                  <wp:posOffset>121822</wp:posOffset>
                </wp:positionV>
                <wp:extent cx="4581525" cy="1668780"/>
                <wp:effectExtent l="0" t="0" r="0" b="0"/>
                <wp:wrapTopAndBottom/>
                <wp:docPr id="42" name="Group 42"/>
                <wp:cNvGraphicFramePr>
                  <a:graphicFrameLocks/>
                </wp:cNvGraphicFramePr>
                <a:graphic>
                  <a:graphicData uri="http://schemas.microsoft.com/office/word/2010/wordprocessingGroup">
                    <wpg:wgp>
                      <wpg:cNvPr id="42" name="Group 42"/>
                      <wpg:cNvGrpSpPr/>
                      <wpg:grpSpPr>
                        <a:xfrm>
                          <a:off x="0" y="0"/>
                          <a:ext cx="4581525" cy="1668780"/>
                          <a:chExt cx="4581525" cy="1668780"/>
                        </a:xfrm>
                      </wpg:grpSpPr>
                      <pic:pic>
                        <pic:nvPicPr>
                          <pic:cNvPr id="43" name="Image 43"/>
                          <pic:cNvPicPr/>
                        </pic:nvPicPr>
                        <pic:blipFill>
                          <a:blip r:embed="rId14" cstate="print"/>
                          <a:stretch>
                            <a:fillRect/>
                          </a:stretch>
                        </pic:blipFill>
                        <pic:spPr>
                          <a:xfrm>
                            <a:off x="1526373" y="237721"/>
                            <a:ext cx="1526110" cy="893882"/>
                          </a:xfrm>
                          <a:prstGeom prst="rect">
                            <a:avLst/>
                          </a:prstGeom>
                        </pic:spPr>
                      </pic:pic>
                      <wps:wsp>
                        <wps:cNvPr id="44" name="Graphic 44"/>
                        <wps:cNvSpPr/>
                        <wps:spPr>
                          <a:xfrm>
                            <a:off x="2038350" y="1448561"/>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4471C4"/>
                          </a:solidFill>
                        </wps:spPr>
                        <wps:bodyPr wrap="square" lIns="0" tIns="0" rIns="0" bIns="0" rtlCol="0">
                          <a:prstTxWarp prst="textNoShape">
                            <a:avLst/>
                          </a:prstTxWarp>
                          <a:noAutofit/>
                        </wps:bodyPr>
                      </wps:wsp>
                      <wps:wsp>
                        <wps:cNvPr id="45" name="Graphic 45"/>
                        <wps:cNvSpPr/>
                        <wps:spPr>
                          <a:xfrm>
                            <a:off x="2038350" y="1448561"/>
                            <a:ext cx="64135" cy="62865"/>
                          </a:xfrm>
                          <a:custGeom>
                            <a:avLst/>
                            <a:gdLst/>
                            <a:ahLst/>
                            <a:cxnLst/>
                            <a:rect l="l" t="t" r="r" b="b"/>
                            <a:pathLst>
                              <a:path w="64135" h="62865">
                                <a:moveTo>
                                  <a:pt x="0" y="62484"/>
                                </a:moveTo>
                                <a:lnTo>
                                  <a:pt x="64008" y="62484"/>
                                </a:lnTo>
                                <a:lnTo>
                                  <a:pt x="64008"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46" name="Graphic 46"/>
                        <wps:cNvSpPr/>
                        <wps:spPr>
                          <a:xfrm>
                            <a:off x="2314194" y="1448561"/>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A4A4A4"/>
                          </a:solidFill>
                        </wps:spPr>
                        <wps:bodyPr wrap="square" lIns="0" tIns="0" rIns="0" bIns="0" rtlCol="0">
                          <a:prstTxWarp prst="textNoShape">
                            <a:avLst/>
                          </a:prstTxWarp>
                          <a:noAutofit/>
                        </wps:bodyPr>
                      </wps:wsp>
                      <wps:wsp>
                        <wps:cNvPr id="47" name="Graphic 47"/>
                        <wps:cNvSpPr/>
                        <wps:spPr>
                          <a:xfrm>
                            <a:off x="2314194" y="1448561"/>
                            <a:ext cx="64135" cy="62865"/>
                          </a:xfrm>
                          <a:custGeom>
                            <a:avLst/>
                            <a:gdLst/>
                            <a:ahLst/>
                            <a:cxnLst/>
                            <a:rect l="l" t="t" r="r" b="b"/>
                            <a:pathLst>
                              <a:path w="64135" h="62865">
                                <a:moveTo>
                                  <a:pt x="0" y="62484"/>
                                </a:moveTo>
                                <a:lnTo>
                                  <a:pt x="64008" y="62484"/>
                                </a:lnTo>
                                <a:lnTo>
                                  <a:pt x="64008"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48" name="Textbox 48"/>
                        <wps:cNvSpPr txBox="1"/>
                        <wps:spPr>
                          <a:xfrm>
                            <a:off x="4572" y="4572"/>
                            <a:ext cx="4572000" cy="1659889"/>
                          </a:xfrm>
                          <a:prstGeom prst="rect">
                            <a:avLst/>
                          </a:prstGeom>
                          <a:ln w="9144">
                            <a:solidFill>
                              <a:srgbClr val="D9D9D9"/>
                            </a:solidFill>
                            <a:prstDash val="solid"/>
                          </a:ln>
                        </wps:spPr>
                        <wps:txbx>
                          <w:txbxContent>
                            <w:p>
                              <w:pPr>
                                <w:spacing w:before="190"/>
                                <w:ind w:left="2362" w:right="0" w:firstLine="0"/>
                                <w:jc w:val="left"/>
                                <w:rPr>
                                  <w:sz w:val="20"/>
                                </w:rPr>
                              </w:pPr>
                              <w:r>
                                <w:rPr>
                                  <w:color w:val="404040"/>
                                  <w:spacing w:val="-2"/>
                                  <w:sz w:val="20"/>
                                </w:rPr>
                                <w:t>19,20%</w:t>
                              </w:r>
                            </w:p>
                            <w:p>
                              <w:pPr>
                                <w:spacing w:line="240" w:lineRule="auto" w:before="0"/>
                                <w:rPr>
                                  <w:sz w:val="20"/>
                                </w:rPr>
                              </w:pPr>
                            </w:p>
                            <w:p>
                              <w:pPr>
                                <w:spacing w:line="240" w:lineRule="auto" w:before="120"/>
                                <w:rPr>
                                  <w:sz w:val="20"/>
                                </w:rPr>
                              </w:pPr>
                            </w:p>
                            <w:p>
                              <w:pPr>
                                <w:spacing w:before="0"/>
                                <w:ind w:left="1128" w:right="0" w:firstLine="0"/>
                                <w:jc w:val="center"/>
                                <w:rPr>
                                  <w:sz w:val="20"/>
                                </w:rPr>
                              </w:pPr>
                              <w:r>
                                <w:rPr>
                                  <w:color w:val="404040"/>
                                  <w:spacing w:val="-2"/>
                                  <w:sz w:val="20"/>
                                </w:rPr>
                                <w:t>80,80%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2"/>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25.639999pt;margin-top:9.592354pt;width:360.75pt;height:131.4pt;mso-position-horizontal-relative:page;mso-position-vertical-relative:paragraph;z-index:-15721984;mso-wrap-distance-left:0;mso-wrap-distance-right:0" id="docshapegroup36" coordorigin="2513,192" coordsize="7215,2628">
                <v:shape style="position:absolute;left:4916;top:566;width:2404;height:1408" type="#_x0000_t75" id="docshape37" stroked="false">
                  <v:imagedata r:id="rId14" o:title=""/>
                </v:shape>
                <v:rect style="position:absolute;left:5722;top:2473;width:101;height:99" id="docshape38" filled="true" fillcolor="#4471c4" stroked="false">
                  <v:fill type="solid"/>
                </v:rect>
                <v:rect style="position:absolute;left:5722;top:2473;width:101;height:99" id="docshape39" filled="false" stroked="true" strokeweight="2.04pt" strokecolor="#ffffff">
                  <v:stroke dashstyle="solid"/>
                </v:rect>
                <v:rect style="position:absolute;left:6157;top:2473;width:101;height:99" id="docshape40" filled="true" fillcolor="#a4a4a4" stroked="false">
                  <v:fill type="solid"/>
                </v:rect>
                <v:rect style="position:absolute;left:6157;top:2473;width:101;height:99" id="docshape41" filled="false" stroked="true" strokeweight="2.04pt" strokecolor="#ffffff">
                  <v:stroke dashstyle="solid"/>
                </v:rect>
                <v:shape style="position:absolute;left:2520;top:199;width:7200;height:2614" type="#_x0000_t202" id="docshape42" filled="false" stroked="true" strokeweight=".72pt" strokecolor="#d9d9d9">
                  <v:textbox inset="0,0,0,0">
                    <w:txbxContent>
                      <w:p>
                        <w:pPr>
                          <w:spacing w:before="190"/>
                          <w:ind w:left="2362" w:right="0" w:firstLine="0"/>
                          <w:jc w:val="left"/>
                          <w:rPr>
                            <w:sz w:val="20"/>
                          </w:rPr>
                        </w:pPr>
                        <w:r>
                          <w:rPr>
                            <w:color w:val="404040"/>
                            <w:spacing w:val="-2"/>
                            <w:sz w:val="20"/>
                          </w:rPr>
                          <w:t>19,20%</w:t>
                        </w:r>
                      </w:p>
                      <w:p>
                        <w:pPr>
                          <w:spacing w:line="240" w:lineRule="auto" w:before="0"/>
                          <w:rPr>
                            <w:sz w:val="20"/>
                          </w:rPr>
                        </w:pPr>
                      </w:p>
                      <w:p>
                        <w:pPr>
                          <w:spacing w:line="240" w:lineRule="auto" w:before="120"/>
                          <w:rPr>
                            <w:sz w:val="20"/>
                          </w:rPr>
                        </w:pPr>
                      </w:p>
                      <w:p>
                        <w:pPr>
                          <w:spacing w:before="0"/>
                          <w:ind w:left="1128" w:right="0" w:firstLine="0"/>
                          <w:jc w:val="center"/>
                          <w:rPr>
                            <w:sz w:val="20"/>
                          </w:rPr>
                        </w:pPr>
                        <w:r>
                          <w:rPr>
                            <w:color w:val="404040"/>
                            <w:spacing w:val="-2"/>
                            <w:sz w:val="20"/>
                          </w:rPr>
                          <w:t>80,80%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2"/>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line="480" w:lineRule="auto" w:before="195"/>
        <w:ind w:right="820"/>
      </w:pPr>
      <w:r>
        <w:rPr>
          <w:i/>
        </w:rPr>
        <w:t>Nota:</w:t>
      </w:r>
      <w:r>
        <w:rPr>
          <w:i/>
          <w:spacing w:val="-5"/>
        </w:rPr>
        <w:t> </w:t>
      </w:r>
      <w:r>
        <w:rPr/>
        <w:t>Esta</w:t>
      </w:r>
      <w:r>
        <w:rPr>
          <w:spacing w:val="-4"/>
        </w:rPr>
        <w:t> </w:t>
      </w:r>
      <w:r>
        <w:rPr/>
        <w:t>figura</w:t>
      </w:r>
      <w:r>
        <w:rPr>
          <w:spacing w:val="-5"/>
        </w:rPr>
        <w:t> </w:t>
      </w:r>
      <w:r>
        <w:rPr/>
        <w:t>relaciona</w:t>
      </w:r>
      <w:r>
        <w:rPr>
          <w:spacing w:val="-5"/>
        </w:rPr>
        <w:t> </w:t>
      </w:r>
      <w:r>
        <w:rPr/>
        <w:t>la</w:t>
      </w:r>
      <w:r>
        <w:rPr>
          <w:spacing w:val="-4"/>
        </w:rPr>
        <w:t> </w:t>
      </w:r>
      <w:r>
        <w:rPr/>
        <w:t>disponibilidad</w:t>
      </w:r>
      <w:r>
        <w:rPr>
          <w:spacing w:val="-4"/>
        </w:rPr>
        <w:t> </w:t>
      </w:r>
      <w:r>
        <w:rPr/>
        <w:t>de</w:t>
      </w:r>
      <w:r>
        <w:rPr>
          <w:spacing w:val="-6"/>
        </w:rPr>
        <w:t> </w:t>
      </w:r>
      <w:r>
        <w:rPr/>
        <w:t>equipos</w:t>
      </w:r>
      <w:r>
        <w:rPr>
          <w:spacing w:val="-2"/>
        </w:rPr>
        <w:t> </w:t>
      </w:r>
      <w:r>
        <w:rPr/>
        <w:t>y</w:t>
      </w:r>
      <w:r>
        <w:rPr>
          <w:spacing w:val="-8"/>
        </w:rPr>
        <w:t> </w:t>
      </w:r>
      <w:r>
        <w:rPr/>
        <w:t>herramientas</w:t>
      </w:r>
      <w:r>
        <w:rPr>
          <w:spacing w:val="-4"/>
        </w:rPr>
        <w:t> </w:t>
      </w:r>
      <w:r>
        <w:rPr/>
        <w:t>tecnológicas</w:t>
      </w:r>
      <w:r>
        <w:rPr>
          <w:spacing w:val="-4"/>
        </w:rPr>
        <w:t> </w:t>
      </w:r>
      <w:r>
        <w:rPr/>
        <w:t>con que cuenta la Universidad Popular del Cesar, Seccional Aguachica</w:t>
      </w:r>
    </w:p>
    <w:p>
      <w:pPr>
        <w:pStyle w:val="BodyText"/>
        <w:spacing w:after="0" w:line="480" w:lineRule="auto"/>
        <w:sectPr>
          <w:pgSz w:w="12240" w:h="15840"/>
          <w:pgMar w:header="749" w:footer="0" w:top="1600" w:bottom="280" w:left="1440" w:right="1080"/>
        </w:sectPr>
      </w:pPr>
    </w:p>
    <w:p>
      <w:pPr>
        <w:pStyle w:val="BodyText"/>
        <w:spacing w:line="480" w:lineRule="auto" w:before="88"/>
        <w:ind w:right="683" w:firstLine="707"/>
      </w:pPr>
      <w:r>
        <w:rPr/>
        <w:t>Rta:</w:t>
      </w:r>
      <w:r>
        <w:rPr>
          <w:spacing w:val="-3"/>
        </w:rPr>
        <w:t> </w:t>
      </w:r>
      <w:r>
        <w:rPr/>
        <w:t>La</w:t>
      </w:r>
      <w:r>
        <w:rPr>
          <w:spacing w:val="-5"/>
        </w:rPr>
        <w:t> </w:t>
      </w:r>
      <w:r>
        <w:rPr/>
        <w:t>percepción</w:t>
      </w:r>
      <w:r>
        <w:rPr>
          <w:spacing w:val="-3"/>
        </w:rPr>
        <w:t> </w:t>
      </w:r>
      <w:r>
        <w:rPr/>
        <w:t>general</w:t>
      </w:r>
      <w:r>
        <w:rPr>
          <w:spacing w:val="-5"/>
        </w:rPr>
        <w:t> </w:t>
      </w:r>
      <w:r>
        <w:rPr/>
        <w:t>es</w:t>
      </w:r>
      <w:r>
        <w:rPr>
          <w:spacing w:val="-5"/>
        </w:rPr>
        <w:t> </w:t>
      </w:r>
      <w:r>
        <w:rPr/>
        <w:t>favorable</w:t>
      </w:r>
      <w:r>
        <w:rPr>
          <w:spacing w:val="-5"/>
        </w:rPr>
        <w:t> </w:t>
      </w:r>
      <w:r>
        <w:rPr/>
        <w:t>respecto</w:t>
      </w:r>
      <w:r>
        <w:rPr>
          <w:spacing w:val="-3"/>
        </w:rPr>
        <w:t> </w:t>
      </w:r>
      <w:r>
        <w:rPr/>
        <w:t>a</w:t>
      </w:r>
      <w:r>
        <w:rPr>
          <w:spacing w:val="-4"/>
        </w:rPr>
        <w:t> </w:t>
      </w:r>
      <w:r>
        <w:rPr/>
        <w:t>la</w:t>
      </w:r>
      <w:r>
        <w:rPr>
          <w:spacing w:val="-5"/>
        </w:rPr>
        <w:t> </w:t>
      </w:r>
      <w:r>
        <w:rPr/>
        <w:t>infraestructura</w:t>
      </w:r>
      <w:r>
        <w:rPr>
          <w:spacing w:val="-6"/>
        </w:rPr>
        <w:t> </w:t>
      </w:r>
      <w:r>
        <w:rPr/>
        <w:t>tecnológica,</w:t>
      </w:r>
      <w:r>
        <w:rPr>
          <w:spacing w:val="-5"/>
        </w:rPr>
        <w:t> </w:t>
      </w:r>
      <w:r>
        <w:rPr/>
        <w:t>lo que habla bien del esfuerzo institucional en dotar a la universidad de recursos como computadoras,</w:t>
      </w:r>
      <w:r>
        <w:rPr>
          <w:spacing w:val="-3"/>
        </w:rPr>
        <w:t> </w:t>
      </w:r>
      <w:r>
        <w:rPr/>
        <w:t>proyectores,</w:t>
      </w:r>
      <w:r>
        <w:rPr>
          <w:spacing w:val="-3"/>
        </w:rPr>
        <w:t> </w:t>
      </w:r>
      <w:r>
        <w:rPr/>
        <w:t>plataformas</w:t>
      </w:r>
      <w:r>
        <w:rPr>
          <w:spacing w:val="-3"/>
        </w:rPr>
        <w:t> </w:t>
      </w:r>
      <w:r>
        <w:rPr/>
        <w:t>virtuales</w:t>
      </w:r>
      <w:r>
        <w:rPr>
          <w:spacing w:val="-2"/>
        </w:rPr>
        <w:t> </w:t>
      </w:r>
      <w:r>
        <w:rPr/>
        <w:t>y</w:t>
      </w:r>
      <w:r>
        <w:rPr>
          <w:spacing w:val="-6"/>
        </w:rPr>
        <w:t> </w:t>
      </w:r>
      <w:r>
        <w:rPr/>
        <w:t>redes.</w:t>
      </w:r>
      <w:r>
        <w:rPr>
          <w:spacing w:val="-3"/>
        </w:rPr>
        <w:t> </w:t>
      </w:r>
      <w:r>
        <w:rPr/>
        <w:t>Sin</w:t>
      </w:r>
      <w:r>
        <w:rPr>
          <w:spacing w:val="-3"/>
        </w:rPr>
        <w:t> </w:t>
      </w:r>
      <w:r>
        <w:rPr/>
        <w:t>embargo,</w:t>
      </w:r>
      <w:r>
        <w:rPr>
          <w:spacing w:val="-3"/>
        </w:rPr>
        <w:t> </w:t>
      </w:r>
      <w:r>
        <w:rPr/>
        <w:t>la</w:t>
      </w:r>
      <w:r>
        <w:rPr>
          <w:spacing w:val="-2"/>
        </w:rPr>
        <w:t> </w:t>
      </w:r>
      <w:r>
        <w:rPr/>
        <w:t>quinta</w:t>
      </w:r>
      <w:r>
        <w:rPr>
          <w:spacing w:val="-4"/>
        </w:rPr>
        <w:t> </w:t>
      </w:r>
      <w:r>
        <w:rPr/>
        <w:t>parte</w:t>
      </w:r>
      <w:r>
        <w:rPr>
          <w:spacing w:val="-5"/>
        </w:rPr>
        <w:t> </w:t>
      </w:r>
      <w:r>
        <w:rPr/>
        <w:t>que opina lo contrario no debe subestimarse: puede indicar áreas con carencias puntuales (sedes, aulas específicas o problemas de mantenimiento). Se recomienda una auditoría técnica para identificar brechas localizadas y corregirlas.</w:t>
      </w:r>
    </w:p>
    <w:p>
      <w:pPr>
        <w:pStyle w:val="Heading1"/>
        <w:numPr>
          <w:ilvl w:val="0"/>
          <w:numId w:val="4"/>
        </w:numPr>
        <w:tabs>
          <w:tab w:pos="689" w:val="left" w:leader="none"/>
        </w:tabs>
        <w:spacing w:line="480" w:lineRule="auto" w:before="5" w:after="0"/>
        <w:ind w:left="689" w:right="1237" w:hanging="428"/>
        <w:jc w:val="left"/>
      </w:pPr>
      <w:r>
        <w:rPr/>
        <w:t>¿Ha</w:t>
      </w:r>
      <w:r>
        <w:rPr>
          <w:spacing w:val="-4"/>
        </w:rPr>
        <w:t> </w:t>
      </w:r>
      <w:r>
        <w:rPr/>
        <w:t>recibido</w:t>
      </w:r>
      <w:r>
        <w:rPr>
          <w:spacing w:val="-4"/>
        </w:rPr>
        <w:t> </w:t>
      </w:r>
      <w:r>
        <w:rPr/>
        <w:t>capacitación</w:t>
      </w:r>
      <w:r>
        <w:rPr>
          <w:spacing w:val="-3"/>
        </w:rPr>
        <w:t> </w:t>
      </w:r>
      <w:r>
        <w:rPr/>
        <w:t>o</w:t>
      </w:r>
      <w:r>
        <w:rPr>
          <w:spacing w:val="-4"/>
        </w:rPr>
        <w:t> </w:t>
      </w:r>
      <w:r>
        <w:rPr/>
        <w:t>formación</w:t>
      </w:r>
      <w:r>
        <w:rPr>
          <w:spacing w:val="-3"/>
        </w:rPr>
        <w:t> </w:t>
      </w:r>
      <w:r>
        <w:rPr/>
        <w:t>para</w:t>
      </w:r>
      <w:r>
        <w:rPr>
          <w:spacing w:val="-4"/>
        </w:rPr>
        <w:t> </w:t>
      </w:r>
      <w:r>
        <w:rPr/>
        <w:t>el</w:t>
      </w:r>
      <w:r>
        <w:rPr>
          <w:spacing w:val="-2"/>
        </w:rPr>
        <w:t> </w:t>
      </w:r>
      <w:r>
        <w:rPr/>
        <w:t>uso</w:t>
      </w:r>
      <w:r>
        <w:rPr>
          <w:spacing w:val="-4"/>
        </w:rPr>
        <w:t> </w:t>
      </w:r>
      <w:r>
        <w:rPr/>
        <w:t>efectivo</w:t>
      </w:r>
      <w:r>
        <w:rPr>
          <w:spacing w:val="-4"/>
        </w:rPr>
        <w:t> </w:t>
      </w:r>
      <w:r>
        <w:rPr/>
        <w:t>de</w:t>
      </w:r>
      <w:r>
        <w:rPr>
          <w:spacing w:val="-5"/>
        </w:rPr>
        <w:t> </w:t>
      </w:r>
      <w:r>
        <w:rPr/>
        <w:t>las</w:t>
      </w:r>
      <w:r>
        <w:rPr>
          <w:spacing w:val="-4"/>
        </w:rPr>
        <w:t> </w:t>
      </w:r>
      <w:r>
        <w:rPr/>
        <w:t>TIC</w:t>
      </w:r>
      <w:r>
        <w:rPr>
          <w:spacing w:val="-4"/>
        </w:rPr>
        <w:t> </w:t>
      </w:r>
      <w:r>
        <w:rPr/>
        <w:t>en</w:t>
      </w:r>
      <w:r>
        <w:rPr>
          <w:spacing w:val="-4"/>
        </w:rPr>
        <w:t> </w:t>
      </w:r>
      <w:r>
        <w:rPr/>
        <w:t>sus </w:t>
      </w:r>
      <w:r>
        <w:rPr>
          <w:spacing w:val="-2"/>
        </w:rPr>
        <w:t>estudios?</w:t>
      </w:r>
    </w:p>
    <w:p>
      <w:pPr>
        <w:spacing w:before="1"/>
        <w:ind w:left="262" w:right="0" w:firstLine="0"/>
        <w:jc w:val="left"/>
        <w:rPr>
          <w:b/>
          <w:sz w:val="24"/>
        </w:rPr>
      </w:pPr>
      <w:bookmarkStart w:name="_bookmark48" w:id="49"/>
      <w:bookmarkEnd w:id="49"/>
      <w:r>
        <w:rPr/>
      </w:r>
      <w:r>
        <w:rPr>
          <w:b/>
          <w:sz w:val="24"/>
        </w:rPr>
        <w:t>Tabla </w:t>
      </w:r>
      <w:r>
        <w:rPr>
          <w:b/>
          <w:spacing w:val="-5"/>
          <w:sz w:val="24"/>
        </w:rPr>
        <w:t>11</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4</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5"/>
        <w:gridCol w:w="2892"/>
      </w:tblGrid>
      <w:tr>
        <w:trPr>
          <w:trHeight w:val="342"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5" w:type="dxa"/>
            <w:tcBorders>
              <w:top w:val="single" w:sz="4" w:space="0" w:color="000000"/>
              <w:bottom w:val="single" w:sz="4" w:space="0" w:color="000000"/>
            </w:tcBorders>
          </w:tcPr>
          <w:p>
            <w:pPr>
              <w:pStyle w:val="TableParagraph"/>
              <w:spacing w:line="228" w:lineRule="exact"/>
              <w:ind w:left="148" w:right="3"/>
              <w:jc w:val="center"/>
              <w:rPr>
                <w:b/>
                <w:sz w:val="20"/>
              </w:rPr>
            </w:pPr>
            <w:r>
              <w:rPr>
                <w:b/>
                <w:spacing w:val="-2"/>
                <w:sz w:val="20"/>
              </w:rPr>
              <w:t>FRECUENCIA</w:t>
            </w:r>
          </w:p>
        </w:tc>
        <w:tc>
          <w:tcPr>
            <w:tcW w:w="2892" w:type="dxa"/>
            <w:tcBorders>
              <w:top w:val="single" w:sz="4" w:space="0" w:color="000000"/>
              <w:bottom w:val="single" w:sz="4" w:space="0" w:color="000000"/>
            </w:tcBorders>
          </w:tcPr>
          <w:p>
            <w:pPr>
              <w:pStyle w:val="TableParagraph"/>
              <w:spacing w:line="228" w:lineRule="exact"/>
              <w:ind w:left="99" w:right="3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3"/>
              <w:jc w:val="center"/>
              <w:rPr>
                <w:sz w:val="20"/>
              </w:rPr>
            </w:pPr>
            <w:r>
              <w:rPr>
                <w:spacing w:val="-5"/>
                <w:sz w:val="20"/>
              </w:rPr>
              <w:t>Si</w:t>
            </w:r>
          </w:p>
        </w:tc>
        <w:tc>
          <w:tcPr>
            <w:tcW w:w="3075" w:type="dxa"/>
            <w:tcBorders>
              <w:top w:val="single" w:sz="4" w:space="0" w:color="000000"/>
            </w:tcBorders>
          </w:tcPr>
          <w:p>
            <w:pPr>
              <w:pStyle w:val="TableParagraph"/>
              <w:spacing w:line="225" w:lineRule="exact"/>
              <w:ind w:left="148" w:right="1"/>
              <w:jc w:val="center"/>
              <w:rPr>
                <w:sz w:val="20"/>
              </w:rPr>
            </w:pPr>
            <w:r>
              <w:rPr>
                <w:spacing w:val="-10"/>
                <w:sz w:val="20"/>
              </w:rPr>
              <w:t>0</w:t>
            </w:r>
          </w:p>
        </w:tc>
        <w:tc>
          <w:tcPr>
            <w:tcW w:w="2892" w:type="dxa"/>
            <w:tcBorders>
              <w:top w:val="single" w:sz="4" w:space="0" w:color="000000"/>
            </w:tcBorders>
          </w:tcPr>
          <w:p>
            <w:pPr>
              <w:pStyle w:val="TableParagraph"/>
              <w:spacing w:line="225" w:lineRule="exact"/>
              <w:ind w:left="103" w:right="37"/>
              <w:jc w:val="center"/>
              <w:rPr>
                <w:sz w:val="20"/>
              </w:rPr>
            </w:pPr>
            <w:r>
              <w:rPr>
                <w:spacing w:val="-5"/>
                <w:sz w:val="20"/>
              </w:rPr>
              <w:t>0%</w:t>
            </w:r>
          </w:p>
        </w:tc>
      </w:tr>
      <w:tr>
        <w:trPr>
          <w:trHeight w:val="404" w:hRule="atLeast"/>
        </w:trPr>
        <w:tc>
          <w:tcPr>
            <w:tcW w:w="2867" w:type="dxa"/>
            <w:tcBorders>
              <w:bottom w:val="single" w:sz="4" w:space="0" w:color="000000"/>
            </w:tcBorders>
          </w:tcPr>
          <w:p>
            <w:pPr>
              <w:pStyle w:val="TableParagraph"/>
              <w:spacing w:before="52"/>
              <w:ind w:left="94" w:right="1"/>
              <w:jc w:val="center"/>
              <w:rPr>
                <w:sz w:val="20"/>
              </w:rPr>
            </w:pPr>
            <w:r>
              <w:rPr>
                <w:spacing w:val="-5"/>
                <w:sz w:val="20"/>
              </w:rPr>
              <w:t>No</w:t>
            </w:r>
          </w:p>
        </w:tc>
        <w:tc>
          <w:tcPr>
            <w:tcW w:w="3075" w:type="dxa"/>
            <w:tcBorders>
              <w:bottom w:val="single" w:sz="4" w:space="0" w:color="000000"/>
            </w:tcBorders>
          </w:tcPr>
          <w:p>
            <w:pPr>
              <w:pStyle w:val="TableParagraph"/>
              <w:spacing w:before="52"/>
              <w:ind w:left="148"/>
              <w:jc w:val="center"/>
              <w:rPr>
                <w:sz w:val="20"/>
              </w:rPr>
            </w:pPr>
            <w:r>
              <w:rPr>
                <w:spacing w:val="-5"/>
                <w:sz w:val="20"/>
              </w:rPr>
              <w:t>334</w:t>
            </w:r>
          </w:p>
        </w:tc>
        <w:tc>
          <w:tcPr>
            <w:tcW w:w="2892" w:type="dxa"/>
            <w:tcBorders>
              <w:bottom w:val="single" w:sz="4" w:space="0" w:color="000000"/>
            </w:tcBorders>
          </w:tcPr>
          <w:p>
            <w:pPr>
              <w:pStyle w:val="TableParagraph"/>
              <w:spacing w:before="52"/>
              <w:ind w:left="103" w:right="37"/>
              <w:jc w:val="center"/>
              <w:rPr>
                <w:sz w:val="20"/>
              </w:rPr>
            </w:pPr>
            <w:r>
              <w:rPr>
                <w:spacing w:val="-4"/>
                <w:sz w:val="20"/>
              </w:rPr>
              <w:t>100%</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2"/>
              <w:jc w:val="center"/>
              <w:rPr>
                <w:sz w:val="20"/>
              </w:rPr>
            </w:pPr>
            <w:r>
              <w:rPr>
                <w:spacing w:val="-2"/>
                <w:sz w:val="20"/>
              </w:rPr>
              <w:t>TOTALES</w:t>
            </w:r>
          </w:p>
        </w:tc>
        <w:tc>
          <w:tcPr>
            <w:tcW w:w="3075" w:type="dxa"/>
            <w:tcBorders>
              <w:top w:val="single" w:sz="4" w:space="0" w:color="000000"/>
              <w:bottom w:val="single" w:sz="4" w:space="0" w:color="000000"/>
            </w:tcBorders>
          </w:tcPr>
          <w:p>
            <w:pPr>
              <w:pStyle w:val="TableParagraph"/>
              <w:spacing w:line="223" w:lineRule="exact"/>
              <w:ind w:left="148"/>
              <w:jc w:val="center"/>
              <w:rPr>
                <w:sz w:val="20"/>
              </w:rPr>
            </w:pPr>
            <w:r>
              <w:rPr>
                <w:spacing w:val="-5"/>
                <w:sz w:val="20"/>
              </w:rPr>
              <w:t>334</w:t>
            </w:r>
          </w:p>
        </w:tc>
        <w:tc>
          <w:tcPr>
            <w:tcW w:w="2892" w:type="dxa"/>
            <w:tcBorders>
              <w:top w:val="single" w:sz="4" w:space="0" w:color="000000"/>
              <w:bottom w:val="single" w:sz="4" w:space="0" w:color="000000"/>
            </w:tcBorders>
          </w:tcPr>
          <w:p>
            <w:pPr>
              <w:pStyle w:val="TableParagraph"/>
              <w:spacing w:line="223" w:lineRule="exact"/>
              <w:ind w:left="103" w:right="37"/>
              <w:jc w:val="center"/>
              <w:rPr>
                <w:sz w:val="20"/>
              </w:rPr>
            </w:pPr>
            <w:r>
              <w:rPr>
                <w:spacing w:val="-4"/>
                <w:sz w:val="20"/>
              </w:rPr>
              <w:t>100%</w:t>
            </w:r>
          </w:p>
        </w:tc>
      </w:tr>
    </w:tbl>
    <w:p>
      <w:pPr>
        <w:pStyle w:val="BodyText"/>
        <w:spacing w:before="233"/>
      </w:pPr>
      <w:r>
        <w:rPr>
          <w:b/>
        </w:rPr>
        <w:t>Fuente:</w:t>
      </w:r>
      <w:r>
        <w:rPr>
          <w:b/>
          <w:spacing w:val="-3"/>
        </w:rPr>
        <w:t> </w:t>
      </w:r>
      <w:r>
        <w:rPr/>
        <w:t>(Jimenez</w:t>
      </w:r>
      <w:r>
        <w:rPr>
          <w:spacing w:val="-1"/>
        </w:rPr>
        <w:t> </w:t>
      </w:r>
      <w:r>
        <w:rPr/>
        <w:t>Arias</w:t>
      </w:r>
      <w:r>
        <w:rPr>
          <w:spacing w:val="-1"/>
        </w:rPr>
        <w:t> </w:t>
      </w:r>
      <w:r>
        <w:rPr/>
        <w:t>&amp;</w:t>
      </w:r>
      <w:r>
        <w:rPr>
          <w:spacing w:val="-4"/>
        </w:rPr>
        <w:t> </w:t>
      </w:r>
      <w:r>
        <w:rPr/>
        <w:t>Pinto</w:t>
      </w:r>
      <w:r>
        <w:rPr>
          <w:spacing w:val="-2"/>
        </w:rPr>
        <w:t> </w:t>
      </w:r>
      <w:r>
        <w:rPr/>
        <w:t>Quintero,</w:t>
      </w:r>
      <w:r>
        <w:rPr>
          <w:spacing w:val="-1"/>
        </w:rPr>
        <w:t> </w:t>
      </w:r>
      <w:r>
        <w:rPr>
          <w:spacing w:val="-2"/>
        </w:rPr>
        <w:t>2025)</w:t>
      </w:r>
    </w:p>
    <w:p>
      <w:pPr>
        <w:pStyle w:val="Heading1"/>
        <w:spacing w:before="190"/>
      </w:pPr>
      <w:bookmarkStart w:name="_bookmark49" w:id="50"/>
      <w:bookmarkEnd w:id="50"/>
      <w:r>
        <w:rPr>
          <w:b w:val="0"/>
        </w:rPr>
      </w:r>
      <w:r>
        <w:rPr/>
        <w:t>Figura</w:t>
      </w:r>
      <w:r>
        <w:rPr>
          <w:spacing w:val="-3"/>
        </w:rPr>
        <w:t> </w:t>
      </w:r>
      <w:r>
        <w:rPr>
          <w:spacing w:val="-10"/>
        </w:rPr>
        <w:t>4</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595008">
                <wp:simplePos x="0" y="0"/>
                <wp:positionH relativeFrom="page">
                  <wp:posOffset>1709927</wp:posOffset>
                </wp:positionH>
                <wp:positionV relativeFrom="paragraph">
                  <wp:posOffset>121822</wp:posOffset>
                </wp:positionV>
                <wp:extent cx="4581525" cy="1934210"/>
                <wp:effectExtent l="0" t="0" r="0" b="0"/>
                <wp:wrapTopAndBottom/>
                <wp:docPr id="49" name="Group 49"/>
                <wp:cNvGraphicFramePr>
                  <a:graphicFrameLocks/>
                </wp:cNvGraphicFramePr>
                <a:graphic>
                  <a:graphicData uri="http://schemas.microsoft.com/office/word/2010/wordprocessingGroup">
                    <wpg:wgp>
                      <wpg:cNvPr id="49" name="Group 49"/>
                      <wpg:cNvGrpSpPr/>
                      <wpg:grpSpPr>
                        <a:xfrm>
                          <a:off x="0" y="0"/>
                          <a:ext cx="4581525" cy="1934210"/>
                          <a:chExt cx="4581525" cy="1934210"/>
                        </a:xfrm>
                      </wpg:grpSpPr>
                      <pic:pic>
                        <pic:nvPicPr>
                          <pic:cNvPr id="50" name="Image 50"/>
                          <pic:cNvPicPr/>
                        </pic:nvPicPr>
                        <pic:blipFill>
                          <a:blip r:embed="rId15" cstate="print"/>
                          <a:stretch>
                            <a:fillRect/>
                          </a:stretch>
                        </pic:blipFill>
                        <pic:spPr>
                          <a:xfrm>
                            <a:off x="1334467" y="254429"/>
                            <a:ext cx="1909922" cy="1121113"/>
                          </a:xfrm>
                          <a:prstGeom prst="rect">
                            <a:avLst/>
                          </a:prstGeom>
                        </pic:spPr>
                      </pic:pic>
                      <wps:wsp>
                        <wps:cNvPr id="51" name="Graphic 51"/>
                        <wps:cNvSpPr/>
                        <wps:spPr>
                          <a:xfrm>
                            <a:off x="2038350" y="1713738"/>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4471C4"/>
                          </a:solidFill>
                        </wps:spPr>
                        <wps:bodyPr wrap="square" lIns="0" tIns="0" rIns="0" bIns="0" rtlCol="0">
                          <a:prstTxWarp prst="textNoShape">
                            <a:avLst/>
                          </a:prstTxWarp>
                          <a:noAutofit/>
                        </wps:bodyPr>
                      </wps:wsp>
                      <wps:wsp>
                        <wps:cNvPr id="52" name="Graphic 52"/>
                        <wps:cNvSpPr/>
                        <wps:spPr>
                          <a:xfrm>
                            <a:off x="2038350" y="1713738"/>
                            <a:ext cx="64135" cy="62865"/>
                          </a:xfrm>
                          <a:custGeom>
                            <a:avLst/>
                            <a:gdLst/>
                            <a:ahLst/>
                            <a:cxnLst/>
                            <a:rect l="l" t="t" r="r" b="b"/>
                            <a:pathLst>
                              <a:path w="64135" h="62865">
                                <a:moveTo>
                                  <a:pt x="0" y="62484"/>
                                </a:moveTo>
                                <a:lnTo>
                                  <a:pt x="64008" y="62484"/>
                                </a:lnTo>
                                <a:lnTo>
                                  <a:pt x="64008"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53" name="Graphic 53"/>
                        <wps:cNvSpPr/>
                        <wps:spPr>
                          <a:xfrm>
                            <a:off x="2314194" y="1713738"/>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A4A4A4"/>
                          </a:solidFill>
                        </wps:spPr>
                        <wps:bodyPr wrap="square" lIns="0" tIns="0" rIns="0" bIns="0" rtlCol="0">
                          <a:prstTxWarp prst="textNoShape">
                            <a:avLst/>
                          </a:prstTxWarp>
                          <a:noAutofit/>
                        </wps:bodyPr>
                      </wps:wsp>
                      <wps:wsp>
                        <wps:cNvPr id="54" name="Graphic 54"/>
                        <wps:cNvSpPr/>
                        <wps:spPr>
                          <a:xfrm>
                            <a:off x="2314194" y="1713738"/>
                            <a:ext cx="64135" cy="62865"/>
                          </a:xfrm>
                          <a:custGeom>
                            <a:avLst/>
                            <a:gdLst/>
                            <a:ahLst/>
                            <a:cxnLst/>
                            <a:rect l="l" t="t" r="r" b="b"/>
                            <a:pathLst>
                              <a:path w="64135" h="62865">
                                <a:moveTo>
                                  <a:pt x="0" y="62484"/>
                                </a:moveTo>
                                <a:lnTo>
                                  <a:pt x="64008" y="62484"/>
                                </a:lnTo>
                                <a:lnTo>
                                  <a:pt x="64008"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55" name="Textbox 55"/>
                        <wps:cNvSpPr txBox="1"/>
                        <wps:spPr>
                          <a:xfrm>
                            <a:off x="4572" y="4572"/>
                            <a:ext cx="4572000" cy="1925320"/>
                          </a:xfrm>
                          <a:prstGeom prst="rect">
                            <a:avLst/>
                          </a:prstGeom>
                          <a:ln w="9144">
                            <a:solidFill>
                              <a:srgbClr val="D9D9D9"/>
                            </a:solidFill>
                            <a:prstDash val="solid"/>
                          </a:ln>
                        </wps:spPr>
                        <wps:txbx>
                          <w:txbxContent>
                            <w:p>
                              <w:pPr>
                                <w:spacing w:before="145"/>
                                <w:ind w:left="2497" w:right="2498" w:firstLine="0"/>
                                <w:jc w:val="center"/>
                                <w:rPr>
                                  <w:sz w:val="20"/>
                                </w:rPr>
                              </w:pPr>
                              <w:r>
                                <w:rPr>
                                  <w:color w:val="404040"/>
                                  <w:spacing w:val="-5"/>
                                  <w:sz w:val="20"/>
                                </w:rPr>
                                <w:t>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15"/>
                                <w:rPr>
                                  <w:sz w:val="20"/>
                                </w:rPr>
                              </w:pPr>
                            </w:p>
                            <w:p>
                              <w:pPr>
                                <w:spacing w:before="0"/>
                                <w:ind w:left="2497" w:right="2507" w:firstLine="0"/>
                                <w:jc w:val="center"/>
                                <w:rPr>
                                  <w:sz w:val="20"/>
                                </w:rPr>
                              </w:pPr>
                              <w:r>
                                <w:rPr>
                                  <w:color w:val="404040"/>
                                  <w:spacing w:val="-4"/>
                                  <w:sz w:val="20"/>
                                </w:rPr>
                                <w:t>100%</w:t>
                              </w:r>
                            </w:p>
                            <w:p>
                              <w:pPr>
                                <w:spacing w:line="240" w:lineRule="auto" w:before="0"/>
                                <w:rPr>
                                  <w:sz w:val="20"/>
                                </w:rPr>
                              </w:pPr>
                            </w:p>
                            <w:p>
                              <w:pPr>
                                <w:spacing w:line="240" w:lineRule="auto" w:before="0"/>
                                <w:rPr>
                                  <w:sz w:val="20"/>
                                </w:rPr>
                              </w:pPr>
                            </w:p>
                            <w:p>
                              <w:pPr>
                                <w:spacing w:line="240" w:lineRule="auto" w:before="180"/>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34.639999pt;margin-top:9.592354pt;width:360.75pt;height:152.3pt;mso-position-horizontal-relative:page;mso-position-vertical-relative:paragraph;z-index:-15721472;mso-wrap-distance-left:0;mso-wrap-distance-right:0" id="docshapegroup43" coordorigin="2693,192" coordsize="7215,3046">
                <v:shape style="position:absolute;left:4794;top:592;width:3008;height:1766" type="#_x0000_t75" id="docshape44" stroked="false">
                  <v:imagedata r:id="rId15" o:title=""/>
                </v:shape>
                <v:rect style="position:absolute;left:5902;top:2890;width:101;height:99" id="docshape45" filled="true" fillcolor="#4471c4" stroked="false">
                  <v:fill type="solid"/>
                </v:rect>
                <v:rect style="position:absolute;left:5902;top:2890;width:101;height:99" id="docshape46" filled="false" stroked="true" strokeweight="2.04pt" strokecolor="#ffffff">
                  <v:stroke dashstyle="solid"/>
                </v:rect>
                <v:rect style="position:absolute;left:6337;top:2890;width:101;height:99" id="docshape47" filled="true" fillcolor="#a4a4a4" stroked="false">
                  <v:fill type="solid"/>
                </v:rect>
                <v:rect style="position:absolute;left:6337;top:2890;width:101;height:99" id="docshape48" filled="false" stroked="true" strokeweight="2.04pt" strokecolor="#ffffff">
                  <v:stroke dashstyle="solid"/>
                </v:rect>
                <v:shape style="position:absolute;left:2700;top:199;width:7200;height:3032" type="#_x0000_t202" id="docshape49" filled="false" stroked="true" strokeweight=".72pt" strokecolor="#d9d9d9">
                  <v:textbox inset="0,0,0,0">
                    <w:txbxContent>
                      <w:p>
                        <w:pPr>
                          <w:spacing w:before="145"/>
                          <w:ind w:left="2497" w:right="2498" w:firstLine="0"/>
                          <w:jc w:val="center"/>
                          <w:rPr>
                            <w:sz w:val="20"/>
                          </w:rPr>
                        </w:pPr>
                        <w:r>
                          <w:rPr>
                            <w:color w:val="404040"/>
                            <w:spacing w:val="-5"/>
                            <w:sz w:val="20"/>
                          </w:rPr>
                          <w:t>0%</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15"/>
                          <w:rPr>
                            <w:sz w:val="20"/>
                          </w:rPr>
                        </w:pPr>
                      </w:p>
                      <w:p>
                        <w:pPr>
                          <w:spacing w:before="0"/>
                          <w:ind w:left="2497" w:right="2507" w:firstLine="0"/>
                          <w:jc w:val="center"/>
                          <w:rPr>
                            <w:sz w:val="20"/>
                          </w:rPr>
                        </w:pPr>
                        <w:r>
                          <w:rPr>
                            <w:color w:val="404040"/>
                            <w:spacing w:val="-4"/>
                            <w:sz w:val="20"/>
                          </w:rPr>
                          <w:t>100%</w:t>
                        </w:r>
                      </w:p>
                      <w:p>
                        <w:pPr>
                          <w:spacing w:line="240" w:lineRule="auto" w:before="0"/>
                          <w:rPr>
                            <w:sz w:val="20"/>
                          </w:rPr>
                        </w:pPr>
                      </w:p>
                      <w:p>
                        <w:pPr>
                          <w:spacing w:line="240" w:lineRule="auto" w:before="0"/>
                          <w:rPr>
                            <w:sz w:val="20"/>
                          </w:rPr>
                        </w:pPr>
                      </w:p>
                      <w:p>
                        <w:pPr>
                          <w:spacing w:line="240" w:lineRule="auto" w:before="180"/>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line="480" w:lineRule="auto" w:before="164"/>
        <w:ind w:right="683"/>
      </w:pPr>
      <w:r>
        <w:rPr>
          <w:i/>
        </w:rPr>
        <w:t>Nota:</w:t>
      </w:r>
      <w:r>
        <w:rPr>
          <w:i/>
          <w:spacing w:val="-4"/>
        </w:rPr>
        <w:t> </w:t>
      </w:r>
      <w:r>
        <w:rPr/>
        <w:t>Esta</w:t>
      </w:r>
      <w:r>
        <w:rPr>
          <w:spacing w:val="-3"/>
        </w:rPr>
        <w:t> </w:t>
      </w:r>
      <w:r>
        <w:rPr/>
        <w:t>figura</w:t>
      </w:r>
      <w:r>
        <w:rPr>
          <w:spacing w:val="-4"/>
        </w:rPr>
        <w:t> </w:t>
      </w:r>
      <w:r>
        <w:rPr/>
        <w:t>relaciona</w:t>
      </w:r>
      <w:r>
        <w:rPr>
          <w:spacing w:val="-3"/>
        </w:rPr>
        <w:t> </w:t>
      </w:r>
      <w:r>
        <w:rPr/>
        <w:t>si</w:t>
      </w:r>
      <w:r>
        <w:rPr>
          <w:spacing w:val="-3"/>
        </w:rPr>
        <w:t> </w:t>
      </w:r>
      <w:r>
        <w:rPr/>
        <w:t>por</w:t>
      </w:r>
      <w:r>
        <w:rPr>
          <w:spacing w:val="-3"/>
        </w:rPr>
        <w:t> </w:t>
      </w:r>
      <w:r>
        <w:rPr/>
        <w:t>parte</w:t>
      </w:r>
      <w:r>
        <w:rPr>
          <w:spacing w:val="-5"/>
        </w:rPr>
        <w:t> </w:t>
      </w:r>
      <w:r>
        <w:rPr/>
        <w:t>de</w:t>
      </w:r>
      <w:r>
        <w:rPr>
          <w:spacing w:val="-4"/>
        </w:rPr>
        <w:t> </w:t>
      </w:r>
      <w:r>
        <w:rPr/>
        <w:t>la</w:t>
      </w:r>
      <w:r>
        <w:rPr>
          <w:spacing w:val="-3"/>
        </w:rPr>
        <w:t> </w:t>
      </w:r>
      <w:r>
        <w:rPr/>
        <w:t>Universidad</w:t>
      </w:r>
      <w:r>
        <w:rPr>
          <w:spacing w:val="-3"/>
        </w:rPr>
        <w:t> </w:t>
      </w:r>
      <w:r>
        <w:rPr/>
        <w:t>los</w:t>
      </w:r>
      <w:r>
        <w:rPr>
          <w:spacing w:val="-3"/>
        </w:rPr>
        <w:t> </w:t>
      </w:r>
      <w:r>
        <w:rPr/>
        <w:t>estudiantes</w:t>
      </w:r>
      <w:r>
        <w:rPr>
          <w:spacing w:val="-3"/>
        </w:rPr>
        <w:t> </w:t>
      </w:r>
      <w:r>
        <w:rPr/>
        <w:t>han</w:t>
      </w:r>
      <w:r>
        <w:rPr>
          <w:spacing w:val="-3"/>
        </w:rPr>
        <w:t> </w:t>
      </w:r>
      <w:r>
        <w:rPr/>
        <w:t>recibido capacitación o formación sobre el uso efectivo de las Tic.</w:t>
      </w:r>
    </w:p>
    <w:p>
      <w:pPr>
        <w:pStyle w:val="BodyText"/>
        <w:spacing w:after="0" w:line="480" w:lineRule="auto"/>
        <w:sectPr>
          <w:pgSz w:w="12240" w:h="15840"/>
          <w:pgMar w:header="749" w:footer="0" w:top="1600" w:bottom="280" w:left="1440" w:right="1080"/>
        </w:sectPr>
      </w:pPr>
    </w:p>
    <w:p>
      <w:pPr>
        <w:pStyle w:val="BodyText"/>
        <w:spacing w:line="480" w:lineRule="auto" w:before="88"/>
        <w:ind w:right="630" w:firstLine="707"/>
      </w:pPr>
      <w:r>
        <w:rPr/>
        <w:t>Rta: Según los resultados de esta pregunta se observa una falta de formación en el uso</w:t>
      </w:r>
      <w:r>
        <w:rPr>
          <w:spacing w:val="-3"/>
        </w:rPr>
        <w:t> </w:t>
      </w:r>
      <w:r>
        <w:rPr/>
        <w:t>de</w:t>
      </w:r>
      <w:r>
        <w:rPr>
          <w:spacing w:val="-4"/>
        </w:rPr>
        <w:t> </w:t>
      </w:r>
      <w:r>
        <w:rPr/>
        <w:t>las</w:t>
      </w:r>
      <w:r>
        <w:rPr>
          <w:spacing w:val="-3"/>
        </w:rPr>
        <w:t> </w:t>
      </w:r>
      <w:r>
        <w:rPr/>
        <w:t>Tic,</w:t>
      </w:r>
      <w:r>
        <w:rPr>
          <w:spacing w:val="-3"/>
        </w:rPr>
        <w:t> </w:t>
      </w:r>
      <w:r>
        <w:rPr/>
        <w:t>lo</w:t>
      </w:r>
      <w:r>
        <w:rPr>
          <w:spacing w:val="-3"/>
        </w:rPr>
        <w:t> </w:t>
      </w:r>
      <w:r>
        <w:rPr/>
        <w:t>cual</w:t>
      </w:r>
      <w:r>
        <w:rPr>
          <w:spacing w:val="-3"/>
        </w:rPr>
        <w:t> </w:t>
      </w:r>
      <w:r>
        <w:rPr/>
        <w:t>podría</w:t>
      </w:r>
      <w:r>
        <w:rPr>
          <w:spacing w:val="-5"/>
        </w:rPr>
        <w:t> </w:t>
      </w:r>
      <w:r>
        <w:rPr/>
        <w:t>tener</w:t>
      </w:r>
      <w:r>
        <w:rPr>
          <w:spacing w:val="-3"/>
        </w:rPr>
        <w:t> </w:t>
      </w:r>
      <w:r>
        <w:rPr/>
        <w:t>implicaciones</w:t>
      </w:r>
      <w:r>
        <w:rPr>
          <w:spacing w:val="-2"/>
        </w:rPr>
        <w:t> </w:t>
      </w:r>
      <w:r>
        <w:rPr/>
        <w:t>negativas</w:t>
      </w:r>
      <w:r>
        <w:rPr>
          <w:spacing w:val="-3"/>
        </w:rPr>
        <w:t> </w:t>
      </w:r>
      <w:r>
        <w:rPr/>
        <w:t>para</w:t>
      </w:r>
      <w:r>
        <w:rPr>
          <w:spacing w:val="-4"/>
        </w:rPr>
        <w:t> </w:t>
      </w:r>
      <w:r>
        <w:rPr/>
        <w:t>la</w:t>
      </w:r>
      <w:r>
        <w:rPr>
          <w:spacing w:val="-3"/>
        </w:rPr>
        <w:t> </w:t>
      </w:r>
      <w:r>
        <w:rPr/>
        <w:t>calidad</w:t>
      </w:r>
      <w:r>
        <w:rPr>
          <w:spacing w:val="-1"/>
        </w:rPr>
        <w:t> </w:t>
      </w:r>
      <w:r>
        <w:rPr/>
        <w:t>del</w:t>
      </w:r>
      <w:r>
        <w:rPr>
          <w:spacing w:val="-3"/>
        </w:rPr>
        <w:t> </w:t>
      </w:r>
      <w:r>
        <w:rPr/>
        <w:t>aprendizaje y la integración de estas herramientas en el proceso educativo.</w:t>
      </w:r>
    </w:p>
    <w:p>
      <w:pPr>
        <w:pStyle w:val="Heading1"/>
        <w:numPr>
          <w:ilvl w:val="0"/>
          <w:numId w:val="4"/>
        </w:numPr>
        <w:tabs>
          <w:tab w:pos="689" w:val="left" w:leader="none"/>
        </w:tabs>
        <w:spacing w:line="480" w:lineRule="auto" w:before="5" w:after="0"/>
        <w:ind w:left="689" w:right="1706" w:hanging="360"/>
        <w:jc w:val="left"/>
      </w:pPr>
      <w:r>
        <w:rPr/>
        <w:t>¿Por</w:t>
      </w:r>
      <w:r>
        <w:rPr>
          <w:spacing w:val="-5"/>
        </w:rPr>
        <w:t> </w:t>
      </w:r>
      <w:r>
        <w:rPr/>
        <w:t>qué</w:t>
      </w:r>
      <w:r>
        <w:rPr>
          <w:spacing w:val="-3"/>
        </w:rPr>
        <w:t> </w:t>
      </w:r>
      <w:r>
        <w:rPr/>
        <w:t>es</w:t>
      </w:r>
      <w:r>
        <w:rPr>
          <w:spacing w:val="-4"/>
        </w:rPr>
        <w:t> </w:t>
      </w:r>
      <w:r>
        <w:rPr/>
        <w:t>importante</w:t>
      </w:r>
      <w:r>
        <w:rPr>
          <w:spacing w:val="-4"/>
        </w:rPr>
        <w:t> </w:t>
      </w:r>
      <w:r>
        <w:rPr/>
        <w:t>el</w:t>
      </w:r>
      <w:r>
        <w:rPr>
          <w:spacing w:val="-4"/>
        </w:rPr>
        <w:t> </w:t>
      </w:r>
      <w:r>
        <w:rPr/>
        <w:t>uso</w:t>
      </w:r>
      <w:r>
        <w:rPr>
          <w:spacing w:val="-4"/>
        </w:rPr>
        <w:t> </w:t>
      </w:r>
      <w:r>
        <w:rPr/>
        <w:t>de</w:t>
      </w:r>
      <w:r>
        <w:rPr>
          <w:spacing w:val="-5"/>
        </w:rPr>
        <w:t> </w:t>
      </w:r>
      <w:r>
        <w:rPr/>
        <w:t>las</w:t>
      </w:r>
      <w:r>
        <w:rPr>
          <w:spacing w:val="-4"/>
        </w:rPr>
        <w:t> </w:t>
      </w:r>
      <w:r>
        <w:rPr/>
        <w:t>Tecnologías</w:t>
      </w:r>
      <w:r>
        <w:rPr>
          <w:spacing w:val="-4"/>
        </w:rPr>
        <w:t> </w:t>
      </w:r>
      <w:r>
        <w:rPr/>
        <w:t>de</w:t>
      </w:r>
      <w:r>
        <w:rPr>
          <w:spacing w:val="-5"/>
        </w:rPr>
        <w:t> </w:t>
      </w:r>
      <w:r>
        <w:rPr/>
        <w:t>la</w:t>
      </w:r>
      <w:r>
        <w:rPr>
          <w:spacing w:val="-4"/>
        </w:rPr>
        <w:t> </w:t>
      </w:r>
      <w:r>
        <w:rPr/>
        <w:t>información</w:t>
      </w:r>
      <w:r>
        <w:rPr>
          <w:spacing w:val="-3"/>
        </w:rPr>
        <w:t> </w:t>
      </w:r>
      <w:r>
        <w:rPr/>
        <w:t>y</w:t>
      </w:r>
      <w:r>
        <w:rPr>
          <w:spacing w:val="-4"/>
        </w:rPr>
        <w:t> </w:t>
      </w:r>
      <w:r>
        <w:rPr/>
        <w:t>las comunicaciones en el aula? (Pregunta de selección única)</w:t>
      </w:r>
    </w:p>
    <w:p>
      <w:pPr>
        <w:spacing w:before="0"/>
        <w:ind w:left="262" w:right="0" w:firstLine="0"/>
        <w:jc w:val="left"/>
        <w:rPr>
          <w:b/>
          <w:sz w:val="24"/>
        </w:rPr>
      </w:pPr>
      <w:bookmarkStart w:name="_bookmark50" w:id="51"/>
      <w:bookmarkEnd w:id="51"/>
      <w:r>
        <w:rPr/>
      </w:r>
      <w:r>
        <w:rPr>
          <w:b/>
          <w:sz w:val="24"/>
        </w:rPr>
        <w:t>Tabla </w:t>
      </w:r>
      <w:r>
        <w:rPr>
          <w:b/>
          <w:spacing w:val="-5"/>
          <w:sz w:val="24"/>
        </w:rPr>
        <w:t>12</w:t>
      </w:r>
    </w:p>
    <w:p>
      <w:pPr>
        <w:spacing w:before="272"/>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5</w:t>
      </w:r>
    </w:p>
    <w:p>
      <w:pPr>
        <w:pStyle w:val="BodyText"/>
        <w:spacing w:before="53" w:after="1"/>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233"/>
        <w:gridCol w:w="2293"/>
        <w:gridCol w:w="2310"/>
      </w:tblGrid>
      <w:tr>
        <w:trPr>
          <w:trHeight w:val="395" w:hRule="atLeast"/>
        </w:trPr>
        <w:tc>
          <w:tcPr>
            <w:tcW w:w="4233" w:type="dxa"/>
            <w:tcBorders>
              <w:top w:val="single" w:sz="4" w:space="0" w:color="000000"/>
              <w:bottom w:val="single" w:sz="4" w:space="0" w:color="000000"/>
            </w:tcBorders>
          </w:tcPr>
          <w:p>
            <w:pPr>
              <w:pStyle w:val="TableParagraph"/>
              <w:spacing w:before="24"/>
              <w:ind w:left="6" w:right="259"/>
              <w:jc w:val="center"/>
              <w:rPr>
                <w:b/>
                <w:sz w:val="20"/>
              </w:rPr>
            </w:pPr>
            <w:r>
              <w:rPr>
                <w:b/>
                <w:spacing w:val="-4"/>
                <w:sz w:val="20"/>
              </w:rPr>
              <w:t>ITEM</w:t>
            </w:r>
          </w:p>
        </w:tc>
        <w:tc>
          <w:tcPr>
            <w:tcW w:w="2293" w:type="dxa"/>
            <w:tcBorders>
              <w:top w:val="single" w:sz="4" w:space="0" w:color="000000"/>
              <w:bottom w:val="single" w:sz="4" w:space="0" w:color="000000"/>
            </w:tcBorders>
          </w:tcPr>
          <w:p>
            <w:pPr>
              <w:pStyle w:val="TableParagraph"/>
              <w:spacing w:before="24"/>
              <w:ind w:right="126"/>
              <w:jc w:val="center"/>
              <w:rPr>
                <w:b/>
                <w:sz w:val="20"/>
              </w:rPr>
            </w:pPr>
            <w:r>
              <w:rPr>
                <w:b/>
                <w:spacing w:val="-2"/>
                <w:sz w:val="20"/>
              </w:rPr>
              <w:t>FRECUENCIA</w:t>
            </w:r>
          </w:p>
        </w:tc>
        <w:tc>
          <w:tcPr>
            <w:tcW w:w="2310" w:type="dxa"/>
            <w:tcBorders>
              <w:top w:val="single" w:sz="4" w:space="0" w:color="000000"/>
              <w:bottom w:val="single" w:sz="4" w:space="0" w:color="000000"/>
            </w:tcBorders>
          </w:tcPr>
          <w:p>
            <w:pPr>
              <w:pStyle w:val="TableParagraph"/>
              <w:spacing w:before="24"/>
              <w:ind w:left="144" w:right="10"/>
              <w:jc w:val="center"/>
              <w:rPr>
                <w:b/>
                <w:sz w:val="20"/>
              </w:rPr>
            </w:pPr>
            <w:r>
              <w:rPr>
                <w:b/>
                <w:spacing w:val="-2"/>
                <w:sz w:val="20"/>
              </w:rPr>
              <w:t>PORCENTAJE</w:t>
            </w:r>
          </w:p>
        </w:tc>
      </w:tr>
      <w:tr>
        <w:trPr>
          <w:trHeight w:val="630" w:hRule="atLeast"/>
        </w:trPr>
        <w:tc>
          <w:tcPr>
            <w:tcW w:w="4233" w:type="dxa"/>
            <w:tcBorders>
              <w:top w:val="single" w:sz="4" w:space="0" w:color="000000"/>
            </w:tcBorders>
          </w:tcPr>
          <w:p>
            <w:pPr>
              <w:pStyle w:val="TableParagraph"/>
              <w:spacing w:line="223" w:lineRule="exact"/>
              <w:ind w:left="7" w:right="259"/>
              <w:jc w:val="center"/>
              <w:rPr>
                <w:sz w:val="20"/>
              </w:rPr>
            </w:pPr>
            <w:r>
              <w:rPr>
                <w:sz w:val="20"/>
              </w:rPr>
              <w:t>Es</w:t>
            </w:r>
            <w:r>
              <w:rPr>
                <w:spacing w:val="-5"/>
                <w:sz w:val="20"/>
              </w:rPr>
              <w:t> </w:t>
            </w:r>
            <w:r>
              <w:rPr>
                <w:sz w:val="20"/>
              </w:rPr>
              <w:t>un</w:t>
            </w:r>
            <w:r>
              <w:rPr>
                <w:spacing w:val="-5"/>
                <w:sz w:val="20"/>
              </w:rPr>
              <w:t> </w:t>
            </w:r>
            <w:r>
              <w:rPr>
                <w:sz w:val="20"/>
              </w:rPr>
              <w:t>recurso</w:t>
            </w:r>
            <w:r>
              <w:rPr>
                <w:spacing w:val="-3"/>
                <w:sz w:val="20"/>
              </w:rPr>
              <w:t> </w:t>
            </w:r>
            <w:r>
              <w:rPr>
                <w:sz w:val="20"/>
              </w:rPr>
              <w:t>importante</w:t>
            </w:r>
            <w:r>
              <w:rPr>
                <w:spacing w:val="-4"/>
                <w:sz w:val="20"/>
              </w:rPr>
              <w:t> </w:t>
            </w:r>
            <w:r>
              <w:rPr>
                <w:sz w:val="20"/>
              </w:rPr>
              <w:t>para</w:t>
            </w:r>
            <w:r>
              <w:rPr>
                <w:spacing w:val="-3"/>
                <w:sz w:val="20"/>
              </w:rPr>
              <w:t> </w:t>
            </w:r>
            <w:r>
              <w:rPr>
                <w:sz w:val="20"/>
              </w:rPr>
              <w:t>mejorar</w:t>
            </w:r>
            <w:r>
              <w:rPr>
                <w:spacing w:val="-3"/>
                <w:sz w:val="20"/>
              </w:rPr>
              <w:t> </w:t>
            </w:r>
            <w:r>
              <w:rPr>
                <w:spacing w:val="-5"/>
                <w:sz w:val="20"/>
              </w:rPr>
              <w:t>la</w:t>
            </w:r>
          </w:p>
          <w:p>
            <w:pPr>
              <w:pStyle w:val="TableParagraph"/>
              <w:spacing w:before="115"/>
              <w:ind w:left="2" w:right="259"/>
              <w:jc w:val="center"/>
              <w:rPr>
                <w:sz w:val="20"/>
              </w:rPr>
            </w:pPr>
            <w:r>
              <w:rPr>
                <w:spacing w:val="-2"/>
                <w:sz w:val="20"/>
              </w:rPr>
              <w:t>educación.</w:t>
            </w:r>
          </w:p>
        </w:tc>
        <w:tc>
          <w:tcPr>
            <w:tcW w:w="2293" w:type="dxa"/>
            <w:tcBorders>
              <w:top w:val="single" w:sz="4" w:space="0" w:color="000000"/>
            </w:tcBorders>
          </w:tcPr>
          <w:p>
            <w:pPr>
              <w:pStyle w:val="TableParagraph"/>
              <w:spacing w:before="166"/>
              <w:ind w:left="3" w:right="126"/>
              <w:jc w:val="center"/>
              <w:rPr>
                <w:sz w:val="20"/>
              </w:rPr>
            </w:pPr>
            <w:r>
              <w:rPr>
                <w:spacing w:val="-5"/>
                <w:sz w:val="20"/>
              </w:rPr>
              <w:t>32</w:t>
            </w:r>
          </w:p>
        </w:tc>
        <w:tc>
          <w:tcPr>
            <w:tcW w:w="2310" w:type="dxa"/>
            <w:tcBorders>
              <w:top w:val="single" w:sz="4" w:space="0" w:color="000000"/>
            </w:tcBorders>
          </w:tcPr>
          <w:p>
            <w:pPr>
              <w:pStyle w:val="TableParagraph"/>
              <w:spacing w:before="166"/>
              <w:ind w:left="144" w:right="5"/>
              <w:jc w:val="center"/>
              <w:rPr>
                <w:sz w:val="20"/>
              </w:rPr>
            </w:pPr>
            <w:r>
              <w:rPr>
                <w:spacing w:val="-4"/>
                <w:sz w:val="20"/>
              </w:rPr>
              <w:t>9,6%</w:t>
            </w:r>
          </w:p>
        </w:tc>
      </w:tr>
      <w:tr>
        <w:trPr>
          <w:trHeight w:val="690" w:hRule="atLeast"/>
        </w:trPr>
        <w:tc>
          <w:tcPr>
            <w:tcW w:w="4233" w:type="dxa"/>
          </w:tcPr>
          <w:p>
            <w:pPr>
              <w:pStyle w:val="TableParagraph"/>
              <w:spacing w:before="53"/>
              <w:ind w:left="184"/>
              <w:rPr>
                <w:sz w:val="20"/>
              </w:rPr>
            </w:pPr>
            <w:r>
              <w:rPr>
                <w:sz w:val="20"/>
              </w:rPr>
              <w:t>Es</w:t>
            </w:r>
            <w:r>
              <w:rPr>
                <w:spacing w:val="-7"/>
                <w:sz w:val="20"/>
              </w:rPr>
              <w:t> </w:t>
            </w:r>
            <w:r>
              <w:rPr>
                <w:sz w:val="20"/>
              </w:rPr>
              <w:t>una</w:t>
            </w:r>
            <w:r>
              <w:rPr>
                <w:spacing w:val="-6"/>
                <w:sz w:val="20"/>
              </w:rPr>
              <w:t> </w:t>
            </w:r>
            <w:r>
              <w:rPr>
                <w:sz w:val="20"/>
              </w:rPr>
              <w:t>herramienta</w:t>
            </w:r>
            <w:r>
              <w:rPr>
                <w:spacing w:val="-5"/>
                <w:sz w:val="20"/>
              </w:rPr>
              <w:t> </w:t>
            </w:r>
            <w:r>
              <w:rPr>
                <w:sz w:val="20"/>
              </w:rPr>
              <w:t>de</w:t>
            </w:r>
            <w:r>
              <w:rPr>
                <w:spacing w:val="-6"/>
                <w:sz w:val="20"/>
              </w:rPr>
              <w:t> </w:t>
            </w:r>
            <w:r>
              <w:rPr>
                <w:sz w:val="20"/>
              </w:rPr>
              <w:t>apoyo</w:t>
            </w:r>
            <w:r>
              <w:rPr>
                <w:spacing w:val="-5"/>
                <w:sz w:val="20"/>
              </w:rPr>
              <w:t> </w:t>
            </w:r>
            <w:r>
              <w:rPr>
                <w:sz w:val="20"/>
              </w:rPr>
              <w:t>alternativa</w:t>
            </w:r>
            <w:r>
              <w:rPr>
                <w:spacing w:val="-5"/>
                <w:sz w:val="20"/>
              </w:rPr>
              <w:t> </w:t>
            </w:r>
            <w:r>
              <w:rPr>
                <w:spacing w:val="-4"/>
                <w:sz w:val="20"/>
              </w:rPr>
              <w:t>para</w:t>
            </w:r>
          </w:p>
          <w:p>
            <w:pPr>
              <w:pStyle w:val="TableParagraph"/>
              <w:spacing w:before="116"/>
              <w:ind w:left="220"/>
              <w:rPr>
                <w:sz w:val="20"/>
              </w:rPr>
            </w:pPr>
            <w:r>
              <w:rPr>
                <w:sz w:val="20"/>
              </w:rPr>
              <w:t>la</w:t>
            </w:r>
            <w:r>
              <w:rPr>
                <w:spacing w:val="-5"/>
                <w:sz w:val="20"/>
              </w:rPr>
              <w:t> </w:t>
            </w:r>
            <w:r>
              <w:rPr>
                <w:sz w:val="20"/>
              </w:rPr>
              <w:t>enseñanza</w:t>
            </w:r>
            <w:r>
              <w:rPr>
                <w:spacing w:val="-4"/>
                <w:sz w:val="20"/>
              </w:rPr>
              <w:t> </w:t>
            </w:r>
            <w:r>
              <w:rPr>
                <w:sz w:val="20"/>
              </w:rPr>
              <w:t>de</w:t>
            </w:r>
            <w:r>
              <w:rPr>
                <w:spacing w:val="-4"/>
                <w:sz w:val="20"/>
              </w:rPr>
              <w:t> </w:t>
            </w:r>
            <w:r>
              <w:rPr>
                <w:sz w:val="20"/>
              </w:rPr>
              <w:t>una</w:t>
            </w:r>
            <w:r>
              <w:rPr>
                <w:spacing w:val="-2"/>
                <w:sz w:val="20"/>
              </w:rPr>
              <w:t> </w:t>
            </w:r>
            <w:r>
              <w:rPr>
                <w:sz w:val="20"/>
              </w:rPr>
              <w:t>variedad</w:t>
            </w:r>
            <w:r>
              <w:rPr>
                <w:spacing w:val="-4"/>
                <w:sz w:val="20"/>
              </w:rPr>
              <w:t> </w:t>
            </w:r>
            <w:r>
              <w:rPr>
                <w:sz w:val="20"/>
              </w:rPr>
              <w:t>de</w:t>
            </w:r>
            <w:r>
              <w:rPr>
                <w:spacing w:val="-4"/>
                <w:sz w:val="20"/>
              </w:rPr>
              <w:t> </w:t>
            </w:r>
            <w:r>
              <w:rPr>
                <w:spacing w:val="-2"/>
                <w:sz w:val="20"/>
              </w:rPr>
              <w:t>contenidos.</w:t>
            </w:r>
          </w:p>
        </w:tc>
        <w:tc>
          <w:tcPr>
            <w:tcW w:w="2293" w:type="dxa"/>
          </w:tcPr>
          <w:p>
            <w:pPr>
              <w:pStyle w:val="TableParagraph"/>
              <w:spacing w:before="226"/>
              <w:ind w:left="3" w:right="126"/>
              <w:jc w:val="center"/>
              <w:rPr>
                <w:sz w:val="20"/>
              </w:rPr>
            </w:pPr>
            <w:r>
              <w:rPr>
                <w:spacing w:val="-5"/>
                <w:sz w:val="20"/>
              </w:rPr>
              <w:t>241</w:t>
            </w:r>
          </w:p>
        </w:tc>
        <w:tc>
          <w:tcPr>
            <w:tcW w:w="2310" w:type="dxa"/>
          </w:tcPr>
          <w:p>
            <w:pPr>
              <w:pStyle w:val="TableParagraph"/>
              <w:spacing w:before="226"/>
              <w:ind w:left="144" w:right="5"/>
              <w:jc w:val="center"/>
              <w:rPr>
                <w:sz w:val="20"/>
              </w:rPr>
            </w:pPr>
            <w:r>
              <w:rPr>
                <w:spacing w:val="-2"/>
                <w:sz w:val="20"/>
              </w:rPr>
              <w:t>72,2%</w:t>
            </w:r>
          </w:p>
        </w:tc>
      </w:tr>
      <w:tr>
        <w:trPr>
          <w:trHeight w:val="690" w:hRule="atLeast"/>
        </w:trPr>
        <w:tc>
          <w:tcPr>
            <w:tcW w:w="4233" w:type="dxa"/>
          </w:tcPr>
          <w:p>
            <w:pPr>
              <w:pStyle w:val="TableParagraph"/>
              <w:spacing w:before="52"/>
              <w:ind w:left="3" w:right="259"/>
              <w:jc w:val="center"/>
              <w:rPr>
                <w:sz w:val="20"/>
              </w:rPr>
            </w:pPr>
            <w:r>
              <w:rPr>
                <w:sz w:val="20"/>
              </w:rPr>
              <w:t>Es</w:t>
            </w:r>
            <w:r>
              <w:rPr>
                <w:spacing w:val="-6"/>
                <w:sz w:val="20"/>
              </w:rPr>
              <w:t> </w:t>
            </w:r>
            <w:r>
              <w:rPr>
                <w:sz w:val="20"/>
              </w:rPr>
              <w:t>un</w:t>
            </w:r>
            <w:r>
              <w:rPr>
                <w:spacing w:val="-5"/>
                <w:sz w:val="20"/>
              </w:rPr>
              <w:t> </w:t>
            </w:r>
            <w:r>
              <w:rPr>
                <w:sz w:val="20"/>
              </w:rPr>
              <w:t>factor</w:t>
            </w:r>
            <w:r>
              <w:rPr>
                <w:spacing w:val="-4"/>
                <w:sz w:val="20"/>
              </w:rPr>
              <w:t> </w:t>
            </w:r>
            <w:r>
              <w:rPr>
                <w:sz w:val="20"/>
              </w:rPr>
              <w:t>determinante</w:t>
            </w:r>
            <w:r>
              <w:rPr>
                <w:spacing w:val="-4"/>
                <w:sz w:val="20"/>
              </w:rPr>
              <w:t> </w:t>
            </w:r>
            <w:r>
              <w:rPr>
                <w:sz w:val="20"/>
              </w:rPr>
              <w:t>en</w:t>
            </w:r>
            <w:r>
              <w:rPr>
                <w:spacing w:val="-5"/>
                <w:sz w:val="20"/>
              </w:rPr>
              <w:t> </w:t>
            </w:r>
            <w:r>
              <w:rPr>
                <w:sz w:val="20"/>
              </w:rPr>
              <w:t>la</w:t>
            </w:r>
            <w:r>
              <w:rPr>
                <w:spacing w:val="-4"/>
                <w:sz w:val="20"/>
              </w:rPr>
              <w:t> </w:t>
            </w:r>
            <w:r>
              <w:rPr>
                <w:sz w:val="20"/>
              </w:rPr>
              <w:t>educación</w:t>
            </w:r>
            <w:r>
              <w:rPr>
                <w:spacing w:val="-5"/>
                <w:sz w:val="20"/>
              </w:rPr>
              <w:t> del</w:t>
            </w:r>
          </w:p>
          <w:p>
            <w:pPr>
              <w:pStyle w:val="TableParagraph"/>
              <w:spacing w:before="115"/>
              <w:ind w:left="4" w:right="259"/>
              <w:jc w:val="center"/>
              <w:rPr>
                <w:sz w:val="20"/>
              </w:rPr>
            </w:pPr>
            <w:r>
              <w:rPr>
                <w:spacing w:val="-2"/>
                <w:sz w:val="20"/>
              </w:rPr>
              <w:t>estudiante</w:t>
            </w:r>
          </w:p>
        </w:tc>
        <w:tc>
          <w:tcPr>
            <w:tcW w:w="2293" w:type="dxa"/>
          </w:tcPr>
          <w:p>
            <w:pPr>
              <w:pStyle w:val="TableParagraph"/>
              <w:spacing w:before="225"/>
              <w:ind w:left="3" w:right="126"/>
              <w:jc w:val="center"/>
              <w:rPr>
                <w:sz w:val="20"/>
              </w:rPr>
            </w:pPr>
            <w:r>
              <w:rPr>
                <w:spacing w:val="-5"/>
                <w:sz w:val="20"/>
              </w:rPr>
              <w:t>56</w:t>
            </w:r>
          </w:p>
        </w:tc>
        <w:tc>
          <w:tcPr>
            <w:tcW w:w="2310" w:type="dxa"/>
          </w:tcPr>
          <w:p>
            <w:pPr>
              <w:pStyle w:val="TableParagraph"/>
              <w:spacing w:before="225"/>
              <w:ind w:left="144" w:right="5"/>
              <w:jc w:val="center"/>
              <w:rPr>
                <w:sz w:val="20"/>
              </w:rPr>
            </w:pPr>
            <w:r>
              <w:rPr>
                <w:spacing w:val="-2"/>
                <w:sz w:val="20"/>
              </w:rPr>
              <w:t>16,8%</w:t>
            </w:r>
          </w:p>
        </w:tc>
      </w:tr>
      <w:tr>
        <w:trPr>
          <w:trHeight w:val="749" w:hRule="atLeast"/>
        </w:trPr>
        <w:tc>
          <w:tcPr>
            <w:tcW w:w="4233" w:type="dxa"/>
            <w:tcBorders>
              <w:bottom w:val="single" w:sz="4" w:space="0" w:color="000000"/>
            </w:tcBorders>
          </w:tcPr>
          <w:p>
            <w:pPr>
              <w:pStyle w:val="TableParagraph"/>
              <w:spacing w:before="53"/>
              <w:ind w:left="2" w:right="259"/>
              <w:jc w:val="center"/>
              <w:rPr>
                <w:sz w:val="20"/>
              </w:rPr>
            </w:pPr>
            <w:r>
              <w:rPr>
                <w:sz w:val="20"/>
              </w:rPr>
              <w:t>Esta</w:t>
            </w:r>
            <w:r>
              <w:rPr>
                <w:spacing w:val="-5"/>
                <w:sz w:val="20"/>
              </w:rPr>
              <w:t> </w:t>
            </w:r>
            <w:r>
              <w:rPr>
                <w:sz w:val="20"/>
              </w:rPr>
              <w:t>es</w:t>
            </w:r>
            <w:r>
              <w:rPr>
                <w:spacing w:val="-5"/>
                <w:sz w:val="20"/>
              </w:rPr>
              <w:t> </w:t>
            </w:r>
            <w:r>
              <w:rPr>
                <w:sz w:val="20"/>
              </w:rPr>
              <w:t>una</w:t>
            </w:r>
            <w:r>
              <w:rPr>
                <w:spacing w:val="-4"/>
                <w:sz w:val="20"/>
              </w:rPr>
              <w:t> </w:t>
            </w:r>
            <w:r>
              <w:rPr>
                <w:sz w:val="20"/>
              </w:rPr>
              <w:t>alternativa</w:t>
            </w:r>
            <w:r>
              <w:rPr>
                <w:spacing w:val="-4"/>
                <w:sz w:val="20"/>
              </w:rPr>
              <w:t> </w:t>
            </w:r>
            <w:r>
              <w:rPr>
                <w:sz w:val="20"/>
              </w:rPr>
              <w:t>que</w:t>
            </w:r>
            <w:r>
              <w:rPr>
                <w:spacing w:val="-4"/>
                <w:sz w:val="20"/>
              </w:rPr>
              <w:t> </w:t>
            </w:r>
            <w:r>
              <w:rPr>
                <w:sz w:val="20"/>
              </w:rPr>
              <w:t>no</w:t>
            </w:r>
            <w:r>
              <w:rPr>
                <w:spacing w:val="-2"/>
                <w:sz w:val="20"/>
              </w:rPr>
              <w:t> necesariamente</w:t>
            </w:r>
          </w:p>
          <w:p>
            <w:pPr>
              <w:pStyle w:val="TableParagraph"/>
              <w:spacing w:before="116"/>
              <w:ind w:right="259"/>
              <w:jc w:val="center"/>
              <w:rPr>
                <w:sz w:val="20"/>
              </w:rPr>
            </w:pPr>
            <w:r>
              <w:rPr>
                <w:sz w:val="20"/>
              </w:rPr>
              <w:t>afecta</w:t>
            </w:r>
            <w:r>
              <w:rPr>
                <w:spacing w:val="-4"/>
                <w:sz w:val="20"/>
              </w:rPr>
              <w:t> </w:t>
            </w:r>
            <w:r>
              <w:rPr>
                <w:sz w:val="20"/>
              </w:rPr>
              <w:t>el</w:t>
            </w:r>
            <w:r>
              <w:rPr>
                <w:spacing w:val="-3"/>
                <w:sz w:val="20"/>
              </w:rPr>
              <w:t> </w:t>
            </w:r>
            <w:r>
              <w:rPr>
                <w:sz w:val="20"/>
              </w:rPr>
              <w:t>aprendizaje</w:t>
            </w:r>
            <w:r>
              <w:rPr>
                <w:spacing w:val="-4"/>
                <w:sz w:val="20"/>
              </w:rPr>
              <w:t> </w:t>
            </w:r>
            <w:r>
              <w:rPr>
                <w:sz w:val="20"/>
              </w:rPr>
              <w:t>de</w:t>
            </w:r>
            <w:r>
              <w:rPr>
                <w:spacing w:val="-3"/>
                <w:sz w:val="20"/>
              </w:rPr>
              <w:t> </w:t>
            </w:r>
            <w:r>
              <w:rPr>
                <w:sz w:val="20"/>
              </w:rPr>
              <w:t>los</w:t>
            </w:r>
            <w:r>
              <w:rPr>
                <w:spacing w:val="-4"/>
                <w:sz w:val="20"/>
              </w:rPr>
              <w:t> </w:t>
            </w:r>
            <w:r>
              <w:rPr>
                <w:spacing w:val="-2"/>
                <w:sz w:val="20"/>
              </w:rPr>
              <w:t>estudiantes.</w:t>
            </w:r>
          </w:p>
        </w:tc>
        <w:tc>
          <w:tcPr>
            <w:tcW w:w="2293" w:type="dxa"/>
            <w:tcBorders>
              <w:bottom w:val="single" w:sz="4" w:space="0" w:color="000000"/>
            </w:tcBorders>
          </w:tcPr>
          <w:p>
            <w:pPr>
              <w:pStyle w:val="TableParagraph"/>
              <w:spacing w:before="226"/>
              <w:ind w:left="2" w:right="126"/>
              <w:jc w:val="center"/>
              <w:rPr>
                <w:sz w:val="20"/>
              </w:rPr>
            </w:pPr>
            <w:r>
              <w:rPr>
                <w:spacing w:val="-10"/>
                <w:sz w:val="20"/>
              </w:rPr>
              <w:t>5</w:t>
            </w:r>
          </w:p>
        </w:tc>
        <w:tc>
          <w:tcPr>
            <w:tcW w:w="2310" w:type="dxa"/>
            <w:tcBorders>
              <w:bottom w:val="single" w:sz="4" w:space="0" w:color="000000"/>
            </w:tcBorders>
          </w:tcPr>
          <w:p>
            <w:pPr>
              <w:pStyle w:val="TableParagraph"/>
              <w:spacing w:before="226"/>
              <w:ind w:left="144" w:right="5"/>
              <w:jc w:val="center"/>
              <w:rPr>
                <w:sz w:val="20"/>
              </w:rPr>
            </w:pPr>
            <w:r>
              <w:rPr>
                <w:spacing w:val="-4"/>
                <w:sz w:val="20"/>
              </w:rPr>
              <w:t>1,5%</w:t>
            </w:r>
          </w:p>
        </w:tc>
      </w:tr>
      <w:tr>
        <w:trPr>
          <w:trHeight w:val="398" w:hRule="atLeast"/>
        </w:trPr>
        <w:tc>
          <w:tcPr>
            <w:tcW w:w="4233" w:type="dxa"/>
            <w:tcBorders>
              <w:top w:val="single" w:sz="4" w:space="0" w:color="000000"/>
              <w:bottom w:val="single" w:sz="4" w:space="0" w:color="000000"/>
            </w:tcBorders>
          </w:tcPr>
          <w:p>
            <w:pPr>
              <w:pStyle w:val="TableParagraph"/>
              <w:spacing w:before="19"/>
              <w:ind w:left="5" w:right="259"/>
              <w:jc w:val="center"/>
              <w:rPr>
                <w:sz w:val="20"/>
              </w:rPr>
            </w:pPr>
            <w:r>
              <w:rPr>
                <w:spacing w:val="-2"/>
                <w:sz w:val="20"/>
              </w:rPr>
              <w:t>TOTALES</w:t>
            </w:r>
          </w:p>
        </w:tc>
        <w:tc>
          <w:tcPr>
            <w:tcW w:w="2293" w:type="dxa"/>
            <w:tcBorders>
              <w:top w:val="single" w:sz="4" w:space="0" w:color="000000"/>
              <w:bottom w:val="single" w:sz="4" w:space="0" w:color="000000"/>
            </w:tcBorders>
          </w:tcPr>
          <w:p>
            <w:pPr>
              <w:pStyle w:val="TableParagraph"/>
              <w:spacing w:before="19"/>
              <w:ind w:left="3" w:right="126"/>
              <w:jc w:val="center"/>
              <w:rPr>
                <w:sz w:val="20"/>
              </w:rPr>
            </w:pPr>
            <w:r>
              <w:rPr>
                <w:spacing w:val="-5"/>
                <w:sz w:val="20"/>
              </w:rPr>
              <w:t>334</w:t>
            </w:r>
          </w:p>
        </w:tc>
        <w:tc>
          <w:tcPr>
            <w:tcW w:w="2310" w:type="dxa"/>
            <w:tcBorders>
              <w:top w:val="single" w:sz="4" w:space="0" w:color="000000"/>
              <w:bottom w:val="single" w:sz="4" w:space="0" w:color="000000"/>
            </w:tcBorders>
          </w:tcPr>
          <w:p>
            <w:pPr>
              <w:pStyle w:val="TableParagraph"/>
              <w:spacing w:before="19"/>
              <w:ind w:left="144"/>
              <w:jc w:val="center"/>
              <w:rPr>
                <w:sz w:val="20"/>
              </w:rPr>
            </w:pPr>
            <w:r>
              <w:rPr>
                <w:spacing w:val="-4"/>
                <w:sz w:val="20"/>
              </w:rPr>
              <w:t>100%</w:t>
            </w:r>
          </w:p>
        </w:tc>
      </w:tr>
    </w:tbl>
    <w:p>
      <w:pPr>
        <w:pStyle w:val="BodyText"/>
        <w:spacing w:before="233"/>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BodyText"/>
        <w:spacing w:before="7"/>
        <w:ind w:left="0"/>
      </w:pPr>
    </w:p>
    <w:p>
      <w:pPr>
        <w:pStyle w:val="Heading1"/>
      </w:pPr>
      <w:bookmarkStart w:name="_bookmark51" w:id="52"/>
      <w:bookmarkEnd w:id="52"/>
      <w:r>
        <w:rPr>
          <w:b w:val="0"/>
        </w:rPr>
      </w:r>
      <w:r>
        <w:rPr/>
        <w:t>Figura</w:t>
      </w:r>
      <w:r>
        <w:rPr>
          <w:spacing w:val="-3"/>
        </w:rPr>
        <w:t> </w:t>
      </w:r>
      <w:r>
        <w:rPr>
          <w:spacing w:val="-10"/>
        </w:rPr>
        <w:t>5</w:t>
      </w:r>
    </w:p>
    <w:p>
      <w:pPr>
        <w:pStyle w:val="BodyText"/>
        <w:spacing w:before="3"/>
        <w:ind w:left="0"/>
        <w:rPr>
          <w:b/>
          <w:sz w:val="18"/>
        </w:rPr>
      </w:pPr>
      <w:r>
        <w:rPr>
          <w:b/>
          <w:sz w:val="18"/>
        </w:rPr>
        <mc:AlternateContent>
          <mc:Choice Requires="wps">
            <w:drawing>
              <wp:anchor distT="0" distB="0" distL="0" distR="0" allowOverlap="1" layoutInCell="1" locked="0" behindDoc="1" simplePos="0" relativeHeight="487595520">
                <wp:simplePos x="0" y="0"/>
                <wp:positionH relativeFrom="page">
                  <wp:posOffset>1243583</wp:posOffset>
                </wp:positionH>
                <wp:positionV relativeFrom="paragraph">
                  <wp:posOffset>149086</wp:posOffset>
                </wp:positionV>
                <wp:extent cx="5276215" cy="2209800"/>
                <wp:effectExtent l="0" t="0" r="0" b="0"/>
                <wp:wrapTopAndBottom/>
                <wp:docPr id="56" name="Group 56"/>
                <wp:cNvGraphicFramePr>
                  <a:graphicFrameLocks/>
                </wp:cNvGraphicFramePr>
                <a:graphic>
                  <a:graphicData uri="http://schemas.microsoft.com/office/word/2010/wordprocessingGroup">
                    <wpg:wgp>
                      <wpg:cNvPr id="56" name="Group 56"/>
                      <wpg:cNvGrpSpPr/>
                      <wpg:grpSpPr>
                        <a:xfrm>
                          <a:off x="0" y="0"/>
                          <a:ext cx="5276215" cy="2209800"/>
                          <a:chExt cx="5276215" cy="2209800"/>
                        </a:xfrm>
                      </wpg:grpSpPr>
                      <pic:pic>
                        <pic:nvPicPr>
                          <pic:cNvPr id="57" name="Image 57"/>
                          <pic:cNvPicPr/>
                        </pic:nvPicPr>
                        <pic:blipFill>
                          <a:blip r:embed="rId16" cstate="print"/>
                          <a:stretch>
                            <a:fillRect/>
                          </a:stretch>
                        </pic:blipFill>
                        <pic:spPr>
                          <a:xfrm>
                            <a:off x="388574" y="321431"/>
                            <a:ext cx="2634324" cy="1544899"/>
                          </a:xfrm>
                          <a:prstGeom prst="rect">
                            <a:avLst/>
                          </a:prstGeom>
                        </pic:spPr>
                      </pic:pic>
                      <wps:wsp>
                        <wps:cNvPr id="58" name="Graphic 58"/>
                        <wps:cNvSpPr/>
                        <wps:spPr>
                          <a:xfrm>
                            <a:off x="3469385" y="192786"/>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4471C4"/>
                          </a:solidFill>
                        </wps:spPr>
                        <wps:bodyPr wrap="square" lIns="0" tIns="0" rIns="0" bIns="0" rtlCol="0">
                          <a:prstTxWarp prst="textNoShape">
                            <a:avLst/>
                          </a:prstTxWarp>
                          <a:noAutofit/>
                        </wps:bodyPr>
                      </wps:wsp>
                      <wps:wsp>
                        <wps:cNvPr id="59" name="Graphic 59"/>
                        <wps:cNvSpPr/>
                        <wps:spPr>
                          <a:xfrm>
                            <a:off x="3469385" y="192786"/>
                            <a:ext cx="62865" cy="62865"/>
                          </a:xfrm>
                          <a:custGeom>
                            <a:avLst/>
                            <a:gdLst/>
                            <a:ahLst/>
                            <a:cxnLst/>
                            <a:rect l="l" t="t" r="r" b="b"/>
                            <a:pathLst>
                              <a:path w="62865" h="62865">
                                <a:moveTo>
                                  <a:pt x="0" y="62484"/>
                                </a:moveTo>
                                <a:lnTo>
                                  <a:pt x="62484" y="62484"/>
                                </a:lnTo>
                                <a:lnTo>
                                  <a:pt x="62484"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60" name="Graphic 60"/>
                        <wps:cNvSpPr/>
                        <wps:spPr>
                          <a:xfrm>
                            <a:off x="3469385" y="686562"/>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A4A4A4"/>
                          </a:solidFill>
                        </wps:spPr>
                        <wps:bodyPr wrap="square" lIns="0" tIns="0" rIns="0" bIns="0" rtlCol="0">
                          <a:prstTxWarp prst="textNoShape">
                            <a:avLst/>
                          </a:prstTxWarp>
                          <a:noAutofit/>
                        </wps:bodyPr>
                      </wps:wsp>
                      <wps:wsp>
                        <wps:cNvPr id="61" name="Graphic 61"/>
                        <wps:cNvSpPr/>
                        <wps:spPr>
                          <a:xfrm>
                            <a:off x="3469385" y="686562"/>
                            <a:ext cx="62865" cy="62865"/>
                          </a:xfrm>
                          <a:custGeom>
                            <a:avLst/>
                            <a:gdLst/>
                            <a:ahLst/>
                            <a:cxnLst/>
                            <a:rect l="l" t="t" r="r" b="b"/>
                            <a:pathLst>
                              <a:path w="62865" h="62865">
                                <a:moveTo>
                                  <a:pt x="0" y="62484"/>
                                </a:moveTo>
                                <a:lnTo>
                                  <a:pt x="62484" y="62484"/>
                                </a:lnTo>
                                <a:lnTo>
                                  <a:pt x="62484"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62" name="Graphic 62"/>
                        <wps:cNvSpPr/>
                        <wps:spPr>
                          <a:xfrm>
                            <a:off x="3469385" y="1180338"/>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5B9BD4"/>
                          </a:solidFill>
                        </wps:spPr>
                        <wps:bodyPr wrap="square" lIns="0" tIns="0" rIns="0" bIns="0" rtlCol="0">
                          <a:prstTxWarp prst="textNoShape">
                            <a:avLst/>
                          </a:prstTxWarp>
                          <a:noAutofit/>
                        </wps:bodyPr>
                      </wps:wsp>
                      <wps:wsp>
                        <wps:cNvPr id="63" name="Graphic 63"/>
                        <wps:cNvSpPr/>
                        <wps:spPr>
                          <a:xfrm>
                            <a:off x="3469385" y="1180338"/>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64" name="Graphic 64"/>
                        <wps:cNvSpPr/>
                        <wps:spPr>
                          <a:xfrm>
                            <a:off x="3469385" y="1674114"/>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254478"/>
                          </a:solidFill>
                        </wps:spPr>
                        <wps:bodyPr wrap="square" lIns="0" tIns="0" rIns="0" bIns="0" rtlCol="0">
                          <a:prstTxWarp prst="textNoShape">
                            <a:avLst/>
                          </a:prstTxWarp>
                          <a:noAutofit/>
                        </wps:bodyPr>
                      </wps:wsp>
                      <wps:wsp>
                        <wps:cNvPr id="65" name="Graphic 65"/>
                        <wps:cNvSpPr/>
                        <wps:spPr>
                          <a:xfrm>
                            <a:off x="3469385" y="1674114"/>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66" name="Graphic 66"/>
                        <wps:cNvSpPr/>
                        <wps:spPr>
                          <a:xfrm>
                            <a:off x="4572" y="4572"/>
                            <a:ext cx="5267325" cy="2200910"/>
                          </a:xfrm>
                          <a:custGeom>
                            <a:avLst/>
                            <a:gdLst/>
                            <a:ahLst/>
                            <a:cxnLst/>
                            <a:rect l="l" t="t" r="r" b="b"/>
                            <a:pathLst>
                              <a:path w="5267325" h="2200910">
                                <a:moveTo>
                                  <a:pt x="0" y="2200655"/>
                                </a:moveTo>
                                <a:lnTo>
                                  <a:pt x="5266944" y="2200655"/>
                                </a:lnTo>
                                <a:lnTo>
                                  <a:pt x="5266944" y="0"/>
                                </a:lnTo>
                                <a:lnTo>
                                  <a:pt x="0" y="0"/>
                                </a:lnTo>
                                <a:lnTo>
                                  <a:pt x="0" y="2200655"/>
                                </a:lnTo>
                                <a:close/>
                              </a:path>
                            </a:pathLst>
                          </a:custGeom>
                          <a:ln w="9144">
                            <a:solidFill>
                              <a:srgbClr val="D9D9D9"/>
                            </a:solidFill>
                            <a:prstDash val="solid"/>
                          </a:ln>
                        </wps:spPr>
                        <wps:bodyPr wrap="square" lIns="0" tIns="0" rIns="0" bIns="0" rtlCol="0">
                          <a:prstTxWarp prst="textNoShape">
                            <a:avLst/>
                          </a:prstTxWarp>
                          <a:noAutofit/>
                        </wps:bodyPr>
                      </wps:wsp>
                      <wps:wsp>
                        <wps:cNvPr id="67" name="Textbox 67"/>
                        <wps:cNvSpPr txBox="1"/>
                        <wps:spPr>
                          <a:xfrm>
                            <a:off x="1471294" y="163379"/>
                            <a:ext cx="341630" cy="140335"/>
                          </a:xfrm>
                          <a:prstGeom prst="rect">
                            <a:avLst/>
                          </a:prstGeom>
                        </wps:spPr>
                        <wps:txbx>
                          <w:txbxContent>
                            <w:p>
                              <w:pPr>
                                <w:spacing w:line="221" w:lineRule="exact" w:before="0"/>
                                <w:ind w:left="0" w:right="0" w:firstLine="0"/>
                                <w:jc w:val="left"/>
                                <w:rPr>
                                  <w:sz w:val="20"/>
                                </w:rPr>
                              </w:pPr>
                              <w:r>
                                <w:rPr>
                                  <w:color w:val="404040"/>
                                  <w:spacing w:val="-2"/>
                                  <w:sz w:val="20"/>
                                </w:rPr>
                                <w:t>1,50%</w:t>
                              </w:r>
                            </w:p>
                          </w:txbxContent>
                        </wps:txbx>
                        <wps:bodyPr wrap="square" lIns="0" tIns="0" rIns="0" bIns="0" rtlCol="0">
                          <a:noAutofit/>
                        </wps:bodyPr>
                      </wps:wsp>
                      <wps:wsp>
                        <wps:cNvPr id="68" name="Textbox 68"/>
                        <wps:cNvSpPr txBox="1"/>
                        <wps:spPr>
                          <a:xfrm>
                            <a:off x="3560317" y="151568"/>
                            <a:ext cx="1534795" cy="286385"/>
                          </a:xfrm>
                          <a:prstGeom prst="rect">
                            <a:avLst/>
                          </a:prstGeom>
                        </wps:spPr>
                        <wps:txbx>
                          <w:txbxContent>
                            <w:p>
                              <w:pPr>
                                <w:spacing w:line="240" w:lineRule="auto" w:before="0"/>
                                <w:ind w:left="0" w:right="18" w:firstLine="0"/>
                                <w:jc w:val="left"/>
                                <w:rPr>
                                  <w:sz w:val="20"/>
                                </w:rPr>
                              </w:pPr>
                              <w:r>
                                <w:rPr>
                                  <w:color w:val="585858"/>
                                  <w:sz w:val="20"/>
                                </w:rPr>
                                <w:t>Es</w:t>
                              </w:r>
                              <w:r>
                                <w:rPr>
                                  <w:color w:val="585858"/>
                                  <w:spacing w:val="-10"/>
                                  <w:sz w:val="20"/>
                                </w:rPr>
                                <w:t> </w:t>
                              </w:r>
                              <w:r>
                                <w:rPr>
                                  <w:color w:val="585858"/>
                                  <w:sz w:val="20"/>
                                </w:rPr>
                                <w:t>un</w:t>
                              </w:r>
                              <w:r>
                                <w:rPr>
                                  <w:color w:val="585858"/>
                                  <w:spacing w:val="-10"/>
                                  <w:sz w:val="20"/>
                                </w:rPr>
                                <w:t> </w:t>
                              </w:r>
                              <w:r>
                                <w:rPr>
                                  <w:color w:val="585858"/>
                                  <w:sz w:val="20"/>
                                </w:rPr>
                                <w:t>recurso</w:t>
                              </w:r>
                              <w:r>
                                <w:rPr>
                                  <w:color w:val="585858"/>
                                  <w:spacing w:val="-10"/>
                                  <w:sz w:val="20"/>
                                </w:rPr>
                                <w:t> </w:t>
                              </w:r>
                              <w:r>
                                <w:rPr>
                                  <w:color w:val="585858"/>
                                  <w:sz w:val="20"/>
                                </w:rPr>
                                <w:t>importante</w:t>
                              </w:r>
                              <w:r>
                                <w:rPr>
                                  <w:color w:val="585858"/>
                                  <w:spacing w:val="-11"/>
                                  <w:sz w:val="20"/>
                                </w:rPr>
                                <w:t> </w:t>
                              </w:r>
                              <w:r>
                                <w:rPr>
                                  <w:color w:val="585858"/>
                                  <w:sz w:val="20"/>
                                </w:rPr>
                                <w:t>para mejorar la educación.</w:t>
                              </w:r>
                            </w:p>
                          </w:txbxContent>
                        </wps:txbx>
                        <wps:bodyPr wrap="square" lIns="0" tIns="0" rIns="0" bIns="0" rtlCol="0">
                          <a:noAutofit/>
                        </wps:bodyPr>
                      </wps:wsp>
                      <wps:wsp>
                        <wps:cNvPr id="69" name="Textbox 69"/>
                        <wps:cNvSpPr txBox="1"/>
                        <wps:spPr>
                          <a:xfrm>
                            <a:off x="1033017" y="468179"/>
                            <a:ext cx="405765" cy="140335"/>
                          </a:xfrm>
                          <a:prstGeom prst="rect">
                            <a:avLst/>
                          </a:prstGeom>
                        </wps:spPr>
                        <wps:txbx>
                          <w:txbxContent>
                            <w:p>
                              <w:pPr>
                                <w:spacing w:line="221" w:lineRule="exact" w:before="0"/>
                                <w:ind w:left="0" w:right="0" w:firstLine="0"/>
                                <w:jc w:val="left"/>
                                <w:rPr>
                                  <w:sz w:val="20"/>
                                </w:rPr>
                              </w:pPr>
                              <w:r>
                                <w:rPr>
                                  <w:color w:val="404040"/>
                                  <w:spacing w:val="-2"/>
                                  <w:sz w:val="20"/>
                                </w:rPr>
                                <w:t>16,80%</w:t>
                              </w:r>
                            </w:p>
                          </w:txbxContent>
                        </wps:txbx>
                        <wps:bodyPr wrap="square" lIns="0" tIns="0" rIns="0" bIns="0" rtlCol="0">
                          <a:noAutofit/>
                        </wps:bodyPr>
                      </wps:wsp>
                      <wps:wsp>
                        <wps:cNvPr id="70" name="Textbox 70"/>
                        <wps:cNvSpPr txBox="1"/>
                        <wps:spPr>
                          <a:xfrm>
                            <a:off x="1747773" y="411283"/>
                            <a:ext cx="341630" cy="140335"/>
                          </a:xfrm>
                          <a:prstGeom prst="rect">
                            <a:avLst/>
                          </a:prstGeom>
                        </wps:spPr>
                        <wps:txbx>
                          <w:txbxContent>
                            <w:p>
                              <w:pPr>
                                <w:spacing w:line="221" w:lineRule="exact" w:before="0"/>
                                <w:ind w:left="0" w:right="0" w:firstLine="0"/>
                                <w:jc w:val="left"/>
                                <w:rPr>
                                  <w:sz w:val="20"/>
                                </w:rPr>
                              </w:pPr>
                              <w:r>
                                <w:rPr>
                                  <w:color w:val="404040"/>
                                  <w:spacing w:val="-2"/>
                                  <w:sz w:val="20"/>
                                </w:rPr>
                                <w:t>9,60%</w:t>
                              </w:r>
                            </w:p>
                          </w:txbxContent>
                        </wps:txbx>
                        <wps:bodyPr wrap="square" lIns="0" tIns="0" rIns="0" bIns="0" rtlCol="0">
                          <a:noAutofit/>
                        </wps:bodyPr>
                      </wps:wsp>
                      <wps:wsp>
                        <wps:cNvPr id="71" name="Textbox 71"/>
                        <wps:cNvSpPr txBox="1"/>
                        <wps:spPr>
                          <a:xfrm>
                            <a:off x="1975992" y="1296981"/>
                            <a:ext cx="405765" cy="140335"/>
                          </a:xfrm>
                          <a:prstGeom prst="rect">
                            <a:avLst/>
                          </a:prstGeom>
                        </wps:spPr>
                        <wps:txbx>
                          <w:txbxContent>
                            <w:p>
                              <w:pPr>
                                <w:spacing w:line="221" w:lineRule="exact" w:before="0"/>
                                <w:ind w:left="0" w:right="0" w:firstLine="0"/>
                                <w:jc w:val="left"/>
                                <w:rPr>
                                  <w:sz w:val="20"/>
                                </w:rPr>
                              </w:pPr>
                              <w:r>
                                <w:rPr>
                                  <w:color w:val="404040"/>
                                  <w:spacing w:val="-2"/>
                                  <w:sz w:val="20"/>
                                </w:rPr>
                                <w:t>72,20%</w:t>
                              </w:r>
                            </w:p>
                          </w:txbxContent>
                        </wps:txbx>
                        <wps:bodyPr wrap="square" lIns="0" tIns="0" rIns="0" bIns="0" rtlCol="0">
                          <a:noAutofit/>
                        </wps:bodyPr>
                      </wps:wsp>
                      <wps:wsp>
                        <wps:cNvPr id="72" name="Textbox 72"/>
                        <wps:cNvSpPr txBox="1"/>
                        <wps:spPr>
                          <a:xfrm>
                            <a:off x="3560317" y="645598"/>
                            <a:ext cx="1593850" cy="780415"/>
                          </a:xfrm>
                          <a:prstGeom prst="rect">
                            <a:avLst/>
                          </a:prstGeom>
                        </wps:spPr>
                        <wps:txbx>
                          <w:txbxContent>
                            <w:p>
                              <w:pPr>
                                <w:spacing w:line="240" w:lineRule="auto" w:before="0"/>
                                <w:ind w:left="0" w:right="37" w:firstLine="0"/>
                                <w:jc w:val="left"/>
                                <w:rPr>
                                  <w:sz w:val="20"/>
                                </w:rPr>
                              </w:pPr>
                              <w:r>
                                <w:rPr>
                                  <w:color w:val="585858"/>
                                  <w:sz w:val="20"/>
                                </w:rPr>
                                <w:t>Es una herramienta de apoyo alternativa para la enseñanza de</w:t>
                              </w:r>
                              <w:r>
                                <w:rPr>
                                  <w:color w:val="585858"/>
                                  <w:spacing w:val="-4"/>
                                  <w:sz w:val="20"/>
                                </w:rPr>
                                <w:t> </w:t>
                              </w:r>
                              <w:r>
                                <w:rPr>
                                  <w:color w:val="585858"/>
                                  <w:sz w:val="20"/>
                                </w:rPr>
                                <w:t>una</w:t>
                              </w:r>
                              <w:r>
                                <w:rPr>
                                  <w:color w:val="585858"/>
                                  <w:spacing w:val="-3"/>
                                  <w:sz w:val="20"/>
                                </w:rPr>
                                <w:t> </w:t>
                              </w:r>
                              <w:r>
                                <w:rPr>
                                  <w:color w:val="585858"/>
                                  <w:sz w:val="20"/>
                                </w:rPr>
                                <w:t>variedad</w:t>
                              </w:r>
                              <w:r>
                                <w:rPr>
                                  <w:color w:val="585858"/>
                                  <w:spacing w:val="-4"/>
                                  <w:sz w:val="20"/>
                                </w:rPr>
                                <w:t> </w:t>
                              </w:r>
                              <w:r>
                                <w:rPr>
                                  <w:color w:val="585858"/>
                                  <w:sz w:val="20"/>
                                </w:rPr>
                                <w:t>de</w:t>
                              </w:r>
                              <w:r>
                                <w:rPr>
                                  <w:color w:val="585858"/>
                                  <w:spacing w:val="-3"/>
                                  <w:sz w:val="20"/>
                                </w:rPr>
                                <w:t> </w:t>
                              </w:r>
                              <w:r>
                                <w:rPr>
                                  <w:color w:val="585858"/>
                                  <w:spacing w:val="-2"/>
                                  <w:sz w:val="20"/>
                                </w:rPr>
                                <w:t>contenidos.</w:t>
                              </w:r>
                            </w:p>
                            <w:p>
                              <w:pPr>
                                <w:spacing w:before="78"/>
                                <w:ind w:left="0" w:right="0" w:firstLine="0"/>
                                <w:jc w:val="left"/>
                                <w:rPr>
                                  <w:sz w:val="20"/>
                                </w:rPr>
                              </w:pPr>
                              <w:r>
                                <w:rPr>
                                  <w:color w:val="585858"/>
                                  <w:sz w:val="20"/>
                                </w:rPr>
                                <w:t>Es</w:t>
                              </w:r>
                              <w:r>
                                <w:rPr>
                                  <w:color w:val="585858"/>
                                  <w:spacing w:val="-9"/>
                                  <w:sz w:val="20"/>
                                </w:rPr>
                                <w:t> </w:t>
                              </w:r>
                              <w:r>
                                <w:rPr>
                                  <w:color w:val="585858"/>
                                  <w:sz w:val="20"/>
                                </w:rPr>
                                <w:t>un</w:t>
                              </w:r>
                              <w:r>
                                <w:rPr>
                                  <w:color w:val="585858"/>
                                  <w:spacing w:val="-9"/>
                                  <w:sz w:val="20"/>
                                </w:rPr>
                                <w:t> </w:t>
                              </w:r>
                              <w:r>
                                <w:rPr>
                                  <w:color w:val="585858"/>
                                  <w:sz w:val="20"/>
                                </w:rPr>
                                <w:t>factor</w:t>
                              </w:r>
                              <w:r>
                                <w:rPr>
                                  <w:color w:val="585858"/>
                                  <w:spacing w:val="-8"/>
                                  <w:sz w:val="20"/>
                                </w:rPr>
                                <w:t> </w:t>
                              </w:r>
                              <w:r>
                                <w:rPr>
                                  <w:color w:val="585858"/>
                                  <w:sz w:val="20"/>
                                </w:rPr>
                                <w:t>determinante</w:t>
                              </w:r>
                              <w:r>
                                <w:rPr>
                                  <w:color w:val="585858"/>
                                  <w:spacing w:val="-10"/>
                                  <w:sz w:val="20"/>
                                </w:rPr>
                                <w:t> </w:t>
                              </w:r>
                              <w:r>
                                <w:rPr>
                                  <w:color w:val="585858"/>
                                  <w:sz w:val="20"/>
                                </w:rPr>
                                <w:t>en</w:t>
                              </w:r>
                              <w:r>
                                <w:rPr>
                                  <w:color w:val="585858"/>
                                  <w:spacing w:val="-7"/>
                                  <w:sz w:val="20"/>
                                </w:rPr>
                                <w:t> </w:t>
                              </w:r>
                              <w:r>
                                <w:rPr>
                                  <w:color w:val="585858"/>
                                  <w:sz w:val="20"/>
                                </w:rPr>
                                <w:t>la educación del estudiante</w:t>
                              </w:r>
                            </w:p>
                          </w:txbxContent>
                        </wps:txbx>
                        <wps:bodyPr wrap="square" lIns="0" tIns="0" rIns="0" bIns="0" rtlCol="0">
                          <a:noAutofit/>
                        </wps:bodyPr>
                      </wps:wsp>
                      <wps:wsp>
                        <wps:cNvPr id="73" name="Textbox 73"/>
                        <wps:cNvSpPr txBox="1"/>
                        <wps:spPr>
                          <a:xfrm>
                            <a:off x="3560317" y="1633531"/>
                            <a:ext cx="1556385" cy="432434"/>
                          </a:xfrm>
                          <a:prstGeom prst="rect">
                            <a:avLst/>
                          </a:prstGeom>
                        </wps:spPr>
                        <wps:txbx>
                          <w:txbxContent>
                            <w:p>
                              <w:pPr>
                                <w:spacing w:line="240" w:lineRule="auto" w:before="0"/>
                                <w:ind w:left="0" w:right="18" w:firstLine="0"/>
                                <w:jc w:val="left"/>
                                <w:rPr>
                                  <w:sz w:val="20"/>
                                </w:rPr>
                              </w:pPr>
                              <w:r>
                                <w:rPr>
                                  <w:color w:val="585858"/>
                                  <w:sz w:val="20"/>
                                </w:rPr>
                                <w:t>Esta es una alternativa que no necesariamente afecta el aprendizaje</w:t>
                              </w:r>
                              <w:r>
                                <w:rPr>
                                  <w:color w:val="585858"/>
                                  <w:spacing w:val="-13"/>
                                  <w:sz w:val="20"/>
                                </w:rPr>
                                <w:t> </w:t>
                              </w:r>
                              <w:r>
                                <w:rPr>
                                  <w:color w:val="585858"/>
                                  <w:sz w:val="20"/>
                                </w:rPr>
                                <w:t>de</w:t>
                              </w:r>
                              <w:r>
                                <w:rPr>
                                  <w:color w:val="585858"/>
                                  <w:spacing w:val="-12"/>
                                  <w:sz w:val="20"/>
                                </w:rPr>
                                <w:t> </w:t>
                              </w:r>
                              <w:r>
                                <w:rPr>
                                  <w:color w:val="585858"/>
                                  <w:sz w:val="20"/>
                                </w:rPr>
                                <w:t>los</w:t>
                              </w:r>
                              <w:r>
                                <w:rPr>
                                  <w:color w:val="585858"/>
                                  <w:spacing w:val="-13"/>
                                  <w:sz w:val="20"/>
                                </w:rPr>
                                <w:t> </w:t>
                              </w:r>
                              <w:r>
                                <w:rPr>
                                  <w:color w:val="585858"/>
                                  <w:sz w:val="20"/>
                                </w:rPr>
                                <w:t>estudiantes.</w:t>
                              </w:r>
                            </w:p>
                          </w:txbxContent>
                        </wps:txbx>
                        <wps:bodyPr wrap="square" lIns="0" tIns="0" rIns="0" bIns="0" rtlCol="0">
                          <a:noAutofit/>
                        </wps:bodyPr>
                      </wps:wsp>
                    </wpg:wgp>
                  </a:graphicData>
                </a:graphic>
              </wp:anchor>
            </w:drawing>
          </mc:Choice>
          <mc:Fallback>
            <w:pict>
              <v:group style="position:absolute;margin-left:97.919998pt;margin-top:11.739121pt;width:415.45pt;height:174pt;mso-position-horizontal-relative:page;mso-position-vertical-relative:paragraph;z-index:-15720960;mso-wrap-distance-left:0;mso-wrap-distance-right:0" id="docshapegroup50" coordorigin="1958,235" coordsize="8309,3480">
                <v:shape style="position:absolute;left:2570;top:740;width:4149;height:2433" type="#_x0000_t75" id="docshape51" stroked="false">
                  <v:imagedata r:id="rId16" o:title=""/>
                </v:shape>
                <v:rect style="position:absolute;left:7422;top:538;width:99;height:99" id="docshape52" filled="true" fillcolor="#4471c4" stroked="false">
                  <v:fill type="solid"/>
                </v:rect>
                <v:rect style="position:absolute;left:7422;top:538;width:99;height:99" id="docshape53" filled="false" stroked="true" strokeweight="2.04pt" strokecolor="#ffffff">
                  <v:stroke dashstyle="solid"/>
                </v:rect>
                <v:rect style="position:absolute;left:7422;top:1315;width:99;height:99" id="docshape54" filled="true" fillcolor="#a4a4a4" stroked="false">
                  <v:fill type="solid"/>
                </v:rect>
                <v:rect style="position:absolute;left:7422;top:1315;width:99;height:99" id="docshape55" filled="false" stroked="true" strokeweight="2.04pt" strokecolor="#ffffff">
                  <v:stroke dashstyle="solid"/>
                </v:rect>
                <v:rect style="position:absolute;left:7422;top:2093;width:99;height:101" id="docshape56" filled="true" fillcolor="#5b9bd4" stroked="false">
                  <v:fill type="solid"/>
                </v:rect>
                <v:rect style="position:absolute;left:7422;top:2093;width:99;height:101" id="docshape57" filled="false" stroked="true" strokeweight="2.04pt" strokecolor="#ffffff">
                  <v:stroke dashstyle="solid"/>
                </v:rect>
                <v:rect style="position:absolute;left:7422;top:2871;width:99;height:101" id="docshape58" filled="true" fillcolor="#254478" stroked="false">
                  <v:fill type="solid"/>
                </v:rect>
                <v:rect style="position:absolute;left:7422;top:2871;width:99;height:101" id="docshape59" filled="false" stroked="true" strokeweight="2.04pt" strokecolor="#ffffff">
                  <v:stroke dashstyle="solid"/>
                </v:rect>
                <v:rect style="position:absolute;left:1965;top:241;width:8295;height:3466" id="docshape60" filled="false" stroked="true" strokeweight=".72pt" strokecolor="#d9d9d9">
                  <v:stroke dashstyle="solid"/>
                </v:rect>
                <v:shape style="position:absolute;left:4275;top:492;width:538;height:221" type="#_x0000_t202" id="docshape61" filled="false" stroked="false">
                  <v:textbox inset="0,0,0,0">
                    <w:txbxContent>
                      <w:p>
                        <w:pPr>
                          <w:spacing w:line="221" w:lineRule="exact" w:before="0"/>
                          <w:ind w:left="0" w:right="0" w:firstLine="0"/>
                          <w:jc w:val="left"/>
                          <w:rPr>
                            <w:sz w:val="20"/>
                          </w:rPr>
                        </w:pPr>
                        <w:r>
                          <w:rPr>
                            <w:color w:val="404040"/>
                            <w:spacing w:val="-2"/>
                            <w:sz w:val="20"/>
                          </w:rPr>
                          <w:t>1,50%</w:t>
                        </w:r>
                      </w:p>
                    </w:txbxContent>
                  </v:textbox>
                  <w10:wrap type="none"/>
                </v:shape>
                <v:shape style="position:absolute;left:7565;top:473;width:2417;height:451" type="#_x0000_t202" id="docshape62" filled="false" stroked="false">
                  <v:textbox inset="0,0,0,0">
                    <w:txbxContent>
                      <w:p>
                        <w:pPr>
                          <w:spacing w:line="240" w:lineRule="auto" w:before="0"/>
                          <w:ind w:left="0" w:right="18" w:firstLine="0"/>
                          <w:jc w:val="left"/>
                          <w:rPr>
                            <w:sz w:val="20"/>
                          </w:rPr>
                        </w:pPr>
                        <w:r>
                          <w:rPr>
                            <w:color w:val="585858"/>
                            <w:sz w:val="20"/>
                          </w:rPr>
                          <w:t>Es</w:t>
                        </w:r>
                        <w:r>
                          <w:rPr>
                            <w:color w:val="585858"/>
                            <w:spacing w:val="-10"/>
                            <w:sz w:val="20"/>
                          </w:rPr>
                          <w:t> </w:t>
                        </w:r>
                        <w:r>
                          <w:rPr>
                            <w:color w:val="585858"/>
                            <w:sz w:val="20"/>
                          </w:rPr>
                          <w:t>un</w:t>
                        </w:r>
                        <w:r>
                          <w:rPr>
                            <w:color w:val="585858"/>
                            <w:spacing w:val="-10"/>
                            <w:sz w:val="20"/>
                          </w:rPr>
                          <w:t> </w:t>
                        </w:r>
                        <w:r>
                          <w:rPr>
                            <w:color w:val="585858"/>
                            <w:sz w:val="20"/>
                          </w:rPr>
                          <w:t>recurso</w:t>
                        </w:r>
                        <w:r>
                          <w:rPr>
                            <w:color w:val="585858"/>
                            <w:spacing w:val="-10"/>
                            <w:sz w:val="20"/>
                          </w:rPr>
                          <w:t> </w:t>
                        </w:r>
                        <w:r>
                          <w:rPr>
                            <w:color w:val="585858"/>
                            <w:sz w:val="20"/>
                          </w:rPr>
                          <w:t>importante</w:t>
                        </w:r>
                        <w:r>
                          <w:rPr>
                            <w:color w:val="585858"/>
                            <w:spacing w:val="-11"/>
                            <w:sz w:val="20"/>
                          </w:rPr>
                          <w:t> </w:t>
                        </w:r>
                        <w:r>
                          <w:rPr>
                            <w:color w:val="585858"/>
                            <w:sz w:val="20"/>
                          </w:rPr>
                          <w:t>para mejorar la educación.</w:t>
                        </w:r>
                      </w:p>
                    </w:txbxContent>
                  </v:textbox>
                  <w10:wrap type="none"/>
                </v:shape>
                <v:shape style="position:absolute;left:3585;top:972;width:639;height:221" type="#_x0000_t202" id="docshape63" filled="false" stroked="false">
                  <v:textbox inset="0,0,0,0">
                    <w:txbxContent>
                      <w:p>
                        <w:pPr>
                          <w:spacing w:line="221" w:lineRule="exact" w:before="0"/>
                          <w:ind w:left="0" w:right="0" w:firstLine="0"/>
                          <w:jc w:val="left"/>
                          <w:rPr>
                            <w:sz w:val="20"/>
                          </w:rPr>
                        </w:pPr>
                        <w:r>
                          <w:rPr>
                            <w:color w:val="404040"/>
                            <w:spacing w:val="-2"/>
                            <w:sz w:val="20"/>
                          </w:rPr>
                          <w:t>16,80%</w:t>
                        </w:r>
                      </w:p>
                    </w:txbxContent>
                  </v:textbox>
                  <w10:wrap type="none"/>
                </v:shape>
                <v:shape style="position:absolute;left:4710;top:882;width:538;height:221" type="#_x0000_t202" id="docshape64" filled="false" stroked="false">
                  <v:textbox inset="0,0,0,0">
                    <w:txbxContent>
                      <w:p>
                        <w:pPr>
                          <w:spacing w:line="221" w:lineRule="exact" w:before="0"/>
                          <w:ind w:left="0" w:right="0" w:firstLine="0"/>
                          <w:jc w:val="left"/>
                          <w:rPr>
                            <w:sz w:val="20"/>
                          </w:rPr>
                        </w:pPr>
                        <w:r>
                          <w:rPr>
                            <w:color w:val="404040"/>
                            <w:spacing w:val="-2"/>
                            <w:sz w:val="20"/>
                          </w:rPr>
                          <w:t>9,60%</w:t>
                        </w:r>
                      </w:p>
                    </w:txbxContent>
                  </v:textbox>
                  <w10:wrap type="none"/>
                </v:shape>
                <v:shape style="position:absolute;left:5070;top:2277;width:639;height:221" type="#_x0000_t202" id="docshape65" filled="false" stroked="false">
                  <v:textbox inset="0,0,0,0">
                    <w:txbxContent>
                      <w:p>
                        <w:pPr>
                          <w:spacing w:line="221" w:lineRule="exact" w:before="0"/>
                          <w:ind w:left="0" w:right="0" w:firstLine="0"/>
                          <w:jc w:val="left"/>
                          <w:rPr>
                            <w:sz w:val="20"/>
                          </w:rPr>
                        </w:pPr>
                        <w:r>
                          <w:rPr>
                            <w:color w:val="404040"/>
                            <w:spacing w:val="-2"/>
                            <w:sz w:val="20"/>
                          </w:rPr>
                          <w:t>72,20%</w:t>
                        </w:r>
                      </w:p>
                    </w:txbxContent>
                  </v:textbox>
                  <w10:wrap type="none"/>
                </v:shape>
                <v:shape style="position:absolute;left:7565;top:1251;width:2510;height:1229" type="#_x0000_t202" id="docshape66" filled="false" stroked="false">
                  <v:textbox inset="0,0,0,0">
                    <w:txbxContent>
                      <w:p>
                        <w:pPr>
                          <w:spacing w:line="240" w:lineRule="auto" w:before="0"/>
                          <w:ind w:left="0" w:right="37" w:firstLine="0"/>
                          <w:jc w:val="left"/>
                          <w:rPr>
                            <w:sz w:val="20"/>
                          </w:rPr>
                        </w:pPr>
                        <w:r>
                          <w:rPr>
                            <w:color w:val="585858"/>
                            <w:sz w:val="20"/>
                          </w:rPr>
                          <w:t>Es una herramienta de apoyo alternativa para la enseñanza de</w:t>
                        </w:r>
                        <w:r>
                          <w:rPr>
                            <w:color w:val="585858"/>
                            <w:spacing w:val="-4"/>
                            <w:sz w:val="20"/>
                          </w:rPr>
                          <w:t> </w:t>
                        </w:r>
                        <w:r>
                          <w:rPr>
                            <w:color w:val="585858"/>
                            <w:sz w:val="20"/>
                          </w:rPr>
                          <w:t>una</w:t>
                        </w:r>
                        <w:r>
                          <w:rPr>
                            <w:color w:val="585858"/>
                            <w:spacing w:val="-3"/>
                            <w:sz w:val="20"/>
                          </w:rPr>
                          <w:t> </w:t>
                        </w:r>
                        <w:r>
                          <w:rPr>
                            <w:color w:val="585858"/>
                            <w:sz w:val="20"/>
                          </w:rPr>
                          <w:t>variedad</w:t>
                        </w:r>
                        <w:r>
                          <w:rPr>
                            <w:color w:val="585858"/>
                            <w:spacing w:val="-4"/>
                            <w:sz w:val="20"/>
                          </w:rPr>
                          <w:t> </w:t>
                        </w:r>
                        <w:r>
                          <w:rPr>
                            <w:color w:val="585858"/>
                            <w:sz w:val="20"/>
                          </w:rPr>
                          <w:t>de</w:t>
                        </w:r>
                        <w:r>
                          <w:rPr>
                            <w:color w:val="585858"/>
                            <w:spacing w:val="-3"/>
                            <w:sz w:val="20"/>
                          </w:rPr>
                          <w:t> </w:t>
                        </w:r>
                        <w:r>
                          <w:rPr>
                            <w:color w:val="585858"/>
                            <w:spacing w:val="-2"/>
                            <w:sz w:val="20"/>
                          </w:rPr>
                          <w:t>contenidos.</w:t>
                        </w:r>
                      </w:p>
                      <w:p>
                        <w:pPr>
                          <w:spacing w:before="78"/>
                          <w:ind w:left="0" w:right="0" w:firstLine="0"/>
                          <w:jc w:val="left"/>
                          <w:rPr>
                            <w:sz w:val="20"/>
                          </w:rPr>
                        </w:pPr>
                        <w:r>
                          <w:rPr>
                            <w:color w:val="585858"/>
                            <w:sz w:val="20"/>
                          </w:rPr>
                          <w:t>Es</w:t>
                        </w:r>
                        <w:r>
                          <w:rPr>
                            <w:color w:val="585858"/>
                            <w:spacing w:val="-9"/>
                            <w:sz w:val="20"/>
                          </w:rPr>
                          <w:t> </w:t>
                        </w:r>
                        <w:r>
                          <w:rPr>
                            <w:color w:val="585858"/>
                            <w:sz w:val="20"/>
                          </w:rPr>
                          <w:t>un</w:t>
                        </w:r>
                        <w:r>
                          <w:rPr>
                            <w:color w:val="585858"/>
                            <w:spacing w:val="-9"/>
                            <w:sz w:val="20"/>
                          </w:rPr>
                          <w:t> </w:t>
                        </w:r>
                        <w:r>
                          <w:rPr>
                            <w:color w:val="585858"/>
                            <w:sz w:val="20"/>
                          </w:rPr>
                          <w:t>factor</w:t>
                        </w:r>
                        <w:r>
                          <w:rPr>
                            <w:color w:val="585858"/>
                            <w:spacing w:val="-8"/>
                            <w:sz w:val="20"/>
                          </w:rPr>
                          <w:t> </w:t>
                        </w:r>
                        <w:r>
                          <w:rPr>
                            <w:color w:val="585858"/>
                            <w:sz w:val="20"/>
                          </w:rPr>
                          <w:t>determinante</w:t>
                        </w:r>
                        <w:r>
                          <w:rPr>
                            <w:color w:val="585858"/>
                            <w:spacing w:val="-10"/>
                            <w:sz w:val="20"/>
                          </w:rPr>
                          <w:t> </w:t>
                        </w:r>
                        <w:r>
                          <w:rPr>
                            <w:color w:val="585858"/>
                            <w:sz w:val="20"/>
                          </w:rPr>
                          <w:t>en</w:t>
                        </w:r>
                        <w:r>
                          <w:rPr>
                            <w:color w:val="585858"/>
                            <w:spacing w:val="-7"/>
                            <w:sz w:val="20"/>
                          </w:rPr>
                          <w:t> </w:t>
                        </w:r>
                        <w:r>
                          <w:rPr>
                            <w:color w:val="585858"/>
                            <w:sz w:val="20"/>
                          </w:rPr>
                          <w:t>la educación del estudiante</w:t>
                        </w:r>
                      </w:p>
                    </w:txbxContent>
                  </v:textbox>
                  <w10:wrap type="none"/>
                </v:shape>
                <v:shape style="position:absolute;left:7565;top:2807;width:2451;height:681" type="#_x0000_t202" id="docshape67" filled="false" stroked="false">
                  <v:textbox inset="0,0,0,0">
                    <w:txbxContent>
                      <w:p>
                        <w:pPr>
                          <w:spacing w:line="240" w:lineRule="auto" w:before="0"/>
                          <w:ind w:left="0" w:right="18" w:firstLine="0"/>
                          <w:jc w:val="left"/>
                          <w:rPr>
                            <w:sz w:val="20"/>
                          </w:rPr>
                        </w:pPr>
                        <w:r>
                          <w:rPr>
                            <w:color w:val="585858"/>
                            <w:sz w:val="20"/>
                          </w:rPr>
                          <w:t>Esta es una alternativa que no necesariamente afecta el aprendizaje</w:t>
                        </w:r>
                        <w:r>
                          <w:rPr>
                            <w:color w:val="585858"/>
                            <w:spacing w:val="-13"/>
                            <w:sz w:val="20"/>
                          </w:rPr>
                          <w:t> </w:t>
                        </w:r>
                        <w:r>
                          <w:rPr>
                            <w:color w:val="585858"/>
                            <w:sz w:val="20"/>
                          </w:rPr>
                          <w:t>de</w:t>
                        </w:r>
                        <w:r>
                          <w:rPr>
                            <w:color w:val="585858"/>
                            <w:spacing w:val="-12"/>
                            <w:sz w:val="20"/>
                          </w:rPr>
                          <w:t> </w:t>
                        </w:r>
                        <w:r>
                          <w:rPr>
                            <w:color w:val="585858"/>
                            <w:sz w:val="20"/>
                          </w:rPr>
                          <w:t>los</w:t>
                        </w:r>
                        <w:r>
                          <w:rPr>
                            <w:color w:val="585858"/>
                            <w:spacing w:val="-13"/>
                            <w:sz w:val="20"/>
                          </w:rPr>
                          <w:t> </w:t>
                        </w:r>
                        <w:r>
                          <w:rPr>
                            <w:color w:val="585858"/>
                            <w:sz w:val="20"/>
                          </w:rPr>
                          <w:t>estudiantes.</w:t>
                        </w:r>
                      </w:p>
                    </w:txbxContent>
                  </v:textbox>
                  <w10:wrap type="none"/>
                </v:shape>
                <w10:wrap type="topAndBottom"/>
              </v:group>
            </w:pict>
          </mc:Fallback>
        </mc:AlternateContent>
      </w:r>
    </w:p>
    <w:p>
      <w:pPr>
        <w:pStyle w:val="BodyText"/>
        <w:spacing w:after="0"/>
        <w:rPr>
          <w:b/>
          <w:sz w:val="18"/>
        </w:rPr>
        <w:sectPr>
          <w:pgSz w:w="12240" w:h="15840"/>
          <w:pgMar w:header="749" w:footer="0" w:top="1600" w:bottom="280" w:left="1440" w:right="1080"/>
        </w:sectPr>
      </w:pPr>
    </w:p>
    <w:p>
      <w:pPr>
        <w:pStyle w:val="BodyText"/>
        <w:spacing w:line="480" w:lineRule="auto" w:before="88"/>
        <w:ind w:right="820"/>
      </w:pPr>
      <w:r>
        <w:rPr>
          <w:i/>
        </w:rPr>
        <w:t>Nota:</w:t>
      </w:r>
      <w:r>
        <w:rPr>
          <w:i/>
          <w:spacing w:val="-4"/>
        </w:rPr>
        <w:t> </w:t>
      </w:r>
      <w:r>
        <w:rPr/>
        <w:t>Esta</w:t>
      </w:r>
      <w:r>
        <w:rPr>
          <w:spacing w:val="-3"/>
        </w:rPr>
        <w:t> </w:t>
      </w:r>
      <w:r>
        <w:rPr/>
        <w:t>figura</w:t>
      </w:r>
      <w:r>
        <w:rPr>
          <w:spacing w:val="-4"/>
        </w:rPr>
        <w:t> </w:t>
      </w:r>
      <w:r>
        <w:rPr/>
        <w:t>relaciona</w:t>
      </w:r>
      <w:r>
        <w:rPr>
          <w:spacing w:val="-3"/>
        </w:rPr>
        <w:t> </w:t>
      </w:r>
      <w:r>
        <w:rPr/>
        <w:t>la</w:t>
      </w:r>
      <w:r>
        <w:rPr>
          <w:spacing w:val="-3"/>
        </w:rPr>
        <w:t> </w:t>
      </w:r>
      <w:r>
        <w:rPr/>
        <w:t>importancia</w:t>
      </w:r>
      <w:r>
        <w:rPr>
          <w:spacing w:val="-3"/>
        </w:rPr>
        <w:t> </w:t>
      </w:r>
      <w:r>
        <w:rPr/>
        <w:t>del</w:t>
      </w:r>
      <w:r>
        <w:rPr>
          <w:spacing w:val="-3"/>
        </w:rPr>
        <w:t> </w:t>
      </w:r>
      <w:r>
        <w:rPr/>
        <w:t>uso</w:t>
      </w:r>
      <w:r>
        <w:rPr>
          <w:spacing w:val="-3"/>
        </w:rPr>
        <w:t> </w:t>
      </w:r>
      <w:r>
        <w:rPr/>
        <w:t>de</w:t>
      </w:r>
      <w:r>
        <w:rPr>
          <w:spacing w:val="-4"/>
        </w:rPr>
        <w:t> </w:t>
      </w:r>
      <w:r>
        <w:rPr/>
        <w:t>las</w:t>
      </w:r>
      <w:r>
        <w:rPr>
          <w:spacing w:val="-3"/>
        </w:rPr>
        <w:t> </w:t>
      </w:r>
      <w:r>
        <w:rPr/>
        <w:t>Tecnologías</w:t>
      </w:r>
      <w:r>
        <w:rPr>
          <w:spacing w:val="-3"/>
        </w:rPr>
        <w:t> </w:t>
      </w:r>
      <w:r>
        <w:rPr/>
        <w:t>de</w:t>
      </w:r>
      <w:r>
        <w:rPr>
          <w:spacing w:val="-4"/>
        </w:rPr>
        <w:t> </w:t>
      </w:r>
      <w:r>
        <w:rPr/>
        <w:t>la</w:t>
      </w:r>
      <w:r>
        <w:rPr>
          <w:spacing w:val="-2"/>
        </w:rPr>
        <w:t> </w:t>
      </w:r>
      <w:r>
        <w:rPr/>
        <w:t>información y las comunicaciones en el aula.</w:t>
      </w:r>
    </w:p>
    <w:p>
      <w:pPr>
        <w:pStyle w:val="BodyText"/>
        <w:spacing w:line="480" w:lineRule="auto"/>
        <w:ind w:right="683" w:firstLine="707"/>
      </w:pPr>
      <w:r>
        <w:rPr/>
        <w:t>Rta:</w:t>
      </w:r>
      <w:r>
        <w:rPr>
          <w:spacing w:val="-3"/>
        </w:rPr>
        <w:t> </w:t>
      </w:r>
      <w:r>
        <w:rPr/>
        <w:t>Aunque</w:t>
      </w:r>
      <w:r>
        <w:rPr>
          <w:spacing w:val="-5"/>
        </w:rPr>
        <w:t> </w:t>
      </w:r>
      <w:r>
        <w:rPr/>
        <w:t>la</w:t>
      </w:r>
      <w:r>
        <w:rPr>
          <w:spacing w:val="-3"/>
        </w:rPr>
        <w:t> </w:t>
      </w:r>
      <w:r>
        <w:rPr/>
        <w:t>valoración</w:t>
      </w:r>
      <w:r>
        <w:rPr>
          <w:spacing w:val="-3"/>
        </w:rPr>
        <w:t> </w:t>
      </w:r>
      <w:r>
        <w:rPr/>
        <w:t>es</w:t>
      </w:r>
      <w:r>
        <w:rPr>
          <w:spacing w:val="-3"/>
        </w:rPr>
        <w:t> </w:t>
      </w:r>
      <w:r>
        <w:rPr/>
        <w:t>positiva,</w:t>
      </w:r>
      <w:r>
        <w:rPr>
          <w:spacing w:val="-3"/>
        </w:rPr>
        <w:t> </w:t>
      </w:r>
      <w:r>
        <w:rPr/>
        <w:t>destaca</w:t>
      </w:r>
      <w:r>
        <w:rPr>
          <w:spacing w:val="-4"/>
        </w:rPr>
        <w:t> </w:t>
      </w:r>
      <w:r>
        <w:rPr/>
        <w:t>que</w:t>
      </w:r>
      <w:r>
        <w:rPr>
          <w:spacing w:val="-2"/>
        </w:rPr>
        <w:t> </w:t>
      </w:r>
      <w:r>
        <w:rPr/>
        <w:t>la</w:t>
      </w:r>
      <w:r>
        <w:rPr>
          <w:spacing w:val="-3"/>
        </w:rPr>
        <w:t> </w:t>
      </w:r>
      <w:r>
        <w:rPr/>
        <w:t>mayoría</w:t>
      </w:r>
      <w:r>
        <w:rPr>
          <w:spacing w:val="-5"/>
        </w:rPr>
        <w:t> </w:t>
      </w:r>
      <w:r>
        <w:rPr/>
        <w:t>no</w:t>
      </w:r>
      <w:r>
        <w:rPr>
          <w:spacing w:val="-3"/>
        </w:rPr>
        <w:t> </w:t>
      </w:r>
      <w:r>
        <w:rPr/>
        <w:t>las</w:t>
      </w:r>
      <w:r>
        <w:rPr>
          <w:spacing w:val="-3"/>
        </w:rPr>
        <w:t> </w:t>
      </w:r>
      <w:r>
        <w:rPr/>
        <w:t>percibe</w:t>
      </w:r>
      <w:r>
        <w:rPr>
          <w:spacing w:val="-4"/>
        </w:rPr>
        <w:t> </w:t>
      </w:r>
      <w:r>
        <w:rPr/>
        <w:t>como esenciales, sino como herramientas complementarias. Esto puede reflejar experiencias limitadas con modelos pedagógicos basados en tecnología o una subutilización del potencial de las TIC. Se recomienda avanzar hacia una pedagogía digital más activa y participativa, para que los estudiantes reconozcan el valor transformador de estas </w:t>
      </w:r>
      <w:r>
        <w:rPr>
          <w:spacing w:val="-2"/>
        </w:rPr>
        <w:t>herramientas.</w:t>
      </w:r>
    </w:p>
    <w:p>
      <w:pPr>
        <w:pStyle w:val="Heading1"/>
        <w:numPr>
          <w:ilvl w:val="0"/>
          <w:numId w:val="4"/>
        </w:numPr>
        <w:tabs>
          <w:tab w:pos="689" w:val="left" w:leader="none"/>
        </w:tabs>
        <w:spacing w:line="480" w:lineRule="auto" w:before="6" w:after="0"/>
        <w:ind w:left="689" w:right="679" w:hanging="360"/>
        <w:jc w:val="left"/>
      </w:pPr>
      <w:r>
        <w:rPr/>
        <w:t>¿Según</w:t>
      </w:r>
      <w:r>
        <w:rPr>
          <w:spacing w:val="-4"/>
        </w:rPr>
        <w:t> </w:t>
      </w:r>
      <w:r>
        <w:rPr/>
        <w:t>su</w:t>
      </w:r>
      <w:r>
        <w:rPr>
          <w:spacing w:val="-4"/>
        </w:rPr>
        <w:t> </w:t>
      </w:r>
      <w:r>
        <w:rPr/>
        <w:t>criterio;</w:t>
      </w:r>
      <w:r>
        <w:rPr>
          <w:spacing w:val="-4"/>
        </w:rPr>
        <w:t> </w:t>
      </w:r>
      <w:r>
        <w:rPr/>
        <w:t>el</w:t>
      </w:r>
      <w:r>
        <w:rPr>
          <w:spacing w:val="-4"/>
        </w:rPr>
        <w:t> </w:t>
      </w:r>
      <w:r>
        <w:rPr/>
        <w:t>dominio</w:t>
      </w:r>
      <w:r>
        <w:rPr>
          <w:spacing w:val="-4"/>
        </w:rPr>
        <w:t> </w:t>
      </w:r>
      <w:r>
        <w:rPr/>
        <w:t>de</w:t>
      </w:r>
      <w:r>
        <w:rPr>
          <w:spacing w:val="-5"/>
        </w:rPr>
        <w:t> </w:t>
      </w:r>
      <w:r>
        <w:rPr/>
        <w:t>habilidades</w:t>
      </w:r>
      <w:r>
        <w:rPr>
          <w:spacing w:val="-4"/>
        </w:rPr>
        <w:t> </w:t>
      </w:r>
      <w:r>
        <w:rPr/>
        <w:t>que</w:t>
      </w:r>
      <w:r>
        <w:rPr>
          <w:spacing w:val="-1"/>
        </w:rPr>
        <w:t> </w:t>
      </w:r>
      <w:r>
        <w:rPr/>
        <w:t>tienen</w:t>
      </w:r>
      <w:r>
        <w:rPr>
          <w:spacing w:val="-4"/>
        </w:rPr>
        <w:t> </w:t>
      </w:r>
      <w:r>
        <w:rPr/>
        <w:t>los</w:t>
      </w:r>
      <w:r>
        <w:rPr>
          <w:spacing w:val="-4"/>
        </w:rPr>
        <w:t> </w:t>
      </w:r>
      <w:r>
        <w:rPr/>
        <w:t>docentes</w:t>
      </w:r>
      <w:r>
        <w:rPr>
          <w:spacing w:val="-4"/>
        </w:rPr>
        <w:t> </w:t>
      </w:r>
      <w:r>
        <w:rPr/>
        <w:t>en</w:t>
      </w:r>
      <w:r>
        <w:rPr>
          <w:spacing w:val="-4"/>
        </w:rPr>
        <w:t> </w:t>
      </w:r>
      <w:r>
        <w:rPr/>
        <w:t>el</w:t>
      </w:r>
      <w:r>
        <w:rPr>
          <w:spacing w:val="-4"/>
        </w:rPr>
        <w:t> </w:t>
      </w:r>
      <w:r>
        <w:rPr/>
        <w:t>manejo de las Tecnologías de la información y las comunicaciones es?</w:t>
      </w:r>
    </w:p>
    <w:p>
      <w:pPr>
        <w:spacing w:before="0"/>
        <w:ind w:left="262" w:right="0" w:firstLine="0"/>
        <w:jc w:val="left"/>
        <w:rPr>
          <w:b/>
          <w:sz w:val="24"/>
        </w:rPr>
      </w:pPr>
      <w:bookmarkStart w:name="_bookmark52" w:id="53"/>
      <w:bookmarkEnd w:id="53"/>
      <w:r>
        <w:rPr/>
      </w:r>
      <w:r>
        <w:rPr>
          <w:b/>
          <w:sz w:val="24"/>
        </w:rPr>
        <w:t>Tabla </w:t>
      </w:r>
      <w:r>
        <w:rPr>
          <w:b/>
          <w:spacing w:val="-5"/>
          <w:sz w:val="24"/>
        </w:rPr>
        <w:t>13</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6</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3"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line="228" w:lineRule="exact"/>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6"/>
              <w:jc w:val="center"/>
              <w:rPr>
                <w:sz w:val="20"/>
              </w:rPr>
            </w:pPr>
            <w:r>
              <w:rPr>
                <w:spacing w:val="-2"/>
                <w:sz w:val="20"/>
              </w:rPr>
              <w:t>Excelente</w:t>
            </w:r>
          </w:p>
        </w:tc>
        <w:tc>
          <w:tcPr>
            <w:tcW w:w="3076" w:type="dxa"/>
            <w:tcBorders>
              <w:top w:val="single" w:sz="4" w:space="0" w:color="000000"/>
            </w:tcBorders>
          </w:tcPr>
          <w:p>
            <w:pPr>
              <w:pStyle w:val="TableParagraph"/>
              <w:spacing w:line="225" w:lineRule="exact"/>
              <w:ind w:left="147"/>
              <w:jc w:val="center"/>
              <w:rPr>
                <w:sz w:val="20"/>
              </w:rPr>
            </w:pPr>
            <w:r>
              <w:rPr>
                <w:spacing w:val="-5"/>
                <w:sz w:val="20"/>
              </w:rPr>
              <w:t>55</w:t>
            </w:r>
          </w:p>
        </w:tc>
        <w:tc>
          <w:tcPr>
            <w:tcW w:w="2893" w:type="dxa"/>
            <w:tcBorders>
              <w:top w:val="single" w:sz="4" w:space="0" w:color="000000"/>
            </w:tcBorders>
          </w:tcPr>
          <w:p>
            <w:pPr>
              <w:pStyle w:val="TableParagraph"/>
              <w:spacing w:line="225" w:lineRule="exact"/>
              <w:ind w:left="66" w:right="3"/>
              <w:jc w:val="center"/>
              <w:rPr>
                <w:sz w:val="20"/>
              </w:rPr>
            </w:pPr>
            <w:r>
              <w:rPr>
                <w:spacing w:val="-2"/>
                <w:sz w:val="20"/>
              </w:rPr>
              <w:t>16,5%</w:t>
            </w:r>
          </w:p>
        </w:tc>
      </w:tr>
      <w:tr>
        <w:trPr>
          <w:trHeight w:val="344" w:hRule="atLeast"/>
        </w:trPr>
        <w:tc>
          <w:tcPr>
            <w:tcW w:w="2867" w:type="dxa"/>
          </w:tcPr>
          <w:p>
            <w:pPr>
              <w:pStyle w:val="TableParagraph"/>
              <w:spacing w:before="52"/>
              <w:ind w:left="94" w:right="4"/>
              <w:jc w:val="center"/>
              <w:rPr>
                <w:sz w:val="20"/>
              </w:rPr>
            </w:pPr>
            <w:r>
              <w:rPr>
                <w:spacing w:val="-2"/>
                <w:sz w:val="20"/>
              </w:rPr>
              <w:t>Bueno</w:t>
            </w:r>
          </w:p>
        </w:tc>
        <w:tc>
          <w:tcPr>
            <w:tcW w:w="3076" w:type="dxa"/>
          </w:tcPr>
          <w:p>
            <w:pPr>
              <w:pStyle w:val="TableParagraph"/>
              <w:spacing w:before="52"/>
              <w:ind w:left="147"/>
              <w:jc w:val="center"/>
              <w:rPr>
                <w:sz w:val="20"/>
              </w:rPr>
            </w:pPr>
            <w:r>
              <w:rPr>
                <w:spacing w:val="-5"/>
                <w:sz w:val="20"/>
              </w:rPr>
              <w:t>168</w:t>
            </w:r>
          </w:p>
        </w:tc>
        <w:tc>
          <w:tcPr>
            <w:tcW w:w="2893" w:type="dxa"/>
          </w:tcPr>
          <w:p>
            <w:pPr>
              <w:pStyle w:val="TableParagraph"/>
              <w:spacing w:before="52"/>
              <w:ind w:left="66" w:right="3"/>
              <w:jc w:val="center"/>
              <w:rPr>
                <w:sz w:val="20"/>
              </w:rPr>
            </w:pPr>
            <w:r>
              <w:rPr>
                <w:spacing w:val="-2"/>
                <w:sz w:val="20"/>
              </w:rPr>
              <w:t>50,3%</w:t>
            </w:r>
          </w:p>
        </w:tc>
      </w:tr>
      <w:tr>
        <w:trPr>
          <w:trHeight w:val="345" w:hRule="atLeast"/>
        </w:trPr>
        <w:tc>
          <w:tcPr>
            <w:tcW w:w="2867" w:type="dxa"/>
          </w:tcPr>
          <w:p>
            <w:pPr>
              <w:pStyle w:val="TableParagraph"/>
              <w:spacing w:before="53"/>
              <w:ind w:left="94" w:right="4"/>
              <w:jc w:val="center"/>
              <w:rPr>
                <w:sz w:val="20"/>
              </w:rPr>
            </w:pPr>
            <w:r>
              <w:rPr>
                <w:spacing w:val="-2"/>
                <w:sz w:val="20"/>
              </w:rPr>
              <w:t>Regular</w:t>
            </w:r>
          </w:p>
        </w:tc>
        <w:tc>
          <w:tcPr>
            <w:tcW w:w="3076" w:type="dxa"/>
          </w:tcPr>
          <w:p>
            <w:pPr>
              <w:pStyle w:val="TableParagraph"/>
              <w:spacing w:before="53"/>
              <w:ind w:left="147"/>
              <w:jc w:val="center"/>
              <w:rPr>
                <w:sz w:val="20"/>
              </w:rPr>
            </w:pPr>
            <w:r>
              <w:rPr>
                <w:spacing w:val="-5"/>
                <w:sz w:val="20"/>
              </w:rPr>
              <w:t>108</w:t>
            </w:r>
          </w:p>
        </w:tc>
        <w:tc>
          <w:tcPr>
            <w:tcW w:w="2893" w:type="dxa"/>
          </w:tcPr>
          <w:p>
            <w:pPr>
              <w:pStyle w:val="TableParagraph"/>
              <w:spacing w:before="53"/>
              <w:ind w:left="66" w:right="3"/>
              <w:jc w:val="center"/>
              <w:rPr>
                <w:sz w:val="20"/>
              </w:rPr>
            </w:pPr>
            <w:r>
              <w:rPr>
                <w:spacing w:val="-2"/>
                <w:sz w:val="20"/>
              </w:rPr>
              <w:t>32,3%</w:t>
            </w:r>
          </w:p>
        </w:tc>
      </w:tr>
      <w:tr>
        <w:trPr>
          <w:trHeight w:val="405" w:hRule="atLeast"/>
        </w:trPr>
        <w:tc>
          <w:tcPr>
            <w:tcW w:w="2867" w:type="dxa"/>
            <w:tcBorders>
              <w:bottom w:val="single" w:sz="4" w:space="0" w:color="000000"/>
            </w:tcBorders>
          </w:tcPr>
          <w:p>
            <w:pPr>
              <w:pStyle w:val="TableParagraph"/>
              <w:spacing w:before="53"/>
              <w:ind w:left="94" w:right="6"/>
              <w:jc w:val="center"/>
              <w:rPr>
                <w:sz w:val="20"/>
              </w:rPr>
            </w:pPr>
            <w:r>
              <w:rPr>
                <w:spacing w:val="-4"/>
                <w:sz w:val="20"/>
              </w:rPr>
              <w:t>Nulo</w:t>
            </w:r>
          </w:p>
        </w:tc>
        <w:tc>
          <w:tcPr>
            <w:tcW w:w="3076" w:type="dxa"/>
            <w:tcBorders>
              <w:bottom w:val="single" w:sz="4" w:space="0" w:color="000000"/>
            </w:tcBorders>
          </w:tcPr>
          <w:p>
            <w:pPr>
              <w:pStyle w:val="TableParagraph"/>
              <w:spacing w:before="53"/>
              <w:ind w:left="147" w:right="1"/>
              <w:jc w:val="center"/>
              <w:rPr>
                <w:sz w:val="20"/>
              </w:rPr>
            </w:pPr>
            <w:r>
              <w:rPr>
                <w:spacing w:val="-10"/>
                <w:sz w:val="20"/>
              </w:rPr>
              <w:t>3</w:t>
            </w:r>
          </w:p>
        </w:tc>
        <w:tc>
          <w:tcPr>
            <w:tcW w:w="2893" w:type="dxa"/>
            <w:tcBorders>
              <w:bottom w:val="single" w:sz="4" w:space="0" w:color="000000"/>
            </w:tcBorders>
          </w:tcPr>
          <w:p>
            <w:pPr>
              <w:pStyle w:val="TableParagraph"/>
              <w:spacing w:before="53"/>
              <w:ind w:left="66" w:right="7"/>
              <w:jc w:val="center"/>
              <w:rPr>
                <w:sz w:val="20"/>
              </w:rPr>
            </w:pPr>
            <w:r>
              <w:rPr>
                <w:spacing w:val="-4"/>
                <w:sz w:val="20"/>
              </w:rPr>
              <w:t>0,9%</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114"/>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Heading1"/>
        <w:spacing w:before="184"/>
      </w:pPr>
      <w:bookmarkStart w:name="_bookmark53" w:id="54"/>
      <w:bookmarkEnd w:id="54"/>
      <w:r>
        <w:rPr>
          <w:b w:val="0"/>
        </w:rPr>
      </w:r>
      <w:r>
        <w:rPr/>
        <w:t>Figura</w:t>
      </w:r>
      <w:r>
        <w:rPr>
          <w:spacing w:val="-3"/>
        </w:rPr>
        <w:t> </w:t>
      </w:r>
      <w:r>
        <w:rPr>
          <w:spacing w:val="-10"/>
        </w:rPr>
        <w:t>6</w:t>
      </w:r>
    </w:p>
    <w:p>
      <w:pPr>
        <w:pStyle w:val="BodyText"/>
        <w:spacing w:before="16"/>
        <w:ind w:left="0"/>
        <w:rPr>
          <w:b/>
          <w:sz w:val="20"/>
        </w:rPr>
      </w:pPr>
      <w:r>
        <w:rPr>
          <w:b/>
          <w:sz w:val="20"/>
        </w:rPr>
        <mc:AlternateContent>
          <mc:Choice Requires="wps">
            <w:drawing>
              <wp:anchor distT="0" distB="0" distL="0" distR="0" allowOverlap="1" layoutInCell="1" locked="0" behindDoc="1" simplePos="0" relativeHeight="487596032">
                <wp:simplePos x="0" y="0"/>
                <wp:positionH relativeFrom="page">
                  <wp:posOffset>1595627</wp:posOffset>
                </wp:positionH>
                <wp:positionV relativeFrom="paragraph">
                  <wp:posOffset>171945</wp:posOffset>
                </wp:positionV>
                <wp:extent cx="4581525" cy="1562100"/>
                <wp:effectExtent l="0" t="0" r="0" b="0"/>
                <wp:wrapTopAndBottom/>
                <wp:docPr id="74" name="Group 74"/>
                <wp:cNvGraphicFramePr>
                  <a:graphicFrameLocks/>
                </wp:cNvGraphicFramePr>
                <a:graphic>
                  <a:graphicData uri="http://schemas.microsoft.com/office/word/2010/wordprocessingGroup">
                    <wpg:wgp>
                      <wpg:cNvPr id="74" name="Group 74"/>
                      <wpg:cNvGrpSpPr/>
                      <wpg:grpSpPr>
                        <a:xfrm>
                          <a:off x="0" y="0"/>
                          <a:ext cx="4581525" cy="1562100"/>
                          <a:chExt cx="4581525" cy="1562100"/>
                        </a:xfrm>
                      </wpg:grpSpPr>
                      <pic:pic>
                        <pic:nvPicPr>
                          <pic:cNvPr id="75" name="Image 75"/>
                          <pic:cNvPicPr/>
                        </pic:nvPicPr>
                        <pic:blipFill>
                          <a:blip r:embed="rId17" cstate="print"/>
                          <a:stretch>
                            <a:fillRect/>
                          </a:stretch>
                        </pic:blipFill>
                        <pic:spPr>
                          <a:xfrm>
                            <a:off x="1604050" y="231576"/>
                            <a:ext cx="1370757" cy="804040"/>
                          </a:xfrm>
                          <a:prstGeom prst="rect">
                            <a:avLst/>
                          </a:prstGeom>
                        </pic:spPr>
                      </pic:pic>
                      <wps:wsp>
                        <wps:cNvPr id="76" name="Graphic 76"/>
                        <wps:cNvSpPr/>
                        <wps:spPr>
                          <a:xfrm>
                            <a:off x="2557272" y="158495"/>
                            <a:ext cx="20320" cy="104139"/>
                          </a:xfrm>
                          <a:custGeom>
                            <a:avLst/>
                            <a:gdLst/>
                            <a:ahLst/>
                            <a:cxnLst/>
                            <a:rect l="l" t="t" r="r" b="b"/>
                            <a:pathLst>
                              <a:path w="20320" h="104139">
                                <a:moveTo>
                                  <a:pt x="19812" y="103632"/>
                                </a:moveTo>
                                <a:lnTo>
                                  <a:pt x="0" y="0"/>
                                </a:lnTo>
                              </a:path>
                            </a:pathLst>
                          </a:custGeom>
                          <a:ln w="9143">
                            <a:solidFill>
                              <a:srgbClr val="A6A6A6"/>
                            </a:solidFill>
                            <a:prstDash val="solid"/>
                          </a:ln>
                        </wps:spPr>
                        <wps:bodyPr wrap="square" lIns="0" tIns="0" rIns="0" bIns="0" rtlCol="0">
                          <a:prstTxWarp prst="textNoShape">
                            <a:avLst/>
                          </a:prstTxWarp>
                          <a:noAutofit/>
                        </wps:bodyPr>
                      </wps:wsp>
                      <wps:wsp>
                        <wps:cNvPr id="77" name="Graphic 77"/>
                        <wps:cNvSpPr/>
                        <wps:spPr>
                          <a:xfrm>
                            <a:off x="1215389" y="1341882"/>
                            <a:ext cx="62865" cy="62865"/>
                          </a:xfrm>
                          <a:custGeom>
                            <a:avLst/>
                            <a:gdLst/>
                            <a:ahLst/>
                            <a:cxnLst/>
                            <a:rect l="l" t="t" r="r" b="b"/>
                            <a:pathLst>
                              <a:path w="62865" h="62865">
                                <a:moveTo>
                                  <a:pt x="62483" y="0"/>
                                </a:moveTo>
                                <a:lnTo>
                                  <a:pt x="0" y="0"/>
                                </a:lnTo>
                                <a:lnTo>
                                  <a:pt x="0" y="62483"/>
                                </a:lnTo>
                                <a:lnTo>
                                  <a:pt x="62483" y="62483"/>
                                </a:lnTo>
                                <a:lnTo>
                                  <a:pt x="62483" y="0"/>
                                </a:lnTo>
                                <a:close/>
                              </a:path>
                            </a:pathLst>
                          </a:custGeom>
                          <a:solidFill>
                            <a:srgbClr val="4471C4"/>
                          </a:solidFill>
                        </wps:spPr>
                        <wps:bodyPr wrap="square" lIns="0" tIns="0" rIns="0" bIns="0" rtlCol="0">
                          <a:prstTxWarp prst="textNoShape">
                            <a:avLst/>
                          </a:prstTxWarp>
                          <a:noAutofit/>
                        </wps:bodyPr>
                      </wps:wsp>
                      <wps:wsp>
                        <wps:cNvPr id="78" name="Graphic 78"/>
                        <wps:cNvSpPr/>
                        <wps:spPr>
                          <a:xfrm>
                            <a:off x="1215389" y="1341882"/>
                            <a:ext cx="62865" cy="62865"/>
                          </a:xfrm>
                          <a:custGeom>
                            <a:avLst/>
                            <a:gdLst/>
                            <a:ahLst/>
                            <a:cxnLst/>
                            <a:rect l="l" t="t" r="r" b="b"/>
                            <a:pathLst>
                              <a:path w="62865" h="62865">
                                <a:moveTo>
                                  <a:pt x="0" y="62483"/>
                                </a:moveTo>
                                <a:lnTo>
                                  <a:pt x="62483" y="62483"/>
                                </a:lnTo>
                                <a:lnTo>
                                  <a:pt x="62483"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79" name="Graphic 79"/>
                        <wps:cNvSpPr/>
                        <wps:spPr>
                          <a:xfrm>
                            <a:off x="1922526" y="1341882"/>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A4A4A4"/>
                          </a:solidFill>
                        </wps:spPr>
                        <wps:bodyPr wrap="square" lIns="0" tIns="0" rIns="0" bIns="0" rtlCol="0">
                          <a:prstTxWarp prst="textNoShape">
                            <a:avLst/>
                          </a:prstTxWarp>
                          <a:noAutofit/>
                        </wps:bodyPr>
                      </wps:wsp>
                      <wps:wsp>
                        <wps:cNvPr id="80" name="Graphic 80"/>
                        <wps:cNvSpPr/>
                        <wps:spPr>
                          <a:xfrm>
                            <a:off x="1922526" y="1341882"/>
                            <a:ext cx="62865" cy="62865"/>
                          </a:xfrm>
                          <a:custGeom>
                            <a:avLst/>
                            <a:gdLst/>
                            <a:ahLst/>
                            <a:cxnLst/>
                            <a:rect l="l" t="t" r="r" b="b"/>
                            <a:pathLst>
                              <a:path w="62865" h="62865">
                                <a:moveTo>
                                  <a:pt x="0" y="62483"/>
                                </a:moveTo>
                                <a:lnTo>
                                  <a:pt x="62484" y="62483"/>
                                </a:lnTo>
                                <a:lnTo>
                                  <a:pt x="62484"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81" name="Graphic 81"/>
                        <wps:cNvSpPr/>
                        <wps:spPr>
                          <a:xfrm>
                            <a:off x="2460498" y="1341882"/>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5B9BD4"/>
                          </a:solidFill>
                        </wps:spPr>
                        <wps:bodyPr wrap="square" lIns="0" tIns="0" rIns="0" bIns="0" rtlCol="0">
                          <a:prstTxWarp prst="textNoShape">
                            <a:avLst/>
                          </a:prstTxWarp>
                          <a:noAutofit/>
                        </wps:bodyPr>
                      </wps:wsp>
                      <wps:wsp>
                        <wps:cNvPr id="82" name="Graphic 82"/>
                        <wps:cNvSpPr/>
                        <wps:spPr>
                          <a:xfrm>
                            <a:off x="2460498" y="1341882"/>
                            <a:ext cx="62865" cy="62865"/>
                          </a:xfrm>
                          <a:custGeom>
                            <a:avLst/>
                            <a:gdLst/>
                            <a:ahLst/>
                            <a:cxnLst/>
                            <a:rect l="l" t="t" r="r" b="b"/>
                            <a:pathLst>
                              <a:path w="62865" h="62865">
                                <a:moveTo>
                                  <a:pt x="0" y="62483"/>
                                </a:moveTo>
                                <a:lnTo>
                                  <a:pt x="62484" y="62483"/>
                                </a:lnTo>
                                <a:lnTo>
                                  <a:pt x="62484"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83" name="Graphic 83"/>
                        <wps:cNvSpPr/>
                        <wps:spPr>
                          <a:xfrm>
                            <a:off x="3068573" y="1341882"/>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254478"/>
                          </a:solidFill>
                        </wps:spPr>
                        <wps:bodyPr wrap="square" lIns="0" tIns="0" rIns="0" bIns="0" rtlCol="0">
                          <a:prstTxWarp prst="textNoShape">
                            <a:avLst/>
                          </a:prstTxWarp>
                          <a:noAutofit/>
                        </wps:bodyPr>
                      </wps:wsp>
                      <wps:wsp>
                        <wps:cNvPr id="84" name="Graphic 84"/>
                        <wps:cNvSpPr/>
                        <wps:spPr>
                          <a:xfrm>
                            <a:off x="3068573" y="1341882"/>
                            <a:ext cx="62865" cy="62865"/>
                          </a:xfrm>
                          <a:custGeom>
                            <a:avLst/>
                            <a:gdLst/>
                            <a:ahLst/>
                            <a:cxnLst/>
                            <a:rect l="l" t="t" r="r" b="b"/>
                            <a:pathLst>
                              <a:path w="62865" h="62865">
                                <a:moveTo>
                                  <a:pt x="0" y="62483"/>
                                </a:moveTo>
                                <a:lnTo>
                                  <a:pt x="62484" y="62483"/>
                                </a:lnTo>
                                <a:lnTo>
                                  <a:pt x="62484"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85" name="Textbox 85"/>
                        <wps:cNvSpPr txBox="1"/>
                        <wps:spPr>
                          <a:xfrm>
                            <a:off x="4572" y="4572"/>
                            <a:ext cx="4572000" cy="1553210"/>
                          </a:xfrm>
                          <a:prstGeom prst="rect">
                            <a:avLst/>
                          </a:prstGeom>
                          <a:ln w="9144">
                            <a:solidFill>
                              <a:srgbClr val="D9D9D9"/>
                            </a:solidFill>
                            <a:prstDash val="solid"/>
                          </a:ln>
                        </wps:spPr>
                        <wps:txbx>
                          <w:txbxContent>
                            <w:p>
                              <w:pPr>
                                <w:tabs>
                                  <w:tab w:pos="1518" w:val="left" w:leader="none"/>
                                </w:tabs>
                                <w:spacing w:before="55"/>
                                <w:ind w:left="768" w:right="0" w:firstLine="0"/>
                                <w:jc w:val="center"/>
                                <w:rPr>
                                  <w:sz w:val="20"/>
                                </w:rPr>
                              </w:pPr>
                              <w:r>
                                <w:rPr>
                                  <w:color w:val="404040"/>
                                  <w:spacing w:val="-2"/>
                                  <w:sz w:val="20"/>
                                </w:rPr>
                                <w:t>0,90%</w:t>
                              </w:r>
                              <w:r>
                                <w:rPr>
                                  <w:color w:val="404040"/>
                                  <w:sz w:val="20"/>
                                </w:rPr>
                                <w:tab/>
                              </w:r>
                              <w:r>
                                <w:rPr>
                                  <w:color w:val="404040"/>
                                  <w:spacing w:val="-2"/>
                                  <w:sz w:val="20"/>
                                </w:rPr>
                                <w:t>16,50%</w:t>
                              </w:r>
                            </w:p>
                            <w:p>
                              <w:pPr>
                                <w:spacing w:line="240" w:lineRule="auto" w:before="20"/>
                                <w:rPr>
                                  <w:sz w:val="20"/>
                                </w:rPr>
                              </w:pPr>
                            </w:p>
                            <w:p>
                              <w:pPr>
                                <w:spacing w:before="0"/>
                                <w:ind w:left="2497" w:right="3286" w:firstLine="0"/>
                                <w:jc w:val="center"/>
                                <w:rPr>
                                  <w:sz w:val="20"/>
                                </w:rPr>
                              </w:pPr>
                              <w:r>
                                <w:rPr>
                                  <w:color w:val="404040"/>
                                  <w:spacing w:val="-2"/>
                                  <w:sz w:val="20"/>
                                </w:rPr>
                                <w:t>32,30%</w:t>
                              </w:r>
                            </w:p>
                            <w:p>
                              <w:pPr>
                                <w:spacing w:before="131"/>
                                <w:ind w:left="947" w:right="0" w:firstLine="0"/>
                                <w:jc w:val="center"/>
                                <w:rPr>
                                  <w:sz w:val="20"/>
                                </w:rPr>
                              </w:pPr>
                              <w:r>
                                <w:rPr>
                                  <w:color w:val="404040"/>
                                  <w:spacing w:val="-2"/>
                                  <w:sz w:val="20"/>
                                </w:rPr>
                                <w:t>50,30%</w:t>
                              </w:r>
                            </w:p>
                            <w:p>
                              <w:pPr>
                                <w:spacing w:line="240" w:lineRule="auto" w:before="0"/>
                                <w:rPr>
                                  <w:sz w:val="20"/>
                                </w:rPr>
                              </w:pPr>
                            </w:p>
                            <w:p>
                              <w:pPr>
                                <w:spacing w:line="240" w:lineRule="auto" w:before="0"/>
                                <w:rPr>
                                  <w:sz w:val="20"/>
                                </w:rPr>
                              </w:pPr>
                            </w:p>
                            <w:p>
                              <w:pPr>
                                <w:spacing w:line="240" w:lineRule="auto" w:before="208"/>
                                <w:rPr>
                                  <w:sz w:val="20"/>
                                </w:rPr>
                              </w:pPr>
                            </w:p>
                            <w:p>
                              <w:pPr>
                                <w:tabs>
                                  <w:tab w:pos="1329" w:val="left" w:leader="none"/>
                                  <w:tab w:pos="2177" w:val="left" w:leader="none"/>
                                  <w:tab w:pos="3135" w:val="left" w:leader="none"/>
                                </w:tabs>
                                <w:spacing w:before="1"/>
                                <w:ind w:left="216" w:right="0" w:firstLine="0"/>
                                <w:jc w:val="center"/>
                                <w:rPr>
                                  <w:sz w:val="20"/>
                                </w:rPr>
                              </w:pPr>
                              <w:r>
                                <w:rPr>
                                  <w:color w:val="585858"/>
                                  <w:spacing w:val="-2"/>
                                  <w:sz w:val="20"/>
                                </w:rPr>
                                <w:t>Excelente</w:t>
                              </w:r>
                              <w:r>
                                <w:rPr>
                                  <w:color w:val="585858"/>
                                  <w:sz w:val="20"/>
                                </w:rPr>
                                <w:tab/>
                              </w:r>
                              <w:r>
                                <w:rPr>
                                  <w:color w:val="585858"/>
                                  <w:spacing w:val="-4"/>
                                  <w:sz w:val="20"/>
                                </w:rPr>
                                <w:t>Bueno</w:t>
                              </w:r>
                              <w:r>
                                <w:rPr>
                                  <w:color w:val="585858"/>
                                  <w:sz w:val="20"/>
                                </w:rPr>
                                <w:tab/>
                              </w:r>
                              <w:r>
                                <w:rPr>
                                  <w:color w:val="585858"/>
                                  <w:spacing w:val="-2"/>
                                  <w:sz w:val="20"/>
                                </w:rPr>
                                <w:t>Regular</w:t>
                              </w:r>
                              <w:r>
                                <w:rPr>
                                  <w:color w:val="585858"/>
                                  <w:sz w:val="20"/>
                                </w:rPr>
                                <w:tab/>
                              </w:r>
                              <w:r>
                                <w:rPr>
                                  <w:color w:val="585858"/>
                                  <w:spacing w:val="-4"/>
                                  <w:sz w:val="20"/>
                                </w:rPr>
                                <w:t>Nulo</w:t>
                              </w:r>
                            </w:p>
                          </w:txbxContent>
                        </wps:txbx>
                        <wps:bodyPr wrap="square" lIns="0" tIns="0" rIns="0" bIns="0" rtlCol="0">
                          <a:noAutofit/>
                        </wps:bodyPr>
                      </wps:wsp>
                    </wpg:wgp>
                  </a:graphicData>
                </a:graphic>
              </wp:anchor>
            </w:drawing>
          </mc:Choice>
          <mc:Fallback>
            <w:pict>
              <v:group style="position:absolute;margin-left:125.639999pt;margin-top:13.539023pt;width:360.75pt;height:123pt;mso-position-horizontal-relative:page;mso-position-vertical-relative:paragraph;z-index:-15720448;mso-wrap-distance-left:0;mso-wrap-distance-right:0" id="docshapegroup68" coordorigin="2513,271" coordsize="7215,2460">
                <v:shape style="position:absolute;left:5038;top:635;width:2159;height:1267" type="#_x0000_t75" id="docshape69" stroked="false">
                  <v:imagedata r:id="rId17" o:title=""/>
                </v:shape>
                <v:line style="position:absolute" from="6571,684" to="6540,520" stroked="true" strokeweight=".72pt" strokecolor="#a6a6a6">
                  <v:stroke dashstyle="solid"/>
                </v:line>
                <v:rect style="position:absolute;left:4426;top:2383;width:99;height:99" id="docshape70" filled="true" fillcolor="#4471c4" stroked="false">
                  <v:fill type="solid"/>
                </v:rect>
                <v:rect style="position:absolute;left:4426;top:2383;width:99;height:99" id="docshape71" filled="false" stroked="true" strokeweight="2.04pt" strokecolor="#ffffff">
                  <v:stroke dashstyle="solid"/>
                </v:rect>
                <v:rect style="position:absolute;left:5540;top:2383;width:99;height:99" id="docshape72" filled="true" fillcolor="#a4a4a4" stroked="false">
                  <v:fill type="solid"/>
                </v:rect>
                <v:rect style="position:absolute;left:5540;top:2383;width:99;height:99" id="docshape73" filled="false" stroked="true" strokeweight="2.04pt" strokecolor="#ffffff">
                  <v:stroke dashstyle="solid"/>
                </v:rect>
                <v:rect style="position:absolute;left:6387;top:2383;width:99;height:99" id="docshape74" filled="true" fillcolor="#5b9bd4" stroked="false">
                  <v:fill type="solid"/>
                </v:rect>
                <v:rect style="position:absolute;left:6387;top:2383;width:99;height:99" id="docshape75" filled="false" stroked="true" strokeweight="2.04pt" strokecolor="#ffffff">
                  <v:stroke dashstyle="solid"/>
                </v:rect>
                <v:rect style="position:absolute;left:7345;top:2383;width:99;height:99" id="docshape76" filled="true" fillcolor="#254478" stroked="false">
                  <v:fill type="solid"/>
                </v:rect>
                <v:rect style="position:absolute;left:7345;top:2383;width:99;height:99" id="docshape77" filled="false" stroked="true" strokeweight="2.04pt" strokecolor="#ffffff">
                  <v:stroke dashstyle="solid"/>
                </v:rect>
                <v:shape style="position:absolute;left:2520;top:277;width:7200;height:2446" type="#_x0000_t202" id="docshape78" filled="false" stroked="true" strokeweight=".72pt" strokecolor="#d9d9d9">
                  <v:textbox inset="0,0,0,0">
                    <w:txbxContent>
                      <w:p>
                        <w:pPr>
                          <w:tabs>
                            <w:tab w:pos="1518" w:val="left" w:leader="none"/>
                          </w:tabs>
                          <w:spacing w:before="55"/>
                          <w:ind w:left="768" w:right="0" w:firstLine="0"/>
                          <w:jc w:val="center"/>
                          <w:rPr>
                            <w:sz w:val="20"/>
                          </w:rPr>
                        </w:pPr>
                        <w:r>
                          <w:rPr>
                            <w:color w:val="404040"/>
                            <w:spacing w:val="-2"/>
                            <w:sz w:val="20"/>
                          </w:rPr>
                          <w:t>0,90%</w:t>
                        </w:r>
                        <w:r>
                          <w:rPr>
                            <w:color w:val="404040"/>
                            <w:sz w:val="20"/>
                          </w:rPr>
                          <w:tab/>
                        </w:r>
                        <w:r>
                          <w:rPr>
                            <w:color w:val="404040"/>
                            <w:spacing w:val="-2"/>
                            <w:sz w:val="20"/>
                          </w:rPr>
                          <w:t>16,50%</w:t>
                        </w:r>
                      </w:p>
                      <w:p>
                        <w:pPr>
                          <w:spacing w:line="240" w:lineRule="auto" w:before="20"/>
                          <w:rPr>
                            <w:sz w:val="20"/>
                          </w:rPr>
                        </w:pPr>
                      </w:p>
                      <w:p>
                        <w:pPr>
                          <w:spacing w:before="0"/>
                          <w:ind w:left="2497" w:right="3286" w:firstLine="0"/>
                          <w:jc w:val="center"/>
                          <w:rPr>
                            <w:sz w:val="20"/>
                          </w:rPr>
                        </w:pPr>
                        <w:r>
                          <w:rPr>
                            <w:color w:val="404040"/>
                            <w:spacing w:val="-2"/>
                            <w:sz w:val="20"/>
                          </w:rPr>
                          <w:t>32,30%</w:t>
                        </w:r>
                      </w:p>
                      <w:p>
                        <w:pPr>
                          <w:spacing w:before="131"/>
                          <w:ind w:left="947" w:right="0" w:firstLine="0"/>
                          <w:jc w:val="center"/>
                          <w:rPr>
                            <w:sz w:val="20"/>
                          </w:rPr>
                        </w:pPr>
                        <w:r>
                          <w:rPr>
                            <w:color w:val="404040"/>
                            <w:spacing w:val="-2"/>
                            <w:sz w:val="20"/>
                          </w:rPr>
                          <w:t>50,30%</w:t>
                        </w:r>
                      </w:p>
                      <w:p>
                        <w:pPr>
                          <w:spacing w:line="240" w:lineRule="auto" w:before="0"/>
                          <w:rPr>
                            <w:sz w:val="20"/>
                          </w:rPr>
                        </w:pPr>
                      </w:p>
                      <w:p>
                        <w:pPr>
                          <w:spacing w:line="240" w:lineRule="auto" w:before="0"/>
                          <w:rPr>
                            <w:sz w:val="20"/>
                          </w:rPr>
                        </w:pPr>
                      </w:p>
                      <w:p>
                        <w:pPr>
                          <w:spacing w:line="240" w:lineRule="auto" w:before="208"/>
                          <w:rPr>
                            <w:sz w:val="20"/>
                          </w:rPr>
                        </w:pPr>
                      </w:p>
                      <w:p>
                        <w:pPr>
                          <w:tabs>
                            <w:tab w:pos="1329" w:val="left" w:leader="none"/>
                            <w:tab w:pos="2177" w:val="left" w:leader="none"/>
                            <w:tab w:pos="3135" w:val="left" w:leader="none"/>
                          </w:tabs>
                          <w:spacing w:before="1"/>
                          <w:ind w:left="216" w:right="0" w:firstLine="0"/>
                          <w:jc w:val="center"/>
                          <w:rPr>
                            <w:sz w:val="20"/>
                          </w:rPr>
                        </w:pPr>
                        <w:r>
                          <w:rPr>
                            <w:color w:val="585858"/>
                            <w:spacing w:val="-2"/>
                            <w:sz w:val="20"/>
                          </w:rPr>
                          <w:t>Excelente</w:t>
                        </w:r>
                        <w:r>
                          <w:rPr>
                            <w:color w:val="585858"/>
                            <w:sz w:val="20"/>
                          </w:rPr>
                          <w:tab/>
                        </w:r>
                        <w:r>
                          <w:rPr>
                            <w:color w:val="585858"/>
                            <w:spacing w:val="-4"/>
                            <w:sz w:val="20"/>
                          </w:rPr>
                          <w:t>Bueno</w:t>
                        </w:r>
                        <w:r>
                          <w:rPr>
                            <w:color w:val="585858"/>
                            <w:sz w:val="20"/>
                          </w:rPr>
                          <w:tab/>
                        </w:r>
                        <w:r>
                          <w:rPr>
                            <w:color w:val="585858"/>
                            <w:spacing w:val="-2"/>
                            <w:sz w:val="20"/>
                          </w:rPr>
                          <w:t>Regular</w:t>
                        </w:r>
                        <w:r>
                          <w:rPr>
                            <w:color w:val="585858"/>
                            <w:sz w:val="20"/>
                          </w:rPr>
                          <w:tab/>
                        </w:r>
                        <w:r>
                          <w:rPr>
                            <w:color w:val="585858"/>
                            <w:spacing w:val="-4"/>
                            <w:sz w:val="20"/>
                          </w:rPr>
                          <w:t>Nulo</w:t>
                        </w:r>
                      </w:p>
                    </w:txbxContent>
                  </v:textbox>
                  <v:stroke dashstyle="solid"/>
                  <w10:wrap type="none"/>
                </v:shape>
                <w10:wrap type="topAndBottom"/>
              </v:group>
            </w:pict>
          </mc:Fallback>
        </mc:AlternateContent>
      </w:r>
    </w:p>
    <w:p>
      <w:pPr>
        <w:pStyle w:val="BodyText"/>
        <w:spacing w:after="0"/>
        <w:rPr>
          <w:b/>
          <w:sz w:val="20"/>
        </w:rPr>
        <w:sectPr>
          <w:pgSz w:w="12240" w:h="15840"/>
          <w:pgMar w:header="749" w:footer="0" w:top="1600" w:bottom="280" w:left="1440" w:right="1080"/>
        </w:sectPr>
      </w:pPr>
    </w:p>
    <w:p>
      <w:pPr>
        <w:pStyle w:val="BodyText"/>
        <w:spacing w:line="480" w:lineRule="auto" w:before="88"/>
        <w:ind w:right="683"/>
      </w:pPr>
      <w:r>
        <w:rPr>
          <w:i/>
        </w:rPr>
        <w:t>Nota: </w:t>
      </w:r>
      <w:r>
        <w:rPr/>
        <w:t>Esta figura relaciona la percepción que tienen los estudiantes sobre el nivel de conocimiento</w:t>
      </w:r>
      <w:r>
        <w:rPr>
          <w:spacing w:val="-4"/>
        </w:rPr>
        <w:t> </w:t>
      </w:r>
      <w:r>
        <w:rPr/>
        <w:t>que</w:t>
      </w:r>
      <w:r>
        <w:rPr>
          <w:spacing w:val="-5"/>
        </w:rPr>
        <w:t> </w:t>
      </w:r>
      <w:r>
        <w:rPr/>
        <w:t>tiene</w:t>
      </w:r>
      <w:r>
        <w:rPr>
          <w:spacing w:val="-4"/>
        </w:rPr>
        <w:t> </w:t>
      </w:r>
      <w:r>
        <w:rPr/>
        <w:t>los</w:t>
      </w:r>
      <w:r>
        <w:rPr>
          <w:spacing w:val="-4"/>
        </w:rPr>
        <w:t> </w:t>
      </w:r>
      <w:r>
        <w:rPr/>
        <w:t>profesores</w:t>
      </w:r>
      <w:r>
        <w:rPr>
          <w:spacing w:val="-4"/>
        </w:rPr>
        <w:t> </w:t>
      </w:r>
      <w:r>
        <w:rPr/>
        <w:t>en</w:t>
      </w:r>
      <w:r>
        <w:rPr>
          <w:spacing w:val="-4"/>
        </w:rPr>
        <w:t> </w:t>
      </w:r>
      <w:r>
        <w:rPr/>
        <w:t>el</w:t>
      </w:r>
      <w:r>
        <w:rPr>
          <w:spacing w:val="-4"/>
        </w:rPr>
        <w:t> </w:t>
      </w:r>
      <w:r>
        <w:rPr/>
        <w:t>manejo</w:t>
      </w:r>
      <w:r>
        <w:rPr>
          <w:spacing w:val="-4"/>
        </w:rPr>
        <w:t> </w:t>
      </w:r>
      <w:r>
        <w:rPr/>
        <w:t>de</w:t>
      </w:r>
      <w:r>
        <w:rPr>
          <w:spacing w:val="-4"/>
        </w:rPr>
        <w:t> </w:t>
      </w:r>
      <w:r>
        <w:rPr/>
        <w:t>las</w:t>
      </w:r>
      <w:r>
        <w:rPr>
          <w:spacing w:val="-4"/>
        </w:rPr>
        <w:t> </w:t>
      </w:r>
      <w:r>
        <w:rPr/>
        <w:t>herramientas</w:t>
      </w:r>
      <w:r>
        <w:rPr>
          <w:spacing w:val="-4"/>
        </w:rPr>
        <w:t> </w:t>
      </w:r>
      <w:r>
        <w:rPr/>
        <w:t>tecnológicas.</w:t>
      </w:r>
    </w:p>
    <w:p>
      <w:pPr>
        <w:pStyle w:val="BodyText"/>
        <w:spacing w:line="480" w:lineRule="auto"/>
        <w:ind w:right="683" w:firstLine="707"/>
      </w:pPr>
      <w:r>
        <w:rPr/>
        <w:t>Rta: Hay una percepción mixta sobre la competencia digital de los docentes. Aunque la mayoría los considera competentes, hay una proporción importante que ve espacio</w:t>
      </w:r>
      <w:r>
        <w:rPr>
          <w:spacing w:val="-4"/>
        </w:rPr>
        <w:t> </w:t>
      </w:r>
      <w:r>
        <w:rPr/>
        <w:t>de</w:t>
      </w:r>
      <w:r>
        <w:rPr>
          <w:spacing w:val="-4"/>
        </w:rPr>
        <w:t> </w:t>
      </w:r>
      <w:r>
        <w:rPr/>
        <w:t>mejora.</w:t>
      </w:r>
      <w:r>
        <w:rPr>
          <w:spacing w:val="-4"/>
        </w:rPr>
        <w:t> </w:t>
      </w:r>
      <w:r>
        <w:rPr/>
        <w:t>Esto</w:t>
      </w:r>
      <w:r>
        <w:rPr>
          <w:spacing w:val="-4"/>
        </w:rPr>
        <w:t> </w:t>
      </w:r>
      <w:r>
        <w:rPr/>
        <w:t>resalta</w:t>
      </w:r>
      <w:r>
        <w:rPr>
          <w:spacing w:val="-5"/>
        </w:rPr>
        <w:t> </w:t>
      </w:r>
      <w:r>
        <w:rPr/>
        <w:t>la</w:t>
      </w:r>
      <w:r>
        <w:rPr>
          <w:spacing w:val="-4"/>
        </w:rPr>
        <w:t> </w:t>
      </w:r>
      <w:r>
        <w:rPr/>
        <w:t>necesidad</w:t>
      </w:r>
      <w:r>
        <w:rPr>
          <w:spacing w:val="-4"/>
        </w:rPr>
        <w:t> </w:t>
      </w:r>
      <w:r>
        <w:rPr/>
        <w:t>de</w:t>
      </w:r>
      <w:r>
        <w:rPr>
          <w:spacing w:val="-1"/>
        </w:rPr>
        <w:t> </w:t>
      </w:r>
      <w:r>
        <w:rPr/>
        <w:t>formación</w:t>
      </w:r>
      <w:r>
        <w:rPr>
          <w:spacing w:val="-4"/>
        </w:rPr>
        <w:t> </w:t>
      </w:r>
      <w:r>
        <w:rPr/>
        <w:t>continua</w:t>
      </w:r>
      <w:r>
        <w:rPr>
          <w:spacing w:val="-4"/>
        </w:rPr>
        <w:t> </w:t>
      </w:r>
      <w:r>
        <w:rPr/>
        <w:t>para</w:t>
      </w:r>
      <w:r>
        <w:rPr>
          <w:spacing w:val="-5"/>
        </w:rPr>
        <w:t> </w:t>
      </w:r>
      <w:r>
        <w:rPr/>
        <w:t>el</w:t>
      </w:r>
      <w:r>
        <w:rPr>
          <w:spacing w:val="-2"/>
        </w:rPr>
        <w:t> </w:t>
      </w:r>
      <w:r>
        <w:rPr/>
        <w:t>profesorado, especialmente en nuevas metodologías digitales, diseño instruccional en línea y</w:t>
      </w:r>
      <w:r>
        <w:rPr>
          <w:spacing w:val="-2"/>
        </w:rPr>
        <w:t> </w:t>
      </w:r>
      <w:r>
        <w:rPr/>
        <w:t>uso de plataformas educativas.</w:t>
      </w:r>
    </w:p>
    <w:p>
      <w:pPr>
        <w:pStyle w:val="Heading1"/>
        <w:numPr>
          <w:ilvl w:val="0"/>
          <w:numId w:val="4"/>
        </w:numPr>
        <w:tabs>
          <w:tab w:pos="689" w:val="left" w:leader="none"/>
        </w:tabs>
        <w:spacing w:line="480" w:lineRule="auto" w:before="5" w:after="0"/>
        <w:ind w:left="689" w:right="1434" w:hanging="360"/>
        <w:jc w:val="left"/>
      </w:pPr>
      <w:r>
        <w:rPr/>
        <w:t>¿Qué</w:t>
      </w:r>
      <w:r>
        <w:rPr>
          <w:spacing w:val="-5"/>
        </w:rPr>
        <w:t> </w:t>
      </w:r>
      <w:r>
        <w:rPr/>
        <w:t>tan</w:t>
      </w:r>
      <w:r>
        <w:rPr>
          <w:spacing w:val="-4"/>
        </w:rPr>
        <w:t> </w:t>
      </w:r>
      <w:r>
        <w:rPr/>
        <w:t>satisfecho(a)</w:t>
      </w:r>
      <w:r>
        <w:rPr>
          <w:spacing w:val="-6"/>
        </w:rPr>
        <w:t> </w:t>
      </w:r>
      <w:r>
        <w:rPr/>
        <w:t>esta</w:t>
      </w:r>
      <w:r>
        <w:rPr>
          <w:spacing w:val="-4"/>
        </w:rPr>
        <w:t> </w:t>
      </w:r>
      <w:r>
        <w:rPr/>
        <w:t>con</w:t>
      </w:r>
      <w:r>
        <w:rPr>
          <w:spacing w:val="-4"/>
        </w:rPr>
        <w:t> </w:t>
      </w:r>
      <w:r>
        <w:rPr/>
        <w:t>las</w:t>
      </w:r>
      <w:r>
        <w:rPr>
          <w:spacing w:val="-4"/>
        </w:rPr>
        <w:t> </w:t>
      </w:r>
      <w:r>
        <w:rPr/>
        <w:t>herramientas</w:t>
      </w:r>
      <w:r>
        <w:rPr>
          <w:spacing w:val="-4"/>
        </w:rPr>
        <w:t> </w:t>
      </w:r>
      <w:r>
        <w:rPr/>
        <w:t>tecnológicas</w:t>
      </w:r>
      <w:r>
        <w:rPr>
          <w:spacing w:val="-4"/>
        </w:rPr>
        <w:t> </w:t>
      </w:r>
      <w:r>
        <w:rPr/>
        <w:t>que</w:t>
      </w:r>
      <w:r>
        <w:rPr>
          <w:spacing w:val="-5"/>
        </w:rPr>
        <w:t> </w:t>
      </w:r>
      <w:r>
        <w:rPr/>
        <w:t>ofrece</w:t>
      </w:r>
      <w:r>
        <w:rPr>
          <w:spacing w:val="-5"/>
        </w:rPr>
        <w:t> </w:t>
      </w:r>
      <w:r>
        <w:rPr/>
        <w:t>la Universidad para su proceso de formación?</w:t>
      </w:r>
    </w:p>
    <w:p>
      <w:pPr>
        <w:spacing w:before="1"/>
        <w:ind w:left="262" w:right="0" w:firstLine="0"/>
        <w:jc w:val="left"/>
        <w:rPr>
          <w:b/>
          <w:sz w:val="24"/>
        </w:rPr>
      </w:pPr>
      <w:bookmarkStart w:name="_bookmark54" w:id="55"/>
      <w:bookmarkEnd w:id="55"/>
      <w:r>
        <w:rPr/>
      </w:r>
      <w:r>
        <w:rPr>
          <w:b/>
          <w:sz w:val="24"/>
        </w:rPr>
        <w:t>Tabla </w:t>
      </w:r>
      <w:r>
        <w:rPr>
          <w:b/>
          <w:spacing w:val="-5"/>
          <w:sz w:val="24"/>
        </w:rPr>
        <w:t>14</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7</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91"/>
        <w:gridCol w:w="2952"/>
        <w:gridCol w:w="2893"/>
      </w:tblGrid>
      <w:tr>
        <w:trPr>
          <w:trHeight w:val="342" w:hRule="atLeast"/>
        </w:trPr>
        <w:tc>
          <w:tcPr>
            <w:tcW w:w="2991" w:type="dxa"/>
            <w:tcBorders>
              <w:top w:val="single" w:sz="4" w:space="0" w:color="000000"/>
              <w:bottom w:val="single" w:sz="4" w:space="0" w:color="000000"/>
            </w:tcBorders>
          </w:tcPr>
          <w:p>
            <w:pPr>
              <w:pStyle w:val="TableParagraph"/>
              <w:spacing w:line="228" w:lineRule="exact"/>
              <w:ind w:left="5" w:right="34"/>
              <w:jc w:val="center"/>
              <w:rPr>
                <w:b/>
                <w:sz w:val="20"/>
              </w:rPr>
            </w:pPr>
            <w:r>
              <w:rPr>
                <w:b/>
                <w:spacing w:val="-4"/>
                <w:sz w:val="20"/>
              </w:rPr>
              <w:t>ITEM</w:t>
            </w:r>
          </w:p>
        </w:tc>
        <w:tc>
          <w:tcPr>
            <w:tcW w:w="2952" w:type="dxa"/>
            <w:tcBorders>
              <w:top w:val="single" w:sz="4" w:space="0" w:color="000000"/>
              <w:bottom w:val="single" w:sz="4" w:space="0" w:color="000000"/>
            </w:tcBorders>
          </w:tcPr>
          <w:p>
            <w:pPr>
              <w:pStyle w:val="TableParagraph"/>
              <w:spacing w:line="228" w:lineRule="exact"/>
              <w:ind w:left="23"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2991" w:type="dxa"/>
            <w:tcBorders>
              <w:top w:val="single" w:sz="4" w:space="0" w:color="000000"/>
            </w:tcBorders>
          </w:tcPr>
          <w:p>
            <w:pPr>
              <w:pStyle w:val="TableParagraph"/>
              <w:spacing w:line="225" w:lineRule="exact"/>
              <w:ind w:left="5" w:right="34"/>
              <w:jc w:val="center"/>
              <w:rPr>
                <w:sz w:val="20"/>
              </w:rPr>
            </w:pPr>
            <w:r>
              <w:rPr>
                <w:sz w:val="20"/>
              </w:rPr>
              <w:t>Muy</w:t>
            </w:r>
            <w:r>
              <w:rPr>
                <w:spacing w:val="-7"/>
                <w:sz w:val="20"/>
              </w:rPr>
              <w:t> </w:t>
            </w:r>
            <w:r>
              <w:rPr>
                <w:spacing w:val="-2"/>
                <w:sz w:val="20"/>
              </w:rPr>
              <w:t>insatisfecho</w:t>
            </w:r>
          </w:p>
        </w:tc>
        <w:tc>
          <w:tcPr>
            <w:tcW w:w="2952" w:type="dxa"/>
            <w:tcBorders>
              <w:top w:val="single" w:sz="4" w:space="0" w:color="000000"/>
            </w:tcBorders>
          </w:tcPr>
          <w:p>
            <w:pPr>
              <w:pStyle w:val="TableParagraph"/>
              <w:spacing w:line="225" w:lineRule="exact"/>
              <w:ind w:left="23"/>
              <w:jc w:val="center"/>
              <w:rPr>
                <w:sz w:val="20"/>
              </w:rPr>
            </w:pPr>
            <w:r>
              <w:rPr>
                <w:spacing w:val="-5"/>
                <w:sz w:val="20"/>
              </w:rPr>
              <w:t>173</w:t>
            </w:r>
          </w:p>
        </w:tc>
        <w:tc>
          <w:tcPr>
            <w:tcW w:w="2893" w:type="dxa"/>
            <w:tcBorders>
              <w:top w:val="single" w:sz="4" w:space="0" w:color="000000"/>
            </w:tcBorders>
          </w:tcPr>
          <w:p>
            <w:pPr>
              <w:pStyle w:val="TableParagraph"/>
              <w:spacing w:line="225" w:lineRule="exact"/>
              <w:ind w:left="66" w:right="3"/>
              <w:jc w:val="center"/>
              <w:rPr>
                <w:sz w:val="20"/>
              </w:rPr>
            </w:pPr>
            <w:r>
              <w:rPr>
                <w:spacing w:val="-2"/>
                <w:sz w:val="20"/>
              </w:rPr>
              <w:t>51,8%</w:t>
            </w:r>
          </w:p>
        </w:tc>
      </w:tr>
      <w:tr>
        <w:trPr>
          <w:trHeight w:val="344" w:hRule="atLeast"/>
        </w:trPr>
        <w:tc>
          <w:tcPr>
            <w:tcW w:w="2991" w:type="dxa"/>
          </w:tcPr>
          <w:p>
            <w:pPr>
              <w:pStyle w:val="TableParagraph"/>
              <w:spacing w:before="52"/>
              <w:ind w:right="34"/>
              <w:jc w:val="center"/>
              <w:rPr>
                <w:sz w:val="20"/>
              </w:rPr>
            </w:pPr>
            <w:r>
              <w:rPr>
                <w:spacing w:val="-2"/>
                <w:sz w:val="20"/>
              </w:rPr>
              <w:t>Insatisfecho</w:t>
            </w:r>
          </w:p>
        </w:tc>
        <w:tc>
          <w:tcPr>
            <w:tcW w:w="2952" w:type="dxa"/>
          </w:tcPr>
          <w:p>
            <w:pPr>
              <w:pStyle w:val="TableParagraph"/>
              <w:spacing w:before="52"/>
              <w:ind w:left="23"/>
              <w:jc w:val="center"/>
              <w:rPr>
                <w:sz w:val="20"/>
              </w:rPr>
            </w:pPr>
            <w:r>
              <w:rPr>
                <w:spacing w:val="-5"/>
                <w:sz w:val="20"/>
              </w:rPr>
              <w:t>143</w:t>
            </w:r>
          </w:p>
        </w:tc>
        <w:tc>
          <w:tcPr>
            <w:tcW w:w="2893" w:type="dxa"/>
          </w:tcPr>
          <w:p>
            <w:pPr>
              <w:pStyle w:val="TableParagraph"/>
              <w:spacing w:before="52"/>
              <w:ind w:left="66" w:right="3"/>
              <w:jc w:val="center"/>
              <w:rPr>
                <w:sz w:val="20"/>
              </w:rPr>
            </w:pPr>
            <w:r>
              <w:rPr>
                <w:spacing w:val="-2"/>
                <w:sz w:val="20"/>
              </w:rPr>
              <w:t>42,8%</w:t>
            </w:r>
          </w:p>
        </w:tc>
      </w:tr>
      <w:tr>
        <w:trPr>
          <w:trHeight w:val="345" w:hRule="atLeast"/>
        </w:trPr>
        <w:tc>
          <w:tcPr>
            <w:tcW w:w="2991" w:type="dxa"/>
          </w:tcPr>
          <w:p>
            <w:pPr>
              <w:pStyle w:val="TableParagraph"/>
              <w:spacing w:before="53"/>
              <w:ind w:left="4" w:right="34"/>
              <w:jc w:val="center"/>
              <w:rPr>
                <w:sz w:val="20"/>
              </w:rPr>
            </w:pPr>
            <w:r>
              <w:rPr>
                <w:spacing w:val="-2"/>
                <w:sz w:val="20"/>
              </w:rPr>
              <w:t>Neutral</w:t>
            </w:r>
          </w:p>
        </w:tc>
        <w:tc>
          <w:tcPr>
            <w:tcW w:w="2952" w:type="dxa"/>
          </w:tcPr>
          <w:p>
            <w:pPr>
              <w:pStyle w:val="TableParagraph"/>
              <w:spacing w:before="53"/>
              <w:ind w:left="23" w:right="1"/>
              <w:jc w:val="center"/>
              <w:rPr>
                <w:sz w:val="20"/>
              </w:rPr>
            </w:pPr>
            <w:r>
              <w:rPr>
                <w:spacing w:val="-10"/>
                <w:sz w:val="20"/>
              </w:rPr>
              <w:t>0</w:t>
            </w:r>
          </w:p>
        </w:tc>
        <w:tc>
          <w:tcPr>
            <w:tcW w:w="2893" w:type="dxa"/>
          </w:tcPr>
          <w:p>
            <w:pPr>
              <w:pStyle w:val="TableParagraph"/>
              <w:spacing w:before="53"/>
              <w:ind w:left="66" w:right="3"/>
              <w:jc w:val="center"/>
              <w:rPr>
                <w:sz w:val="20"/>
              </w:rPr>
            </w:pPr>
            <w:r>
              <w:rPr>
                <w:spacing w:val="-5"/>
                <w:sz w:val="20"/>
              </w:rPr>
              <w:t>0%</w:t>
            </w:r>
          </w:p>
        </w:tc>
      </w:tr>
      <w:tr>
        <w:trPr>
          <w:trHeight w:val="345" w:hRule="atLeast"/>
        </w:trPr>
        <w:tc>
          <w:tcPr>
            <w:tcW w:w="2991" w:type="dxa"/>
          </w:tcPr>
          <w:p>
            <w:pPr>
              <w:pStyle w:val="TableParagraph"/>
              <w:spacing w:before="53"/>
              <w:ind w:left="1" w:right="34"/>
              <w:jc w:val="center"/>
              <w:rPr>
                <w:sz w:val="20"/>
              </w:rPr>
            </w:pPr>
            <w:r>
              <w:rPr>
                <w:spacing w:val="-2"/>
                <w:sz w:val="20"/>
              </w:rPr>
              <w:t>Satisfecho</w:t>
            </w:r>
          </w:p>
        </w:tc>
        <w:tc>
          <w:tcPr>
            <w:tcW w:w="2952" w:type="dxa"/>
          </w:tcPr>
          <w:p>
            <w:pPr>
              <w:pStyle w:val="TableParagraph"/>
              <w:spacing w:before="53"/>
              <w:ind w:left="23" w:right="1"/>
              <w:jc w:val="center"/>
              <w:rPr>
                <w:sz w:val="20"/>
              </w:rPr>
            </w:pPr>
            <w:r>
              <w:rPr>
                <w:spacing w:val="-10"/>
                <w:sz w:val="20"/>
              </w:rPr>
              <w:t>3</w:t>
            </w:r>
          </w:p>
        </w:tc>
        <w:tc>
          <w:tcPr>
            <w:tcW w:w="2893" w:type="dxa"/>
          </w:tcPr>
          <w:p>
            <w:pPr>
              <w:pStyle w:val="TableParagraph"/>
              <w:spacing w:before="53"/>
              <w:ind w:left="66" w:right="7"/>
              <w:jc w:val="center"/>
              <w:rPr>
                <w:sz w:val="20"/>
              </w:rPr>
            </w:pPr>
            <w:r>
              <w:rPr>
                <w:spacing w:val="-4"/>
                <w:sz w:val="20"/>
              </w:rPr>
              <w:t>0,9%</w:t>
            </w:r>
          </w:p>
        </w:tc>
      </w:tr>
      <w:tr>
        <w:trPr>
          <w:trHeight w:val="403" w:hRule="atLeast"/>
        </w:trPr>
        <w:tc>
          <w:tcPr>
            <w:tcW w:w="2991" w:type="dxa"/>
            <w:tcBorders>
              <w:bottom w:val="single" w:sz="4" w:space="0" w:color="000000"/>
            </w:tcBorders>
          </w:tcPr>
          <w:p>
            <w:pPr>
              <w:pStyle w:val="TableParagraph"/>
              <w:spacing w:before="53"/>
              <w:ind w:left="3" w:right="34"/>
              <w:jc w:val="center"/>
              <w:rPr>
                <w:sz w:val="20"/>
              </w:rPr>
            </w:pPr>
            <w:r>
              <w:rPr>
                <w:sz w:val="20"/>
              </w:rPr>
              <w:t>Muy</w:t>
            </w:r>
            <w:r>
              <w:rPr>
                <w:spacing w:val="-4"/>
                <w:sz w:val="20"/>
              </w:rPr>
              <w:t> </w:t>
            </w:r>
            <w:r>
              <w:rPr>
                <w:spacing w:val="-2"/>
                <w:sz w:val="20"/>
              </w:rPr>
              <w:t>satisfecho</w:t>
            </w:r>
          </w:p>
        </w:tc>
        <w:tc>
          <w:tcPr>
            <w:tcW w:w="2952" w:type="dxa"/>
            <w:tcBorders>
              <w:bottom w:val="single" w:sz="4" w:space="0" w:color="000000"/>
            </w:tcBorders>
          </w:tcPr>
          <w:p>
            <w:pPr>
              <w:pStyle w:val="TableParagraph"/>
              <w:spacing w:before="53"/>
              <w:ind w:left="23"/>
              <w:jc w:val="center"/>
              <w:rPr>
                <w:sz w:val="20"/>
              </w:rPr>
            </w:pPr>
            <w:r>
              <w:rPr>
                <w:spacing w:val="-5"/>
                <w:sz w:val="20"/>
              </w:rPr>
              <w:t>15</w:t>
            </w:r>
          </w:p>
        </w:tc>
        <w:tc>
          <w:tcPr>
            <w:tcW w:w="2893" w:type="dxa"/>
            <w:tcBorders>
              <w:bottom w:val="single" w:sz="4" w:space="0" w:color="000000"/>
            </w:tcBorders>
          </w:tcPr>
          <w:p>
            <w:pPr>
              <w:pStyle w:val="TableParagraph"/>
              <w:spacing w:before="53"/>
              <w:ind w:left="66" w:right="7"/>
              <w:jc w:val="center"/>
              <w:rPr>
                <w:sz w:val="20"/>
              </w:rPr>
            </w:pPr>
            <w:r>
              <w:rPr>
                <w:spacing w:val="-4"/>
                <w:sz w:val="20"/>
              </w:rPr>
              <w:t>4,5%</w:t>
            </w:r>
          </w:p>
        </w:tc>
      </w:tr>
      <w:tr>
        <w:trPr>
          <w:trHeight w:val="345" w:hRule="atLeast"/>
        </w:trPr>
        <w:tc>
          <w:tcPr>
            <w:tcW w:w="2991" w:type="dxa"/>
            <w:tcBorders>
              <w:top w:val="single" w:sz="4" w:space="0" w:color="000000"/>
              <w:bottom w:val="single" w:sz="4" w:space="0" w:color="000000"/>
            </w:tcBorders>
          </w:tcPr>
          <w:p>
            <w:pPr>
              <w:pStyle w:val="TableParagraph"/>
              <w:spacing w:line="223" w:lineRule="exact"/>
              <w:ind w:left="4" w:right="34"/>
              <w:jc w:val="center"/>
              <w:rPr>
                <w:sz w:val="20"/>
              </w:rPr>
            </w:pPr>
            <w:r>
              <w:rPr>
                <w:spacing w:val="-2"/>
                <w:sz w:val="20"/>
              </w:rPr>
              <w:t>TOTALES</w:t>
            </w:r>
          </w:p>
        </w:tc>
        <w:tc>
          <w:tcPr>
            <w:tcW w:w="2952" w:type="dxa"/>
            <w:tcBorders>
              <w:top w:val="single" w:sz="4" w:space="0" w:color="000000"/>
              <w:bottom w:val="single" w:sz="4" w:space="0" w:color="000000"/>
            </w:tcBorders>
          </w:tcPr>
          <w:p>
            <w:pPr>
              <w:pStyle w:val="TableParagraph"/>
              <w:spacing w:line="223" w:lineRule="exact"/>
              <w:ind w:left="23"/>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5"/>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Heading1"/>
        <w:spacing w:before="189"/>
      </w:pPr>
      <w:bookmarkStart w:name="_bookmark55" w:id="56"/>
      <w:bookmarkEnd w:id="56"/>
      <w:r>
        <w:rPr>
          <w:b w:val="0"/>
        </w:rPr>
      </w:r>
      <w:r>
        <w:rPr/>
        <w:t>Figura</w:t>
      </w:r>
      <w:r>
        <w:rPr>
          <w:spacing w:val="-3"/>
        </w:rPr>
        <w:t> </w:t>
      </w:r>
      <w:r>
        <w:rPr>
          <w:spacing w:val="-10"/>
        </w:rPr>
        <w:t>7</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596544">
                <wp:simplePos x="0" y="0"/>
                <wp:positionH relativeFrom="page">
                  <wp:posOffset>1604772</wp:posOffset>
                </wp:positionH>
                <wp:positionV relativeFrom="paragraph">
                  <wp:posOffset>121784</wp:posOffset>
                </wp:positionV>
                <wp:extent cx="4791710" cy="1720850"/>
                <wp:effectExtent l="0" t="0" r="0" b="0"/>
                <wp:wrapTopAndBottom/>
                <wp:docPr id="86" name="Group 86"/>
                <wp:cNvGraphicFramePr>
                  <a:graphicFrameLocks/>
                </wp:cNvGraphicFramePr>
                <a:graphic>
                  <a:graphicData uri="http://schemas.microsoft.com/office/word/2010/wordprocessingGroup">
                    <wpg:wgp>
                      <wpg:cNvPr id="86" name="Group 86"/>
                      <wpg:cNvGrpSpPr/>
                      <wpg:grpSpPr>
                        <a:xfrm>
                          <a:off x="0" y="0"/>
                          <a:ext cx="4791710" cy="1720850"/>
                          <a:chExt cx="4791710" cy="1720850"/>
                        </a:xfrm>
                      </wpg:grpSpPr>
                      <pic:pic>
                        <pic:nvPicPr>
                          <pic:cNvPr id="87" name="Image 87"/>
                          <pic:cNvPicPr/>
                        </pic:nvPicPr>
                        <pic:blipFill>
                          <a:blip r:embed="rId18" cstate="print"/>
                          <a:stretch>
                            <a:fillRect/>
                          </a:stretch>
                        </pic:blipFill>
                        <pic:spPr>
                          <a:xfrm>
                            <a:off x="1594953" y="242238"/>
                            <a:ext cx="1599263" cy="939720"/>
                          </a:xfrm>
                          <a:prstGeom prst="rect">
                            <a:avLst/>
                          </a:prstGeom>
                        </pic:spPr>
                      </pic:pic>
                      <wps:wsp>
                        <wps:cNvPr id="88" name="Graphic 88"/>
                        <wps:cNvSpPr/>
                        <wps:spPr>
                          <a:xfrm>
                            <a:off x="1773935" y="167639"/>
                            <a:ext cx="417830" cy="91440"/>
                          </a:xfrm>
                          <a:custGeom>
                            <a:avLst/>
                            <a:gdLst/>
                            <a:ahLst/>
                            <a:cxnLst/>
                            <a:rect l="l" t="t" r="r" b="b"/>
                            <a:pathLst>
                              <a:path w="417830" h="91440">
                                <a:moveTo>
                                  <a:pt x="399288" y="91439"/>
                                </a:moveTo>
                                <a:lnTo>
                                  <a:pt x="57912" y="76199"/>
                                </a:lnTo>
                                <a:lnTo>
                                  <a:pt x="0" y="76199"/>
                                </a:lnTo>
                              </a:path>
                              <a:path w="417830" h="91440">
                                <a:moveTo>
                                  <a:pt x="417575" y="89915"/>
                                </a:moveTo>
                                <a:lnTo>
                                  <a:pt x="400812" y="0"/>
                                </a:lnTo>
                                <a:lnTo>
                                  <a:pt x="342900" y="0"/>
                                </a:lnTo>
                              </a:path>
                            </a:pathLst>
                          </a:custGeom>
                          <a:ln w="9144">
                            <a:solidFill>
                              <a:srgbClr val="A6A6A6"/>
                            </a:solidFill>
                            <a:prstDash val="solid"/>
                          </a:ln>
                        </wps:spPr>
                        <wps:bodyPr wrap="square" lIns="0" tIns="0" rIns="0" bIns="0" rtlCol="0">
                          <a:prstTxWarp prst="textNoShape">
                            <a:avLst/>
                          </a:prstTxWarp>
                          <a:noAutofit/>
                        </wps:bodyPr>
                      </wps:wsp>
                      <wps:wsp>
                        <wps:cNvPr id="89" name="Graphic 89"/>
                        <wps:cNvSpPr/>
                        <wps:spPr>
                          <a:xfrm>
                            <a:off x="366522" y="1500377"/>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4471C4"/>
                          </a:solidFill>
                        </wps:spPr>
                        <wps:bodyPr wrap="square" lIns="0" tIns="0" rIns="0" bIns="0" rtlCol="0">
                          <a:prstTxWarp prst="textNoShape">
                            <a:avLst/>
                          </a:prstTxWarp>
                          <a:noAutofit/>
                        </wps:bodyPr>
                      </wps:wsp>
                      <wps:wsp>
                        <wps:cNvPr id="90" name="Graphic 90"/>
                        <wps:cNvSpPr/>
                        <wps:spPr>
                          <a:xfrm>
                            <a:off x="366522" y="1500377"/>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91" name="Graphic 91"/>
                        <wps:cNvSpPr/>
                        <wps:spPr>
                          <a:xfrm>
                            <a:off x="1453133" y="1500377"/>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A4A4A4"/>
                          </a:solidFill>
                        </wps:spPr>
                        <wps:bodyPr wrap="square" lIns="0" tIns="0" rIns="0" bIns="0" rtlCol="0">
                          <a:prstTxWarp prst="textNoShape">
                            <a:avLst/>
                          </a:prstTxWarp>
                          <a:noAutofit/>
                        </wps:bodyPr>
                      </wps:wsp>
                      <wps:wsp>
                        <wps:cNvPr id="92" name="Graphic 92"/>
                        <wps:cNvSpPr/>
                        <wps:spPr>
                          <a:xfrm>
                            <a:off x="1453133" y="1500377"/>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93" name="Graphic 93"/>
                        <wps:cNvSpPr/>
                        <wps:spPr>
                          <a:xfrm>
                            <a:off x="2274570" y="1500377"/>
                            <a:ext cx="64135" cy="64135"/>
                          </a:xfrm>
                          <a:custGeom>
                            <a:avLst/>
                            <a:gdLst/>
                            <a:ahLst/>
                            <a:cxnLst/>
                            <a:rect l="l" t="t" r="r" b="b"/>
                            <a:pathLst>
                              <a:path w="64135" h="64135">
                                <a:moveTo>
                                  <a:pt x="64008" y="0"/>
                                </a:moveTo>
                                <a:lnTo>
                                  <a:pt x="0" y="0"/>
                                </a:lnTo>
                                <a:lnTo>
                                  <a:pt x="0" y="64008"/>
                                </a:lnTo>
                                <a:lnTo>
                                  <a:pt x="64008" y="64008"/>
                                </a:lnTo>
                                <a:lnTo>
                                  <a:pt x="64008" y="0"/>
                                </a:lnTo>
                                <a:close/>
                              </a:path>
                            </a:pathLst>
                          </a:custGeom>
                          <a:solidFill>
                            <a:srgbClr val="5B9BD4"/>
                          </a:solidFill>
                        </wps:spPr>
                        <wps:bodyPr wrap="square" lIns="0" tIns="0" rIns="0" bIns="0" rtlCol="0">
                          <a:prstTxWarp prst="textNoShape">
                            <a:avLst/>
                          </a:prstTxWarp>
                          <a:noAutofit/>
                        </wps:bodyPr>
                      </wps:wsp>
                      <wps:wsp>
                        <wps:cNvPr id="94" name="Graphic 94"/>
                        <wps:cNvSpPr/>
                        <wps:spPr>
                          <a:xfrm>
                            <a:off x="2274570" y="1500377"/>
                            <a:ext cx="64135" cy="64135"/>
                          </a:xfrm>
                          <a:custGeom>
                            <a:avLst/>
                            <a:gdLst/>
                            <a:ahLst/>
                            <a:cxnLst/>
                            <a:rect l="l" t="t" r="r" b="b"/>
                            <a:pathLst>
                              <a:path w="64135" h="64135">
                                <a:moveTo>
                                  <a:pt x="0" y="64008"/>
                                </a:moveTo>
                                <a:lnTo>
                                  <a:pt x="64008" y="64008"/>
                                </a:lnTo>
                                <a:lnTo>
                                  <a:pt x="64008"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95" name="Graphic 95"/>
                        <wps:cNvSpPr/>
                        <wps:spPr>
                          <a:xfrm>
                            <a:off x="2864357" y="1500377"/>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254478"/>
                          </a:solidFill>
                        </wps:spPr>
                        <wps:bodyPr wrap="square" lIns="0" tIns="0" rIns="0" bIns="0" rtlCol="0">
                          <a:prstTxWarp prst="textNoShape">
                            <a:avLst/>
                          </a:prstTxWarp>
                          <a:noAutofit/>
                        </wps:bodyPr>
                      </wps:wsp>
                      <wps:wsp>
                        <wps:cNvPr id="96" name="Graphic 96"/>
                        <wps:cNvSpPr/>
                        <wps:spPr>
                          <a:xfrm>
                            <a:off x="2864357" y="1500377"/>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97" name="Graphic 97"/>
                        <wps:cNvSpPr/>
                        <wps:spPr>
                          <a:xfrm>
                            <a:off x="3600450" y="1500377"/>
                            <a:ext cx="64135" cy="64135"/>
                          </a:xfrm>
                          <a:custGeom>
                            <a:avLst/>
                            <a:gdLst/>
                            <a:ahLst/>
                            <a:cxnLst/>
                            <a:rect l="l" t="t" r="r" b="b"/>
                            <a:pathLst>
                              <a:path w="64135" h="64135">
                                <a:moveTo>
                                  <a:pt x="64008" y="0"/>
                                </a:moveTo>
                                <a:lnTo>
                                  <a:pt x="0" y="0"/>
                                </a:lnTo>
                                <a:lnTo>
                                  <a:pt x="0" y="64008"/>
                                </a:lnTo>
                                <a:lnTo>
                                  <a:pt x="64008" y="64008"/>
                                </a:lnTo>
                                <a:lnTo>
                                  <a:pt x="64008" y="0"/>
                                </a:lnTo>
                                <a:close/>
                              </a:path>
                            </a:pathLst>
                          </a:custGeom>
                          <a:solidFill>
                            <a:srgbClr val="626262"/>
                          </a:solidFill>
                        </wps:spPr>
                        <wps:bodyPr wrap="square" lIns="0" tIns="0" rIns="0" bIns="0" rtlCol="0">
                          <a:prstTxWarp prst="textNoShape">
                            <a:avLst/>
                          </a:prstTxWarp>
                          <a:noAutofit/>
                        </wps:bodyPr>
                      </wps:wsp>
                      <wps:wsp>
                        <wps:cNvPr id="98" name="Graphic 98"/>
                        <wps:cNvSpPr/>
                        <wps:spPr>
                          <a:xfrm>
                            <a:off x="3600450" y="1500377"/>
                            <a:ext cx="64135" cy="64135"/>
                          </a:xfrm>
                          <a:custGeom>
                            <a:avLst/>
                            <a:gdLst/>
                            <a:ahLst/>
                            <a:cxnLst/>
                            <a:rect l="l" t="t" r="r" b="b"/>
                            <a:pathLst>
                              <a:path w="64135" h="64135">
                                <a:moveTo>
                                  <a:pt x="0" y="64008"/>
                                </a:moveTo>
                                <a:lnTo>
                                  <a:pt x="64008" y="64008"/>
                                </a:lnTo>
                                <a:lnTo>
                                  <a:pt x="64008"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99" name="Graphic 99"/>
                        <wps:cNvSpPr/>
                        <wps:spPr>
                          <a:xfrm>
                            <a:off x="4572" y="4572"/>
                            <a:ext cx="4782820" cy="1711960"/>
                          </a:xfrm>
                          <a:custGeom>
                            <a:avLst/>
                            <a:gdLst/>
                            <a:ahLst/>
                            <a:cxnLst/>
                            <a:rect l="l" t="t" r="r" b="b"/>
                            <a:pathLst>
                              <a:path w="4782820" h="1711960">
                                <a:moveTo>
                                  <a:pt x="0" y="1711452"/>
                                </a:moveTo>
                                <a:lnTo>
                                  <a:pt x="4782311" y="1711452"/>
                                </a:lnTo>
                                <a:lnTo>
                                  <a:pt x="4782311" y="0"/>
                                </a:lnTo>
                                <a:lnTo>
                                  <a:pt x="0" y="0"/>
                                </a:lnTo>
                                <a:lnTo>
                                  <a:pt x="0" y="1711452"/>
                                </a:lnTo>
                                <a:close/>
                              </a:path>
                            </a:pathLst>
                          </a:custGeom>
                          <a:ln w="9144">
                            <a:solidFill>
                              <a:srgbClr val="D9D9D9"/>
                            </a:solidFill>
                            <a:prstDash val="solid"/>
                          </a:ln>
                        </wps:spPr>
                        <wps:bodyPr wrap="square" lIns="0" tIns="0" rIns="0" bIns="0" rtlCol="0">
                          <a:prstTxWarp prst="textNoShape">
                            <a:avLst/>
                          </a:prstTxWarp>
                          <a:noAutofit/>
                        </wps:bodyPr>
                      </wps:wsp>
                      <wps:wsp>
                        <wps:cNvPr id="100" name="Textbox 100"/>
                        <wps:cNvSpPr txBox="1"/>
                        <wps:spPr>
                          <a:xfrm>
                            <a:off x="1586738" y="60128"/>
                            <a:ext cx="905510" cy="216535"/>
                          </a:xfrm>
                          <a:prstGeom prst="rect">
                            <a:avLst/>
                          </a:prstGeom>
                        </wps:spPr>
                        <wps:txbx>
                          <w:txbxContent>
                            <w:p>
                              <w:pPr>
                                <w:spacing w:line="228" w:lineRule="auto" w:before="0"/>
                                <w:ind w:left="0" w:right="0" w:firstLine="0"/>
                                <w:jc w:val="left"/>
                                <w:rPr>
                                  <w:sz w:val="20"/>
                                </w:rPr>
                              </w:pPr>
                              <w:r>
                                <w:rPr>
                                  <w:color w:val="404040"/>
                                  <w:position w:val="-11"/>
                                  <w:sz w:val="20"/>
                                </w:rPr>
                                <w:t>0%</w:t>
                              </w:r>
                              <w:r>
                                <w:rPr>
                                  <w:color w:val="404040"/>
                                  <w:spacing w:val="69"/>
                                  <w:position w:val="-11"/>
                                  <w:sz w:val="20"/>
                                </w:rPr>
                                <w:t> </w:t>
                              </w:r>
                              <w:r>
                                <w:rPr>
                                  <w:color w:val="404040"/>
                                  <w:sz w:val="20"/>
                                </w:rPr>
                                <w:t>0,9%</w:t>
                              </w:r>
                              <w:r>
                                <w:rPr>
                                  <w:color w:val="404040"/>
                                  <w:spacing w:val="40"/>
                                  <w:sz w:val="20"/>
                                </w:rPr>
                                <w:t>  </w:t>
                              </w:r>
                              <w:r>
                                <w:rPr>
                                  <w:color w:val="404040"/>
                                  <w:spacing w:val="-4"/>
                                  <w:sz w:val="20"/>
                                </w:rPr>
                                <w:t>4,5%</w:t>
                              </w:r>
                            </w:p>
                          </w:txbxContent>
                        </wps:txbx>
                        <wps:bodyPr wrap="square" lIns="0" tIns="0" rIns="0" bIns="0" rtlCol="0">
                          <a:noAutofit/>
                        </wps:bodyPr>
                      </wps:wsp>
                      <wps:wsp>
                        <wps:cNvPr id="101" name="Textbox 101"/>
                        <wps:cNvSpPr txBox="1"/>
                        <wps:spPr>
                          <a:xfrm>
                            <a:off x="1671192" y="536505"/>
                            <a:ext cx="341630" cy="140335"/>
                          </a:xfrm>
                          <a:prstGeom prst="rect">
                            <a:avLst/>
                          </a:prstGeom>
                        </wps:spPr>
                        <wps:txbx>
                          <w:txbxContent>
                            <w:p>
                              <w:pPr>
                                <w:spacing w:line="221" w:lineRule="exact" w:before="0"/>
                                <w:ind w:left="0" w:right="0" w:firstLine="0"/>
                                <w:jc w:val="left"/>
                                <w:rPr>
                                  <w:sz w:val="20"/>
                                </w:rPr>
                              </w:pPr>
                              <w:r>
                                <w:rPr>
                                  <w:color w:val="404040"/>
                                  <w:spacing w:val="-2"/>
                                  <w:sz w:val="20"/>
                                </w:rPr>
                                <w:t>42,8%</w:t>
                              </w:r>
                            </w:p>
                          </w:txbxContent>
                        </wps:txbx>
                        <wps:bodyPr wrap="square" lIns="0" tIns="0" rIns="0" bIns="0" rtlCol="0">
                          <a:noAutofit/>
                        </wps:bodyPr>
                      </wps:wsp>
                      <wps:wsp>
                        <wps:cNvPr id="102" name="Textbox 102"/>
                        <wps:cNvSpPr txBox="1"/>
                        <wps:spPr>
                          <a:xfrm>
                            <a:off x="2766695" y="517328"/>
                            <a:ext cx="341630" cy="140335"/>
                          </a:xfrm>
                          <a:prstGeom prst="rect">
                            <a:avLst/>
                          </a:prstGeom>
                        </wps:spPr>
                        <wps:txbx>
                          <w:txbxContent>
                            <w:p>
                              <w:pPr>
                                <w:spacing w:line="221" w:lineRule="exact" w:before="0"/>
                                <w:ind w:left="0" w:right="0" w:firstLine="0"/>
                                <w:jc w:val="left"/>
                                <w:rPr>
                                  <w:sz w:val="20"/>
                                </w:rPr>
                              </w:pPr>
                              <w:r>
                                <w:rPr>
                                  <w:color w:val="404040"/>
                                  <w:spacing w:val="-2"/>
                                  <w:sz w:val="20"/>
                                </w:rPr>
                                <w:t>51,8%</w:t>
                              </w:r>
                            </w:p>
                          </w:txbxContent>
                        </wps:txbx>
                        <wps:bodyPr wrap="square" lIns="0" tIns="0" rIns="0" bIns="0" rtlCol="0">
                          <a:noAutofit/>
                        </wps:bodyPr>
                      </wps:wsp>
                      <wps:wsp>
                        <wps:cNvPr id="103" name="Textbox 103"/>
                        <wps:cNvSpPr txBox="1"/>
                        <wps:spPr>
                          <a:xfrm>
                            <a:off x="457200" y="1460354"/>
                            <a:ext cx="4026535" cy="140335"/>
                          </a:xfrm>
                          <a:prstGeom prst="rect">
                            <a:avLst/>
                          </a:prstGeom>
                        </wps:spPr>
                        <wps:txbx>
                          <w:txbxContent>
                            <w:p>
                              <w:pPr>
                                <w:tabs>
                                  <w:tab w:pos="1711" w:val="left" w:leader="none"/>
                                  <w:tab w:pos="3005" w:val="left" w:leader="none"/>
                                  <w:tab w:pos="3933" w:val="left" w:leader="none"/>
                                  <w:tab w:pos="5094" w:val="left" w:leader="none"/>
                                </w:tabs>
                                <w:spacing w:line="221" w:lineRule="exact" w:before="0"/>
                                <w:ind w:left="0" w:right="0" w:firstLine="0"/>
                                <w:jc w:val="left"/>
                                <w:rPr>
                                  <w:sz w:val="20"/>
                                </w:rPr>
                              </w:pPr>
                              <w:r>
                                <w:rPr>
                                  <w:color w:val="585858"/>
                                  <w:sz w:val="20"/>
                                </w:rPr>
                                <w:t>Muy</w:t>
                              </w:r>
                              <w:r>
                                <w:rPr>
                                  <w:color w:val="585858"/>
                                  <w:spacing w:val="-4"/>
                                  <w:sz w:val="20"/>
                                </w:rPr>
                                <w:t> </w:t>
                              </w:r>
                              <w:r>
                                <w:rPr>
                                  <w:color w:val="585858"/>
                                  <w:spacing w:val="-2"/>
                                  <w:sz w:val="20"/>
                                </w:rPr>
                                <w:t>insatisfecho</w:t>
                              </w:r>
                              <w:r>
                                <w:rPr>
                                  <w:color w:val="585858"/>
                                  <w:sz w:val="20"/>
                                </w:rPr>
                                <w:tab/>
                              </w:r>
                              <w:r>
                                <w:rPr>
                                  <w:color w:val="585858"/>
                                  <w:spacing w:val="-2"/>
                                  <w:sz w:val="20"/>
                                </w:rPr>
                                <w:t>Insatisfecho</w:t>
                              </w:r>
                              <w:r>
                                <w:rPr>
                                  <w:color w:val="585858"/>
                                  <w:sz w:val="20"/>
                                </w:rPr>
                                <w:tab/>
                              </w:r>
                              <w:r>
                                <w:rPr>
                                  <w:color w:val="585858"/>
                                  <w:spacing w:val="-2"/>
                                  <w:sz w:val="20"/>
                                </w:rPr>
                                <w:t>Neutral</w:t>
                              </w:r>
                              <w:r>
                                <w:rPr>
                                  <w:color w:val="585858"/>
                                  <w:sz w:val="20"/>
                                </w:rPr>
                                <w:tab/>
                              </w:r>
                              <w:r>
                                <w:rPr>
                                  <w:color w:val="585858"/>
                                  <w:spacing w:val="-2"/>
                                  <w:sz w:val="20"/>
                                </w:rPr>
                                <w:t>Satisfecho</w:t>
                              </w:r>
                              <w:r>
                                <w:rPr>
                                  <w:color w:val="585858"/>
                                  <w:sz w:val="20"/>
                                </w:rPr>
                                <w:tab/>
                                <w:t>Muy</w:t>
                              </w:r>
                              <w:r>
                                <w:rPr>
                                  <w:color w:val="585858"/>
                                  <w:spacing w:val="-4"/>
                                  <w:sz w:val="20"/>
                                </w:rPr>
                                <w:t> </w:t>
                              </w:r>
                              <w:r>
                                <w:rPr>
                                  <w:color w:val="585858"/>
                                  <w:spacing w:val="-2"/>
                                  <w:sz w:val="20"/>
                                </w:rPr>
                                <w:t>satisfecho</w:t>
                              </w:r>
                            </w:p>
                          </w:txbxContent>
                        </wps:txbx>
                        <wps:bodyPr wrap="square" lIns="0" tIns="0" rIns="0" bIns="0" rtlCol="0">
                          <a:noAutofit/>
                        </wps:bodyPr>
                      </wps:wsp>
                    </wpg:wgp>
                  </a:graphicData>
                </a:graphic>
              </wp:anchor>
            </w:drawing>
          </mc:Choice>
          <mc:Fallback>
            <w:pict>
              <v:group style="position:absolute;margin-left:126.360001pt;margin-top:9.589316pt;width:377.3pt;height:135.5pt;mso-position-horizontal-relative:page;mso-position-vertical-relative:paragraph;z-index:-15719936;mso-wrap-distance-left:0;mso-wrap-distance-right:0" id="docshapegroup79" coordorigin="2527,192" coordsize="7546,2710">
                <v:shape style="position:absolute;left:5038;top:573;width:2519;height:1480" type="#_x0000_t75" id="docshape80" stroked="false">
                  <v:imagedata r:id="rId18" o:title=""/>
                </v:shape>
                <v:shape style="position:absolute;left:5320;top:455;width:658;height:144" id="docshape81" coordorigin="5321,456" coordsize="658,144" path="m5950,600l5412,576,5321,576m5978,597l5952,456,5861,456e" filled="false" stroked="true" strokeweight=".72pt" strokecolor="#a6a6a6">
                  <v:path arrowok="t"/>
                  <v:stroke dashstyle="solid"/>
                </v:shape>
                <v:rect style="position:absolute;left:3104;top:2554;width:101;height:101" id="docshape82" filled="true" fillcolor="#4471c4" stroked="false">
                  <v:fill type="solid"/>
                </v:rect>
                <v:rect style="position:absolute;left:3104;top:2554;width:101;height:101" id="docshape83" filled="false" stroked="true" strokeweight="2.04pt" strokecolor="#ffffff">
                  <v:stroke dashstyle="solid"/>
                </v:rect>
                <v:rect style="position:absolute;left:4815;top:2554;width:101;height:101" id="docshape84" filled="true" fillcolor="#a4a4a4" stroked="false">
                  <v:fill type="solid"/>
                </v:rect>
                <v:rect style="position:absolute;left:4815;top:2554;width:101;height:101" id="docshape85" filled="false" stroked="true" strokeweight="2.04pt" strokecolor="#ffffff">
                  <v:stroke dashstyle="solid"/>
                </v:rect>
                <v:rect style="position:absolute;left:6109;top:2554;width:101;height:101" id="docshape86" filled="true" fillcolor="#5b9bd4" stroked="false">
                  <v:fill type="solid"/>
                </v:rect>
                <v:rect style="position:absolute;left:6109;top:2554;width:101;height:101" id="docshape87" filled="false" stroked="true" strokeweight="2.04pt" strokecolor="#ffffff">
                  <v:stroke dashstyle="solid"/>
                </v:rect>
                <v:rect style="position:absolute;left:7038;top:2554;width:99;height:101" id="docshape88" filled="true" fillcolor="#254478" stroked="false">
                  <v:fill type="solid"/>
                </v:rect>
                <v:rect style="position:absolute;left:7038;top:2554;width:99;height:101" id="docshape89" filled="false" stroked="true" strokeweight="2.04pt" strokecolor="#ffffff">
                  <v:stroke dashstyle="solid"/>
                </v:rect>
                <v:rect style="position:absolute;left:8197;top:2554;width:101;height:101" id="docshape90" filled="true" fillcolor="#626262" stroked="false">
                  <v:fill type="solid"/>
                </v:rect>
                <v:rect style="position:absolute;left:8197;top:2554;width:101;height:101" id="docshape91" filled="false" stroked="true" strokeweight="2.04pt" strokecolor="#ffffff">
                  <v:stroke dashstyle="solid"/>
                </v:rect>
                <v:rect style="position:absolute;left:2534;top:198;width:7532;height:2696" id="docshape92" filled="false" stroked="true" strokeweight=".72pt" strokecolor="#d9d9d9">
                  <v:stroke dashstyle="solid"/>
                </v:rect>
                <v:shape style="position:absolute;left:5026;top:286;width:1426;height:341" type="#_x0000_t202" id="docshape93" filled="false" stroked="false">
                  <v:textbox inset="0,0,0,0">
                    <w:txbxContent>
                      <w:p>
                        <w:pPr>
                          <w:spacing w:line="228" w:lineRule="auto" w:before="0"/>
                          <w:ind w:left="0" w:right="0" w:firstLine="0"/>
                          <w:jc w:val="left"/>
                          <w:rPr>
                            <w:sz w:val="20"/>
                          </w:rPr>
                        </w:pPr>
                        <w:r>
                          <w:rPr>
                            <w:color w:val="404040"/>
                            <w:position w:val="-11"/>
                            <w:sz w:val="20"/>
                          </w:rPr>
                          <w:t>0%</w:t>
                        </w:r>
                        <w:r>
                          <w:rPr>
                            <w:color w:val="404040"/>
                            <w:spacing w:val="69"/>
                            <w:position w:val="-11"/>
                            <w:sz w:val="20"/>
                          </w:rPr>
                          <w:t> </w:t>
                        </w:r>
                        <w:r>
                          <w:rPr>
                            <w:color w:val="404040"/>
                            <w:sz w:val="20"/>
                          </w:rPr>
                          <w:t>0,9%</w:t>
                        </w:r>
                        <w:r>
                          <w:rPr>
                            <w:color w:val="404040"/>
                            <w:spacing w:val="40"/>
                            <w:sz w:val="20"/>
                          </w:rPr>
                          <w:t>  </w:t>
                        </w:r>
                        <w:r>
                          <w:rPr>
                            <w:color w:val="404040"/>
                            <w:spacing w:val="-4"/>
                            <w:sz w:val="20"/>
                          </w:rPr>
                          <w:t>4,5%</w:t>
                        </w:r>
                      </w:p>
                    </w:txbxContent>
                  </v:textbox>
                  <w10:wrap type="none"/>
                </v:shape>
                <v:shape style="position:absolute;left:5159;top:1036;width:538;height:221" type="#_x0000_t202" id="docshape94" filled="false" stroked="false">
                  <v:textbox inset="0,0,0,0">
                    <w:txbxContent>
                      <w:p>
                        <w:pPr>
                          <w:spacing w:line="221" w:lineRule="exact" w:before="0"/>
                          <w:ind w:left="0" w:right="0" w:firstLine="0"/>
                          <w:jc w:val="left"/>
                          <w:rPr>
                            <w:sz w:val="20"/>
                          </w:rPr>
                        </w:pPr>
                        <w:r>
                          <w:rPr>
                            <w:color w:val="404040"/>
                            <w:spacing w:val="-2"/>
                            <w:sz w:val="20"/>
                          </w:rPr>
                          <w:t>42,8%</w:t>
                        </w:r>
                      </w:p>
                    </w:txbxContent>
                  </v:textbox>
                  <w10:wrap type="none"/>
                </v:shape>
                <v:shape style="position:absolute;left:6884;top:1006;width:538;height:221" type="#_x0000_t202" id="docshape95" filled="false" stroked="false">
                  <v:textbox inset="0,0,0,0">
                    <w:txbxContent>
                      <w:p>
                        <w:pPr>
                          <w:spacing w:line="221" w:lineRule="exact" w:before="0"/>
                          <w:ind w:left="0" w:right="0" w:firstLine="0"/>
                          <w:jc w:val="left"/>
                          <w:rPr>
                            <w:sz w:val="20"/>
                          </w:rPr>
                        </w:pPr>
                        <w:r>
                          <w:rPr>
                            <w:color w:val="404040"/>
                            <w:spacing w:val="-2"/>
                            <w:sz w:val="20"/>
                          </w:rPr>
                          <w:t>51,8%</w:t>
                        </w:r>
                      </w:p>
                    </w:txbxContent>
                  </v:textbox>
                  <w10:wrap type="none"/>
                </v:shape>
                <v:shape style="position:absolute;left:3247;top:2491;width:6341;height:221" type="#_x0000_t202" id="docshape96" filled="false" stroked="false">
                  <v:textbox inset="0,0,0,0">
                    <w:txbxContent>
                      <w:p>
                        <w:pPr>
                          <w:tabs>
                            <w:tab w:pos="1711" w:val="left" w:leader="none"/>
                            <w:tab w:pos="3005" w:val="left" w:leader="none"/>
                            <w:tab w:pos="3933" w:val="left" w:leader="none"/>
                            <w:tab w:pos="5094" w:val="left" w:leader="none"/>
                          </w:tabs>
                          <w:spacing w:line="221" w:lineRule="exact" w:before="0"/>
                          <w:ind w:left="0" w:right="0" w:firstLine="0"/>
                          <w:jc w:val="left"/>
                          <w:rPr>
                            <w:sz w:val="20"/>
                          </w:rPr>
                        </w:pPr>
                        <w:r>
                          <w:rPr>
                            <w:color w:val="585858"/>
                            <w:sz w:val="20"/>
                          </w:rPr>
                          <w:t>Muy</w:t>
                        </w:r>
                        <w:r>
                          <w:rPr>
                            <w:color w:val="585858"/>
                            <w:spacing w:val="-4"/>
                            <w:sz w:val="20"/>
                          </w:rPr>
                          <w:t> </w:t>
                        </w:r>
                        <w:r>
                          <w:rPr>
                            <w:color w:val="585858"/>
                            <w:spacing w:val="-2"/>
                            <w:sz w:val="20"/>
                          </w:rPr>
                          <w:t>insatisfecho</w:t>
                        </w:r>
                        <w:r>
                          <w:rPr>
                            <w:color w:val="585858"/>
                            <w:sz w:val="20"/>
                          </w:rPr>
                          <w:tab/>
                        </w:r>
                        <w:r>
                          <w:rPr>
                            <w:color w:val="585858"/>
                            <w:spacing w:val="-2"/>
                            <w:sz w:val="20"/>
                          </w:rPr>
                          <w:t>Insatisfecho</w:t>
                        </w:r>
                        <w:r>
                          <w:rPr>
                            <w:color w:val="585858"/>
                            <w:sz w:val="20"/>
                          </w:rPr>
                          <w:tab/>
                        </w:r>
                        <w:r>
                          <w:rPr>
                            <w:color w:val="585858"/>
                            <w:spacing w:val="-2"/>
                            <w:sz w:val="20"/>
                          </w:rPr>
                          <w:t>Neutral</w:t>
                        </w:r>
                        <w:r>
                          <w:rPr>
                            <w:color w:val="585858"/>
                            <w:sz w:val="20"/>
                          </w:rPr>
                          <w:tab/>
                        </w:r>
                        <w:r>
                          <w:rPr>
                            <w:color w:val="585858"/>
                            <w:spacing w:val="-2"/>
                            <w:sz w:val="20"/>
                          </w:rPr>
                          <w:t>Satisfecho</w:t>
                        </w:r>
                        <w:r>
                          <w:rPr>
                            <w:color w:val="585858"/>
                            <w:sz w:val="20"/>
                          </w:rPr>
                          <w:tab/>
                          <w:t>Muy</w:t>
                        </w:r>
                        <w:r>
                          <w:rPr>
                            <w:color w:val="585858"/>
                            <w:spacing w:val="-4"/>
                            <w:sz w:val="20"/>
                          </w:rPr>
                          <w:t> </w:t>
                        </w:r>
                        <w:r>
                          <w:rPr>
                            <w:color w:val="585858"/>
                            <w:spacing w:val="-2"/>
                            <w:sz w:val="20"/>
                          </w:rPr>
                          <w:t>satisfecho</w:t>
                        </w:r>
                      </w:p>
                    </w:txbxContent>
                  </v:textbox>
                  <w10:wrap type="none"/>
                </v:shape>
                <w10:wrap type="topAndBottom"/>
              </v:group>
            </w:pict>
          </mc:Fallback>
        </mc:AlternateContent>
      </w:r>
    </w:p>
    <w:p>
      <w:pPr>
        <w:pStyle w:val="BodyText"/>
        <w:spacing w:after="0"/>
        <w:rPr>
          <w:b/>
          <w:sz w:val="14"/>
        </w:rPr>
        <w:sectPr>
          <w:pgSz w:w="12240" w:h="15840"/>
          <w:pgMar w:header="749" w:footer="0" w:top="1600" w:bottom="280" w:left="1440" w:right="1080"/>
        </w:sectPr>
      </w:pPr>
    </w:p>
    <w:p>
      <w:pPr>
        <w:pStyle w:val="BodyText"/>
        <w:spacing w:line="480" w:lineRule="auto" w:before="88"/>
        <w:ind w:right="1510"/>
        <w:jc w:val="both"/>
      </w:pPr>
      <w:r>
        <w:rPr>
          <w:i/>
        </w:rPr>
        <w:t>Nota:</w:t>
      </w:r>
      <w:r>
        <w:rPr>
          <w:i/>
          <w:spacing w:val="-5"/>
        </w:rPr>
        <w:t> </w:t>
      </w:r>
      <w:r>
        <w:rPr/>
        <w:t>Esta</w:t>
      </w:r>
      <w:r>
        <w:rPr>
          <w:spacing w:val="-4"/>
        </w:rPr>
        <w:t> </w:t>
      </w:r>
      <w:r>
        <w:rPr/>
        <w:t>figura</w:t>
      </w:r>
      <w:r>
        <w:rPr>
          <w:spacing w:val="-5"/>
        </w:rPr>
        <w:t> </w:t>
      </w:r>
      <w:r>
        <w:rPr/>
        <w:t>relaciona</w:t>
      </w:r>
      <w:r>
        <w:rPr>
          <w:spacing w:val="-4"/>
        </w:rPr>
        <w:t> </w:t>
      </w:r>
      <w:r>
        <w:rPr/>
        <w:t>qué</w:t>
      </w:r>
      <w:r>
        <w:rPr>
          <w:spacing w:val="-5"/>
        </w:rPr>
        <w:t> </w:t>
      </w:r>
      <w:r>
        <w:rPr/>
        <w:t>tan</w:t>
      </w:r>
      <w:r>
        <w:rPr>
          <w:spacing w:val="-4"/>
        </w:rPr>
        <w:t> </w:t>
      </w:r>
      <w:r>
        <w:rPr/>
        <w:t>satisfecho</w:t>
      </w:r>
      <w:r>
        <w:rPr>
          <w:spacing w:val="-4"/>
        </w:rPr>
        <w:t> </w:t>
      </w:r>
      <w:r>
        <w:rPr/>
        <w:t>se</w:t>
      </w:r>
      <w:r>
        <w:rPr>
          <w:spacing w:val="-3"/>
        </w:rPr>
        <w:t> </w:t>
      </w:r>
      <w:r>
        <w:rPr/>
        <w:t>encuentran</w:t>
      </w:r>
      <w:r>
        <w:rPr>
          <w:spacing w:val="-4"/>
        </w:rPr>
        <w:t> </w:t>
      </w:r>
      <w:r>
        <w:rPr/>
        <w:t>los</w:t>
      </w:r>
      <w:r>
        <w:rPr>
          <w:spacing w:val="-4"/>
        </w:rPr>
        <w:t> </w:t>
      </w:r>
      <w:r>
        <w:rPr/>
        <w:t>estudiantes</w:t>
      </w:r>
      <w:r>
        <w:rPr>
          <w:spacing w:val="-1"/>
        </w:rPr>
        <w:t> </w:t>
      </w:r>
      <w:r>
        <w:rPr/>
        <w:t>con</w:t>
      </w:r>
      <w:r>
        <w:rPr>
          <w:spacing w:val="-4"/>
        </w:rPr>
        <w:t> </w:t>
      </w:r>
      <w:r>
        <w:rPr/>
        <w:t>las herramientas</w:t>
      </w:r>
      <w:r>
        <w:rPr>
          <w:spacing w:val="-1"/>
        </w:rPr>
        <w:t> </w:t>
      </w:r>
      <w:r>
        <w:rPr/>
        <w:t>tecnológicas</w:t>
      </w:r>
      <w:r>
        <w:rPr>
          <w:spacing w:val="-1"/>
        </w:rPr>
        <w:t> </w:t>
      </w:r>
      <w:r>
        <w:rPr/>
        <w:t>que</w:t>
      </w:r>
      <w:r>
        <w:rPr>
          <w:spacing w:val="-2"/>
        </w:rPr>
        <w:t> </w:t>
      </w:r>
      <w:r>
        <w:rPr/>
        <w:t>ofrece</w:t>
      </w:r>
      <w:r>
        <w:rPr>
          <w:spacing w:val="-2"/>
        </w:rPr>
        <w:t> </w:t>
      </w:r>
      <w:r>
        <w:rPr/>
        <w:t>la Universidad</w:t>
      </w:r>
      <w:r>
        <w:rPr>
          <w:spacing w:val="-1"/>
        </w:rPr>
        <w:t> </w:t>
      </w:r>
      <w:r>
        <w:rPr/>
        <w:t>para</w:t>
      </w:r>
      <w:r>
        <w:rPr>
          <w:spacing w:val="-3"/>
        </w:rPr>
        <w:t> </w:t>
      </w:r>
      <w:r>
        <w:rPr/>
        <w:t>su</w:t>
      </w:r>
      <w:r>
        <w:rPr>
          <w:spacing w:val="-1"/>
        </w:rPr>
        <w:t> </w:t>
      </w:r>
      <w:r>
        <w:rPr/>
        <w:t>proceso</w:t>
      </w:r>
      <w:r>
        <w:rPr>
          <w:spacing w:val="-1"/>
        </w:rPr>
        <w:t> </w:t>
      </w:r>
      <w:r>
        <w:rPr/>
        <w:t>de</w:t>
      </w:r>
      <w:r>
        <w:rPr>
          <w:spacing w:val="-2"/>
        </w:rPr>
        <w:t> </w:t>
      </w:r>
      <w:r>
        <w:rPr/>
        <w:t>formación </w:t>
      </w:r>
      <w:r>
        <w:rPr>
          <w:spacing w:val="-2"/>
        </w:rPr>
        <w:t>comunicaciones.</w:t>
      </w:r>
    </w:p>
    <w:p>
      <w:pPr>
        <w:pStyle w:val="BodyText"/>
        <w:spacing w:line="480" w:lineRule="auto"/>
        <w:ind w:right="683" w:firstLine="707"/>
      </w:pPr>
      <w:r>
        <w:rPr/>
        <w:t>Rta: Los resultados muestran una percepción negativa sobre las herramientas tecnológicas</w:t>
      </w:r>
      <w:r>
        <w:rPr>
          <w:spacing w:val="-4"/>
        </w:rPr>
        <w:t> </w:t>
      </w:r>
      <w:r>
        <w:rPr/>
        <w:t>que</w:t>
      </w:r>
      <w:r>
        <w:rPr>
          <w:spacing w:val="-3"/>
        </w:rPr>
        <w:t> </w:t>
      </w:r>
      <w:r>
        <w:rPr/>
        <w:t>cuenta</w:t>
      </w:r>
      <w:r>
        <w:rPr>
          <w:spacing w:val="-4"/>
        </w:rPr>
        <w:t> </w:t>
      </w:r>
      <w:r>
        <w:rPr/>
        <w:t>la</w:t>
      </w:r>
      <w:r>
        <w:rPr>
          <w:spacing w:val="-5"/>
        </w:rPr>
        <w:t> </w:t>
      </w:r>
      <w:r>
        <w:rPr/>
        <w:t>Universidad,</w:t>
      </w:r>
      <w:r>
        <w:rPr>
          <w:spacing w:val="-2"/>
        </w:rPr>
        <w:t> </w:t>
      </w:r>
      <w:r>
        <w:rPr/>
        <w:t>esto</w:t>
      </w:r>
      <w:r>
        <w:rPr>
          <w:spacing w:val="-4"/>
        </w:rPr>
        <w:t> </w:t>
      </w:r>
      <w:r>
        <w:rPr/>
        <w:t>demuestra</w:t>
      </w:r>
      <w:r>
        <w:rPr>
          <w:spacing w:val="-5"/>
        </w:rPr>
        <w:t> </w:t>
      </w:r>
      <w:r>
        <w:rPr/>
        <w:t>que</w:t>
      </w:r>
      <w:r>
        <w:rPr>
          <w:spacing w:val="-5"/>
        </w:rPr>
        <w:t> </w:t>
      </w:r>
      <w:r>
        <w:rPr/>
        <w:t>no está</w:t>
      </w:r>
      <w:r>
        <w:rPr>
          <w:spacing w:val="-5"/>
        </w:rPr>
        <w:t> </w:t>
      </w:r>
      <w:r>
        <w:rPr/>
        <w:t>cumpliendo</w:t>
      </w:r>
      <w:r>
        <w:rPr>
          <w:spacing w:val="-4"/>
        </w:rPr>
        <w:t> </w:t>
      </w:r>
      <w:r>
        <w:rPr/>
        <w:t>con</w:t>
      </w:r>
      <w:r>
        <w:rPr>
          <w:spacing w:val="-4"/>
        </w:rPr>
        <w:t> </w:t>
      </w:r>
      <w:r>
        <w:rPr/>
        <w:t>las expectativas o necesidades de los estudiantes, lo cual puede afectar su experiencia educativa y su rendimiento académico.</w:t>
      </w:r>
    </w:p>
    <w:p>
      <w:pPr>
        <w:pStyle w:val="Heading1"/>
        <w:numPr>
          <w:ilvl w:val="0"/>
          <w:numId w:val="4"/>
        </w:numPr>
        <w:tabs>
          <w:tab w:pos="689" w:val="left" w:leader="none"/>
        </w:tabs>
        <w:spacing w:line="480" w:lineRule="auto" w:before="5" w:after="0"/>
        <w:ind w:left="689" w:right="1130" w:hanging="360"/>
        <w:jc w:val="left"/>
      </w:pPr>
      <w:r>
        <w:rPr/>
        <w:t>¿Con</w:t>
      </w:r>
      <w:r>
        <w:rPr>
          <w:spacing w:val="-5"/>
        </w:rPr>
        <w:t> </w:t>
      </w:r>
      <w:r>
        <w:rPr/>
        <w:t>qué</w:t>
      </w:r>
      <w:r>
        <w:rPr>
          <w:spacing w:val="-6"/>
        </w:rPr>
        <w:t> </w:t>
      </w:r>
      <w:r>
        <w:rPr/>
        <w:t>frecuencia</w:t>
      </w:r>
      <w:r>
        <w:rPr>
          <w:spacing w:val="-5"/>
        </w:rPr>
        <w:t> </w:t>
      </w:r>
      <w:r>
        <w:rPr/>
        <w:t>utilizan</w:t>
      </w:r>
      <w:r>
        <w:rPr>
          <w:spacing w:val="-5"/>
        </w:rPr>
        <w:t> </w:t>
      </w:r>
      <w:r>
        <w:rPr/>
        <w:t>los</w:t>
      </w:r>
      <w:r>
        <w:rPr>
          <w:spacing w:val="-5"/>
        </w:rPr>
        <w:t> </w:t>
      </w:r>
      <w:r>
        <w:rPr/>
        <w:t>docentes</w:t>
      </w:r>
      <w:r>
        <w:rPr>
          <w:spacing w:val="-5"/>
        </w:rPr>
        <w:t> </w:t>
      </w:r>
      <w:r>
        <w:rPr/>
        <w:t>las</w:t>
      </w:r>
      <w:r>
        <w:rPr>
          <w:spacing w:val="-5"/>
        </w:rPr>
        <w:t> </w:t>
      </w:r>
      <w:r>
        <w:rPr/>
        <w:t>herramientas</w:t>
      </w:r>
      <w:r>
        <w:rPr>
          <w:spacing w:val="-5"/>
        </w:rPr>
        <w:t> </w:t>
      </w:r>
      <w:r>
        <w:rPr/>
        <w:t>tecnológicas</w:t>
      </w:r>
      <w:r>
        <w:rPr>
          <w:spacing w:val="-3"/>
        </w:rPr>
        <w:t> </w:t>
      </w:r>
      <w:r>
        <w:rPr/>
        <w:t>como apoyo a sus clases?</w:t>
      </w:r>
    </w:p>
    <w:p>
      <w:pPr>
        <w:spacing w:before="1"/>
        <w:ind w:left="262" w:right="0" w:firstLine="0"/>
        <w:jc w:val="left"/>
        <w:rPr>
          <w:b/>
          <w:sz w:val="24"/>
        </w:rPr>
      </w:pPr>
      <w:bookmarkStart w:name="_bookmark56" w:id="57"/>
      <w:bookmarkEnd w:id="57"/>
      <w:r>
        <w:rPr/>
      </w:r>
      <w:r>
        <w:rPr>
          <w:b/>
          <w:sz w:val="24"/>
        </w:rPr>
        <w:t>Tabla </w:t>
      </w:r>
      <w:r>
        <w:rPr>
          <w:b/>
          <w:spacing w:val="-5"/>
          <w:sz w:val="24"/>
        </w:rPr>
        <w:t>15</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8</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74"/>
        <w:gridCol w:w="3070"/>
        <w:gridCol w:w="2894"/>
      </w:tblGrid>
      <w:tr>
        <w:trPr>
          <w:trHeight w:val="342" w:hRule="atLeast"/>
        </w:trPr>
        <w:tc>
          <w:tcPr>
            <w:tcW w:w="2874" w:type="dxa"/>
            <w:tcBorders>
              <w:top w:val="single" w:sz="4" w:space="0" w:color="000000"/>
              <w:bottom w:val="single" w:sz="4" w:space="0" w:color="000000"/>
            </w:tcBorders>
          </w:tcPr>
          <w:p>
            <w:pPr>
              <w:pStyle w:val="TableParagraph"/>
              <w:spacing w:line="228" w:lineRule="exact"/>
              <w:ind w:left="85"/>
              <w:jc w:val="center"/>
              <w:rPr>
                <w:b/>
                <w:sz w:val="20"/>
              </w:rPr>
            </w:pPr>
            <w:r>
              <w:rPr>
                <w:b/>
                <w:spacing w:val="-4"/>
                <w:sz w:val="20"/>
              </w:rPr>
              <w:t>ITEM</w:t>
            </w:r>
          </w:p>
        </w:tc>
        <w:tc>
          <w:tcPr>
            <w:tcW w:w="3070" w:type="dxa"/>
            <w:tcBorders>
              <w:top w:val="single" w:sz="4" w:space="0" w:color="000000"/>
              <w:bottom w:val="single" w:sz="4" w:space="0" w:color="000000"/>
            </w:tcBorders>
          </w:tcPr>
          <w:p>
            <w:pPr>
              <w:pStyle w:val="TableParagraph"/>
              <w:spacing w:line="228" w:lineRule="exact"/>
              <w:ind w:left="139" w:right="3"/>
              <w:jc w:val="center"/>
              <w:rPr>
                <w:b/>
                <w:sz w:val="20"/>
              </w:rPr>
            </w:pPr>
            <w:r>
              <w:rPr>
                <w:b/>
                <w:spacing w:val="-2"/>
                <w:sz w:val="20"/>
              </w:rPr>
              <w:t>FRECUENCIA</w:t>
            </w:r>
          </w:p>
        </w:tc>
        <w:tc>
          <w:tcPr>
            <w:tcW w:w="2894" w:type="dxa"/>
            <w:tcBorders>
              <w:top w:val="single" w:sz="4" w:space="0" w:color="000000"/>
              <w:bottom w:val="single" w:sz="4" w:space="0" w:color="000000"/>
            </w:tcBorders>
          </w:tcPr>
          <w:p>
            <w:pPr>
              <w:pStyle w:val="TableParagraph"/>
              <w:spacing w:line="228" w:lineRule="exact"/>
              <w:ind w:left="60" w:right="4"/>
              <w:jc w:val="center"/>
              <w:rPr>
                <w:b/>
                <w:sz w:val="20"/>
              </w:rPr>
            </w:pPr>
            <w:r>
              <w:rPr>
                <w:b/>
                <w:spacing w:val="-2"/>
                <w:sz w:val="20"/>
              </w:rPr>
              <w:t>PORCENTAJE</w:t>
            </w:r>
          </w:p>
        </w:tc>
      </w:tr>
      <w:tr>
        <w:trPr>
          <w:trHeight w:val="286" w:hRule="atLeast"/>
        </w:trPr>
        <w:tc>
          <w:tcPr>
            <w:tcW w:w="2874" w:type="dxa"/>
            <w:tcBorders>
              <w:top w:val="single" w:sz="4" w:space="0" w:color="000000"/>
            </w:tcBorders>
          </w:tcPr>
          <w:p>
            <w:pPr>
              <w:pStyle w:val="TableParagraph"/>
              <w:spacing w:line="225" w:lineRule="exact"/>
              <w:ind w:left="85" w:right="2"/>
              <w:jc w:val="center"/>
              <w:rPr>
                <w:sz w:val="20"/>
              </w:rPr>
            </w:pPr>
            <w:r>
              <w:rPr>
                <w:spacing w:val="-2"/>
                <w:sz w:val="20"/>
              </w:rPr>
              <w:t>Siempre</w:t>
            </w:r>
          </w:p>
        </w:tc>
        <w:tc>
          <w:tcPr>
            <w:tcW w:w="3070" w:type="dxa"/>
            <w:tcBorders>
              <w:top w:val="single" w:sz="4" w:space="0" w:color="000000"/>
            </w:tcBorders>
          </w:tcPr>
          <w:p>
            <w:pPr>
              <w:pStyle w:val="TableParagraph"/>
              <w:spacing w:line="225" w:lineRule="exact"/>
              <w:ind w:left="139"/>
              <w:jc w:val="center"/>
              <w:rPr>
                <w:sz w:val="20"/>
              </w:rPr>
            </w:pPr>
            <w:r>
              <w:rPr>
                <w:spacing w:val="-5"/>
                <w:sz w:val="20"/>
              </w:rPr>
              <w:t>177</w:t>
            </w:r>
          </w:p>
        </w:tc>
        <w:tc>
          <w:tcPr>
            <w:tcW w:w="2894" w:type="dxa"/>
            <w:tcBorders>
              <w:top w:val="single" w:sz="4" w:space="0" w:color="000000"/>
            </w:tcBorders>
          </w:tcPr>
          <w:p>
            <w:pPr>
              <w:pStyle w:val="TableParagraph"/>
              <w:spacing w:line="225" w:lineRule="exact"/>
              <w:ind w:left="60"/>
              <w:jc w:val="center"/>
              <w:rPr>
                <w:sz w:val="20"/>
              </w:rPr>
            </w:pPr>
            <w:r>
              <w:rPr>
                <w:spacing w:val="-5"/>
                <w:sz w:val="20"/>
              </w:rPr>
              <w:t>53%</w:t>
            </w:r>
          </w:p>
        </w:tc>
      </w:tr>
      <w:tr>
        <w:trPr>
          <w:trHeight w:val="344" w:hRule="atLeast"/>
        </w:trPr>
        <w:tc>
          <w:tcPr>
            <w:tcW w:w="2874" w:type="dxa"/>
          </w:tcPr>
          <w:p>
            <w:pPr>
              <w:pStyle w:val="TableParagraph"/>
              <w:spacing w:before="52"/>
              <w:ind w:left="85" w:right="2"/>
              <w:jc w:val="center"/>
              <w:rPr>
                <w:sz w:val="20"/>
              </w:rPr>
            </w:pPr>
            <w:r>
              <w:rPr>
                <w:sz w:val="20"/>
              </w:rPr>
              <w:t>Alguna</w:t>
            </w:r>
            <w:r>
              <w:rPr>
                <w:spacing w:val="-8"/>
                <w:sz w:val="20"/>
              </w:rPr>
              <w:t> </w:t>
            </w:r>
            <w:r>
              <w:rPr>
                <w:spacing w:val="-5"/>
                <w:sz w:val="20"/>
              </w:rPr>
              <w:t>vez</w:t>
            </w:r>
          </w:p>
        </w:tc>
        <w:tc>
          <w:tcPr>
            <w:tcW w:w="3070" w:type="dxa"/>
          </w:tcPr>
          <w:p>
            <w:pPr>
              <w:pStyle w:val="TableParagraph"/>
              <w:spacing w:before="52"/>
              <w:ind w:left="139"/>
              <w:jc w:val="center"/>
              <w:rPr>
                <w:sz w:val="20"/>
              </w:rPr>
            </w:pPr>
            <w:r>
              <w:rPr>
                <w:spacing w:val="-5"/>
                <w:sz w:val="20"/>
              </w:rPr>
              <w:t>82</w:t>
            </w:r>
          </w:p>
        </w:tc>
        <w:tc>
          <w:tcPr>
            <w:tcW w:w="2894" w:type="dxa"/>
          </w:tcPr>
          <w:p>
            <w:pPr>
              <w:pStyle w:val="TableParagraph"/>
              <w:spacing w:before="52"/>
              <w:ind w:left="60"/>
              <w:jc w:val="center"/>
              <w:rPr>
                <w:sz w:val="20"/>
              </w:rPr>
            </w:pPr>
            <w:r>
              <w:rPr>
                <w:spacing w:val="-2"/>
                <w:sz w:val="20"/>
              </w:rPr>
              <w:t>24,5%</w:t>
            </w:r>
          </w:p>
        </w:tc>
      </w:tr>
      <w:tr>
        <w:trPr>
          <w:trHeight w:val="345" w:hRule="atLeast"/>
        </w:trPr>
        <w:tc>
          <w:tcPr>
            <w:tcW w:w="2874" w:type="dxa"/>
          </w:tcPr>
          <w:p>
            <w:pPr>
              <w:pStyle w:val="TableParagraph"/>
              <w:spacing w:before="53"/>
              <w:ind w:left="85" w:right="2"/>
              <w:jc w:val="center"/>
              <w:rPr>
                <w:sz w:val="20"/>
              </w:rPr>
            </w:pPr>
            <w:r>
              <w:rPr>
                <w:sz w:val="20"/>
              </w:rPr>
              <w:t>Rara</w:t>
            </w:r>
            <w:r>
              <w:rPr>
                <w:spacing w:val="-4"/>
                <w:sz w:val="20"/>
              </w:rPr>
              <w:t> </w:t>
            </w:r>
            <w:r>
              <w:rPr>
                <w:spacing w:val="-5"/>
                <w:sz w:val="20"/>
              </w:rPr>
              <w:t>vez</w:t>
            </w:r>
          </w:p>
        </w:tc>
        <w:tc>
          <w:tcPr>
            <w:tcW w:w="3070" w:type="dxa"/>
          </w:tcPr>
          <w:p>
            <w:pPr>
              <w:pStyle w:val="TableParagraph"/>
              <w:spacing w:before="53"/>
              <w:ind w:left="139"/>
              <w:jc w:val="center"/>
              <w:rPr>
                <w:sz w:val="20"/>
              </w:rPr>
            </w:pPr>
            <w:r>
              <w:rPr>
                <w:spacing w:val="-5"/>
                <w:sz w:val="20"/>
              </w:rPr>
              <w:t>72</w:t>
            </w:r>
          </w:p>
        </w:tc>
        <w:tc>
          <w:tcPr>
            <w:tcW w:w="2894" w:type="dxa"/>
          </w:tcPr>
          <w:p>
            <w:pPr>
              <w:pStyle w:val="TableParagraph"/>
              <w:spacing w:before="53"/>
              <w:ind w:left="60"/>
              <w:jc w:val="center"/>
              <w:rPr>
                <w:sz w:val="20"/>
              </w:rPr>
            </w:pPr>
            <w:r>
              <w:rPr>
                <w:spacing w:val="-2"/>
                <w:sz w:val="20"/>
              </w:rPr>
              <w:t>21,5%</w:t>
            </w:r>
          </w:p>
        </w:tc>
      </w:tr>
      <w:tr>
        <w:trPr>
          <w:trHeight w:val="405" w:hRule="atLeast"/>
        </w:trPr>
        <w:tc>
          <w:tcPr>
            <w:tcW w:w="2874" w:type="dxa"/>
            <w:tcBorders>
              <w:bottom w:val="single" w:sz="4" w:space="0" w:color="000000"/>
            </w:tcBorders>
          </w:tcPr>
          <w:p>
            <w:pPr>
              <w:pStyle w:val="TableParagraph"/>
              <w:spacing w:before="53"/>
              <w:ind w:left="85" w:right="1"/>
              <w:jc w:val="center"/>
              <w:rPr>
                <w:sz w:val="20"/>
              </w:rPr>
            </w:pPr>
            <w:r>
              <w:rPr>
                <w:spacing w:val="-4"/>
                <w:sz w:val="20"/>
              </w:rPr>
              <w:t>Nunca</w:t>
            </w:r>
          </w:p>
        </w:tc>
        <w:tc>
          <w:tcPr>
            <w:tcW w:w="3070" w:type="dxa"/>
            <w:tcBorders>
              <w:bottom w:val="single" w:sz="4" w:space="0" w:color="000000"/>
            </w:tcBorders>
          </w:tcPr>
          <w:p>
            <w:pPr>
              <w:pStyle w:val="TableParagraph"/>
              <w:spacing w:before="53"/>
              <w:ind w:left="139" w:right="1"/>
              <w:jc w:val="center"/>
              <w:rPr>
                <w:sz w:val="20"/>
              </w:rPr>
            </w:pPr>
            <w:r>
              <w:rPr>
                <w:spacing w:val="-10"/>
                <w:sz w:val="20"/>
              </w:rPr>
              <w:t>3</w:t>
            </w:r>
          </w:p>
        </w:tc>
        <w:tc>
          <w:tcPr>
            <w:tcW w:w="2894" w:type="dxa"/>
            <w:tcBorders>
              <w:bottom w:val="single" w:sz="4" w:space="0" w:color="000000"/>
            </w:tcBorders>
          </w:tcPr>
          <w:p>
            <w:pPr>
              <w:pStyle w:val="TableParagraph"/>
              <w:spacing w:before="53"/>
              <w:ind w:left="60" w:right="4"/>
              <w:jc w:val="center"/>
              <w:rPr>
                <w:sz w:val="20"/>
              </w:rPr>
            </w:pPr>
            <w:r>
              <w:rPr>
                <w:spacing w:val="-4"/>
                <w:sz w:val="20"/>
              </w:rPr>
              <w:t>0,9%</w:t>
            </w:r>
          </w:p>
        </w:tc>
      </w:tr>
      <w:tr>
        <w:trPr>
          <w:trHeight w:val="345" w:hRule="atLeast"/>
        </w:trPr>
        <w:tc>
          <w:tcPr>
            <w:tcW w:w="2874" w:type="dxa"/>
            <w:tcBorders>
              <w:top w:val="single" w:sz="4" w:space="0" w:color="000000"/>
              <w:bottom w:val="single" w:sz="4" w:space="0" w:color="000000"/>
            </w:tcBorders>
          </w:tcPr>
          <w:p>
            <w:pPr>
              <w:pStyle w:val="TableParagraph"/>
              <w:spacing w:line="223" w:lineRule="exact"/>
              <w:ind w:left="85" w:right="1"/>
              <w:jc w:val="center"/>
              <w:rPr>
                <w:sz w:val="20"/>
              </w:rPr>
            </w:pPr>
            <w:r>
              <w:rPr>
                <w:spacing w:val="-2"/>
                <w:sz w:val="20"/>
              </w:rPr>
              <w:t>TOTALES</w:t>
            </w:r>
          </w:p>
        </w:tc>
        <w:tc>
          <w:tcPr>
            <w:tcW w:w="3070" w:type="dxa"/>
            <w:tcBorders>
              <w:top w:val="single" w:sz="4" w:space="0" w:color="000000"/>
              <w:bottom w:val="single" w:sz="4" w:space="0" w:color="000000"/>
            </w:tcBorders>
          </w:tcPr>
          <w:p>
            <w:pPr>
              <w:pStyle w:val="TableParagraph"/>
              <w:spacing w:line="223" w:lineRule="exact"/>
              <w:ind w:left="139"/>
              <w:jc w:val="center"/>
              <w:rPr>
                <w:sz w:val="20"/>
              </w:rPr>
            </w:pPr>
            <w:r>
              <w:rPr>
                <w:spacing w:val="-5"/>
                <w:sz w:val="20"/>
              </w:rPr>
              <w:t>334</w:t>
            </w:r>
          </w:p>
        </w:tc>
        <w:tc>
          <w:tcPr>
            <w:tcW w:w="2894" w:type="dxa"/>
            <w:tcBorders>
              <w:top w:val="single" w:sz="4" w:space="0" w:color="000000"/>
              <w:bottom w:val="single" w:sz="4" w:space="0" w:color="000000"/>
            </w:tcBorders>
          </w:tcPr>
          <w:p>
            <w:pPr>
              <w:pStyle w:val="TableParagraph"/>
              <w:spacing w:line="223" w:lineRule="exact"/>
              <w:ind w:left="60"/>
              <w:jc w:val="center"/>
              <w:rPr>
                <w:sz w:val="20"/>
              </w:rPr>
            </w:pPr>
            <w:r>
              <w:rPr>
                <w:spacing w:val="-4"/>
                <w:sz w:val="20"/>
              </w:rPr>
              <w:t>100%</w:t>
            </w:r>
          </w:p>
        </w:tc>
      </w:tr>
    </w:tbl>
    <w:p>
      <w:pPr>
        <w:pStyle w:val="BodyText"/>
        <w:spacing w:before="235"/>
      </w:pPr>
      <w:r>
        <w:rPr>
          <w:i/>
        </w:rPr>
        <w:t>Fuente</w:t>
      </w:r>
      <w:r>
        <w:rPr/>
        <w:t>:</w:t>
      </w:r>
      <w:r>
        <w:rPr>
          <w:spacing w:val="-2"/>
        </w:rPr>
        <w:t> </w:t>
      </w:r>
      <w:r>
        <w:rPr/>
        <w:t>(Jimenez Arias</w:t>
      </w:r>
      <w:r>
        <w:rPr>
          <w:spacing w:val="-2"/>
        </w:rPr>
        <w:t> </w:t>
      </w:r>
      <w:r>
        <w:rPr/>
        <w:t>&amp;</w:t>
      </w:r>
      <w:r>
        <w:rPr>
          <w:spacing w:val="-4"/>
        </w:rPr>
        <w:t> </w:t>
      </w:r>
      <w:r>
        <w:rPr/>
        <w:t>Pinto</w:t>
      </w:r>
      <w:r>
        <w:rPr>
          <w:spacing w:val="-1"/>
        </w:rPr>
        <w:t> </w:t>
      </w:r>
      <w:r>
        <w:rPr/>
        <w:t>Quintero,</w:t>
      </w:r>
      <w:r>
        <w:rPr>
          <w:spacing w:val="-1"/>
        </w:rPr>
        <w:t> </w:t>
      </w:r>
      <w:r>
        <w:rPr>
          <w:spacing w:val="-2"/>
        </w:rPr>
        <w:t>2025)</w:t>
      </w:r>
    </w:p>
    <w:p>
      <w:pPr>
        <w:pStyle w:val="BodyText"/>
        <w:spacing w:before="165"/>
        <w:ind w:left="0"/>
      </w:pPr>
    </w:p>
    <w:p>
      <w:pPr>
        <w:pStyle w:val="Heading1"/>
      </w:pPr>
      <w:bookmarkStart w:name="_bookmark57" w:id="58"/>
      <w:bookmarkEnd w:id="58"/>
      <w:r>
        <w:rPr>
          <w:b w:val="0"/>
        </w:rPr>
      </w:r>
      <w:r>
        <w:rPr/>
        <w:t>Figura</w:t>
      </w:r>
      <w:r>
        <w:rPr>
          <w:spacing w:val="-3"/>
        </w:rPr>
        <w:t> </w:t>
      </w:r>
      <w:r>
        <w:rPr>
          <w:spacing w:val="-10"/>
        </w:rPr>
        <w:t>8</w:t>
      </w:r>
    </w:p>
    <w:p>
      <w:pPr>
        <w:pStyle w:val="BodyText"/>
        <w:spacing w:before="8"/>
        <w:ind w:left="0"/>
        <w:rPr>
          <w:b/>
          <w:sz w:val="14"/>
        </w:rPr>
      </w:pPr>
      <w:r>
        <w:rPr>
          <w:b/>
          <w:sz w:val="14"/>
        </w:rPr>
        <mc:AlternateContent>
          <mc:Choice Requires="wps">
            <w:drawing>
              <wp:anchor distT="0" distB="0" distL="0" distR="0" allowOverlap="1" layoutInCell="1" locked="0" behindDoc="1" simplePos="0" relativeHeight="487597056">
                <wp:simplePos x="0" y="0"/>
                <wp:positionH relativeFrom="page">
                  <wp:posOffset>1709927</wp:posOffset>
                </wp:positionH>
                <wp:positionV relativeFrom="paragraph">
                  <wp:posOffset>123054</wp:posOffset>
                </wp:positionV>
                <wp:extent cx="4581525" cy="1774189"/>
                <wp:effectExtent l="0" t="0" r="0" b="0"/>
                <wp:wrapTopAndBottom/>
                <wp:docPr id="104" name="Group 104"/>
                <wp:cNvGraphicFramePr>
                  <a:graphicFrameLocks/>
                </wp:cNvGraphicFramePr>
                <a:graphic>
                  <a:graphicData uri="http://schemas.microsoft.com/office/word/2010/wordprocessingGroup">
                    <wpg:wgp>
                      <wpg:cNvPr id="104" name="Group 104"/>
                      <wpg:cNvGrpSpPr/>
                      <wpg:grpSpPr>
                        <a:xfrm>
                          <a:off x="0" y="0"/>
                          <a:ext cx="4581525" cy="1774189"/>
                          <a:chExt cx="4581525" cy="1774189"/>
                        </a:xfrm>
                      </wpg:grpSpPr>
                      <pic:pic>
                        <pic:nvPicPr>
                          <pic:cNvPr id="105" name="Image 105"/>
                          <pic:cNvPicPr/>
                        </pic:nvPicPr>
                        <pic:blipFill>
                          <a:blip r:embed="rId19" cstate="print"/>
                          <a:stretch>
                            <a:fillRect/>
                          </a:stretch>
                        </pic:blipFill>
                        <pic:spPr>
                          <a:xfrm>
                            <a:off x="1448697" y="243791"/>
                            <a:ext cx="1681462" cy="986910"/>
                          </a:xfrm>
                          <a:prstGeom prst="rect">
                            <a:avLst/>
                          </a:prstGeom>
                        </pic:spPr>
                      </pic:pic>
                      <wps:wsp>
                        <wps:cNvPr id="106" name="Graphic 106"/>
                        <wps:cNvSpPr/>
                        <wps:spPr>
                          <a:xfrm>
                            <a:off x="1049274" y="1553717"/>
                            <a:ext cx="62865" cy="62865"/>
                          </a:xfrm>
                          <a:custGeom>
                            <a:avLst/>
                            <a:gdLst/>
                            <a:ahLst/>
                            <a:cxnLst/>
                            <a:rect l="l" t="t" r="r" b="b"/>
                            <a:pathLst>
                              <a:path w="62865" h="62865">
                                <a:moveTo>
                                  <a:pt x="62483" y="0"/>
                                </a:moveTo>
                                <a:lnTo>
                                  <a:pt x="0" y="0"/>
                                </a:lnTo>
                                <a:lnTo>
                                  <a:pt x="0" y="62484"/>
                                </a:lnTo>
                                <a:lnTo>
                                  <a:pt x="62483" y="62484"/>
                                </a:lnTo>
                                <a:lnTo>
                                  <a:pt x="62483" y="0"/>
                                </a:lnTo>
                                <a:close/>
                              </a:path>
                            </a:pathLst>
                          </a:custGeom>
                          <a:solidFill>
                            <a:srgbClr val="4471C4"/>
                          </a:solidFill>
                        </wps:spPr>
                        <wps:bodyPr wrap="square" lIns="0" tIns="0" rIns="0" bIns="0" rtlCol="0">
                          <a:prstTxWarp prst="textNoShape">
                            <a:avLst/>
                          </a:prstTxWarp>
                          <a:noAutofit/>
                        </wps:bodyPr>
                      </wps:wsp>
                      <wps:wsp>
                        <wps:cNvPr id="107" name="Graphic 107"/>
                        <wps:cNvSpPr/>
                        <wps:spPr>
                          <a:xfrm>
                            <a:off x="1049274" y="1553717"/>
                            <a:ext cx="62865" cy="62865"/>
                          </a:xfrm>
                          <a:custGeom>
                            <a:avLst/>
                            <a:gdLst/>
                            <a:ahLst/>
                            <a:cxnLst/>
                            <a:rect l="l" t="t" r="r" b="b"/>
                            <a:pathLst>
                              <a:path w="62865" h="62865">
                                <a:moveTo>
                                  <a:pt x="0" y="62484"/>
                                </a:moveTo>
                                <a:lnTo>
                                  <a:pt x="62483" y="62484"/>
                                </a:lnTo>
                                <a:lnTo>
                                  <a:pt x="62483"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08" name="Graphic 108"/>
                        <wps:cNvSpPr/>
                        <wps:spPr>
                          <a:xfrm>
                            <a:off x="1690877" y="1553717"/>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A4A4A4"/>
                          </a:solidFill>
                        </wps:spPr>
                        <wps:bodyPr wrap="square" lIns="0" tIns="0" rIns="0" bIns="0" rtlCol="0">
                          <a:prstTxWarp prst="textNoShape">
                            <a:avLst/>
                          </a:prstTxWarp>
                          <a:noAutofit/>
                        </wps:bodyPr>
                      </wps:wsp>
                      <wps:wsp>
                        <wps:cNvPr id="109" name="Graphic 109"/>
                        <wps:cNvSpPr/>
                        <wps:spPr>
                          <a:xfrm>
                            <a:off x="1690877" y="1553717"/>
                            <a:ext cx="62865" cy="62865"/>
                          </a:xfrm>
                          <a:custGeom>
                            <a:avLst/>
                            <a:gdLst/>
                            <a:ahLst/>
                            <a:cxnLst/>
                            <a:rect l="l" t="t" r="r" b="b"/>
                            <a:pathLst>
                              <a:path w="62865" h="62865">
                                <a:moveTo>
                                  <a:pt x="0" y="62484"/>
                                </a:moveTo>
                                <a:lnTo>
                                  <a:pt x="62484" y="62484"/>
                                </a:lnTo>
                                <a:lnTo>
                                  <a:pt x="62484"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10" name="Graphic 110"/>
                        <wps:cNvSpPr/>
                        <wps:spPr>
                          <a:xfrm>
                            <a:off x="2490977" y="1553717"/>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5B9BD4"/>
                          </a:solidFill>
                        </wps:spPr>
                        <wps:bodyPr wrap="square" lIns="0" tIns="0" rIns="0" bIns="0" rtlCol="0">
                          <a:prstTxWarp prst="textNoShape">
                            <a:avLst/>
                          </a:prstTxWarp>
                          <a:noAutofit/>
                        </wps:bodyPr>
                      </wps:wsp>
                      <wps:wsp>
                        <wps:cNvPr id="111" name="Graphic 111"/>
                        <wps:cNvSpPr/>
                        <wps:spPr>
                          <a:xfrm>
                            <a:off x="2490977" y="1553717"/>
                            <a:ext cx="62865" cy="62865"/>
                          </a:xfrm>
                          <a:custGeom>
                            <a:avLst/>
                            <a:gdLst/>
                            <a:ahLst/>
                            <a:cxnLst/>
                            <a:rect l="l" t="t" r="r" b="b"/>
                            <a:pathLst>
                              <a:path w="62865" h="62865">
                                <a:moveTo>
                                  <a:pt x="0" y="62484"/>
                                </a:moveTo>
                                <a:lnTo>
                                  <a:pt x="62484" y="62484"/>
                                </a:lnTo>
                                <a:lnTo>
                                  <a:pt x="62484"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12" name="Graphic 112"/>
                        <wps:cNvSpPr/>
                        <wps:spPr>
                          <a:xfrm>
                            <a:off x="3156966" y="1553717"/>
                            <a:ext cx="62865" cy="62865"/>
                          </a:xfrm>
                          <a:custGeom>
                            <a:avLst/>
                            <a:gdLst/>
                            <a:ahLst/>
                            <a:cxnLst/>
                            <a:rect l="l" t="t" r="r" b="b"/>
                            <a:pathLst>
                              <a:path w="62865" h="62865">
                                <a:moveTo>
                                  <a:pt x="62484" y="0"/>
                                </a:moveTo>
                                <a:lnTo>
                                  <a:pt x="0" y="0"/>
                                </a:lnTo>
                                <a:lnTo>
                                  <a:pt x="0" y="62484"/>
                                </a:lnTo>
                                <a:lnTo>
                                  <a:pt x="62484" y="62484"/>
                                </a:lnTo>
                                <a:lnTo>
                                  <a:pt x="62484" y="0"/>
                                </a:lnTo>
                                <a:close/>
                              </a:path>
                            </a:pathLst>
                          </a:custGeom>
                          <a:solidFill>
                            <a:srgbClr val="254478"/>
                          </a:solidFill>
                        </wps:spPr>
                        <wps:bodyPr wrap="square" lIns="0" tIns="0" rIns="0" bIns="0" rtlCol="0">
                          <a:prstTxWarp prst="textNoShape">
                            <a:avLst/>
                          </a:prstTxWarp>
                          <a:noAutofit/>
                        </wps:bodyPr>
                      </wps:wsp>
                      <wps:wsp>
                        <wps:cNvPr id="113" name="Graphic 113"/>
                        <wps:cNvSpPr/>
                        <wps:spPr>
                          <a:xfrm>
                            <a:off x="3156966" y="1553717"/>
                            <a:ext cx="62865" cy="62865"/>
                          </a:xfrm>
                          <a:custGeom>
                            <a:avLst/>
                            <a:gdLst/>
                            <a:ahLst/>
                            <a:cxnLst/>
                            <a:rect l="l" t="t" r="r" b="b"/>
                            <a:pathLst>
                              <a:path w="62865" h="62865">
                                <a:moveTo>
                                  <a:pt x="0" y="62484"/>
                                </a:moveTo>
                                <a:lnTo>
                                  <a:pt x="62484" y="62484"/>
                                </a:lnTo>
                                <a:lnTo>
                                  <a:pt x="62484"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14" name="Graphic 114"/>
                        <wps:cNvSpPr/>
                        <wps:spPr>
                          <a:xfrm>
                            <a:off x="4572" y="4572"/>
                            <a:ext cx="4572000" cy="1765300"/>
                          </a:xfrm>
                          <a:custGeom>
                            <a:avLst/>
                            <a:gdLst/>
                            <a:ahLst/>
                            <a:cxnLst/>
                            <a:rect l="l" t="t" r="r" b="b"/>
                            <a:pathLst>
                              <a:path w="4572000" h="1765300">
                                <a:moveTo>
                                  <a:pt x="0" y="1764792"/>
                                </a:moveTo>
                                <a:lnTo>
                                  <a:pt x="4572000" y="1764792"/>
                                </a:lnTo>
                                <a:lnTo>
                                  <a:pt x="4572000" y="0"/>
                                </a:lnTo>
                                <a:lnTo>
                                  <a:pt x="0" y="0"/>
                                </a:lnTo>
                                <a:lnTo>
                                  <a:pt x="0" y="1764792"/>
                                </a:lnTo>
                                <a:close/>
                              </a:path>
                            </a:pathLst>
                          </a:custGeom>
                          <a:ln w="9144">
                            <a:solidFill>
                              <a:srgbClr val="D9D9D9"/>
                            </a:solidFill>
                            <a:prstDash val="solid"/>
                          </a:ln>
                        </wps:spPr>
                        <wps:bodyPr wrap="square" lIns="0" tIns="0" rIns="0" bIns="0" rtlCol="0">
                          <a:prstTxWarp prst="textNoShape">
                            <a:avLst/>
                          </a:prstTxWarp>
                          <a:noAutofit/>
                        </wps:bodyPr>
                      </wps:wsp>
                      <wps:wsp>
                        <wps:cNvPr id="115" name="Textbox 115"/>
                        <wps:cNvSpPr txBox="1"/>
                        <wps:spPr>
                          <a:xfrm>
                            <a:off x="1595374" y="68383"/>
                            <a:ext cx="811530" cy="740410"/>
                          </a:xfrm>
                          <a:prstGeom prst="rect">
                            <a:avLst/>
                          </a:prstGeom>
                        </wps:spPr>
                        <wps:txbx>
                          <w:txbxContent>
                            <w:p>
                              <w:pPr>
                                <w:spacing w:line="221" w:lineRule="exact" w:before="0"/>
                                <w:ind w:left="840" w:right="0" w:firstLine="0"/>
                                <w:jc w:val="left"/>
                                <w:rPr>
                                  <w:sz w:val="20"/>
                                </w:rPr>
                              </w:pPr>
                              <w:r>
                                <w:rPr>
                                  <w:color w:val="404040"/>
                                  <w:spacing w:val="-4"/>
                                  <w:sz w:val="20"/>
                                </w:rPr>
                                <w:t>0,9%</w:t>
                              </w:r>
                            </w:p>
                            <w:p>
                              <w:pPr>
                                <w:spacing w:before="220"/>
                                <w:ind w:left="374" w:right="0" w:firstLine="0"/>
                                <w:jc w:val="left"/>
                                <w:rPr>
                                  <w:sz w:val="20"/>
                                </w:rPr>
                              </w:pPr>
                              <w:r>
                                <w:rPr>
                                  <w:color w:val="404040"/>
                                  <w:spacing w:val="-2"/>
                                  <w:sz w:val="20"/>
                                </w:rPr>
                                <w:t>21,5%</w:t>
                              </w:r>
                            </w:p>
                            <w:p>
                              <w:pPr>
                                <w:spacing w:line="240" w:lineRule="auto" w:before="35"/>
                                <w:rPr>
                                  <w:sz w:val="20"/>
                                </w:rPr>
                              </w:pPr>
                            </w:p>
                            <w:p>
                              <w:pPr>
                                <w:spacing w:before="0"/>
                                <w:ind w:left="0" w:right="0" w:firstLine="0"/>
                                <w:jc w:val="left"/>
                                <w:rPr>
                                  <w:sz w:val="20"/>
                                </w:rPr>
                              </w:pPr>
                              <w:r>
                                <w:rPr>
                                  <w:color w:val="404040"/>
                                  <w:spacing w:val="-2"/>
                                  <w:sz w:val="20"/>
                                </w:rPr>
                                <w:t>24,5%</w:t>
                              </w:r>
                            </w:p>
                          </w:txbxContent>
                        </wps:txbx>
                        <wps:bodyPr wrap="square" lIns="0" tIns="0" rIns="0" bIns="0" rtlCol="0">
                          <a:noAutofit/>
                        </wps:bodyPr>
                      </wps:wsp>
                      <wps:wsp>
                        <wps:cNvPr id="116" name="Textbox 116"/>
                        <wps:cNvSpPr txBox="1"/>
                        <wps:spPr>
                          <a:xfrm>
                            <a:off x="2719451" y="563683"/>
                            <a:ext cx="341630" cy="140335"/>
                          </a:xfrm>
                          <a:prstGeom prst="rect">
                            <a:avLst/>
                          </a:prstGeom>
                        </wps:spPr>
                        <wps:txbx>
                          <w:txbxContent>
                            <w:p>
                              <w:pPr>
                                <w:spacing w:line="221" w:lineRule="exact" w:before="0"/>
                                <w:ind w:left="0" w:right="0" w:firstLine="0"/>
                                <w:jc w:val="left"/>
                                <w:rPr>
                                  <w:sz w:val="20"/>
                                </w:rPr>
                              </w:pPr>
                              <w:r>
                                <w:rPr>
                                  <w:color w:val="404040"/>
                                  <w:spacing w:val="-2"/>
                                  <w:sz w:val="20"/>
                                </w:rPr>
                                <w:t>53,1%</w:t>
                              </w:r>
                            </w:p>
                          </w:txbxContent>
                        </wps:txbx>
                        <wps:bodyPr wrap="square" lIns="0" tIns="0" rIns="0" bIns="0" rtlCol="0">
                          <a:noAutofit/>
                        </wps:bodyPr>
                      </wps:wsp>
                      <wps:wsp>
                        <wps:cNvPr id="117" name="Textbox 117"/>
                        <wps:cNvSpPr txBox="1"/>
                        <wps:spPr>
                          <a:xfrm>
                            <a:off x="1139697" y="1512170"/>
                            <a:ext cx="2452370" cy="140335"/>
                          </a:xfrm>
                          <a:prstGeom prst="rect">
                            <a:avLst/>
                          </a:prstGeom>
                        </wps:spPr>
                        <wps:txbx>
                          <w:txbxContent>
                            <w:p>
                              <w:pPr>
                                <w:tabs>
                                  <w:tab w:pos="1010" w:val="left" w:leader="none"/>
                                  <w:tab w:pos="2270" w:val="left" w:leader="none"/>
                                  <w:tab w:pos="3319" w:val="left" w:leader="none"/>
                                </w:tabs>
                                <w:spacing w:line="221" w:lineRule="exact" w:before="0"/>
                                <w:ind w:left="0" w:right="0" w:firstLine="0"/>
                                <w:jc w:val="left"/>
                                <w:rPr>
                                  <w:sz w:val="20"/>
                                </w:rPr>
                              </w:pPr>
                              <w:r>
                                <w:rPr>
                                  <w:color w:val="585858"/>
                                  <w:spacing w:val="-2"/>
                                  <w:sz w:val="20"/>
                                </w:rPr>
                                <w:t>Siempre</w:t>
                              </w:r>
                              <w:r>
                                <w:rPr>
                                  <w:color w:val="585858"/>
                                  <w:sz w:val="20"/>
                                </w:rPr>
                                <w:tab/>
                                <w:t>Alguna</w:t>
                              </w:r>
                              <w:r>
                                <w:rPr>
                                  <w:color w:val="585858"/>
                                  <w:spacing w:val="-6"/>
                                  <w:sz w:val="20"/>
                                </w:rPr>
                                <w:t> </w:t>
                              </w:r>
                              <w:r>
                                <w:rPr>
                                  <w:color w:val="585858"/>
                                  <w:spacing w:val="-5"/>
                                  <w:sz w:val="20"/>
                                </w:rPr>
                                <w:t>vez</w:t>
                              </w:r>
                              <w:r>
                                <w:rPr>
                                  <w:color w:val="585858"/>
                                  <w:sz w:val="20"/>
                                </w:rPr>
                                <w:tab/>
                                <w:t>Rara</w:t>
                              </w:r>
                              <w:r>
                                <w:rPr>
                                  <w:color w:val="585858"/>
                                  <w:spacing w:val="-5"/>
                                  <w:sz w:val="20"/>
                                </w:rPr>
                                <w:t> vez</w:t>
                              </w:r>
                              <w:r>
                                <w:rPr>
                                  <w:color w:val="585858"/>
                                  <w:sz w:val="20"/>
                                </w:rPr>
                                <w:tab/>
                              </w:r>
                              <w:r>
                                <w:rPr>
                                  <w:color w:val="585858"/>
                                  <w:spacing w:val="-4"/>
                                  <w:sz w:val="20"/>
                                </w:rPr>
                                <w:t>Nunca</w:t>
                              </w:r>
                            </w:p>
                          </w:txbxContent>
                        </wps:txbx>
                        <wps:bodyPr wrap="square" lIns="0" tIns="0" rIns="0" bIns="0" rtlCol="0">
                          <a:noAutofit/>
                        </wps:bodyPr>
                      </wps:wsp>
                    </wpg:wgp>
                  </a:graphicData>
                </a:graphic>
              </wp:anchor>
            </w:drawing>
          </mc:Choice>
          <mc:Fallback>
            <w:pict>
              <v:group style="position:absolute;margin-left:134.639999pt;margin-top:9.689317pt;width:360.75pt;height:139.7pt;mso-position-horizontal-relative:page;mso-position-vertical-relative:paragraph;z-index:-15719424;mso-wrap-distance-left:0;mso-wrap-distance-right:0" id="docshapegroup97" coordorigin="2693,194" coordsize="7215,2794">
                <v:shape style="position:absolute;left:4974;top:577;width:2648;height:1555" type="#_x0000_t75" id="docshape98" stroked="false">
                  <v:imagedata r:id="rId19" o:title=""/>
                </v:shape>
                <v:rect style="position:absolute;left:4345;top:2640;width:99;height:99" id="docshape99" filled="true" fillcolor="#4471c4" stroked="false">
                  <v:fill type="solid"/>
                </v:rect>
                <v:rect style="position:absolute;left:4345;top:2640;width:99;height:99" id="docshape100" filled="false" stroked="true" strokeweight="2.04pt" strokecolor="#ffffff">
                  <v:stroke dashstyle="solid"/>
                </v:rect>
                <v:rect style="position:absolute;left:5355;top:2640;width:99;height:99" id="docshape101" filled="true" fillcolor="#a4a4a4" stroked="false">
                  <v:fill type="solid"/>
                </v:rect>
                <v:rect style="position:absolute;left:5355;top:2640;width:99;height:99" id="docshape102" filled="false" stroked="true" strokeweight="2.04pt" strokecolor="#ffffff">
                  <v:stroke dashstyle="solid"/>
                </v:rect>
                <v:rect style="position:absolute;left:6615;top:2640;width:99;height:99" id="docshape103" filled="true" fillcolor="#5b9bd4" stroked="false">
                  <v:fill type="solid"/>
                </v:rect>
                <v:rect style="position:absolute;left:6615;top:2640;width:99;height:99" id="docshape104" filled="false" stroked="true" strokeweight="2.04pt" strokecolor="#ffffff">
                  <v:stroke dashstyle="solid"/>
                </v:rect>
                <v:rect style="position:absolute;left:7664;top:2640;width:99;height:99" id="docshape105" filled="true" fillcolor="#254478" stroked="false">
                  <v:fill type="solid"/>
                </v:rect>
                <v:rect style="position:absolute;left:7664;top:2640;width:99;height:99" id="docshape106" filled="false" stroked="true" strokeweight="2.04pt" strokecolor="#ffffff">
                  <v:stroke dashstyle="solid"/>
                </v:rect>
                <v:rect style="position:absolute;left:2700;top:200;width:7200;height:2780" id="docshape107" filled="false" stroked="true" strokeweight=".72pt" strokecolor="#d9d9d9">
                  <v:stroke dashstyle="solid"/>
                </v:rect>
                <v:shape style="position:absolute;left:5205;top:301;width:1278;height:1166" type="#_x0000_t202" id="docshape108" filled="false" stroked="false">
                  <v:textbox inset="0,0,0,0">
                    <w:txbxContent>
                      <w:p>
                        <w:pPr>
                          <w:spacing w:line="221" w:lineRule="exact" w:before="0"/>
                          <w:ind w:left="840" w:right="0" w:firstLine="0"/>
                          <w:jc w:val="left"/>
                          <w:rPr>
                            <w:sz w:val="20"/>
                          </w:rPr>
                        </w:pPr>
                        <w:r>
                          <w:rPr>
                            <w:color w:val="404040"/>
                            <w:spacing w:val="-4"/>
                            <w:sz w:val="20"/>
                          </w:rPr>
                          <w:t>0,9%</w:t>
                        </w:r>
                      </w:p>
                      <w:p>
                        <w:pPr>
                          <w:spacing w:before="220"/>
                          <w:ind w:left="374" w:right="0" w:firstLine="0"/>
                          <w:jc w:val="left"/>
                          <w:rPr>
                            <w:sz w:val="20"/>
                          </w:rPr>
                        </w:pPr>
                        <w:r>
                          <w:rPr>
                            <w:color w:val="404040"/>
                            <w:spacing w:val="-2"/>
                            <w:sz w:val="20"/>
                          </w:rPr>
                          <w:t>21,5%</w:t>
                        </w:r>
                      </w:p>
                      <w:p>
                        <w:pPr>
                          <w:spacing w:line="240" w:lineRule="auto" w:before="35"/>
                          <w:rPr>
                            <w:sz w:val="20"/>
                          </w:rPr>
                        </w:pPr>
                      </w:p>
                      <w:p>
                        <w:pPr>
                          <w:spacing w:before="0"/>
                          <w:ind w:left="0" w:right="0" w:firstLine="0"/>
                          <w:jc w:val="left"/>
                          <w:rPr>
                            <w:sz w:val="20"/>
                          </w:rPr>
                        </w:pPr>
                        <w:r>
                          <w:rPr>
                            <w:color w:val="404040"/>
                            <w:spacing w:val="-2"/>
                            <w:sz w:val="20"/>
                          </w:rPr>
                          <w:t>24,5%</w:t>
                        </w:r>
                      </w:p>
                    </w:txbxContent>
                  </v:textbox>
                  <w10:wrap type="none"/>
                </v:shape>
                <v:shape style="position:absolute;left:6975;top:1081;width:538;height:221" type="#_x0000_t202" id="docshape109" filled="false" stroked="false">
                  <v:textbox inset="0,0,0,0">
                    <w:txbxContent>
                      <w:p>
                        <w:pPr>
                          <w:spacing w:line="221" w:lineRule="exact" w:before="0"/>
                          <w:ind w:left="0" w:right="0" w:firstLine="0"/>
                          <w:jc w:val="left"/>
                          <w:rPr>
                            <w:sz w:val="20"/>
                          </w:rPr>
                        </w:pPr>
                        <w:r>
                          <w:rPr>
                            <w:color w:val="404040"/>
                            <w:spacing w:val="-2"/>
                            <w:sz w:val="20"/>
                          </w:rPr>
                          <w:t>53,1%</w:t>
                        </w:r>
                      </w:p>
                    </w:txbxContent>
                  </v:textbox>
                  <w10:wrap type="none"/>
                </v:shape>
                <v:shape style="position:absolute;left:4487;top:2575;width:3862;height:221" type="#_x0000_t202" id="docshape110" filled="false" stroked="false">
                  <v:textbox inset="0,0,0,0">
                    <w:txbxContent>
                      <w:p>
                        <w:pPr>
                          <w:tabs>
                            <w:tab w:pos="1010" w:val="left" w:leader="none"/>
                            <w:tab w:pos="2270" w:val="left" w:leader="none"/>
                            <w:tab w:pos="3319" w:val="left" w:leader="none"/>
                          </w:tabs>
                          <w:spacing w:line="221" w:lineRule="exact" w:before="0"/>
                          <w:ind w:left="0" w:right="0" w:firstLine="0"/>
                          <w:jc w:val="left"/>
                          <w:rPr>
                            <w:sz w:val="20"/>
                          </w:rPr>
                        </w:pPr>
                        <w:r>
                          <w:rPr>
                            <w:color w:val="585858"/>
                            <w:spacing w:val="-2"/>
                            <w:sz w:val="20"/>
                          </w:rPr>
                          <w:t>Siempre</w:t>
                        </w:r>
                        <w:r>
                          <w:rPr>
                            <w:color w:val="585858"/>
                            <w:sz w:val="20"/>
                          </w:rPr>
                          <w:tab/>
                          <w:t>Alguna</w:t>
                        </w:r>
                        <w:r>
                          <w:rPr>
                            <w:color w:val="585858"/>
                            <w:spacing w:val="-6"/>
                            <w:sz w:val="20"/>
                          </w:rPr>
                          <w:t> </w:t>
                        </w:r>
                        <w:r>
                          <w:rPr>
                            <w:color w:val="585858"/>
                            <w:spacing w:val="-5"/>
                            <w:sz w:val="20"/>
                          </w:rPr>
                          <w:t>vez</w:t>
                        </w:r>
                        <w:r>
                          <w:rPr>
                            <w:color w:val="585858"/>
                            <w:sz w:val="20"/>
                          </w:rPr>
                          <w:tab/>
                          <w:t>Rara</w:t>
                        </w:r>
                        <w:r>
                          <w:rPr>
                            <w:color w:val="585858"/>
                            <w:spacing w:val="-5"/>
                            <w:sz w:val="20"/>
                          </w:rPr>
                          <w:t> vez</w:t>
                        </w:r>
                        <w:r>
                          <w:rPr>
                            <w:color w:val="585858"/>
                            <w:sz w:val="20"/>
                          </w:rPr>
                          <w:tab/>
                        </w:r>
                        <w:r>
                          <w:rPr>
                            <w:color w:val="585858"/>
                            <w:spacing w:val="-4"/>
                            <w:sz w:val="20"/>
                          </w:rPr>
                          <w:t>Nunca</w:t>
                        </w:r>
                      </w:p>
                    </w:txbxContent>
                  </v:textbox>
                  <w10:wrap type="none"/>
                </v:shape>
                <w10:wrap type="topAndBottom"/>
              </v:group>
            </w:pict>
          </mc:Fallback>
        </mc:AlternateContent>
      </w:r>
    </w:p>
    <w:p>
      <w:pPr>
        <w:pStyle w:val="BodyText"/>
        <w:spacing w:after="0"/>
        <w:rPr>
          <w:b/>
          <w:sz w:val="14"/>
        </w:rPr>
        <w:sectPr>
          <w:pgSz w:w="12240" w:h="15840"/>
          <w:pgMar w:header="749" w:footer="0" w:top="1600" w:bottom="280" w:left="1440" w:right="1080"/>
        </w:sectPr>
      </w:pPr>
    </w:p>
    <w:p>
      <w:pPr>
        <w:pStyle w:val="BodyText"/>
        <w:spacing w:line="480" w:lineRule="auto" w:before="88"/>
        <w:ind w:right="1144"/>
        <w:jc w:val="both"/>
      </w:pPr>
      <w:r>
        <w:rPr>
          <w:i/>
        </w:rPr>
        <w:t>Nota:</w:t>
      </w:r>
      <w:r>
        <w:rPr>
          <w:i/>
          <w:spacing w:val="-5"/>
        </w:rPr>
        <w:t> </w:t>
      </w:r>
      <w:r>
        <w:rPr/>
        <w:t>Esta</w:t>
      </w:r>
      <w:r>
        <w:rPr>
          <w:spacing w:val="-4"/>
        </w:rPr>
        <w:t> </w:t>
      </w:r>
      <w:r>
        <w:rPr/>
        <w:t>figura</w:t>
      </w:r>
      <w:r>
        <w:rPr>
          <w:spacing w:val="-5"/>
        </w:rPr>
        <w:t> </w:t>
      </w:r>
      <w:r>
        <w:rPr/>
        <w:t>relaciona</w:t>
      </w:r>
      <w:r>
        <w:rPr>
          <w:spacing w:val="-4"/>
        </w:rPr>
        <w:t> </w:t>
      </w:r>
      <w:r>
        <w:rPr/>
        <w:t>con</w:t>
      </w:r>
      <w:r>
        <w:rPr>
          <w:spacing w:val="-4"/>
        </w:rPr>
        <w:t> </w:t>
      </w:r>
      <w:r>
        <w:rPr/>
        <w:t>qué</w:t>
      </w:r>
      <w:r>
        <w:rPr>
          <w:spacing w:val="-5"/>
        </w:rPr>
        <w:t> </w:t>
      </w:r>
      <w:r>
        <w:rPr/>
        <w:t>periodicidad</w:t>
      </w:r>
      <w:r>
        <w:rPr>
          <w:spacing w:val="-2"/>
        </w:rPr>
        <w:t> </w:t>
      </w:r>
      <w:r>
        <w:rPr/>
        <w:t>utilizan</w:t>
      </w:r>
      <w:r>
        <w:rPr>
          <w:spacing w:val="-4"/>
        </w:rPr>
        <w:t> </w:t>
      </w:r>
      <w:r>
        <w:rPr/>
        <w:t>los</w:t>
      </w:r>
      <w:r>
        <w:rPr>
          <w:spacing w:val="-4"/>
        </w:rPr>
        <w:t> </w:t>
      </w:r>
      <w:r>
        <w:rPr/>
        <w:t>docentes</w:t>
      </w:r>
      <w:r>
        <w:rPr>
          <w:spacing w:val="-3"/>
        </w:rPr>
        <w:t> </w:t>
      </w:r>
      <w:r>
        <w:rPr/>
        <w:t>las</w:t>
      </w:r>
      <w:r>
        <w:rPr>
          <w:spacing w:val="-4"/>
        </w:rPr>
        <w:t> </w:t>
      </w:r>
      <w:r>
        <w:rPr/>
        <w:t>herramientas tecnológicas como apoyo a sus clases</w:t>
      </w:r>
    </w:p>
    <w:p>
      <w:pPr>
        <w:pStyle w:val="BodyText"/>
        <w:spacing w:line="480" w:lineRule="auto"/>
        <w:ind w:right="623" w:firstLine="707"/>
        <w:jc w:val="both"/>
      </w:pPr>
      <w:r>
        <w:rPr/>
        <w:t>Rta: El alto nivel de uso indica que las TIC forman parte central del proceso de aprendizaje autónomo. Esto refuerza la importancia de garantizar que los recursos estén actualizados, sean accesibles y estén acompañados de estrategias de alfabetización digital que permitan su uso crítico, ético y eficiente.</w:t>
      </w:r>
    </w:p>
    <w:p>
      <w:pPr>
        <w:pStyle w:val="Heading1"/>
        <w:numPr>
          <w:ilvl w:val="0"/>
          <w:numId w:val="4"/>
        </w:numPr>
        <w:tabs>
          <w:tab w:pos="689" w:val="left" w:leader="none"/>
        </w:tabs>
        <w:spacing w:line="480" w:lineRule="auto" w:before="5" w:after="0"/>
        <w:ind w:left="689" w:right="739" w:hanging="360"/>
        <w:jc w:val="both"/>
      </w:pPr>
      <w:r>
        <w:rPr/>
        <w:t>¿Cuál</w:t>
      </w:r>
      <w:r>
        <w:rPr>
          <w:spacing w:val="-3"/>
        </w:rPr>
        <w:t> </w:t>
      </w:r>
      <w:r>
        <w:rPr/>
        <w:t>es</w:t>
      </w:r>
      <w:r>
        <w:rPr>
          <w:spacing w:val="-3"/>
        </w:rPr>
        <w:t> </w:t>
      </w:r>
      <w:r>
        <w:rPr/>
        <w:t>el</w:t>
      </w:r>
      <w:r>
        <w:rPr>
          <w:spacing w:val="-3"/>
        </w:rPr>
        <w:t> </w:t>
      </w:r>
      <w:r>
        <w:rPr/>
        <w:t>nivel</w:t>
      </w:r>
      <w:r>
        <w:rPr>
          <w:spacing w:val="-3"/>
        </w:rPr>
        <w:t> </w:t>
      </w:r>
      <w:r>
        <w:rPr/>
        <w:t>de</w:t>
      </w:r>
      <w:r>
        <w:rPr>
          <w:spacing w:val="-4"/>
        </w:rPr>
        <w:t> </w:t>
      </w:r>
      <w:r>
        <w:rPr/>
        <w:t>habilidad</w:t>
      </w:r>
      <w:r>
        <w:rPr>
          <w:spacing w:val="-3"/>
        </w:rPr>
        <w:t> </w:t>
      </w:r>
      <w:r>
        <w:rPr/>
        <w:t>en</w:t>
      </w:r>
      <w:r>
        <w:rPr>
          <w:spacing w:val="-3"/>
        </w:rPr>
        <w:t> </w:t>
      </w:r>
      <w:r>
        <w:rPr/>
        <w:t>el</w:t>
      </w:r>
      <w:r>
        <w:rPr>
          <w:spacing w:val="-3"/>
        </w:rPr>
        <w:t> </w:t>
      </w:r>
      <w:r>
        <w:rPr/>
        <w:t>ingreso</w:t>
      </w:r>
      <w:r>
        <w:rPr>
          <w:spacing w:val="-3"/>
        </w:rPr>
        <w:t> </w:t>
      </w:r>
      <w:r>
        <w:rPr/>
        <w:t>y</w:t>
      </w:r>
      <w:r>
        <w:rPr>
          <w:spacing w:val="-3"/>
        </w:rPr>
        <w:t> </w:t>
      </w:r>
      <w:r>
        <w:rPr/>
        <w:t>uso</w:t>
      </w:r>
      <w:r>
        <w:rPr>
          <w:spacing w:val="-3"/>
        </w:rPr>
        <w:t> </w:t>
      </w:r>
      <w:r>
        <w:rPr/>
        <w:t>de</w:t>
      </w:r>
      <w:r>
        <w:rPr>
          <w:spacing w:val="-4"/>
        </w:rPr>
        <w:t> </w:t>
      </w:r>
      <w:r>
        <w:rPr/>
        <w:t>las</w:t>
      </w:r>
      <w:r>
        <w:rPr>
          <w:spacing w:val="-3"/>
        </w:rPr>
        <w:t> </w:t>
      </w:r>
      <w:r>
        <w:rPr/>
        <w:t>herramientas</w:t>
      </w:r>
      <w:r>
        <w:rPr>
          <w:spacing w:val="-3"/>
        </w:rPr>
        <w:t> </w:t>
      </w:r>
      <w:r>
        <w:rPr/>
        <w:t>tecnológicas que nos brinda la Universidad (Academusoft, Aula Web)?</w:t>
      </w:r>
    </w:p>
    <w:p>
      <w:pPr>
        <w:spacing w:before="1"/>
        <w:ind w:left="262" w:right="0" w:firstLine="0"/>
        <w:jc w:val="both"/>
        <w:rPr>
          <w:b/>
          <w:sz w:val="24"/>
        </w:rPr>
      </w:pPr>
      <w:bookmarkStart w:name="_bookmark58" w:id="59"/>
      <w:bookmarkEnd w:id="59"/>
      <w:r>
        <w:rPr/>
      </w:r>
      <w:r>
        <w:rPr>
          <w:b/>
          <w:sz w:val="24"/>
        </w:rPr>
        <w:t>Tabla </w:t>
      </w:r>
      <w:r>
        <w:rPr>
          <w:b/>
          <w:spacing w:val="-5"/>
          <w:sz w:val="24"/>
        </w:rPr>
        <w:t>16</w:t>
      </w:r>
    </w:p>
    <w:p>
      <w:pPr>
        <w:spacing w:before="271"/>
        <w:ind w:left="262" w:right="0" w:firstLine="0"/>
        <w:jc w:val="both"/>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9</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114"/>
        <w:gridCol w:w="2829"/>
        <w:gridCol w:w="2893"/>
      </w:tblGrid>
      <w:tr>
        <w:trPr>
          <w:trHeight w:val="342" w:hRule="atLeast"/>
        </w:trPr>
        <w:tc>
          <w:tcPr>
            <w:tcW w:w="3114" w:type="dxa"/>
            <w:tcBorders>
              <w:top w:val="single" w:sz="4" w:space="0" w:color="000000"/>
              <w:bottom w:val="single" w:sz="4" w:space="0" w:color="000000"/>
            </w:tcBorders>
          </w:tcPr>
          <w:p>
            <w:pPr>
              <w:pStyle w:val="TableParagraph"/>
              <w:spacing w:line="228" w:lineRule="exact"/>
              <w:ind w:left="4" w:right="156"/>
              <w:jc w:val="center"/>
              <w:rPr>
                <w:b/>
                <w:sz w:val="20"/>
              </w:rPr>
            </w:pPr>
            <w:r>
              <w:rPr>
                <w:b/>
                <w:spacing w:val="-4"/>
                <w:sz w:val="20"/>
              </w:rPr>
              <w:t>ITEM</w:t>
            </w:r>
          </w:p>
        </w:tc>
        <w:tc>
          <w:tcPr>
            <w:tcW w:w="2829" w:type="dxa"/>
            <w:tcBorders>
              <w:top w:val="single" w:sz="4" w:space="0" w:color="000000"/>
              <w:bottom w:val="single" w:sz="4" w:space="0" w:color="000000"/>
            </w:tcBorders>
          </w:tcPr>
          <w:p>
            <w:pPr>
              <w:pStyle w:val="TableParagraph"/>
              <w:spacing w:line="228" w:lineRule="exact"/>
              <w:ind w:right="100"/>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3114" w:type="dxa"/>
            <w:tcBorders>
              <w:top w:val="single" w:sz="4" w:space="0" w:color="000000"/>
            </w:tcBorders>
          </w:tcPr>
          <w:p>
            <w:pPr>
              <w:pStyle w:val="TableParagraph"/>
              <w:spacing w:line="225" w:lineRule="exact"/>
              <w:ind w:right="156"/>
              <w:jc w:val="center"/>
              <w:rPr>
                <w:sz w:val="20"/>
              </w:rPr>
            </w:pPr>
            <w:r>
              <w:rPr>
                <w:spacing w:val="-2"/>
                <w:sz w:val="20"/>
              </w:rPr>
              <w:t>Principiante</w:t>
            </w:r>
          </w:p>
        </w:tc>
        <w:tc>
          <w:tcPr>
            <w:tcW w:w="2829" w:type="dxa"/>
            <w:tcBorders>
              <w:top w:val="single" w:sz="4" w:space="0" w:color="000000"/>
            </w:tcBorders>
          </w:tcPr>
          <w:p>
            <w:pPr>
              <w:pStyle w:val="TableParagraph"/>
              <w:spacing w:line="225" w:lineRule="exact"/>
              <w:ind w:left="3" w:right="100"/>
              <w:jc w:val="center"/>
              <w:rPr>
                <w:sz w:val="20"/>
              </w:rPr>
            </w:pPr>
            <w:r>
              <w:rPr>
                <w:spacing w:val="-5"/>
                <w:sz w:val="20"/>
              </w:rPr>
              <w:t>74</w:t>
            </w:r>
          </w:p>
        </w:tc>
        <w:tc>
          <w:tcPr>
            <w:tcW w:w="2893" w:type="dxa"/>
            <w:tcBorders>
              <w:top w:val="single" w:sz="4" w:space="0" w:color="000000"/>
            </w:tcBorders>
          </w:tcPr>
          <w:p>
            <w:pPr>
              <w:pStyle w:val="TableParagraph"/>
              <w:spacing w:line="225" w:lineRule="exact"/>
              <w:ind w:left="66" w:right="3"/>
              <w:jc w:val="center"/>
              <w:rPr>
                <w:sz w:val="20"/>
              </w:rPr>
            </w:pPr>
            <w:r>
              <w:rPr>
                <w:spacing w:val="-2"/>
                <w:sz w:val="20"/>
              </w:rPr>
              <w:t>22,2%</w:t>
            </w:r>
          </w:p>
        </w:tc>
      </w:tr>
      <w:tr>
        <w:trPr>
          <w:trHeight w:val="344" w:hRule="atLeast"/>
        </w:trPr>
        <w:tc>
          <w:tcPr>
            <w:tcW w:w="3114" w:type="dxa"/>
          </w:tcPr>
          <w:p>
            <w:pPr>
              <w:pStyle w:val="TableParagraph"/>
              <w:spacing w:before="52"/>
              <w:ind w:left="2" w:right="156"/>
              <w:jc w:val="center"/>
              <w:rPr>
                <w:sz w:val="20"/>
              </w:rPr>
            </w:pPr>
            <w:r>
              <w:rPr>
                <w:spacing w:val="-2"/>
                <w:sz w:val="20"/>
              </w:rPr>
              <w:t>Intermedio</w:t>
            </w:r>
          </w:p>
        </w:tc>
        <w:tc>
          <w:tcPr>
            <w:tcW w:w="2829" w:type="dxa"/>
          </w:tcPr>
          <w:p>
            <w:pPr>
              <w:pStyle w:val="TableParagraph"/>
              <w:spacing w:before="52"/>
              <w:ind w:left="3" w:right="100"/>
              <w:jc w:val="center"/>
              <w:rPr>
                <w:sz w:val="20"/>
              </w:rPr>
            </w:pPr>
            <w:r>
              <w:rPr>
                <w:spacing w:val="-5"/>
                <w:sz w:val="20"/>
              </w:rPr>
              <w:t>201</w:t>
            </w:r>
          </w:p>
        </w:tc>
        <w:tc>
          <w:tcPr>
            <w:tcW w:w="2893" w:type="dxa"/>
          </w:tcPr>
          <w:p>
            <w:pPr>
              <w:pStyle w:val="TableParagraph"/>
              <w:spacing w:before="52"/>
              <w:ind w:left="66" w:right="3"/>
              <w:jc w:val="center"/>
              <w:rPr>
                <w:sz w:val="20"/>
              </w:rPr>
            </w:pPr>
            <w:r>
              <w:rPr>
                <w:spacing w:val="-2"/>
                <w:sz w:val="20"/>
              </w:rPr>
              <w:t>60,1%</w:t>
            </w:r>
          </w:p>
        </w:tc>
      </w:tr>
      <w:tr>
        <w:trPr>
          <w:trHeight w:val="345" w:hRule="atLeast"/>
        </w:trPr>
        <w:tc>
          <w:tcPr>
            <w:tcW w:w="3114" w:type="dxa"/>
          </w:tcPr>
          <w:p>
            <w:pPr>
              <w:pStyle w:val="TableParagraph"/>
              <w:spacing w:before="53"/>
              <w:ind w:left="4" w:right="156"/>
              <w:jc w:val="center"/>
              <w:rPr>
                <w:sz w:val="20"/>
              </w:rPr>
            </w:pPr>
            <w:r>
              <w:rPr>
                <w:spacing w:val="-2"/>
                <w:sz w:val="20"/>
              </w:rPr>
              <w:t>Avanzado</w:t>
            </w:r>
          </w:p>
        </w:tc>
        <w:tc>
          <w:tcPr>
            <w:tcW w:w="2829" w:type="dxa"/>
          </w:tcPr>
          <w:p>
            <w:pPr>
              <w:pStyle w:val="TableParagraph"/>
              <w:spacing w:before="53"/>
              <w:ind w:left="3" w:right="100"/>
              <w:jc w:val="center"/>
              <w:rPr>
                <w:sz w:val="20"/>
              </w:rPr>
            </w:pPr>
            <w:r>
              <w:rPr>
                <w:spacing w:val="-5"/>
                <w:sz w:val="20"/>
              </w:rPr>
              <w:t>56</w:t>
            </w:r>
          </w:p>
        </w:tc>
        <w:tc>
          <w:tcPr>
            <w:tcW w:w="2893" w:type="dxa"/>
          </w:tcPr>
          <w:p>
            <w:pPr>
              <w:pStyle w:val="TableParagraph"/>
              <w:spacing w:before="53"/>
              <w:ind w:left="66" w:right="3"/>
              <w:jc w:val="center"/>
              <w:rPr>
                <w:sz w:val="20"/>
              </w:rPr>
            </w:pPr>
            <w:r>
              <w:rPr>
                <w:spacing w:val="-2"/>
                <w:sz w:val="20"/>
              </w:rPr>
              <w:t>16,8%</w:t>
            </w:r>
          </w:p>
        </w:tc>
      </w:tr>
      <w:tr>
        <w:trPr>
          <w:trHeight w:val="405" w:hRule="atLeast"/>
        </w:trPr>
        <w:tc>
          <w:tcPr>
            <w:tcW w:w="3114" w:type="dxa"/>
            <w:tcBorders>
              <w:bottom w:val="single" w:sz="4" w:space="0" w:color="000000"/>
            </w:tcBorders>
          </w:tcPr>
          <w:p>
            <w:pPr>
              <w:pStyle w:val="TableParagraph"/>
              <w:spacing w:before="53"/>
              <w:ind w:left="3" w:right="156"/>
              <w:jc w:val="center"/>
              <w:rPr>
                <w:sz w:val="20"/>
              </w:rPr>
            </w:pPr>
            <w:r>
              <w:rPr>
                <w:sz w:val="20"/>
              </w:rPr>
              <w:t>No</w:t>
            </w:r>
            <w:r>
              <w:rPr>
                <w:spacing w:val="-4"/>
                <w:sz w:val="20"/>
              </w:rPr>
              <w:t> </w:t>
            </w:r>
            <w:r>
              <w:rPr>
                <w:sz w:val="20"/>
              </w:rPr>
              <w:t>tengo</w:t>
            </w:r>
            <w:r>
              <w:rPr>
                <w:spacing w:val="-4"/>
                <w:sz w:val="20"/>
              </w:rPr>
              <w:t> </w:t>
            </w:r>
            <w:r>
              <w:rPr>
                <w:spacing w:val="-2"/>
                <w:sz w:val="20"/>
              </w:rPr>
              <w:t>conocimiento</w:t>
            </w:r>
          </w:p>
        </w:tc>
        <w:tc>
          <w:tcPr>
            <w:tcW w:w="2829" w:type="dxa"/>
            <w:tcBorders>
              <w:bottom w:val="single" w:sz="4" w:space="0" w:color="000000"/>
            </w:tcBorders>
          </w:tcPr>
          <w:p>
            <w:pPr>
              <w:pStyle w:val="TableParagraph"/>
              <w:spacing w:before="53"/>
              <w:ind w:left="2" w:right="100"/>
              <w:jc w:val="center"/>
              <w:rPr>
                <w:sz w:val="20"/>
              </w:rPr>
            </w:pPr>
            <w:r>
              <w:rPr>
                <w:spacing w:val="-10"/>
                <w:sz w:val="20"/>
              </w:rPr>
              <w:t>3</w:t>
            </w:r>
          </w:p>
        </w:tc>
        <w:tc>
          <w:tcPr>
            <w:tcW w:w="2893" w:type="dxa"/>
            <w:tcBorders>
              <w:bottom w:val="single" w:sz="4" w:space="0" w:color="000000"/>
            </w:tcBorders>
          </w:tcPr>
          <w:p>
            <w:pPr>
              <w:pStyle w:val="TableParagraph"/>
              <w:spacing w:before="53"/>
              <w:ind w:left="66" w:right="7"/>
              <w:jc w:val="center"/>
              <w:rPr>
                <w:sz w:val="20"/>
              </w:rPr>
            </w:pPr>
            <w:r>
              <w:rPr>
                <w:spacing w:val="-4"/>
                <w:sz w:val="20"/>
              </w:rPr>
              <w:t>0,9%</w:t>
            </w:r>
          </w:p>
        </w:tc>
      </w:tr>
      <w:tr>
        <w:trPr>
          <w:trHeight w:val="345" w:hRule="atLeast"/>
        </w:trPr>
        <w:tc>
          <w:tcPr>
            <w:tcW w:w="3114" w:type="dxa"/>
            <w:tcBorders>
              <w:top w:val="single" w:sz="4" w:space="0" w:color="000000"/>
              <w:bottom w:val="single" w:sz="4" w:space="0" w:color="000000"/>
            </w:tcBorders>
          </w:tcPr>
          <w:p>
            <w:pPr>
              <w:pStyle w:val="TableParagraph"/>
              <w:spacing w:line="223" w:lineRule="exact"/>
              <w:ind w:left="3" w:right="156"/>
              <w:jc w:val="center"/>
              <w:rPr>
                <w:sz w:val="20"/>
              </w:rPr>
            </w:pPr>
            <w:r>
              <w:rPr>
                <w:spacing w:val="-2"/>
                <w:sz w:val="20"/>
              </w:rPr>
              <w:t>TOTALES</w:t>
            </w:r>
          </w:p>
        </w:tc>
        <w:tc>
          <w:tcPr>
            <w:tcW w:w="2829" w:type="dxa"/>
            <w:tcBorders>
              <w:top w:val="single" w:sz="4" w:space="0" w:color="000000"/>
              <w:bottom w:val="single" w:sz="4" w:space="0" w:color="000000"/>
            </w:tcBorders>
          </w:tcPr>
          <w:p>
            <w:pPr>
              <w:pStyle w:val="TableParagraph"/>
              <w:spacing w:line="223" w:lineRule="exact"/>
              <w:ind w:left="3" w:right="100"/>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5"/>
        <w:jc w:val="both"/>
      </w:pPr>
      <w:r>
        <w:rPr>
          <w:i/>
        </w:rPr>
        <w:t>Fuente:</w:t>
      </w:r>
      <w:r>
        <w:rPr>
          <w:i/>
          <w:spacing w:val="-3"/>
        </w:rPr>
        <w:t> </w:t>
      </w:r>
      <w:r>
        <w:rPr/>
        <w:t>(Jimenez Arias &amp;</w:t>
      </w:r>
      <w:r>
        <w:rPr>
          <w:spacing w:val="-3"/>
        </w:rPr>
        <w:t> </w:t>
      </w:r>
      <w:r>
        <w:rPr/>
        <w:t>Pinto</w:t>
      </w:r>
      <w:r>
        <w:rPr>
          <w:spacing w:val="-1"/>
        </w:rPr>
        <w:t> </w:t>
      </w:r>
      <w:r>
        <w:rPr/>
        <w:t>Quintero, </w:t>
      </w:r>
      <w:r>
        <w:rPr>
          <w:spacing w:val="-2"/>
        </w:rPr>
        <w:t>2025)</w:t>
      </w:r>
    </w:p>
    <w:p>
      <w:pPr>
        <w:pStyle w:val="BodyText"/>
        <w:spacing w:before="4"/>
        <w:ind w:left="0"/>
      </w:pPr>
    </w:p>
    <w:p>
      <w:pPr>
        <w:pStyle w:val="Heading1"/>
        <w:jc w:val="both"/>
      </w:pPr>
      <w:bookmarkStart w:name="_bookmark59" w:id="60"/>
      <w:bookmarkEnd w:id="60"/>
      <w:r>
        <w:rPr>
          <w:b w:val="0"/>
        </w:rPr>
      </w:r>
      <w:r>
        <w:rPr/>
        <w:t>Figura</w:t>
      </w:r>
      <w:r>
        <w:rPr>
          <w:spacing w:val="-3"/>
        </w:rPr>
        <w:t> </w:t>
      </w:r>
      <w:r>
        <w:rPr>
          <w:spacing w:val="-10"/>
        </w:rPr>
        <w:t>9</w:t>
      </w:r>
    </w:p>
    <w:p>
      <w:pPr>
        <w:pStyle w:val="BodyText"/>
        <w:spacing w:before="1"/>
        <w:ind w:left="0"/>
        <w:rPr>
          <w:b/>
          <w:sz w:val="13"/>
        </w:rPr>
      </w:pPr>
      <w:r>
        <w:rPr>
          <w:b/>
          <w:sz w:val="13"/>
        </w:rPr>
        <mc:AlternateContent>
          <mc:Choice Requires="wps">
            <w:drawing>
              <wp:anchor distT="0" distB="0" distL="0" distR="0" allowOverlap="1" layoutInCell="1" locked="0" behindDoc="1" simplePos="0" relativeHeight="487597568">
                <wp:simplePos x="0" y="0"/>
                <wp:positionH relativeFrom="page">
                  <wp:posOffset>1595627</wp:posOffset>
                </wp:positionH>
                <wp:positionV relativeFrom="paragraph">
                  <wp:posOffset>111423</wp:posOffset>
                </wp:positionV>
                <wp:extent cx="4581525" cy="1827530"/>
                <wp:effectExtent l="0" t="0" r="0" b="0"/>
                <wp:wrapTopAndBottom/>
                <wp:docPr id="118" name="Group 118"/>
                <wp:cNvGraphicFramePr>
                  <a:graphicFrameLocks/>
                </wp:cNvGraphicFramePr>
                <a:graphic>
                  <a:graphicData uri="http://schemas.microsoft.com/office/word/2010/wordprocessingGroup">
                    <wpg:wgp>
                      <wpg:cNvPr id="118" name="Group 118"/>
                      <wpg:cNvGrpSpPr/>
                      <wpg:grpSpPr>
                        <a:xfrm>
                          <a:off x="0" y="0"/>
                          <a:ext cx="4581525" cy="1827530"/>
                          <a:chExt cx="4581525" cy="1827530"/>
                        </a:xfrm>
                      </wpg:grpSpPr>
                      <pic:pic>
                        <pic:nvPicPr>
                          <pic:cNvPr id="119" name="Image 119"/>
                          <pic:cNvPicPr/>
                        </pic:nvPicPr>
                        <pic:blipFill>
                          <a:blip r:embed="rId20" cstate="print"/>
                          <a:stretch>
                            <a:fillRect/>
                          </a:stretch>
                        </pic:blipFill>
                        <pic:spPr>
                          <a:xfrm>
                            <a:off x="1412144" y="248366"/>
                            <a:ext cx="1754569" cy="1032624"/>
                          </a:xfrm>
                          <a:prstGeom prst="rect">
                            <a:avLst/>
                          </a:prstGeom>
                        </pic:spPr>
                      </pic:pic>
                      <wps:wsp>
                        <wps:cNvPr id="120" name="Graphic 120"/>
                        <wps:cNvSpPr/>
                        <wps:spPr>
                          <a:xfrm>
                            <a:off x="436626" y="1607058"/>
                            <a:ext cx="62865" cy="64135"/>
                          </a:xfrm>
                          <a:custGeom>
                            <a:avLst/>
                            <a:gdLst/>
                            <a:ahLst/>
                            <a:cxnLst/>
                            <a:rect l="l" t="t" r="r" b="b"/>
                            <a:pathLst>
                              <a:path w="62865" h="64135">
                                <a:moveTo>
                                  <a:pt x="62483" y="0"/>
                                </a:moveTo>
                                <a:lnTo>
                                  <a:pt x="0" y="0"/>
                                </a:lnTo>
                                <a:lnTo>
                                  <a:pt x="0" y="64008"/>
                                </a:lnTo>
                                <a:lnTo>
                                  <a:pt x="62483" y="64008"/>
                                </a:lnTo>
                                <a:lnTo>
                                  <a:pt x="62483" y="0"/>
                                </a:lnTo>
                                <a:close/>
                              </a:path>
                            </a:pathLst>
                          </a:custGeom>
                          <a:solidFill>
                            <a:srgbClr val="4471C4"/>
                          </a:solidFill>
                        </wps:spPr>
                        <wps:bodyPr wrap="square" lIns="0" tIns="0" rIns="0" bIns="0" rtlCol="0">
                          <a:prstTxWarp prst="textNoShape">
                            <a:avLst/>
                          </a:prstTxWarp>
                          <a:noAutofit/>
                        </wps:bodyPr>
                      </wps:wsp>
                      <wps:wsp>
                        <wps:cNvPr id="121" name="Graphic 121"/>
                        <wps:cNvSpPr/>
                        <wps:spPr>
                          <a:xfrm>
                            <a:off x="436626" y="1607058"/>
                            <a:ext cx="62865" cy="64135"/>
                          </a:xfrm>
                          <a:custGeom>
                            <a:avLst/>
                            <a:gdLst/>
                            <a:ahLst/>
                            <a:cxnLst/>
                            <a:rect l="l" t="t" r="r" b="b"/>
                            <a:pathLst>
                              <a:path w="62865" h="64135">
                                <a:moveTo>
                                  <a:pt x="0" y="64008"/>
                                </a:moveTo>
                                <a:lnTo>
                                  <a:pt x="62483" y="64008"/>
                                </a:lnTo>
                                <a:lnTo>
                                  <a:pt x="62483"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122" name="Graphic 122"/>
                        <wps:cNvSpPr/>
                        <wps:spPr>
                          <a:xfrm>
                            <a:off x="1311402" y="1607058"/>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A4A4A4"/>
                          </a:solidFill>
                        </wps:spPr>
                        <wps:bodyPr wrap="square" lIns="0" tIns="0" rIns="0" bIns="0" rtlCol="0">
                          <a:prstTxWarp prst="textNoShape">
                            <a:avLst/>
                          </a:prstTxWarp>
                          <a:noAutofit/>
                        </wps:bodyPr>
                      </wps:wsp>
                      <wps:wsp>
                        <wps:cNvPr id="123" name="Graphic 123"/>
                        <wps:cNvSpPr/>
                        <wps:spPr>
                          <a:xfrm>
                            <a:off x="1311402" y="1607058"/>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124" name="Graphic 124"/>
                        <wps:cNvSpPr/>
                        <wps:spPr>
                          <a:xfrm>
                            <a:off x="2131314" y="1607058"/>
                            <a:ext cx="64135" cy="64135"/>
                          </a:xfrm>
                          <a:custGeom>
                            <a:avLst/>
                            <a:gdLst/>
                            <a:ahLst/>
                            <a:cxnLst/>
                            <a:rect l="l" t="t" r="r" b="b"/>
                            <a:pathLst>
                              <a:path w="64135" h="64135">
                                <a:moveTo>
                                  <a:pt x="64008" y="0"/>
                                </a:moveTo>
                                <a:lnTo>
                                  <a:pt x="0" y="0"/>
                                </a:lnTo>
                                <a:lnTo>
                                  <a:pt x="0" y="64008"/>
                                </a:lnTo>
                                <a:lnTo>
                                  <a:pt x="64008" y="64008"/>
                                </a:lnTo>
                                <a:lnTo>
                                  <a:pt x="64008" y="0"/>
                                </a:lnTo>
                                <a:close/>
                              </a:path>
                            </a:pathLst>
                          </a:custGeom>
                          <a:solidFill>
                            <a:srgbClr val="5B9BD4"/>
                          </a:solidFill>
                        </wps:spPr>
                        <wps:bodyPr wrap="square" lIns="0" tIns="0" rIns="0" bIns="0" rtlCol="0">
                          <a:prstTxWarp prst="textNoShape">
                            <a:avLst/>
                          </a:prstTxWarp>
                          <a:noAutofit/>
                        </wps:bodyPr>
                      </wps:wsp>
                      <wps:wsp>
                        <wps:cNvPr id="125" name="Graphic 125"/>
                        <wps:cNvSpPr/>
                        <wps:spPr>
                          <a:xfrm>
                            <a:off x="2131314" y="1607058"/>
                            <a:ext cx="64135" cy="64135"/>
                          </a:xfrm>
                          <a:custGeom>
                            <a:avLst/>
                            <a:gdLst/>
                            <a:ahLst/>
                            <a:cxnLst/>
                            <a:rect l="l" t="t" r="r" b="b"/>
                            <a:pathLst>
                              <a:path w="64135" h="64135">
                                <a:moveTo>
                                  <a:pt x="0" y="64008"/>
                                </a:moveTo>
                                <a:lnTo>
                                  <a:pt x="64008" y="64008"/>
                                </a:lnTo>
                                <a:lnTo>
                                  <a:pt x="64008" y="0"/>
                                </a:lnTo>
                                <a:lnTo>
                                  <a:pt x="0" y="0"/>
                                </a:lnTo>
                                <a:lnTo>
                                  <a:pt x="0" y="64008"/>
                                </a:lnTo>
                                <a:close/>
                              </a:path>
                            </a:pathLst>
                          </a:custGeom>
                          <a:ln w="25907">
                            <a:solidFill>
                              <a:srgbClr val="FFFFFF"/>
                            </a:solidFill>
                            <a:prstDash val="solid"/>
                          </a:ln>
                        </wps:spPr>
                        <wps:bodyPr wrap="square" lIns="0" tIns="0" rIns="0" bIns="0" rtlCol="0">
                          <a:prstTxWarp prst="textNoShape">
                            <a:avLst/>
                          </a:prstTxWarp>
                          <a:noAutofit/>
                        </wps:bodyPr>
                      </wps:wsp>
                      <wps:wsp>
                        <wps:cNvPr id="126" name="Graphic 126"/>
                        <wps:cNvSpPr/>
                        <wps:spPr>
                          <a:xfrm>
                            <a:off x="2908554" y="1607058"/>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254478"/>
                          </a:solidFill>
                        </wps:spPr>
                        <wps:bodyPr wrap="square" lIns="0" tIns="0" rIns="0" bIns="0" rtlCol="0">
                          <a:prstTxWarp prst="textNoShape">
                            <a:avLst/>
                          </a:prstTxWarp>
                          <a:noAutofit/>
                        </wps:bodyPr>
                      </wps:wsp>
                      <wps:wsp>
                        <wps:cNvPr id="127" name="Graphic 127"/>
                        <wps:cNvSpPr/>
                        <wps:spPr>
                          <a:xfrm>
                            <a:off x="2908554" y="1607058"/>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128" name="Graphic 128"/>
                        <wps:cNvSpPr/>
                        <wps:spPr>
                          <a:xfrm>
                            <a:off x="4572" y="4572"/>
                            <a:ext cx="4572000" cy="1818639"/>
                          </a:xfrm>
                          <a:custGeom>
                            <a:avLst/>
                            <a:gdLst/>
                            <a:ahLst/>
                            <a:cxnLst/>
                            <a:rect l="l" t="t" r="r" b="b"/>
                            <a:pathLst>
                              <a:path w="4572000" h="1818639">
                                <a:moveTo>
                                  <a:pt x="0" y="1818131"/>
                                </a:moveTo>
                                <a:lnTo>
                                  <a:pt x="4572000" y="1818131"/>
                                </a:lnTo>
                                <a:lnTo>
                                  <a:pt x="4572000" y="0"/>
                                </a:lnTo>
                                <a:lnTo>
                                  <a:pt x="0" y="0"/>
                                </a:lnTo>
                                <a:lnTo>
                                  <a:pt x="0" y="1818131"/>
                                </a:lnTo>
                                <a:close/>
                              </a:path>
                            </a:pathLst>
                          </a:custGeom>
                          <a:ln w="9144">
                            <a:solidFill>
                              <a:srgbClr val="D9D9D9"/>
                            </a:solidFill>
                            <a:prstDash val="solid"/>
                          </a:ln>
                        </wps:spPr>
                        <wps:bodyPr wrap="square" lIns="0" tIns="0" rIns="0" bIns="0" rtlCol="0">
                          <a:prstTxWarp prst="textNoShape">
                            <a:avLst/>
                          </a:prstTxWarp>
                          <a:noAutofit/>
                        </wps:bodyPr>
                      </wps:wsp>
                      <wps:wsp>
                        <wps:cNvPr id="129" name="Textbox 129"/>
                        <wps:cNvSpPr txBox="1"/>
                        <wps:spPr>
                          <a:xfrm>
                            <a:off x="1890648" y="79051"/>
                            <a:ext cx="866140" cy="416559"/>
                          </a:xfrm>
                          <a:prstGeom prst="rect">
                            <a:avLst/>
                          </a:prstGeom>
                        </wps:spPr>
                        <wps:txbx>
                          <w:txbxContent>
                            <w:p>
                              <w:pPr>
                                <w:spacing w:line="221" w:lineRule="exact" w:before="0"/>
                                <w:ind w:left="375" w:right="0" w:firstLine="0"/>
                                <w:jc w:val="left"/>
                                <w:rPr>
                                  <w:sz w:val="20"/>
                                </w:rPr>
                              </w:pPr>
                              <w:r>
                                <w:rPr>
                                  <w:color w:val="404040"/>
                                  <w:spacing w:val="-4"/>
                                  <w:sz w:val="20"/>
                                </w:rPr>
                                <w:t>0,9%</w:t>
                              </w:r>
                            </w:p>
                            <w:p>
                              <w:pPr>
                                <w:tabs>
                                  <w:tab w:pos="825" w:val="left" w:leader="none"/>
                                </w:tabs>
                                <w:spacing w:line="260" w:lineRule="exact" w:before="175"/>
                                <w:ind w:left="0" w:right="0" w:firstLine="0"/>
                                <w:jc w:val="left"/>
                                <w:rPr>
                                  <w:position w:val="-2"/>
                                  <w:sz w:val="20"/>
                                </w:rPr>
                              </w:pPr>
                              <w:r>
                                <w:rPr>
                                  <w:color w:val="404040"/>
                                  <w:spacing w:val="-2"/>
                                  <w:sz w:val="20"/>
                                </w:rPr>
                                <w:t>16,8%</w:t>
                              </w:r>
                              <w:r>
                                <w:rPr>
                                  <w:color w:val="404040"/>
                                  <w:sz w:val="20"/>
                                </w:rPr>
                                <w:tab/>
                              </w:r>
                              <w:r>
                                <w:rPr>
                                  <w:color w:val="404040"/>
                                  <w:spacing w:val="-2"/>
                                  <w:position w:val="-2"/>
                                  <w:sz w:val="20"/>
                                </w:rPr>
                                <w:t>22,2%</w:t>
                              </w:r>
                            </w:p>
                          </w:txbxContent>
                        </wps:txbx>
                        <wps:bodyPr wrap="square" lIns="0" tIns="0" rIns="0" bIns="0" rtlCol="0">
                          <a:noAutofit/>
                        </wps:bodyPr>
                      </wps:wsp>
                      <wps:wsp>
                        <wps:cNvPr id="130" name="Textbox 130"/>
                        <wps:cNvSpPr txBox="1"/>
                        <wps:spPr>
                          <a:xfrm>
                            <a:off x="1900173" y="841051"/>
                            <a:ext cx="341630" cy="140335"/>
                          </a:xfrm>
                          <a:prstGeom prst="rect">
                            <a:avLst/>
                          </a:prstGeom>
                        </wps:spPr>
                        <wps:txbx>
                          <w:txbxContent>
                            <w:p>
                              <w:pPr>
                                <w:spacing w:line="221" w:lineRule="exact" w:before="0"/>
                                <w:ind w:left="0" w:right="0" w:firstLine="0"/>
                                <w:jc w:val="left"/>
                                <w:rPr>
                                  <w:sz w:val="20"/>
                                </w:rPr>
                              </w:pPr>
                              <w:r>
                                <w:rPr>
                                  <w:color w:val="404040"/>
                                  <w:spacing w:val="-2"/>
                                  <w:sz w:val="20"/>
                                </w:rPr>
                                <w:t>60,1%</w:t>
                              </w:r>
                            </w:p>
                          </w:txbxContent>
                        </wps:txbx>
                        <wps:bodyPr wrap="square" lIns="0" tIns="0" rIns="0" bIns="0" rtlCol="0">
                          <a:noAutofit/>
                        </wps:bodyPr>
                      </wps:wsp>
                      <wps:wsp>
                        <wps:cNvPr id="131" name="Textbox 131"/>
                        <wps:cNvSpPr txBox="1"/>
                        <wps:spPr>
                          <a:xfrm>
                            <a:off x="527050" y="1566729"/>
                            <a:ext cx="626745" cy="140335"/>
                          </a:xfrm>
                          <a:prstGeom prst="rect">
                            <a:avLst/>
                          </a:prstGeom>
                        </wps:spPr>
                        <wps:txbx>
                          <w:txbxContent>
                            <w:p>
                              <w:pPr>
                                <w:spacing w:line="221" w:lineRule="exact" w:before="0"/>
                                <w:ind w:left="0" w:right="0" w:firstLine="0"/>
                                <w:jc w:val="left"/>
                                <w:rPr>
                                  <w:sz w:val="20"/>
                                </w:rPr>
                              </w:pPr>
                              <w:r>
                                <w:rPr>
                                  <w:color w:val="585858"/>
                                  <w:spacing w:val="-2"/>
                                  <w:sz w:val="20"/>
                                </w:rPr>
                                <w:t>Principiante</w:t>
                              </w:r>
                            </w:p>
                          </w:txbxContent>
                        </wps:txbx>
                        <wps:bodyPr wrap="square" lIns="0" tIns="0" rIns="0" bIns="0" rtlCol="0">
                          <a:noAutofit/>
                        </wps:bodyPr>
                      </wps:wsp>
                      <wps:wsp>
                        <wps:cNvPr id="132" name="Textbox 132"/>
                        <wps:cNvSpPr txBox="1"/>
                        <wps:spPr>
                          <a:xfrm>
                            <a:off x="1402969" y="1566729"/>
                            <a:ext cx="569595" cy="140335"/>
                          </a:xfrm>
                          <a:prstGeom prst="rect">
                            <a:avLst/>
                          </a:prstGeom>
                        </wps:spPr>
                        <wps:txbx>
                          <w:txbxContent>
                            <w:p>
                              <w:pPr>
                                <w:spacing w:line="221" w:lineRule="exact" w:before="0"/>
                                <w:ind w:left="0" w:right="0" w:firstLine="0"/>
                                <w:jc w:val="left"/>
                                <w:rPr>
                                  <w:sz w:val="20"/>
                                </w:rPr>
                              </w:pPr>
                              <w:r>
                                <w:rPr>
                                  <w:color w:val="585858"/>
                                  <w:spacing w:val="-2"/>
                                  <w:sz w:val="20"/>
                                </w:rPr>
                                <w:t>Intermedio</w:t>
                              </w:r>
                            </w:p>
                          </w:txbxContent>
                        </wps:txbx>
                        <wps:bodyPr wrap="square" lIns="0" tIns="0" rIns="0" bIns="0" rtlCol="0">
                          <a:noAutofit/>
                        </wps:bodyPr>
                      </wps:wsp>
                      <wps:wsp>
                        <wps:cNvPr id="133" name="Textbox 133"/>
                        <wps:cNvSpPr txBox="1"/>
                        <wps:spPr>
                          <a:xfrm>
                            <a:off x="2222245" y="1566729"/>
                            <a:ext cx="527050" cy="140335"/>
                          </a:xfrm>
                          <a:prstGeom prst="rect">
                            <a:avLst/>
                          </a:prstGeom>
                        </wps:spPr>
                        <wps:txbx>
                          <w:txbxContent>
                            <w:p>
                              <w:pPr>
                                <w:spacing w:line="221" w:lineRule="exact" w:before="0"/>
                                <w:ind w:left="0" w:right="0" w:firstLine="0"/>
                                <w:jc w:val="left"/>
                                <w:rPr>
                                  <w:sz w:val="20"/>
                                </w:rPr>
                              </w:pPr>
                              <w:r>
                                <w:rPr>
                                  <w:color w:val="585858"/>
                                  <w:spacing w:val="-2"/>
                                  <w:sz w:val="20"/>
                                </w:rPr>
                                <w:t>Avanzado</w:t>
                              </w:r>
                            </w:p>
                          </w:txbxContent>
                        </wps:txbx>
                        <wps:bodyPr wrap="square" lIns="0" tIns="0" rIns="0" bIns="0" rtlCol="0">
                          <a:noAutofit/>
                        </wps:bodyPr>
                      </wps:wsp>
                      <wps:wsp>
                        <wps:cNvPr id="134" name="Textbox 134"/>
                        <wps:cNvSpPr txBox="1"/>
                        <wps:spPr>
                          <a:xfrm>
                            <a:off x="2999232" y="1566729"/>
                            <a:ext cx="1204595" cy="140335"/>
                          </a:xfrm>
                          <a:prstGeom prst="rect">
                            <a:avLst/>
                          </a:prstGeom>
                        </wps:spPr>
                        <wps:txbx>
                          <w:txbxContent>
                            <w:p>
                              <w:pPr>
                                <w:spacing w:line="221" w:lineRule="exact" w:before="0"/>
                                <w:ind w:left="0" w:right="0" w:firstLine="0"/>
                                <w:jc w:val="left"/>
                                <w:rPr>
                                  <w:sz w:val="20"/>
                                </w:rPr>
                              </w:pPr>
                              <w:r>
                                <w:rPr>
                                  <w:color w:val="585858"/>
                                  <w:sz w:val="20"/>
                                </w:rPr>
                                <w:t>No</w:t>
                              </w:r>
                              <w:r>
                                <w:rPr>
                                  <w:color w:val="585858"/>
                                  <w:spacing w:val="-3"/>
                                  <w:sz w:val="20"/>
                                </w:rPr>
                                <w:t> </w:t>
                              </w:r>
                              <w:r>
                                <w:rPr>
                                  <w:color w:val="585858"/>
                                  <w:sz w:val="20"/>
                                </w:rPr>
                                <w:t>tengo</w:t>
                              </w:r>
                              <w:r>
                                <w:rPr>
                                  <w:color w:val="585858"/>
                                  <w:spacing w:val="-3"/>
                                  <w:sz w:val="20"/>
                                </w:rPr>
                                <w:t> </w:t>
                              </w:r>
                              <w:r>
                                <w:rPr>
                                  <w:color w:val="585858"/>
                                  <w:spacing w:val="-2"/>
                                  <w:sz w:val="20"/>
                                </w:rPr>
                                <w:t>conocimiento</w:t>
                              </w:r>
                            </w:p>
                          </w:txbxContent>
                        </wps:txbx>
                        <wps:bodyPr wrap="square" lIns="0" tIns="0" rIns="0" bIns="0" rtlCol="0">
                          <a:noAutofit/>
                        </wps:bodyPr>
                      </wps:wsp>
                    </wpg:wgp>
                  </a:graphicData>
                </a:graphic>
              </wp:anchor>
            </w:drawing>
          </mc:Choice>
          <mc:Fallback>
            <w:pict>
              <v:group style="position:absolute;margin-left:125.639999pt;margin-top:8.773525pt;width:360.75pt;height:143.9pt;mso-position-horizontal-relative:page;mso-position-vertical-relative:paragraph;z-index:-15718912;mso-wrap-distance-left:0;mso-wrap-distance-right:0" id="docshapegroup111" coordorigin="2513,175" coordsize="7215,2878">
                <v:shape style="position:absolute;left:4736;top:566;width:2764;height:1627" type="#_x0000_t75" id="docshape112" stroked="false">
                  <v:imagedata r:id="rId20" o:title=""/>
                </v:shape>
                <v:rect style="position:absolute;left:3200;top:2706;width:99;height:101" id="docshape113" filled="true" fillcolor="#4471c4" stroked="false">
                  <v:fill type="solid"/>
                </v:rect>
                <v:rect style="position:absolute;left:3200;top:2706;width:99;height:101" id="docshape114" filled="false" stroked="true" strokeweight="2.04pt" strokecolor="#ffffff">
                  <v:stroke dashstyle="solid"/>
                </v:rect>
                <v:rect style="position:absolute;left:4578;top:2706;width:101;height:101" id="docshape115" filled="true" fillcolor="#a4a4a4" stroked="false">
                  <v:fill type="solid"/>
                </v:rect>
                <v:rect style="position:absolute;left:4578;top:2706;width:101;height:101" id="docshape116" filled="false" stroked="true" strokeweight="2.04pt" strokecolor="#ffffff">
                  <v:stroke dashstyle="solid"/>
                </v:rect>
                <v:rect style="position:absolute;left:5869;top:2706;width:101;height:101" id="docshape117" filled="true" fillcolor="#5b9bd4" stroked="false">
                  <v:fill type="solid"/>
                </v:rect>
                <v:rect style="position:absolute;left:5869;top:2706;width:101;height:101" id="docshape118" filled="false" stroked="true" strokeweight="2.04pt" strokecolor="#ffffff">
                  <v:stroke dashstyle="solid"/>
                </v:rect>
                <v:rect style="position:absolute;left:7093;top:2706;width:99;height:101" id="docshape119" filled="true" fillcolor="#254478" stroked="false">
                  <v:fill type="solid"/>
                </v:rect>
                <v:rect style="position:absolute;left:7093;top:2706;width:99;height:101" id="docshape120" filled="false" stroked="true" strokeweight="2.04pt" strokecolor="#ffffff">
                  <v:stroke dashstyle="solid"/>
                </v:rect>
                <v:rect style="position:absolute;left:2520;top:182;width:7200;height:2864" id="docshape121" filled="false" stroked="true" strokeweight=".72pt" strokecolor="#d9d9d9">
                  <v:stroke dashstyle="solid"/>
                </v:rect>
                <v:shape style="position:absolute;left:5490;top:299;width:1364;height:656" type="#_x0000_t202" id="docshape122" filled="false" stroked="false">
                  <v:textbox inset="0,0,0,0">
                    <w:txbxContent>
                      <w:p>
                        <w:pPr>
                          <w:spacing w:line="221" w:lineRule="exact" w:before="0"/>
                          <w:ind w:left="375" w:right="0" w:firstLine="0"/>
                          <w:jc w:val="left"/>
                          <w:rPr>
                            <w:sz w:val="20"/>
                          </w:rPr>
                        </w:pPr>
                        <w:r>
                          <w:rPr>
                            <w:color w:val="404040"/>
                            <w:spacing w:val="-4"/>
                            <w:sz w:val="20"/>
                          </w:rPr>
                          <w:t>0,9%</w:t>
                        </w:r>
                      </w:p>
                      <w:p>
                        <w:pPr>
                          <w:tabs>
                            <w:tab w:pos="825" w:val="left" w:leader="none"/>
                          </w:tabs>
                          <w:spacing w:line="260" w:lineRule="exact" w:before="175"/>
                          <w:ind w:left="0" w:right="0" w:firstLine="0"/>
                          <w:jc w:val="left"/>
                          <w:rPr>
                            <w:position w:val="-2"/>
                            <w:sz w:val="20"/>
                          </w:rPr>
                        </w:pPr>
                        <w:r>
                          <w:rPr>
                            <w:color w:val="404040"/>
                            <w:spacing w:val="-2"/>
                            <w:sz w:val="20"/>
                          </w:rPr>
                          <w:t>16,8%</w:t>
                        </w:r>
                        <w:r>
                          <w:rPr>
                            <w:color w:val="404040"/>
                            <w:sz w:val="20"/>
                          </w:rPr>
                          <w:tab/>
                        </w:r>
                        <w:r>
                          <w:rPr>
                            <w:color w:val="404040"/>
                            <w:spacing w:val="-2"/>
                            <w:position w:val="-2"/>
                            <w:sz w:val="20"/>
                          </w:rPr>
                          <w:t>22,2%</w:t>
                        </w:r>
                      </w:p>
                    </w:txbxContent>
                  </v:textbox>
                  <w10:wrap type="none"/>
                </v:shape>
                <v:shape style="position:absolute;left:5505;top:1499;width:538;height:221" type="#_x0000_t202" id="docshape123" filled="false" stroked="false">
                  <v:textbox inset="0,0,0,0">
                    <w:txbxContent>
                      <w:p>
                        <w:pPr>
                          <w:spacing w:line="221" w:lineRule="exact" w:before="0"/>
                          <w:ind w:left="0" w:right="0" w:firstLine="0"/>
                          <w:jc w:val="left"/>
                          <w:rPr>
                            <w:sz w:val="20"/>
                          </w:rPr>
                        </w:pPr>
                        <w:r>
                          <w:rPr>
                            <w:color w:val="404040"/>
                            <w:spacing w:val="-2"/>
                            <w:sz w:val="20"/>
                          </w:rPr>
                          <w:t>60,1%</w:t>
                        </w:r>
                      </w:p>
                    </w:txbxContent>
                  </v:textbox>
                  <w10:wrap type="none"/>
                </v:shape>
                <v:shape style="position:absolute;left:3342;top:2642;width:987;height:221" type="#_x0000_t202" id="docshape124" filled="false" stroked="false">
                  <v:textbox inset="0,0,0,0">
                    <w:txbxContent>
                      <w:p>
                        <w:pPr>
                          <w:spacing w:line="221" w:lineRule="exact" w:before="0"/>
                          <w:ind w:left="0" w:right="0" w:firstLine="0"/>
                          <w:jc w:val="left"/>
                          <w:rPr>
                            <w:sz w:val="20"/>
                          </w:rPr>
                        </w:pPr>
                        <w:r>
                          <w:rPr>
                            <w:color w:val="585858"/>
                            <w:spacing w:val="-2"/>
                            <w:sz w:val="20"/>
                          </w:rPr>
                          <w:t>Principiante</w:t>
                        </w:r>
                      </w:p>
                    </w:txbxContent>
                  </v:textbox>
                  <w10:wrap type="none"/>
                </v:shape>
                <v:shape style="position:absolute;left:4722;top:2642;width:897;height:221" type="#_x0000_t202" id="docshape125" filled="false" stroked="false">
                  <v:textbox inset="0,0,0,0">
                    <w:txbxContent>
                      <w:p>
                        <w:pPr>
                          <w:spacing w:line="221" w:lineRule="exact" w:before="0"/>
                          <w:ind w:left="0" w:right="0" w:firstLine="0"/>
                          <w:jc w:val="left"/>
                          <w:rPr>
                            <w:sz w:val="20"/>
                          </w:rPr>
                        </w:pPr>
                        <w:r>
                          <w:rPr>
                            <w:color w:val="585858"/>
                            <w:spacing w:val="-2"/>
                            <w:sz w:val="20"/>
                          </w:rPr>
                          <w:t>Intermedio</w:t>
                        </w:r>
                      </w:p>
                    </w:txbxContent>
                  </v:textbox>
                  <w10:wrap type="none"/>
                </v:shape>
                <v:shape style="position:absolute;left:6012;top:2642;width:830;height:221" type="#_x0000_t202" id="docshape126" filled="false" stroked="false">
                  <v:textbox inset="0,0,0,0">
                    <w:txbxContent>
                      <w:p>
                        <w:pPr>
                          <w:spacing w:line="221" w:lineRule="exact" w:before="0"/>
                          <w:ind w:left="0" w:right="0" w:firstLine="0"/>
                          <w:jc w:val="left"/>
                          <w:rPr>
                            <w:sz w:val="20"/>
                          </w:rPr>
                        </w:pPr>
                        <w:r>
                          <w:rPr>
                            <w:color w:val="585858"/>
                            <w:spacing w:val="-2"/>
                            <w:sz w:val="20"/>
                          </w:rPr>
                          <w:t>Avanzado</w:t>
                        </w:r>
                      </w:p>
                    </w:txbxContent>
                  </v:textbox>
                  <w10:wrap type="none"/>
                </v:shape>
                <v:shape style="position:absolute;left:7236;top:2642;width:1897;height:221" type="#_x0000_t202" id="docshape127" filled="false" stroked="false">
                  <v:textbox inset="0,0,0,0">
                    <w:txbxContent>
                      <w:p>
                        <w:pPr>
                          <w:spacing w:line="221" w:lineRule="exact" w:before="0"/>
                          <w:ind w:left="0" w:right="0" w:firstLine="0"/>
                          <w:jc w:val="left"/>
                          <w:rPr>
                            <w:sz w:val="20"/>
                          </w:rPr>
                        </w:pPr>
                        <w:r>
                          <w:rPr>
                            <w:color w:val="585858"/>
                            <w:sz w:val="20"/>
                          </w:rPr>
                          <w:t>No</w:t>
                        </w:r>
                        <w:r>
                          <w:rPr>
                            <w:color w:val="585858"/>
                            <w:spacing w:val="-3"/>
                            <w:sz w:val="20"/>
                          </w:rPr>
                          <w:t> </w:t>
                        </w:r>
                        <w:r>
                          <w:rPr>
                            <w:color w:val="585858"/>
                            <w:sz w:val="20"/>
                          </w:rPr>
                          <w:t>tengo</w:t>
                        </w:r>
                        <w:r>
                          <w:rPr>
                            <w:color w:val="585858"/>
                            <w:spacing w:val="-3"/>
                            <w:sz w:val="20"/>
                          </w:rPr>
                          <w:t> </w:t>
                        </w:r>
                        <w:r>
                          <w:rPr>
                            <w:color w:val="585858"/>
                            <w:spacing w:val="-2"/>
                            <w:sz w:val="20"/>
                          </w:rPr>
                          <w:t>conocimiento</w:t>
                        </w:r>
                      </w:p>
                    </w:txbxContent>
                  </v:textbox>
                  <w10:wrap type="none"/>
                </v:shape>
                <w10:wrap type="topAndBottom"/>
              </v:group>
            </w:pict>
          </mc:Fallback>
        </mc:AlternateContent>
      </w:r>
    </w:p>
    <w:p>
      <w:pPr>
        <w:pStyle w:val="BodyText"/>
        <w:spacing w:after="0"/>
        <w:rPr>
          <w:b/>
          <w:sz w:val="13"/>
        </w:rPr>
        <w:sectPr>
          <w:pgSz w:w="12240" w:h="15840"/>
          <w:pgMar w:header="749" w:footer="0" w:top="1600" w:bottom="280" w:left="1440" w:right="1080"/>
        </w:sectPr>
      </w:pPr>
    </w:p>
    <w:p>
      <w:pPr>
        <w:pStyle w:val="BodyText"/>
        <w:spacing w:line="480" w:lineRule="auto" w:before="88"/>
        <w:ind w:right="683"/>
      </w:pPr>
      <w:r>
        <w:rPr>
          <w:i/>
        </w:rPr>
        <w:t>Nota:</w:t>
      </w:r>
      <w:r>
        <w:rPr>
          <w:i/>
          <w:spacing w:val="-4"/>
        </w:rPr>
        <w:t> </w:t>
      </w:r>
      <w:r>
        <w:rPr/>
        <w:t>Esta</w:t>
      </w:r>
      <w:r>
        <w:rPr>
          <w:spacing w:val="-3"/>
        </w:rPr>
        <w:t> </w:t>
      </w:r>
      <w:r>
        <w:rPr/>
        <w:t>figura</w:t>
      </w:r>
      <w:r>
        <w:rPr>
          <w:spacing w:val="-4"/>
        </w:rPr>
        <w:t> </w:t>
      </w:r>
      <w:r>
        <w:rPr/>
        <w:t>relaciona</w:t>
      </w:r>
      <w:r>
        <w:rPr>
          <w:spacing w:val="-3"/>
        </w:rPr>
        <w:t> </w:t>
      </w:r>
      <w:r>
        <w:rPr/>
        <w:t>como</w:t>
      </w:r>
      <w:r>
        <w:rPr>
          <w:spacing w:val="-3"/>
        </w:rPr>
        <w:t> </w:t>
      </w:r>
      <w:r>
        <w:rPr/>
        <w:t>se</w:t>
      </w:r>
      <w:r>
        <w:rPr>
          <w:spacing w:val="-4"/>
        </w:rPr>
        <w:t> </w:t>
      </w:r>
      <w:r>
        <w:rPr/>
        <w:t>encuentra</w:t>
      </w:r>
      <w:r>
        <w:rPr>
          <w:spacing w:val="-4"/>
        </w:rPr>
        <w:t> </w:t>
      </w:r>
      <w:r>
        <w:rPr/>
        <w:t>de</w:t>
      </w:r>
      <w:r>
        <w:rPr>
          <w:spacing w:val="-2"/>
        </w:rPr>
        <w:t> </w:t>
      </w:r>
      <w:r>
        <w:rPr/>
        <w:t>preparado</w:t>
      </w:r>
      <w:r>
        <w:rPr>
          <w:spacing w:val="-3"/>
        </w:rPr>
        <w:t> </w:t>
      </w:r>
      <w:r>
        <w:rPr/>
        <w:t>los</w:t>
      </w:r>
      <w:r>
        <w:rPr>
          <w:spacing w:val="-3"/>
        </w:rPr>
        <w:t> </w:t>
      </w:r>
      <w:r>
        <w:rPr/>
        <w:t>estudiantes</w:t>
      </w:r>
      <w:r>
        <w:rPr>
          <w:spacing w:val="-2"/>
        </w:rPr>
        <w:t> </w:t>
      </w:r>
      <w:r>
        <w:rPr/>
        <w:t>para</w:t>
      </w:r>
      <w:r>
        <w:rPr>
          <w:spacing w:val="-5"/>
        </w:rPr>
        <w:t> </w:t>
      </w:r>
      <w:r>
        <w:rPr/>
        <w:t>utilizar</w:t>
      </w:r>
      <w:r>
        <w:rPr>
          <w:spacing w:val="-3"/>
        </w:rPr>
        <w:t> </w:t>
      </w:r>
      <w:r>
        <w:rPr/>
        <w:t>las herramientas tecnológicas que brinda la Universidad.</w:t>
      </w:r>
    </w:p>
    <w:p>
      <w:pPr>
        <w:pStyle w:val="BodyText"/>
        <w:spacing w:line="480" w:lineRule="auto"/>
        <w:ind w:right="683" w:firstLine="707"/>
      </w:pPr>
      <w:r>
        <w:rPr/>
        <w:t>Rta: Existe una base sólida de competencias digitales institucionales entre los estudiantes, lo cual facilita la implementación de procesos académicos en línea. No obstante, se podría impulsar una capacitación más personalizada para llevar a más estudiantes</w:t>
      </w:r>
      <w:r>
        <w:rPr>
          <w:spacing w:val="-5"/>
        </w:rPr>
        <w:t> </w:t>
      </w:r>
      <w:r>
        <w:rPr/>
        <w:t>al</w:t>
      </w:r>
      <w:r>
        <w:rPr>
          <w:spacing w:val="-5"/>
        </w:rPr>
        <w:t> </w:t>
      </w:r>
      <w:r>
        <w:rPr/>
        <w:t>nivel</w:t>
      </w:r>
      <w:r>
        <w:rPr>
          <w:spacing w:val="-5"/>
        </w:rPr>
        <w:t> </w:t>
      </w:r>
      <w:r>
        <w:rPr/>
        <w:t>avanzado,</w:t>
      </w:r>
      <w:r>
        <w:rPr>
          <w:spacing w:val="-5"/>
        </w:rPr>
        <w:t> </w:t>
      </w:r>
      <w:r>
        <w:rPr/>
        <w:t>especialmente</w:t>
      </w:r>
      <w:r>
        <w:rPr>
          <w:spacing w:val="-4"/>
        </w:rPr>
        <w:t> </w:t>
      </w:r>
      <w:r>
        <w:rPr/>
        <w:t>en</w:t>
      </w:r>
      <w:r>
        <w:rPr>
          <w:spacing w:val="-5"/>
        </w:rPr>
        <w:t> </w:t>
      </w:r>
      <w:r>
        <w:rPr/>
        <w:t>habilidades</w:t>
      </w:r>
      <w:r>
        <w:rPr>
          <w:spacing w:val="-5"/>
        </w:rPr>
        <w:t> </w:t>
      </w:r>
      <w:r>
        <w:rPr/>
        <w:t>como</w:t>
      </w:r>
      <w:r>
        <w:rPr>
          <w:spacing w:val="-5"/>
        </w:rPr>
        <w:t> </w:t>
      </w:r>
      <w:r>
        <w:rPr/>
        <w:t>navegación</w:t>
      </w:r>
      <w:r>
        <w:rPr>
          <w:spacing w:val="-5"/>
        </w:rPr>
        <w:t> </w:t>
      </w:r>
      <w:r>
        <w:rPr/>
        <w:t>avanzada, gestión de contenidos, comunicación académica y resolución de problemas técnicos.</w:t>
      </w:r>
    </w:p>
    <w:p>
      <w:pPr>
        <w:pStyle w:val="Heading1"/>
        <w:numPr>
          <w:ilvl w:val="0"/>
          <w:numId w:val="4"/>
        </w:numPr>
        <w:tabs>
          <w:tab w:pos="688" w:val="left" w:leader="none"/>
        </w:tabs>
        <w:spacing w:line="240" w:lineRule="auto" w:before="5" w:after="0"/>
        <w:ind w:left="688" w:right="0" w:hanging="359"/>
        <w:jc w:val="left"/>
      </w:pPr>
      <w:r>
        <w:rPr/>
        <w:t>¿Cómo</w:t>
      </w:r>
      <w:r>
        <w:rPr>
          <w:spacing w:val="-1"/>
        </w:rPr>
        <w:t> </w:t>
      </w:r>
      <w:r>
        <w:rPr/>
        <w:t>evalúa usted la calidad de</w:t>
      </w:r>
      <w:r>
        <w:rPr>
          <w:spacing w:val="-1"/>
        </w:rPr>
        <w:t> </w:t>
      </w:r>
      <w:r>
        <w:rPr/>
        <w:t>la conexión</w:t>
      </w:r>
      <w:r>
        <w:rPr>
          <w:spacing w:val="-2"/>
        </w:rPr>
        <w:t> </w:t>
      </w:r>
      <w:r>
        <w:rPr/>
        <w:t>wifi en la </w:t>
      </w:r>
      <w:r>
        <w:rPr>
          <w:spacing w:val="-2"/>
        </w:rPr>
        <w:t>Universidad?</w:t>
      </w:r>
    </w:p>
    <w:p>
      <w:pPr>
        <w:pStyle w:val="BodyText"/>
        <w:ind w:left="0"/>
        <w:rPr>
          <w:b/>
        </w:rPr>
      </w:pPr>
    </w:p>
    <w:p>
      <w:pPr>
        <w:spacing w:before="1"/>
        <w:ind w:left="262" w:right="0" w:firstLine="0"/>
        <w:jc w:val="left"/>
        <w:rPr>
          <w:b/>
          <w:sz w:val="24"/>
        </w:rPr>
      </w:pPr>
      <w:bookmarkStart w:name="_bookmark60" w:id="61"/>
      <w:bookmarkEnd w:id="61"/>
      <w:r>
        <w:rPr/>
      </w:r>
      <w:r>
        <w:rPr>
          <w:b/>
          <w:sz w:val="24"/>
        </w:rPr>
        <w:t>Tabla </w:t>
      </w:r>
      <w:r>
        <w:rPr>
          <w:b/>
          <w:spacing w:val="-5"/>
          <w:sz w:val="24"/>
        </w:rPr>
        <w:t>17</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5"/>
          <w:sz w:val="24"/>
        </w:rPr>
        <w:t>10</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2"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line="228" w:lineRule="exact"/>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5"/>
              <w:jc w:val="center"/>
              <w:rPr>
                <w:sz w:val="20"/>
              </w:rPr>
            </w:pPr>
            <w:r>
              <w:rPr>
                <w:spacing w:val="-2"/>
                <w:sz w:val="20"/>
              </w:rPr>
              <w:t>Buena</w:t>
            </w:r>
          </w:p>
        </w:tc>
        <w:tc>
          <w:tcPr>
            <w:tcW w:w="3076" w:type="dxa"/>
            <w:tcBorders>
              <w:top w:val="single" w:sz="4" w:space="0" w:color="000000"/>
            </w:tcBorders>
          </w:tcPr>
          <w:p>
            <w:pPr>
              <w:pStyle w:val="TableParagraph"/>
              <w:spacing w:line="225" w:lineRule="exact"/>
              <w:ind w:left="147"/>
              <w:jc w:val="center"/>
              <w:rPr>
                <w:sz w:val="20"/>
              </w:rPr>
            </w:pPr>
            <w:r>
              <w:rPr>
                <w:spacing w:val="-5"/>
                <w:sz w:val="20"/>
              </w:rPr>
              <w:t>160</w:t>
            </w:r>
          </w:p>
        </w:tc>
        <w:tc>
          <w:tcPr>
            <w:tcW w:w="2893" w:type="dxa"/>
            <w:tcBorders>
              <w:top w:val="single" w:sz="4" w:space="0" w:color="000000"/>
            </w:tcBorders>
          </w:tcPr>
          <w:p>
            <w:pPr>
              <w:pStyle w:val="TableParagraph"/>
              <w:spacing w:line="225" w:lineRule="exact"/>
              <w:ind w:left="66" w:right="3"/>
              <w:jc w:val="center"/>
              <w:rPr>
                <w:sz w:val="20"/>
              </w:rPr>
            </w:pPr>
            <w:r>
              <w:rPr>
                <w:spacing w:val="-5"/>
                <w:sz w:val="20"/>
              </w:rPr>
              <w:t>48%</w:t>
            </w:r>
          </w:p>
        </w:tc>
      </w:tr>
      <w:tr>
        <w:trPr>
          <w:trHeight w:val="344" w:hRule="atLeast"/>
        </w:trPr>
        <w:tc>
          <w:tcPr>
            <w:tcW w:w="2867" w:type="dxa"/>
          </w:tcPr>
          <w:p>
            <w:pPr>
              <w:pStyle w:val="TableParagraph"/>
              <w:spacing w:before="52"/>
              <w:ind w:left="94" w:right="4"/>
              <w:jc w:val="center"/>
              <w:rPr>
                <w:sz w:val="20"/>
              </w:rPr>
            </w:pPr>
            <w:r>
              <w:rPr>
                <w:spacing w:val="-2"/>
                <w:sz w:val="20"/>
              </w:rPr>
              <w:t>Regular</w:t>
            </w:r>
          </w:p>
        </w:tc>
        <w:tc>
          <w:tcPr>
            <w:tcW w:w="3076" w:type="dxa"/>
          </w:tcPr>
          <w:p>
            <w:pPr>
              <w:pStyle w:val="TableParagraph"/>
              <w:spacing w:before="52"/>
              <w:ind w:left="147"/>
              <w:jc w:val="center"/>
              <w:rPr>
                <w:sz w:val="20"/>
              </w:rPr>
            </w:pPr>
            <w:r>
              <w:rPr>
                <w:spacing w:val="-5"/>
                <w:sz w:val="20"/>
              </w:rPr>
              <w:t>127</w:t>
            </w:r>
          </w:p>
        </w:tc>
        <w:tc>
          <w:tcPr>
            <w:tcW w:w="2893" w:type="dxa"/>
          </w:tcPr>
          <w:p>
            <w:pPr>
              <w:pStyle w:val="TableParagraph"/>
              <w:spacing w:before="52"/>
              <w:ind w:left="66" w:right="3"/>
              <w:jc w:val="center"/>
              <w:rPr>
                <w:sz w:val="20"/>
              </w:rPr>
            </w:pPr>
            <w:r>
              <w:rPr>
                <w:spacing w:val="-5"/>
                <w:sz w:val="20"/>
              </w:rPr>
              <w:t>38%</w:t>
            </w:r>
          </w:p>
        </w:tc>
      </w:tr>
      <w:tr>
        <w:trPr>
          <w:trHeight w:val="405" w:hRule="atLeast"/>
        </w:trPr>
        <w:tc>
          <w:tcPr>
            <w:tcW w:w="2867" w:type="dxa"/>
            <w:tcBorders>
              <w:bottom w:val="single" w:sz="4" w:space="0" w:color="000000"/>
            </w:tcBorders>
          </w:tcPr>
          <w:p>
            <w:pPr>
              <w:pStyle w:val="TableParagraph"/>
              <w:spacing w:before="53"/>
              <w:ind w:left="94" w:right="3"/>
              <w:jc w:val="center"/>
              <w:rPr>
                <w:sz w:val="20"/>
              </w:rPr>
            </w:pPr>
            <w:r>
              <w:rPr>
                <w:spacing w:val="-4"/>
                <w:sz w:val="20"/>
              </w:rPr>
              <w:t>Mala</w:t>
            </w:r>
          </w:p>
        </w:tc>
        <w:tc>
          <w:tcPr>
            <w:tcW w:w="3076" w:type="dxa"/>
            <w:tcBorders>
              <w:bottom w:val="single" w:sz="4" w:space="0" w:color="000000"/>
            </w:tcBorders>
          </w:tcPr>
          <w:p>
            <w:pPr>
              <w:pStyle w:val="TableParagraph"/>
              <w:spacing w:before="53"/>
              <w:ind w:left="147"/>
              <w:jc w:val="center"/>
              <w:rPr>
                <w:sz w:val="20"/>
              </w:rPr>
            </w:pPr>
            <w:r>
              <w:rPr>
                <w:spacing w:val="-5"/>
                <w:sz w:val="20"/>
              </w:rPr>
              <w:t>47</w:t>
            </w:r>
          </w:p>
        </w:tc>
        <w:tc>
          <w:tcPr>
            <w:tcW w:w="2893" w:type="dxa"/>
            <w:tcBorders>
              <w:bottom w:val="single" w:sz="4" w:space="0" w:color="000000"/>
            </w:tcBorders>
          </w:tcPr>
          <w:p>
            <w:pPr>
              <w:pStyle w:val="TableParagraph"/>
              <w:spacing w:before="53"/>
              <w:ind w:left="66" w:right="3"/>
              <w:jc w:val="center"/>
              <w:rPr>
                <w:sz w:val="20"/>
              </w:rPr>
            </w:pPr>
            <w:r>
              <w:rPr>
                <w:spacing w:val="-5"/>
                <w:sz w:val="20"/>
              </w:rPr>
              <w:t>14%</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334</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4"/>
      </w:pPr>
      <w:r>
        <w:rPr>
          <w:i/>
        </w:rPr>
        <w:t>Fuente:</w:t>
      </w:r>
      <w:r>
        <w:rPr>
          <w:i/>
          <w:spacing w:val="-4"/>
        </w:rPr>
        <w:t> </w:t>
      </w:r>
      <w:r>
        <w:rPr/>
        <w:t>(Jimenez Arias &amp;</w:t>
      </w:r>
      <w:r>
        <w:rPr>
          <w:spacing w:val="-3"/>
        </w:rPr>
        <w:t> </w:t>
      </w:r>
      <w:r>
        <w:rPr/>
        <w:t>Pinto</w:t>
      </w:r>
      <w:r>
        <w:rPr>
          <w:spacing w:val="-1"/>
        </w:rPr>
        <w:t> </w:t>
      </w:r>
      <w:r>
        <w:rPr/>
        <w:t>Quintero,</w:t>
      </w:r>
      <w:r>
        <w:rPr>
          <w:spacing w:val="-1"/>
        </w:rPr>
        <w:t> </w:t>
      </w:r>
      <w:r>
        <w:rPr>
          <w:spacing w:val="-2"/>
        </w:rPr>
        <w:t>2025)</w:t>
      </w:r>
    </w:p>
    <w:p>
      <w:pPr>
        <w:pStyle w:val="Heading1"/>
        <w:spacing w:before="190"/>
      </w:pPr>
      <w:bookmarkStart w:name="_bookmark61" w:id="62"/>
      <w:bookmarkEnd w:id="62"/>
      <w:r>
        <w:rPr>
          <w:b w:val="0"/>
        </w:rPr>
      </w:r>
      <w:r>
        <w:rPr/>
        <w:t>Figura</w:t>
      </w:r>
      <w:r>
        <w:rPr>
          <w:spacing w:val="-3"/>
        </w:rPr>
        <w:t> </w:t>
      </w:r>
      <w:r>
        <w:rPr>
          <w:spacing w:val="-5"/>
        </w:rPr>
        <w:t>10</w:t>
      </w:r>
    </w:p>
    <w:p>
      <w:pPr>
        <w:pStyle w:val="BodyText"/>
        <w:spacing w:before="5"/>
        <w:ind w:left="0"/>
        <w:rPr>
          <w:b/>
          <w:sz w:val="14"/>
        </w:rPr>
      </w:pPr>
      <w:r>
        <w:rPr>
          <w:b/>
          <w:sz w:val="14"/>
        </w:rPr>
        <mc:AlternateContent>
          <mc:Choice Requires="wps">
            <w:drawing>
              <wp:anchor distT="0" distB="0" distL="0" distR="0" allowOverlap="1" layoutInCell="1" locked="0" behindDoc="1" simplePos="0" relativeHeight="487598080">
                <wp:simplePos x="0" y="0"/>
                <wp:positionH relativeFrom="page">
                  <wp:posOffset>1595627</wp:posOffset>
                </wp:positionH>
                <wp:positionV relativeFrom="paragraph">
                  <wp:posOffset>121568</wp:posOffset>
                </wp:positionV>
                <wp:extent cx="4581525" cy="2169160"/>
                <wp:effectExtent l="0" t="0" r="0" b="0"/>
                <wp:wrapTopAndBottom/>
                <wp:docPr id="135" name="Group 135"/>
                <wp:cNvGraphicFramePr>
                  <a:graphicFrameLocks/>
                </wp:cNvGraphicFramePr>
                <a:graphic>
                  <a:graphicData uri="http://schemas.microsoft.com/office/word/2010/wordprocessingGroup">
                    <wpg:wgp>
                      <wpg:cNvPr id="135" name="Group 135"/>
                      <wpg:cNvGrpSpPr/>
                      <wpg:grpSpPr>
                        <a:xfrm>
                          <a:off x="0" y="0"/>
                          <a:ext cx="4581525" cy="2169160"/>
                          <a:chExt cx="4581525" cy="2169160"/>
                        </a:xfrm>
                      </wpg:grpSpPr>
                      <pic:pic>
                        <pic:nvPicPr>
                          <pic:cNvPr id="136" name="Image 136"/>
                          <pic:cNvPicPr/>
                        </pic:nvPicPr>
                        <pic:blipFill>
                          <a:blip r:embed="rId21" cstate="print"/>
                          <a:stretch>
                            <a:fillRect/>
                          </a:stretch>
                        </pic:blipFill>
                        <pic:spPr>
                          <a:xfrm>
                            <a:off x="1160838" y="274281"/>
                            <a:ext cx="2257180" cy="1322159"/>
                          </a:xfrm>
                          <a:prstGeom prst="rect">
                            <a:avLst/>
                          </a:prstGeom>
                        </pic:spPr>
                      </pic:pic>
                      <wps:wsp>
                        <wps:cNvPr id="137" name="Graphic 137"/>
                        <wps:cNvSpPr/>
                        <wps:spPr>
                          <a:xfrm>
                            <a:off x="1579625" y="1948433"/>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4471C4"/>
                          </a:solidFill>
                        </wps:spPr>
                        <wps:bodyPr wrap="square" lIns="0" tIns="0" rIns="0" bIns="0" rtlCol="0">
                          <a:prstTxWarp prst="textNoShape">
                            <a:avLst/>
                          </a:prstTxWarp>
                          <a:noAutofit/>
                        </wps:bodyPr>
                      </wps:wsp>
                      <wps:wsp>
                        <wps:cNvPr id="138" name="Graphic 138"/>
                        <wps:cNvSpPr/>
                        <wps:spPr>
                          <a:xfrm>
                            <a:off x="1579625" y="1948433"/>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139" name="Graphic 139"/>
                        <wps:cNvSpPr/>
                        <wps:spPr>
                          <a:xfrm>
                            <a:off x="2099310" y="1948433"/>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A4A4A4"/>
                          </a:solidFill>
                        </wps:spPr>
                        <wps:bodyPr wrap="square" lIns="0" tIns="0" rIns="0" bIns="0" rtlCol="0">
                          <a:prstTxWarp prst="textNoShape">
                            <a:avLst/>
                          </a:prstTxWarp>
                          <a:noAutofit/>
                        </wps:bodyPr>
                      </wps:wsp>
                      <wps:wsp>
                        <wps:cNvPr id="140" name="Graphic 140"/>
                        <wps:cNvSpPr/>
                        <wps:spPr>
                          <a:xfrm>
                            <a:off x="2099310" y="1948433"/>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141" name="Graphic 141"/>
                        <wps:cNvSpPr/>
                        <wps:spPr>
                          <a:xfrm>
                            <a:off x="2696717" y="1948433"/>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5B9BD4"/>
                          </a:solidFill>
                        </wps:spPr>
                        <wps:bodyPr wrap="square" lIns="0" tIns="0" rIns="0" bIns="0" rtlCol="0">
                          <a:prstTxWarp prst="textNoShape">
                            <a:avLst/>
                          </a:prstTxWarp>
                          <a:noAutofit/>
                        </wps:bodyPr>
                      </wps:wsp>
                      <wps:wsp>
                        <wps:cNvPr id="142" name="Graphic 142"/>
                        <wps:cNvSpPr/>
                        <wps:spPr>
                          <a:xfrm>
                            <a:off x="2696717" y="1948433"/>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143" name="Textbox 143"/>
                        <wps:cNvSpPr txBox="1"/>
                        <wps:spPr>
                          <a:xfrm>
                            <a:off x="4572" y="4572"/>
                            <a:ext cx="4572000" cy="2159635"/>
                          </a:xfrm>
                          <a:prstGeom prst="rect">
                            <a:avLst/>
                          </a:prstGeom>
                          <a:ln w="9144">
                            <a:solidFill>
                              <a:srgbClr val="D9D9D9"/>
                            </a:solidFill>
                            <a:prstDash val="solid"/>
                          </a:ln>
                        </wps:spPr>
                        <wps:txbx>
                          <w:txbxContent>
                            <w:p>
                              <w:pPr>
                                <w:spacing w:line="240" w:lineRule="auto" w:before="0"/>
                                <w:rPr>
                                  <w:b/>
                                  <w:sz w:val="20"/>
                                </w:rPr>
                              </w:pPr>
                            </w:p>
                            <w:p>
                              <w:pPr>
                                <w:spacing w:line="240" w:lineRule="auto" w:before="74"/>
                                <w:rPr>
                                  <w:b/>
                                  <w:sz w:val="20"/>
                                </w:rPr>
                              </w:pPr>
                            </w:p>
                            <w:p>
                              <w:pPr>
                                <w:spacing w:before="0"/>
                                <w:ind w:left="2497" w:right="3297" w:firstLine="0"/>
                                <w:jc w:val="center"/>
                                <w:rPr>
                                  <w:sz w:val="20"/>
                                </w:rPr>
                              </w:pPr>
                              <w:r>
                                <w:rPr>
                                  <w:color w:val="404040"/>
                                  <w:spacing w:val="-5"/>
                                  <w:sz w:val="20"/>
                                </w:rPr>
                                <w:t>14%</w:t>
                              </w:r>
                            </w:p>
                            <w:p>
                              <w:pPr>
                                <w:spacing w:before="86"/>
                                <w:ind w:left="2497" w:right="0" w:firstLine="0"/>
                                <w:jc w:val="center"/>
                                <w:rPr>
                                  <w:sz w:val="20"/>
                                </w:rPr>
                              </w:pPr>
                              <w:r>
                                <w:rPr>
                                  <w:color w:val="404040"/>
                                  <w:spacing w:val="-5"/>
                                  <w:sz w:val="20"/>
                                </w:rPr>
                                <w:t>48%</w:t>
                              </w:r>
                            </w:p>
                            <w:p>
                              <w:pPr>
                                <w:spacing w:line="240" w:lineRule="auto" w:before="65"/>
                                <w:rPr>
                                  <w:sz w:val="20"/>
                                </w:rPr>
                              </w:pPr>
                            </w:p>
                            <w:p>
                              <w:pPr>
                                <w:spacing w:before="0"/>
                                <w:ind w:left="2092" w:right="0" w:firstLine="0"/>
                                <w:jc w:val="left"/>
                                <w:rPr>
                                  <w:sz w:val="20"/>
                                </w:rPr>
                              </w:pPr>
                              <w:r>
                                <w:rPr>
                                  <w:color w:val="404040"/>
                                  <w:spacing w:val="-5"/>
                                  <w:sz w:val="20"/>
                                </w:rPr>
                                <w:t>38%</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26"/>
                                <w:rPr>
                                  <w:sz w:val="20"/>
                                </w:rPr>
                              </w:pPr>
                            </w:p>
                            <w:p>
                              <w:pPr>
                                <w:tabs>
                                  <w:tab w:pos="1033" w:val="left" w:leader="none"/>
                                  <w:tab w:pos="1973" w:val="left" w:leader="none"/>
                                </w:tabs>
                                <w:spacing w:before="0"/>
                                <w:ind w:left="215" w:right="0" w:firstLine="0"/>
                                <w:jc w:val="center"/>
                                <w:rPr>
                                  <w:sz w:val="20"/>
                                </w:rPr>
                              </w:pPr>
                              <w:r>
                                <w:rPr>
                                  <w:color w:val="585858"/>
                                  <w:spacing w:val="-2"/>
                                  <w:sz w:val="20"/>
                                </w:rPr>
                                <w:t>Buena</w:t>
                              </w:r>
                              <w:r>
                                <w:rPr>
                                  <w:color w:val="585858"/>
                                  <w:sz w:val="20"/>
                                </w:rPr>
                                <w:tab/>
                              </w:r>
                              <w:r>
                                <w:rPr>
                                  <w:color w:val="585858"/>
                                  <w:spacing w:val="-2"/>
                                  <w:sz w:val="20"/>
                                </w:rPr>
                                <w:t>Regular</w:t>
                              </w:r>
                              <w:r>
                                <w:rPr>
                                  <w:color w:val="585858"/>
                                  <w:sz w:val="20"/>
                                </w:rPr>
                                <w:tab/>
                              </w:r>
                              <w:r>
                                <w:rPr>
                                  <w:color w:val="585858"/>
                                  <w:spacing w:val="-4"/>
                                  <w:sz w:val="20"/>
                                </w:rPr>
                                <w:t>Mala</w:t>
                              </w:r>
                            </w:p>
                          </w:txbxContent>
                        </wps:txbx>
                        <wps:bodyPr wrap="square" lIns="0" tIns="0" rIns="0" bIns="0" rtlCol="0">
                          <a:noAutofit/>
                        </wps:bodyPr>
                      </wps:wsp>
                    </wpg:wgp>
                  </a:graphicData>
                </a:graphic>
              </wp:anchor>
            </w:drawing>
          </mc:Choice>
          <mc:Fallback>
            <w:pict>
              <v:group style="position:absolute;margin-left:125.639999pt;margin-top:9.572353pt;width:360.75pt;height:170.8pt;mso-position-horizontal-relative:page;mso-position-vertical-relative:paragraph;z-index:-15718400;mso-wrap-distance-left:0;mso-wrap-distance-right:0" id="docshapegroup128" coordorigin="2513,191" coordsize="7215,3416">
                <v:shape style="position:absolute;left:4340;top:623;width:3555;height:2083" type="#_x0000_t75" id="docshape129" stroked="false">
                  <v:imagedata r:id="rId21" o:title=""/>
                </v:shape>
                <v:rect style="position:absolute;left:5000;top:3259;width:101;height:101" id="docshape130" filled="true" fillcolor="#4471c4" stroked="false">
                  <v:fill type="solid"/>
                </v:rect>
                <v:rect style="position:absolute;left:5000;top:3259;width:101;height:101" id="docshape131" filled="false" stroked="true" strokeweight="2.04pt" strokecolor="#ffffff">
                  <v:stroke dashstyle="solid"/>
                </v:rect>
                <v:rect style="position:absolute;left:5818;top:3259;width:99;height:101" id="docshape132" filled="true" fillcolor="#a4a4a4" stroked="false">
                  <v:fill type="solid"/>
                </v:rect>
                <v:rect style="position:absolute;left:5818;top:3259;width:99;height:101" id="docshape133" filled="false" stroked="true" strokeweight="2.04pt" strokecolor="#ffffff">
                  <v:stroke dashstyle="solid"/>
                </v:rect>
                <v:rect style="position:absolute;left:6759;top:3259;width:99;height:101" id="docshape134" filled="true" fillcolor="#5b9bd4" stroked="false">
                  <v:fill type="solid"/>
                </v:rect>
                <v:rect style="position:absolute;left:6759;top:3259;width:99;height:101" id="docshape135" filled="false" stroked="true" strokeweight="2.04pt" strokecolor="#ffffff">
                  <v:stroke dashstyle="solid"/>
                </v:rect>
                <v:shape style="position:absolute;left:2520;top:198;width:7200;height:3401" type="#_x0000_t202" id="docshape136" filled="false" stroked="true" strokeweight=".72pt" strokecolor="#d9d9d9">
                  <v:textbox inset="0,0,0,0">
                    <w:txbxContent>
                      <w:p>
                        <w:pPr>
                          <w:spacing w:line="240" w:lineRule="auto" w:before="0"/>
                          <w:rPr>
                            <w:b/>
                            <w:sz w:val="20"/>
                          </w:rPr>
                        </w:pPr>
                      </w:p>
                      <w:p>
                        <w:pPr>
                          <w:spacing w:line="240" w:lineRule="auto" w:before="74"/>
                          <w:rPr>
                            <w:b/>
                            <w:sz w:val="20"/>
                          </w:rPr>
                        </w:pPr>
                      </w:p>
                      <w:p>
                        <w:pPr>
                          <w:spacing w:before="0"/>
                          <w:ind w:left="2497" w:right="3297" w:firstLine="0"/>
                          <w:jc w:val="center"/>
                          <w:rPr>
                            <w:sz w:val="20"/>
                          </w:rPr>
                        </w:pPr>
                        <w:r>
                          <w:rPr>
                            <w:color w:val="404040"/>
                            <w:spacing w:val="-5"/>
                            <w:sz w:val="20"/>
                          </w:rPr>
                          <w:t>14%</w:t>
                        </w:r>
                      </w:p>
                      <w:p>
                        <w:pPr>
                          <w:spacing w:before="86"/>
                          <w:ind w:left="2497" w:right="0" w:firstLine="0"/>
                          <w:jc w:val="center"/>
                          <w:rPr>
                            <w:sz w:val="20"/>
                          </w:rPr>
                        </w:pPr>
                        <w:r>
                          <w:rPr>
                            <w:color w:val="404040"/>
                            <w:spacing w:val="-5"/>
                            <w:sz w:val="20"/>
                          </w:rPr>
                          <w:t>48%</w:t>
                        </w:r>
                      </w:p>
                      <w:p>
                        <w:pPr>
                          <w:spacing w:line="240" w:lineRule="auto" w:before="65"/>
                          <w:rPr>
                            <w:sz w:val="20"/>
                          </w:rPr>
                        </w:pPr>
                      </w:p>
                      <w:p>
                        <w:pPr>
                          <w:spacing w:before="0"/>
                          <w:ind w:left="2092" w:right="0" w:firstLine="0"/>
                          <w:jc w:val="left"/>
                          <w:rPr>
                            <w:sz w:val="20"/>
                          </w:rPr>
                        </w:pPr>
                        <w:r>
                          <w:rPr>
                            <w:color w:val="404040"/>
                            <w:spacing w:val="-5"/>
                            <w:sz w:val="20"/>
                          </w:rPr>
                          <w:t>38%</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26"/>
                          <w:rPr>
                            <w:sz w:val="20"/>
                          </w:rPr>
                        </w:pPr>
                      </w:p>
                      <w:p>
                        <w:pPr>
                          <w:tabs>
                            <w:tab w:pos="1033" w:val="left" w:leader="none"/>
                            <w:tab w:pos="1973" w:val="left" w:leader="none"/>
                          </w:tabs>
                          <w:spacing w:before="0"/>
                          <w:ind w:left="215" w:right="0" w:firstLine="0"/>
                          <w:jc w:val="center"/>
                          <w:rPr>
                            <w:sz w:val="20"/>
                          </w:rPr>
                        </w:pPr>
                        <w:r>
                          <w:rPr>
                            <w:color w:val="585858"/>
                            <w:spacing w:val="-2"/>
                            <w:sz w:val="20"/>
                          </w:rPr>
                          <w:t>Buena</w:t>
                        </w:r>
                        <w:r>
                          <w:rPr>
                            <w:color w:val="585858"/>
                            <w:sz w:val="20"/>
                          </w:rPr>
                          <w:tab/>
                        </w:r>
                        <w:r>
                          <w:rPr>
                            <w:color w:val="585858"/>
                            <w:spacing w:val="-2"/>
                            <w:sz w:val="20"/>
                          </w:rPr>
                          <w:t>Regular</w:t>
                        </w:r>
                        <w:r>
                          <w:rPr>
                            <w:color w:val="585858"/>
                            <w:sz w:val="20"/>
                          </w:rPr>
                          <w:tab/>
                        </w:r>
                        <w:r>
                          <w:rPr>
                            <w:color w:val="585858"/>
                            <w:spacing w:val="-4"/>
                            <w:sz w:val="20"/>
                          </w:rPr>
                          <w:t>Mala</w:t>
                        </w:r>
                      </w:p>
                    </w:txbxContent>
                  </v:textbox>
                  <v:stroke dashstyle="solid"/>
                  <w10:wrap type="none"/>
                </v:shape>
                <w10:wrap type="topAndBottom"/>
              </v:group>
            </w:pict>
          </mc:Fallback>
        </mc:AlternateContent>
      </w:r>
    </w:p>
    <w:p>
      <w:pPr>
        <w:pStyle w:val="BodyText"/>
        <w:spacing w:before="188"/>
      </w:pPr>
      <w:r>
        <w:rPr>
          <w:i/>
        </w:rPr>
        <w:t>Nota:</w:t>
      </w:r>
      <w:r>
        <w:rPr>
          <w:i/>
          <w:spacing w:val="-4"/>
        </w:rPr>
        <w:t> </w:t>
      </w:r>
      <w:r>
        <w:rPr/>
        <w:t>Esta figura</w:t>
      </w:r>
      <w:r>
        <w:rPr>
          <w:spacing w:val="-2"/>
        </w:rPr>
        <w:t> </w:t>
      </w:r>
      <w:r>
        <w:rPr/>
        <w:t>relaciona la</w:t>
      </w:r>
      <w:r>
        <w:rPr>
          <w:spacing w:val="-2"/>
        </w:rPr>
        <w:t> </w:t>
      </w:r>
      <w:r>
        <w:rPr/>
        <w:t>estabilidad</w:t>
      </w:r>
      <w:r>
        <w:rPr>
          <w:spacing w:val="3"/>
        </w:rPr>
        <w:t> </w:t>
      </w:r>
      <w:r>
        <w:rPr/>
        <w:t>y</w:t>
      </w:r>
      <w:r>
        <w:rPr>
          <w:spacing w:val="-5"/>
        </w:rPr>
        <w:t> </w:t>
      </w:r>
      <w:r>
        <w:rPr/>
        <w:t>conexión de</w:t>
      </w:r>
      <w:r>
        <w:rPr>
          <w:spacing w:val="-2"/>
        </w:rPr>
        <w:t> </w:t>
      </w:r>
      <w:r>
        <w:rPr/>
        <w:t>wifi</w:t>
      </w:r>
      <w:r>
        <w:rPr>
          <w:spacing w:val="1"/>
        </w:rPr>
        <w:t> </w:t>
      </w:r>
      <w:r>
        <w:rPr/>
        <w:t>en</w:t>
      </w:r>
      <w:r>
        <w:rPr>
          <w:spacing w:val="-1"/>
        </w:rPr>
        <w:t> </w:t>
      </w:r>
      <w:r>
        <w:rPr/>
        <w:t>la </w:t>
      </w:r>
      <w:r>
        <w:rPr>
          <w:spacing w:val="-2"/>
        </w:rPr>
        <w:t>Universidad.</w:t>
      </w:r>
    </w:p>
    <w:p>
      <w:pPr>
        <w:pStyle w:val="BodyText"/>
        <w:spacing w:after="0"/>
        <w:sectPr>
          <w:pgSz w:w="12240" w:h="15840"/>
          <w:pgMar w:header="749" w:footer="0" w:top="1600" w:bottom="280" w:left="1440" w:right="1080"/>
        </w:sectPr>
      </w:pPr>
    </w:p>
    <w:p>
      <w:pPr>
        <w:pStyle w:val="BodyText"/>
        <w:spacing w:line="480" w:lineRule="auto" w:before="88"/>
        <w:ind w:right="625" w:firstLine="707"/>
      </w:pPr>
      <w:r>
        <w:rPr/>
        <w:t>Rta: Aunque la mayoría valora positivamente la conexión, hay un grupo significativo que la encuentra deficiente. La conectividad es una condición básica para un ecosistema</w:t>
      </w:r>
      <w:r>
        <w:rPr>
          <w:spacing w:val="-4"/>
        </w:rPr>
        <w:t> </w:t>
      </w:r>
      <w:r>
        <w:rPr/>
        <w:t>educativo</w:t>
      </w:r>
      <w:r>
        <w:rPr>
          <w:spacing w:val="-3"/>
        </w:rPr>
        <w:t> </w:t>
      </w:r>
      <w:r>
        <w:rPr/>
        <w:t>digital</w:t>
      </w:r>
      <w:r>
        <w:rPr>
          <w:spacing w:val="-3"/>
        </w:rPr>
        <w:t> </w:t>
      </w:r>
      <w:r>
        <w:rPr/>
        <w:t>exitosa,</w:t>
      </w:r>
      <w:r>
        <w:rPr>
          <w:spacing w:val="-3"/>
        </w:rPr>
        <w:t> </w:t>
      </w:r>
      <w:r>
        <w:rPr/>
        <w:t>por</w:t>
      </w:r>
      <w:r>
        <w:rPr>
          <w:spacing w:val="-4"/>
        </w:rPr>
        <w:t> </w:t>
      </w:r>
      <w:r>
        <w:rPr/>
        <w:t>lo</w:t>
      </w:r>
      <w:r>
        <w:rPr>
          <w:spacing w:val="-3"/>
        </w:rPr>
        <w:t> </w:t>
      </w:r>
      <w:r>
        <w:rPr/>
        <w:t>que</w:t>
      </w:r>
      <w:r>
        <w:rPr>
          <w:spacing w:val="-3"/>
        </w:rPr>
        <w:t> </w:t>
      </w:r>
      <w:r>
        <w:rPr/>
        <w:t>la</w:t>
      </w:r>
      <w:r>
        <w:rPr>
          <w:spacing w:val="-4"/>
        </w:rPr>
        <w:t> </w:t>
      </w:r>
      <w:r>
        <w:rPr/>
        <w:t>universidad</w:t>
      </w:r>
      <w:r>
        <w:rPr>
          <w:spacing w:val="-3"/>
        </w:rPr>
        <w:t> </w:t>
      </w:r>
      <w:r>
        <w:rPr/>
        <w:t>debe</w:t>
      </w:r>
      <w:r>
        <w:rPr>
          <w:spacing w:val="-4"/>
        </w:rPr>
        <w:t> </w:t>
      </w:r>
      <w:r>
        <w:rPr/>
        <w:t>priorizar</w:t>
      </w:r>
      <w:r>
        <w:rPr>
          <w:spacing w:val="-3"/>
        </w:rPr>
        <w:t> </w:t>
      </w:r>
      <w:r>
        <w:rPr/>
        <w:t>la</w:t>
      </w:r>
      <w:r>
        <w:rPr>
          <w:spacing w:val="-5"/>
        </w:rPr>
        <w:t> </w:t>
      </w:r>
      <w:r>
        <w:rPr/>
        <w:t>inversión</w:t>
      </w:r>
      <w:r>
        <w:rPr>
          <w:spacing w:val="-3"/>
        </w:rPr>
        <w:t> </w:t>
      </w:r>
      <w:r>
        <w:rPr/>
        <w:t>en redes seguras, estables y rápidas. Resulta especialmente importante si se quiere seguir potenciando modelos híbridos o virtuales.</w:t>
      </w:r>
    </w:p>
    <w:p>
      <w:pPr>
        <w:spacing w:line="480" w:lineRule="auto" w:before="165"/>
        <w:ind w:left="3447" w:right="1913" w:hanging="754"/>
        <w:jc w:val="left"/>
        <w:rPr>
          <w:b/>
          <w:sz w:val="22"/>
        </w:rPr>
      </w:pPr>
      <w:r>
        <w:rPr>
          <w:b/>
          <w:sz w:val="22"/>
        </w:rPr>
        <w:t>ANALISIS</w:t>
      </w:r>
      <w:r>
        <w:rPr>
          <w:b/>
          <w:spacing w:val="-9"/>
          <w:sz w:val="22"/>
        </w:rPr>
        <w:t> </w:t>
      </w:r>
      <w:r>
        <w:rPr>
          <w:b/>
          <w:sz w:val="22"/>
        </w:rPr>
        <w:t>Y</w:t>
      </w:r>
      <w:r>
        <w:rPr>
          <w:b/>
          <w:spacing w:val="-9"/>
          <w:sz w:val="22"/>
        </w:rPr>
        <w:t> </w:t>
      </w:r>
      <w:r>
        <w:rPr>
          <w:b/>
          <w:sz w:val="22"/>
        </w:rPr>
        <w:t>TABULACION</w:t>
      </w:r>
      <w:r>
        <w:rPr>
          <w:b/>
          <w:spacing w:val="-10"/>
          <w:sz w:val="22"/>
        </w:rPr>
        <w:t> </w:t>
      </w:r>
      <w:r>
        <w:rPr>
          <w:b/>
          <w:sz w:val="22"/>
        </w:rPr>
        <w:t>DE</w:t>
      </w:r>
      <w:r>
        <w:rPr>
          <w:b/>
          <w:spacing w:val="-10"/>
          <w:sz w:val="22"/>
        </w:rPr>
        <w:t> </w:t>
      </w:r>
      <w:r>
        <w:rPr>
          <w:b/>
          <w:sz w:val="22"/>
        </w:rPr>
        <w:t>DATOS ENCUESTA DOCENTES</w:t>
      </w:r>
    </w:p>
    <w:p>
      <w:pPr>
        <w:pStyle w:val="ListParagraph"/>
        <w:numPr>
          <w:ilvl w:val="0"/>
          <w:numId w:val="5"/>
        </w:numPr>
        <w:tabs>
          <w:tab w:pos="689" w:val="left" w:leader="none"/>
        </w:tabs>
        <w:spacing w:line="480" w:lineRule="auto" w:before="0" w:after="0"/>
        <w:ind w:left="689" w:right="1036" w:hanging="360"/>
        <w:jc w:val="left"/>
        <w:rPr>
          <w:sz w:val="24"/>
        </w:rPr>
      </w:pPr>
      <w:r>
        <w:rPr>
          <w:sz w:val="24"/>
        </w:rPr>
        <w:t>¿Utiliza</w:t>
      </w:r>
      <w:r>
        <w:rPr>
          <w:spacing w:val="-5"/>
          <w:sz w:val="24"/>
        </w:rPr>
        <w:t> </w:t>
      </w:r>
      <w:r>
        <w:rPr>
          <w:sz w:val="24"/>
        </w:rPr>
        <w:t>usted</w:t>
      </w:r>
      <w:r>
        <w:rPr>
          <w:spacing w:val="-4"/>
          <w:sz w:val="24"/>
        </w:rPr>
        <w:t> </w:t>
      </w:r>
      <w:r>
        <w:rPr>
          <w:sz w:val="24"/>
        </w:rPr>
        <w:t>los</w:t>
      </w:r>
      <w:r>
        <w:rPr>
          <w:spacing w:val="-4"/>
          <w:sz w:val="24"/>
        </w:rPr>
        <w:t> </w:t>
      </w:r>
      <w:r>
        <w:rPr>
          <w:sz w:val="24"/>
        </w:rPr>
        <w:t>recursos</w:t>
      </w:r>
      <w:r>
        <w:rPr>
          <w:spacing w:val="-4"/>
          <w:sz w:val="24"/>
        </w:rPr>
        <w:t> </w:t>
      </w:r>
      <w:r>
        <w:rPr>
          <w:sz w:val="24"/>
        </w:rPr>
        <w:t>tecnológicos</w:t>
      </w:r>
      <w:r>
        <w:rPr>
          <w:spacing w:val="-4"/>
          <w:sz w:val="24"/>
        </w:rPr>
        <w:t> </w:t>
      </w:r>
      <w:r>
        <w:rPr>
          <w:sz w:val="24"/>
        </w:rPr>
        <w:t>proporcionado</w:t>
      </w:r>
      <w:r>
        <w:rPr>
          <w:spacing w:val="-4"/>
          <w:sz w:val="24"/>
        </w:rPr>
        <w:t> </w:t>
      </w:r>
      <w:r>
        <w:rPr>
          <w:sz w:val="24"/>
        </w:rPr>
        <w:t>por</w:t>
      </w:r>
      <w:r>
        <w:rPr>
          <w:spacing w:val="-5"/>
          <w:sz w:val="24"/>
        </w:rPr>
        <w:t> </w:t>
      </w:r>
      <w:r>
        <w:rPr>
          <w:sz w:val="24"/>
        </w:rPr>
        <w:t>la</w:t>
      </w:r>
      <w:r>
        <w:rPr>
          <w:spacing w:val="-4"/>
          <w:sz w:val="24"/>
        </w:rPr>
        <w:t> </w:t>
      </w:r>
      <w:r>
        <w:rPr>
          <w:sz w:val="24"/>
        </w:rPr>
        <w:t>Universidad,</w:t>
      </w:r>
      <w:r>
        <w:rPr>
          <w:spacing w:val="-2"/>
          <w:sz w:val="24"/>
        </w:rPr>
        <w:t> </w:t>
      </w:r>
      <w:r>
        <w:rPr>
          <w:sz w:val="24"/>
        </w:rPr>
        <w:t>cómo</w:t>
      </w:r>
      <w:r>
        <w:rPr>
          <w:spacing w:val="-4"/>
          <w:sz w:val="24"/>
        </w:rPr>
        <w:t> </w:t>
      </w:r>
      <w:r>
        <w:rPr>
          <w:sz w:val="24"/>
        </w:rPr>
        <w:t>el aula web, academusoft, equipos informáticos y dispositivos audiovisuales?</w:t>
      </w:r>
    </w:p>
    <w:p>
      <w:pPr>
        <w:pStyle w:val="Heading1"/>
        <w:spacing w:before="161"/>
      </w:pPr>
      <w:bookmarkStart w:name="_bookmark62" w:id="63"/>
      <w:bookmarkEnd w:id="63"/>
      <w:r>
        <w:rPr>
          <w:b w:val="0"/>
        </w:rPr>
      </w:r>
      <w:r>
        <w:rPr/>
        <w:t>Tabla </w:t>
      </w:r>
      <w:r>
        <w:rPr>
          <w:spacing w:val="-5"/>
        </w:rPr>
        <w:t>18</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1</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2"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line="228" w:lineRule="exact"/>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6" w:lineRule="exact"/>
              <w:ind w:left="94" w:right="1"/>
              <w:jc w:val="center"/>
              <w:rPr>
                <w:sz w:val="20"/>
              </w:rPr>
            </w:pPr>
            <w:r>
              <w:rPr>
                <w:spacing w:val="-5"/>
                <w:sz w:val="20"/>
              </w:rPr>
              <w:t>SI</w:t>
            </w:r>
          </w:p>
        </w:tc>
        <w:tc>
          <w:tcPr>
            <w:tcW w:w="3076" w:type="dxa"/>
            <w:tcBorders>
              <w:top w:val="single" w:sz="4" w:space="0" w:color="000000"/>
            </w:tcBorders>
          </w:tcPr>
          <w:p>
            <w:pPr>
              <w:pStyle w:val="TableParagraph"/>
              <w:spacing w:line="226" w:lineRule="exact"/>
              <w:ind w:left="147"/>
              <w:jc w:val="center"/>
              <w:rPr>
                <w:sz w:val="20"/>
              </w:rPr>
            </w:pPr>
            <w:r>
              <w:rPr>
                <w:spacing w:val="-5"/>
                <w:sz w:val="20"/>
              </w:rPr>
              <w:t>98</w:t>
            </w:r>
          </w:p>
        </w:tc>
        <w:tc>
          <w:tcPr>
            <w:tcW w:w="2893" w:type="dxa"/>
            <w:tcBorders>
              <w:top w:val="single" w:sz="4" w:space="0" w:color="000000"/>
            </w:tcBorders>
          </w:tcPr>
          <w:p>
            <w:pPr>
              <w:pStyle w:val="TableParagraph"/>
              <w:spacing w:line="226" w:lineRule="exact"/>
              <w:ind w:left="66" w:right="3"/>
              <w:jc w:val="center"/>
              <w:rPr>
                <w:sz w:val="20"/>
              </w:rPr>
            </w:pPr>
            <w:r>
              <w:rPr>
                <w:spacing w:val="-2"/>
                <w:sz w:val="20"/>
              </w:rPr>
              <w:t>75,4%</w:t>
            </w:r>
          </w:p>
        </w:tc>
      </w:tr>
      <w:tr>
        <w:trPr>
          <w:trHeight w:val="404" w:hRule="atLeast"/>
        </w:trPr>
        <w:tc>
          <w:tcPr>
            <w:tcW w:w="2867" w:type="dxa"/>
            <w:tcBorders>
              <w:bottom w:val="single" w:sz="4" w:space="0" w:color="000000"/>
            </w:tcBorders>
          </w:tcPr>
          <w:p>
            <w:pPr>
              <w:pStyle w:val="TableParagraph"/>
              <w:spacing w:before="52"/>
              <w:ind w:left="94"/>
              <w:jc w:val="center"/>
              <w:rPr>
                <w:sz w:val="20"/>
              </w:rPr>
            </w:pPr>
            <w:r>
              <w:rPr>
                <w:spacing w:val="-5"/>
                <w:sz w:val="20"/>
              </w:rPr>
              <w:t>NO</w:t>
            </w:r>
          </w:p>
        </w:tc>
        <w:tc>
          <w:tcPr>
            <w:tcW w:w="3076" w:type="dxa"/>
            <w:tcBorders>
              <w:bottom w:val="single" w:sz="4" w:space="0" w:color="000000"/>
            </w:tcBorders>
          </w:tcPr>
          <w:p>
            <w:pPr>
              <w:pStyle w:val="TableParagraph"/>
              <w:spacing w:before="52"/>
              <w:ind w:left="147"/>
              <w:jc w:val="center"/>
              <w:rPr>
                <w:sz w:val="20"/>
              </w:rPr>
            </w:pPr>
            <w:r>
              <w:rPr>
                <w:spacing w:val="-5"/>
                <w:sz w:val="20"/>
              </w:rPr>
              <w:t>32</w:t>
            </w:r>
          </w:p>
        </w:tc>
        <w:tc>
          <w:tcPr>
            <w:tcW w:w="2893" w:type="dxa"/>
            <w:tcBorders>
              <w:bottom w:val="single" w:sz="4" w:space="0" w:color="000000"/>
            </w:tcBorders>
          </w:tcPr>
          <w:p>
            <w:pPr>
              <w:pStyle w:val="TableParagraph"/>
              <w:spacing w:before="52"/>
              <w:ind w:left="66" w:right="3"/>
              <w:jc w:val="center"/>
              <w:rPr>
                <w:sz w:val="20"/>
              </w:rPr>
            </w:pPr>
            <w:r>
              <w:rPr>
                <w:spacing w:val="-2"/>
                <w:sz w:val="20"/>
              </w:rPr>
              <w:t>24,6%</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130</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BodyText"/>
        <w:spacing w:before="166"/>
        <w:ind w:left="0"/>
      </w:pPr>
    </w:p>
    <w:p>
      <w:pPr>
        <w:pStyle w:val="Heading1"/>
      </w:pPr>
      <w:bookmarkStart w:name="_bookmark63" w:id="64"/>
      <w:bookmarkEnd w:id="64"/>
      <w:r>
        <w:rPr>
          <w:b w:val="0"/>
        </w:rPr>
      </w:r>
      <w:r>
        <w:rPr/>
        <w:t>Figura</w:t>
      </w:r>
      <w:r>
        <w:rPr>
          <w:spacing w:val="-3"/>
        </w:rPr>
        <w:t> </w:t>
      </w:r>
      <w:r>
        <w:rPr>
          <w:spacing w:val="-5"/>
        </w:rPr>
        <w:t>11</w:t>
      </w:r>
    </w:p>
    <w:p>
      <w:pPr>
        <w:pStyle w:val="BodyText"/>
        <w:spacing w:before="16"/>
        <w:ind w:left="0"/>
        <w:rPr>
          <w:b/>
          <w:sz w:val="20"/>
        </w:rPr>
      </w:pPr>
      <w:r>
        <w:rPr>
          <w:b/>
          <w:sz w:val="20"/>
        </w:rPr>
        <mc:AlternateContent>
          <mc:Choice Requires="wps">
            <w:drawing>
              <wp:anchor distT="0" distB="0" distL="0" distR="0" allowOverlap="1" layoutInCell="1" locked="0" behindDoc="1" simplePos="0" relativeHeight="487598592">
                <wp:simplePos x="0" y="0"/>
                <wp:positionH relativeFrom="page">
                  <wp:posOffset>1595627</wp:posOffset>
                </wp:positionH>
                <wp:positionV relativeFrom="paragraph">
                  <wp:posOffset>171945</wp:posOffset>
                </wp:positionV>
                <wp:extent cx="4581525" cy="1953895"/>
                <wp:effectExtent l="0" t="0" r="0" b="0"/>
                <wp:wrapTopAndBottom/>
                <wp:docPr id="144" name="Group 144"/>
                <wp:cNvGraphicFramePr>
                  <a:graphicFrameLocks/>
                </wp:cNvGraphicFramePr>
                <a:graphic>
                  <a:graphicData uri="http://schemas.microsoft.com/office/word/2010/wordprocessingGroup">
                    <wpg:wgp>
                      <wpg:cNvPr id="144" name="Group 144"/>
                      <wpg:cNvGrpSpPr/>
                      <wpg:grpSpPr>
                        <a:xfrm>
                          <a:off x="0" y="0"/>
                          <a:ext cx="4581525" cy="1953895"/>
                          <a:chExt cx="4581525" cy="1953895"/>
                        </a:xfrm>
                      </wpg:grpSpPr>
                      <pic:pic>
                        <pic:nvPicPr>
                          <pic:cNvPr id="145" name="Image 145"/>
                          <pic:cNvPicPr/>
                        </pic:nvPicPr>
                        <pic:blipFill>
                          <a:blip r:embed="rId22" cstate="print"/>
                          <a:stretch>
                            <a:fillRect/>
                          </a:stretch>
                        </pic:blipFill>
                        <pic:spPr>
                          <a:xfrm>
                            <a:off x="1316191" y="256002"/>
                            <a:ext cx="1946475" cy="1139279"/>
                          </a:xfrm>
                          <a:prstGeom prst="rect">
                            <a:avLst/>
                          </a:prstGeom>
                        </pic:spPr>
                      </pic:pic>
                      <wps:wsp>
                        <wps:cNvPr id="146" name="Graphic 146"/>
                        <wps:cNvSpPr/>
                        <wps:spPr>
                          <a:xfrm>
                            <a:off x="2038350" y="1735073"/>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4471C4"/>
                          </a:solidFill>
                        </wps:spPr>
                        <wps:bodyPr wrap="square" lIns="0" tIns="0" rIns="0" bIns="0" rtlCol="0">
                          <a:prstTxWarp prst="textNoShape">
                            <a:avLst/>
                          </a:prstTxWarp>
                          <a:noAutofit/>
                        </wps:bodyPr>
                      </wps:wsp>
                      <wps:wsp>
                        <wps:cNvPr id="147" name="Graphic 147"/>
                        <wps:cNvSpPr/>
                        <wps:spPr>
                          <a:xfrm>
                            <a:off x="2038350" y="1735073"/>
                            <a:ext cx="64135" cy="62865"/>
                          </a:xfrm>
                          <a:custGeom>
                            <a:avLst/>
                            <a:gdLst/>
                            <a:ahLst/>
                            <a:cxnLst/>
                            <a:rect l="l" t="t" r="r" b="b"/>
                            <a:pathLst>
                              <a:path w="64135" h="62865">
                                <a:moveTo>
                                  <a:pt x="0" y="62484"/>
                                </a:moveTo>
                                <a:lnTo>
                                  <a:pt x="64008" y="62484"/>
                                </a:lnTo>
                                <a:lnTo>
                                  <a:pt x="64008"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48" name="Graphic 148"/>
                        <wps:cNvSpPr/>
                        <wps:spPr>
                          <a:xfrm>
                            <a:off x="2314194" y="1735073"/>
                            <a:ext cx="64135" cy="62865"/>
                          </a:xfrm>
                          <a:custGeom>
                            <a:avLst/>
                            <a:gdLst/>
                            <a:ahLst/>
                            <a:cxnLst/>
                            <a:rect l="l" t="t" r="r" b="b"/>
                            <a:pathLst>
                              <a:path w="64135" h="62865">
                                <a:moveTo>
                                  <a:pt x="64008" y="0"/>
                                </a:moveTo>
                                <a:lnTo>
                                  <a:pt x="0" y="0"/>
                                </a:lnTo>
                                <a:lnTo>
                                  <a:pt x="0" y="62484"/>
                                </a:lnTo>
                                <a:lnTo>
                                  <a:pt x="64008" y="62484"/>
                                </a:lnTo>
                                <a:lnTo>
                                  <a:pt x="64008" y="0"/>
                                </a:lnTo>
                                <a:close/>
                              </a:path>
                            </a:pathLst>
                          </a:custGeom>
                          <a:solidFill>
                            <a:srgbClr val="A4A4A4"/>
                          </a:solidFill>
                        </wps:spPr>
                        <wps:bodyPr wrap="square" lIns="0" tIns="0" rIns="0" bIns="0" rtlCol="0">
                          <a:prstTxWarp prst="textNoShape">
                            <a:avLst/>
                          </a:prstTxWarp>
                          <a:noAutofit/>
                        </wps:bodyPr>
                      </wps:wsp>
                      <wps:wsp>
                        <wps:cNvPr id="149" name="Graphic 149"/>
                        <wps:cNvSpPr/>
                        <wps:spPr>
                          <a:xfrm>
                            <a:off x="2314194" y="1735073"/>
                            <a:ext cx="64135" cy="62865"/>
                          </a:xfrm>
                          <a:custGeom>
                            <a:avLst/>
                            <a:gdLst/>
                            <a:ahLst/>
                            <a:cxnLst/>
                            <a:rect l="l" t="t" r="r" b="b"/>
                            <a:pathLst>
                              <a:path w="64135" h="62865">
                                <a:moveTo>
                                  <a:pt x="0" y="62484"/>
                                </a:moveTo>
                                <a:lnTo>
                                  <a:pt x="64008" y="62484"/>
                                </a:lnTo>
                                <a:lnTo>
                                  <a:pt x="64008"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50" name="Textbox 150"/>
                        <wps:cNvSpPr txBox="1"/>
                        <wps:spPr>
                          <a:xfrm>
                            <a:off x="4572" y="4572"/>
                            <a:ext cx="4572000" cy="1945005"/>
                          </a:xfrm>
                          <a:prstGeom prst="rect">
                            <a:avLst/>
                          </a:prstGeom>
                          <a:ln w="9144">
                            <a:solidFill>
                              <a:srgbClr val="D9D9D9"/>
                            </a:solidFill>
                            <a:prstDash val="solid"/>
                          </a:ln>
                        </wps:spPr>
                        <wps:txbx>
                          <w:txbxContent>
                            <w:p>
                              <w:pPr>
                                <w:spacing w:line="240" w:lineRule="auto" w:before="0"/>
                                <w:rPr>
                                  <w:b/>
                                  <w:sz w:val="20"/>
                                </w:rPr>
                              </w:pPr>
                            </w:p>
                            <w:p>
                              <w:pPr>
                                <w:spacing w:line="240" w:lineRule="auto" w:before="134"/>
                                <w:rPr>
                                  <w:b/>
                                  <w:sz w:val="20"/>
                                </w:rPr>
                              </w:pPr>
                            </w:p>
                            <w:p>
                              <w:pPr>
                                <w:spacing w:before="0"/>
                                <w:ind w:left="0" w:right="1219" w:firstLine="0"/>
                                <w:jc w:val="center"/>
                                <w:rPr>
                                  <w:sz w:val="20"/>
                                </w:rPr>
                              </w:pPr>
                              <w:r>
                                <w:rPr>
                                  <w:color w:val="404040"/>
                                  <w:spacing w:val="-2"/>
                                  <w:sz w:val="20"/>
                                </w:rPr>
                                <w:t>24,6%</w:t>
                              </w:r>
                            </w:p>
                            <w:p>
                              <w:pPr>
                                <w:spacing w:line="240" w:lineRule="auto" w:before="0"/>
                                <w:rPr>
                                  <w:sz w:val="20"/>
                                </w:rPr>
                              </w:pPr>
                            </w:p>
                            <w:p>
                              <w:pPr>
                                <w:spacing w:line="240" w:lineRule="auto" w:before="0"/>
                                <w:rPr>
                                  <w:sz w:val="20"/>
                                </w:rPr>
                              </w:pPr>
                            </w:p>
                            <w:p>
                              <w:pPr>
                                <w:spacing w:before="0"/>
                                <w:ind w:left="1778" w:right="0" w:firstLine="0"/>
                                <w:jc w:val="center"/>
                                <w:rPr>
                                  <w:sz w:val="20"/>
                                </w:rPr>
                              </w:pPr>
                              <w:r>
                                <w:rPr>
                                  <w:color w:val="404040"/>
                                  <w:spacing w:val="-2"/>
                                  <w:sz w:val="20"/>
                                </w:rPr>
                                <w:t>75,4%</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09"/>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25.639999pt;margin-top:13.539023pt;width:360.75pt;height:153.85pt;mso-position-horizontal-relative:page;mso-position-vertical-relative:paragraph;z-index:-15717888;mso-wrap-distance-left:0;mso-wrap-distance-right:0" id="docshapegroup137" coordorigin="2513,271" coordsize="7215,3077">
                <v:shape style="position:absolute;left:4585;top:673;width:3066;height:1795" type="#_x0000_t75" id="docshape138" stroked="false">
                  <v:imagedata r:id="rId22" o:title=""/>
                </v:shape>
                <v:rect style="position:absolute;left:5722;top:3003;width:101;height:99" id="docshape139" filled="true" fillcolor="#4471c4" stroked="false">
                  <v:fill type="solid"/>
                </v:rect>
                <v:rect style="position:absolute;left:5722;top:3003;width:101;height:99" id="docshape140" filled="false" stroked="true" strokeweight="2.04pt" strokecolor="#ffffff">
                  <v:stroke dashstyle="solid"/>
                </v:rect>
                <v:rect style="position:absolute;left:6157;top:3003;width:101;height:99" id="docshape141" filled="true" fillcolor="#a4a4a4" stroked="false">
                  <v:fill type="solid"/>
                </v:rect>
                <v:rect style="position:absolute;left:6157;top:3003;width:101;height:99" id="docshape142" filled="false" stroked="true" strokeweight="2.04pt" strokecolor="#ffffff">
                  <v:stroke dashstyle="solid"/>
                </v:rect>
                <v:shape style="position:absolute;left:2520;top:277;width:7200;height:3063" type="#_x0000_t202" id="docshape143" filled="false" stroked="true" strokeweight=".72pt" strokecolor="#d9d9d9">
                  <v:textbox inset="0,0,0,0">
                    <w:txbxContent>
                      <w:p>
                        <w:pPr>
                          <w:spacing w:line="240" w:lineRule="auto" w:before="0"/>
                          <w:rPr>
                            <w:b/>
                            <w:sz w:val="20"/>
                          </w:rPr>
                        </w:pPr>
                      </w:p>
                      <w:p>
                        <w:pPr>
                          <w:spacing w:line="240" w:lineRule="auto" w:before="134"/>
                          <w:rPr>
                            <w:b/>
                            <w:sz w:val="20"/>
                          </w:rPr>
                        </w:pPr>
                      </w:p>
                      <w:p>
                        <w:pPr>
                          <w:spacing w:before="0"/>
                          <w:ind w:left="0" w:right="1219" w:firstLine="0"/>
                          <w:jc w:val="center"/>
                          <w:rPr>
                            <w:sz w:val="20"/>
                          </w:rPr>
                        </w:pPr>
                        <w:r>
                          <w:rPr>
                            <w:color w:val="404040"/>
                            <w:spacing w:val="-2"/>
                            <w:sz w:val="20"/>
                          </w:rPr>
                          <w:t>24,6%</w:t>
                        </w:r>
                      </w:p>
                      <w:p>
                        <w:pPr>
                          <w:spacing w:line="240" w:lineRule="auto" w:before="0"/>
                          <w:rPr>
                            <w:sz w:val="20"/>
                          </w:rPr>
                        </w:pPr>
                      </w:p>
                      <w:p>
                        <w:pPr>
                          <w:spacing w:line="240" w:lineRule="auto" w:before="0"/>
                          <w:rPr>
                            <w:sz w:val="20"/>
                          </w:rPr>
                        </w:pPr>
                      </w:p>
                      <w:p>
                        <w:pPr>
                          <w:spacing w:before="0"/>
                          <w:ind w:left="1778" w:right="0" w:firstLine="0"/>
                          <w:jc w:val="center"/>
                          <w:rPr>
                            <w:sz w:val="20"/>
                          </w:rPr>
                        </w:pPr>
                        <w:r>
                          <w:rPr>
                            <w:color w:val="404040"/>
                            <w:spacing w:val="-2"/>
                            <w:sz w:val="20"/>
                          </w:rPr>
                          <w:t>75,4%</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209"/>
                          <w:rPr>
                            <w:sz w:val="20"/>
                          </w:rPr>
                        </w:pPr>
                      </w:p>
                      <w:p>
                        <w:pPr>
                          <w:tabs>
                            <w:tab w:pos="650"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after="0"/>
        <w:rPr>
          <w:b/>
          <w:sz w:val="20"/>
        </w:rPr>
        <w:sectPr>
          <w:pgSz w:w="12240" w:h="15840"/>
          <w:pgMar w:header="749" w:footer="0" w:top="1600" w:bottom="280" w:left="1440" w:right="1080"/>
        </w:sectPr>
      </w:pPr>
    </w:p>
    <w:p>
      <w:pPr>
        <w:pStyle w:val="BodyText"/>
        <w:spacing w:line="480" w:lineRule="auto" w:before="88"/>
      </w:pPr>
      <w:r>
        <w:rPr>
          <w:i/>
        </w:rPr>
        <w:t>Nota:</w:t>
      </w:r>
      <w:r>
        <w:rPr>
          <w:i/>
          <w:spacing w:val="-5"/>
        </w:rPr>
        <w:t> </w:t>
      </w:r>
      <w:r>
        <w:rPr/>
        <w:t>Esta</w:t>
      </w:r>
      <w:r>
        <w:rPr>
          <w:spacing w:val="-4"/>
        </w:rPr>
        <w:t> </w:t>
      </w:r>
      <w:r>
        <w:rPr/>
        <w:t>figura</w:t>
      </w:r>
      <w:r>
        <w:rPr>
          <w:spacing w:val="-5"/>
        </w:rPr>
        <w:t> </w:t>
      </w:r>
      <w:r>
        <w:rPr/>
        <w:t>relaciona</w:t>
      </w:r>
      <w:r>
        <w:rPr>
          <w:spacing w:val="-4"/>
        </w:rPr>
        <w:t> </w:t>
      </w:r>
      <w:r>
        <w:rPr/>
        <w:t>la</w:t>
      </w:r>
      <w:r>
        <w:rPr>
          <w:spacing w:val="-4"/>
        </w:rPr>
        <w:t> </w:t>
      </w:r>
      <w:r>
        <w:rPr/>
        <w:t>utilización</w:t>
      </w:r>
      <w:r>
        <w:rPr>
          <w:spacing w:val="-4"/>
        </w:rPr>
        <w:t> </w:t>
      </w:r>
      <w:r>
        <w:rPr/>
        <w:t>de</w:t>
      </w:r>
      <w:r>
        <w:rPr>
          <w:spacing w:val="-4"/>
        </w:rPr>
        <w:t> </w:t>
      </w:r>
      <w:r>
        <w:rPr/>
        <w:t>los</w:t>
      </w:r>
      <w:r>
        <w:rPr>
          <w:spacing w:val="-4"/>
        </w:rPr>
        <w:t> </w:t>
      </w:r>
      <w:r>
        <w:rPr/>
        <w:t>recursos</w:t>
      </w:r>
      <w:r>
        <w:rPr>
          <w:spacing w:val="-4"/>
        </w:rPr>
        <w:t> </w:t>
      </w:r>
      <w:r>
        <w:rPr/>
        <w:t>tecnológicos</w:t>
      </w:r>
      <w:r>
        <w:rPr>
          <w:spacing w:val="-4"/>
        </w:rPr>
        <w:t> </w:t>
      </w:r>
      <w:r>
        <w:rPr/>
        <w:t>proporcionados</w:t>
      </w:r>
      <w:r>
        <w:rPr>
          <w:spacing w:val="-4"/>
        </w:rPr>
        <w:t> </w:t>
      </w:r>
      <w:r>
        <w:rPr/>
        <w:t>por</w:t>
      </w:r>
      <w:r>
        <w:rPr>
          <w:spacing w:val="-5"/>
        </w:rPr>
        <w:t> </w:t>
      </w:r>
      <w:r>
        <w:rPr/>
        <w:t>la </w:t>
      </w:r>
      <w:r>
        <w:rPr>
          <w:spacing w:val="-2"/>
        </w:rPr>
        <w:t>Universidad.</w:t>
      </w:r>
    </w:p>
    <w:p>
      <w:pPr>
        <w:pStyle w:val="BodyText"/>
        <w:spacing w:line="480" w:lineRule="auto"/>
        <w:ind w:right="698" w:firstLine="707"/>
      </w:pPr>
      <w:r>
        <w:rPr>
          <w:b/>
        </w:rPr>
        <w:t>Rta: </w:t>
      </w:r>
      <w:r>
        <w:rPr/>
        <w:t>La pregunta se indaga sobre la utilización de herramientas como el aula web, la plataforma Academusoft, equipos informáticos y dispositivos audiovisuales. La diferencia significativa entre ambas respuestas sugiere una alta adopción de los recursos tecnológicos ofrecidos por la universidad, aunque una parte considerable de la población encuestada no los utiliza.</w:t>
      </w:r>
      <w:r>
        <w:rPr>
          <w:spacing w:val="40"/>
        </w:rPr>
        <w:t> </w:t>
      </w:r>
      <w:r>
        <w:rPr/>
        <w:t>Esto podría indicar áreas de mejora en la promoción o accesibilidad</w:t>
      </w:r>
      <w:r>
        <w:rPr>
          <w:spacing w:val="-4"/>
        </w:rPr>
        <w:t> </w:t>
      </w:r>
      <w:r>
        <w:rPr/>
        <w:t>de</w:t>
      </w:r>
      <w:r>
        <w:rPr>
          <w:spacing w:val="-5"/>
        </w:rPr>
        <w:t> </w:t>
      </w:r>
      <w:r>
        <w:rPr/>
        <w:t>los</w:t>
      </w:r>
      <w:r>
        <w:rPr>
          <w:spacing w:val="-4"/>
        </w:rPr>
        <w:t> </w:t>
      </w:r>
      <w:r>
        <w:rPr/>
        <w:t>recursos,</w:t>
      </w:r>
      <w:r>
        <w:rPr>
          <w:spacing w:val="-4"/>
        </w:rPr>
        <w:t> </w:t>
      </w:r>
      <w:r>
        <w:rPr/>
        <w:t>o</w:t>
      </w:r>
      <w:r>
        <w:rPr>
          <w:spacing w:val="-4"/>
        </w:rPr>
        <w:t> </w:t>
      </w:r>
      <w:r>
        <w:rPr/>
        <w:t>bien,</w:t>
      </w:r>
      <w:r>
        <w:rPr>
          <w:spacing w:val="-4"/>
        </w:rPr>
        <w:t> </w:t>
      </w:r>
      <w:r>
        <w:rPr/>
        <w:t>la</w:t>
      </w:r>
      <w:r>
        <w:rPr>
          <w:spacing w:val="-4"/>
        </w:rPr>
        <w:t> </w:t>
      </w:r>
      <w:r>
        <w:rPr/>
        <w:t>existencia</w:t>
      </w:r>
      <w:r>
        <w:rPr>
          <w:spacing w:val="-4"/>
        </w:rPr>
        <w:t> </w:t>
      </w:r>
      <w:r>
        <w:rPr/>
        <w:t>de</w:t>
      </w:r>
      <w:r>
        <w:rPr>
          <w:spacing w:val="-6"/>
        </w:rPr>
        <w:t> </w:t>
      </w:r>
      <w:r>
        <w:rPr/>
        <w:t>necesidades</w:t>
      </w:r>
      <w:r>
        <w:rPr>
          <w:spacing w:val="-4"/>
        </w:rPr>
        <w:t> </w:t>
      </w:r>
      <w:r>
        <w:rPr/>
        <w:t>tecnológicas</w:t>
      </w:r>
      <w:r>
        <w:rPr>
          <w:spacing w:val="-4"/>
        </w:rPr>
        <w:t> </w:t>
      </w:r>
      <w:r>
        <w:rPr/>
        <w:t>no</w:t>
      </w:r>
      <w:r>
        <w:rPr>
          <w:spacing w:val="-4"/>
        </w:rPr>
        <w:t> </w:t>
      </w:r>
      <w:r>
        <w:rPr/>
        <w:t>cubiertas por la oferta actual.</w:t>
      </w:r>
    </w:p>
    <w:p>
      <w:pPr>
        <w:pStyle w:val="ListParagraph"/>
        <w:numPr>
          <w:ilvl w:val="0"/>
          <w:numId w:val="5"/>
        </w:numPr>
        <w:tabs>
          <w:tab w:pos="689" w:val="left" w:leader="none"/>
        </w:tabs>
        <w:spacing w:line="480" w:lineRule="auto" w:before="1" w:after="0"/>
        <w:ind w:left="689" w:right="1015" w:hanging="360"/>
        <w:jc w:val="left"/>
        <w:rPr>
          <w:sz w:val="24"/>
        </w:rPr>
      </w:pPr>
      <w:r>
        <w:rPr>
          <w:sz w:val="24"/>
        </w:rPr>
        <w:t>¿Considera usted que la Universidad Popular del Cesar cuenta con los equipos y herramientas tecnológicas (computadores, redes y conectividad, impresoras, proyectores</w:t>
      </w:r>
      <w:r>
        <w:rPr>
          <w:spacing w:val="-2"/>
          <w:sz w:val="24"/>
        </w:rPr>
        <w:t> </w:t>
      </w:r>
      <w:r>
        <w:rPr>
          <w:sz w:val="24"/>
        </w:rPr>
        <w:t>y</w:t>
      </w:r>
      <w:r>
        <w:rPr>
          <w:spacing w:val="-7"/>
          <w:sz w:val="24"/>
        </w:rPr>
        <w:t> </w:t>
      </w:r>
      <w:r>
        <w:rPr>
          <w:sz w:val="24"/>
        </w:rPr>
        <w:t>pantallas,</w:t>
      </w:r>
      <w:r>
        <w:rPr>
          <w:spacing w:val="-4"/>
          <w:sz w:val="24"/>
        </w:rPr>
        <w:t> </w:t>
      </w:r>
      <w:r>
        <w:rPr>
          <w:sz w:val="24"/>
        </w:rPr>
        <w:t>plataformas y</w:t>
      </w:r>
      <w:r>
        <w:rPr>
          <w:spacing w:val="-9"/>
          <w:sz w:val="24"/>
        </w:rPr>
        <w:t> </w:t>
      </w:r>
      <w:r>
        <w:rPr>
          <w:sz w:val="24"/>
        </w:rPr>
        <w:t>páginas</w:t>
      </w:r>
      <w:r>
        <w:rPr>
          <w:spacing w:val="-4"/>
          <w:sz w:val="24"/>
        </w:rPr>
        <w:t> </w:t>
      </w:r>
      <w:r>
        <w:rPr>
          <w:sz w:val="24"/>
        </w:rPr>
        <w:t>web,</w:t>
      </w:r>
      <w:r>
        <w:rPr>
          <w:spacing w:val="-4"/>
          <w:sz w:val="24"/>
        </w:rPr>
        <w:t> </w:t>
      </w:r>
      <w:r>
        <w:rPr>
          <w:sz w:val="24"/>
        </w:rPr>
        <w:t>tabletas</w:t>
      </w:r>
      <w:r>
        <w:rPr>
          <w:spacing w:val="-3"/>
          <w:sz w:val="24"/>
        </w:rPr>
        <w:t> </w:t>
      </w:r>
      <w:r>
        <w:rPr>
          <w:sz w:val="24"/>
        </w:rPr>
        <w:t>y</w:t>
      </w:r>
      <w:r>
        <w:rPr>
          <w:spacing w:val="-9"/>
          <w:sz w:val="24"/>
        </w:rPr>
        <w:t> </w:t>
      </w:r>
      <w:r>
        <w:rPr>
          <w:sz w:val="24"/>
        </w:rPr>
        <w:t>dispositivos</w:t>
      </w:r>
      <w:r>
        <w:rPr>
          <w:spacing w:val="-4"/>
          <w:sz w:val="24"/>
        </w:rPr>
        <w:t> </w:t>
      </w:r>
      <w:r>
        <w:rPr>
          <w:sz w:val="24"/>
        </w:rPr>
        <w:t>móviles, etc.) necesarios para el aprendizaje de los estudiantes?</w:t>
      </w:r>
    </w:p>
    <w:p>
      <w:pPr>
        <w:pStyle w:val="Heading1"/>
        <w:spacing w:before="3"/>
      </w:pPr>
      <w:bookmarkStart w:name="_bookmark64" w:id="65"/>
      <w:bookmarkEnd w:id="65"/>
      <w:r>
        <w:rPr>
          <w:b w:val="0"/>
        </w:rPr>
      </w:r>
      <w:r>
        <w:rPr/>
        <w:t>Tabla </w:t>
      </w:r>
      <w:r>
        <w:rPr>
          <w:spacing w:val="-5"/>
        </w:rPr>
        <w:t>19</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2</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341"/>
        <w:gridCol w:w="2224"/>
        <w:gridCol w:w="2270"/>
      </w:tblGrid>
      <w:tr>
        <w:trPr>
          <w:trHeight w:val="345" w:hRule="atLeast"/>
        </w:trPr>
        <w:tc>
          <w:tcPr>
            <w:tcW w:w="4341" w:type="dxa"/>
            <w:tcBorders>
              <w:top w:val="single" w:sz="4" w:space="0" w:color="000000"/>
              <w:bottom w:val="single" w:sz="4" w:space="0" w:color="000000"/>
            </w:tcBorders>
          </w:tcPr>
          <w:p>
            <w:pPr>
              <w:pStyle w:val="TableParagraph"/>
              <w:ind w:left="4" w:right="221"/>
              <w:jc w:val="center"/>
              <w:rPr>
                <w:b/>
                <w:sz w:val="20"/>
              </w:rPr>
            </w:pPr>
            <w:r>
              <w:rPr>
                <w:b/>
                <w:spacing w:val="-4"/>
                <w:sz w:val="20"/>
              </w:rPr>
              <w:t>ITEM</w:t>
            </w:r>
          </w:p>
        </w:tc>
        <w:tc>
          <w:tcPr>
            <w:tcW w:w="2224" w:type="dxa"/>
            <w:tcBorders>
              <w:top w:val="single" w:sz="4" w:space="0" w:color="000000"/>
              <w:bottom w:val="single" w:sz="4" w:space="0" w:color="000000"/>
            </w:tcBorders>
          </w:tcPr>
          <w:p>
            <w:pPr>
              <w:pStyle w:val="TableParagraph"/>
              <w:ind w:right="120"/>
              <w:jc w:val="center"/>
              <w:rPr>
                <w:b/>
                <w:sz w:val="20"/>
              </w:rPr>
            </w:pPr>
            <w:r>
              <w:rPr>
                <w:b/>
                <w:spacing w:val="-2"/>
                <w:sz w:val="20"/>
              </w:rPr>
              <w:t>FRECUENCIA</w:t>
            </w:r>
          </w:p>
        </w:tc>
        <w:tc>
          <w:tcPr>
            <w:tcW w:w="2270" w:type="dxa"/>
            <w:tcBorders>
              <w:top w:val="single" w:sz="4" w:space="0" w:color="000000"/>
              <w:bottom w:val="single" w:sz="4" w:space="0" w:color="000000"/>
            </w:tcBorders>
          </w:tcPr>
          <w:p>
            <w:pPr>
              <w:pStyle w:val="TableParagraph"/>
              <w:ind w:left="110" w:right="9"/>
              <w:jc w:val="center"/>
              <w:rPr>
                <w:b/>
                <w:sz w:val="20"/>
              </w:rPr>
            </w:pPr>
            <w:r>
              <w:rPr>
                <w:b/>
                <w:spacing w:val="-2"/>
                <w:sz w:val="20"/>
              </w:rPr>
              <w:t>PORCENTAJE</w:t>
            </w:r>
          </w:p>
        </w:tc>
      </w:tr>
      <w:tr>
        <w:trPr>
          <w:trHeight w:val="630" w:hRule="atLeast"/>
        </w:trPr>
        <w:tc>
          <w:tcPr>
            <w:tcW w:w="4341" w:type="dxa"/>
            <w:tcBorders>
              <w:top w:val="single" w:sz="4" w:space="0" w:color="000000"/>
            </w:tcBorders>
          </w:tcPr>
          <w:p>
            <w:pPr>
              <w:pStyle w:val="TableParagraph"/>
              <w:spacing w:line="225" w:lineRule="exact"/>
              <w:ind w:left="2" w:right="221"/>
              <w:jc w:val="center"/>
              <w:rPr>
                <w:sz w:val="20"/>
              </w:rPr>
            </w:pPr>
            <w:r>
              <w:rPr>
                <w:sz w:val="20"/>
              </w:rPr>
              <w:t>Si,</w:t>
            </w:r>
            <w:r>
              <w:rPr>
                <w:spacing w:val="-4"/>
                <w:sz w:val="20"/>
              </w:rPr>
              <w:t> </w:t>
            </w:r>
            <w:r>
              <w:rPr>
                <w:sz w:val="20"/>
              </w:rPr>
              <w:t>cuenta</w:t>
            </w:r>
            <w:r>
              <w:rPr>
                <w:spacing w:val="-3"/>
                <w:sz w:val="20"/>
              </w:rPr>
              <w:t> </w:t>
            </w:r>
            <w:r>
              <w:rPr>
                <w:sz w:val="20"/>
              </w:rPr>
              <w:t>con</w:t>
            </w:r>
            <w:r>
              <w:rPr>
                <w:spacing w:val="-4"/>
                <w:sz w:val="20"/>
              </w:rPr>
              <w:t> </w:t>
            </w:r>
            <w:r>
              <w:rPr>
                <w:sz w:val="20"/>
              </w:rPr>
              <w:t>todos</w:t>
            </w:r>
            <w:r>
              <w:rPr>
                <w:spacing w:val="-4"/>
                <w:sz w:val="20"/>
              </w:rPr>
              <w:t> </w:t>
            </w:r>
            <w:r>
              <w:rPr>
                <w:sz w:val="20"/>
              </w:rPr>
              <w:t>los</w:t>
            </w:r>
            <w:r>
              <w:rPr>
                <w:spacing w:val="-4"/>
                <w:sz w:val="20"/>
              </w:rPr>
              <w:t> </w:t>
            </w:r>
            <w:r>
              <w:rPr>
                <w:sz w:val="20"/>
              </w:rPr>
              <w:t>equipos</w:t>
            </w:r>
            <w:r>
              <w:rPr>
                <w:spacing w:val="-1"/>
                <w:sz w:val="20"/>
              </w:rPr>
              <w:t> </w:t>
            </w:r>
            <w:r>
              <w:rPr>
                <w:sz w:val="20"/>
              </w:rPr>
              <w:t>y</w:t>
            </w:r>
            <w:r>
              <w:rPr>
                <w:spacing w:val="-7"/>
                <w:sz w:val="20"/>
              </w:rPr>
              <w:t> </w:t>
            </w:r>
            <w:r>
              <w:rPr>
                <w:spacing w:val="-2"/>
                <w:sz w:val="20"/>
              </w:rPr>
              <w:t>herramientas</w:t>
            </w:r>
          </w:p>
          <w:p>
            <w:pPr>
              <w:pStyle w:val="TableParagraph"/>
              <w:spacing w:before="113"/>
              <w:ind w:left="6" w:right="221"/>
              <w:jc w:val="center"/>
              <w:rPr>
                <w:sz w:val="20"/>
              </w:rPr>
            </w:pPr>
            <w:r>
              <w:rPr>
                <w:spacing w:val="-2"/>
                <w:sz w:val="20"/>
              </w:rPr>
              <w:t>necesarios</w:t>
            </w:r>
          </w:p>
        </w:tc>
        <w:tc>
          <w:tcPr>
            <w:tcW w:w="2224" w:type="dxa"/>
            <w:tcBorders>
              <w:top w:val="single" w:sz="4" w:space="0" w:color="000000"/>
            </w:tcBorders>
          </w:tcPr>
          <w:p>
            <w:pPr>
              <w:pStyle w:val="TableParagraph"/>
              <w:spacing w:before="166"/>
              <w:ind w:left="9" w:right="120"/>
              <w:jc w:val="center"/>
              <w:rPr>
                <w:sz w:val="20"/>
              </w:rPr>
            </w:pPr>
            <w:r>
              <w:rPr>
                <w:spacing w:val="-5"/>
                <w:sz w:val="20"/>
              </w:rPr>
              <w:t>40</w:t>
            </w:r>
          </w:p>
        </w:tc>
        <w:tc>
          <w:tcPr>
            <w:tcW w:w="2270" w:type="dxa"/>
            <w:tcBorders>
              <w:top w:val="single" w:sz="4" w:space="0" w:color="000000"/>
            </w:tcBorders>
          </w:tcPr>
          <w:p>
            <w:pPr>
              <w:pStyle w:val="TableParagraph"/>
              <w:spacing w:before="166"/>
              <w:ind w:left="110" w:right="4"/>
              <w:jc w:val="center"/>
              <w:rPr>
                <w:sz w:val="20"/>
              </w:rPr>
            </w:pPr>
            <w:r>
              <w:rPr>
                <w:spacing w:val="-2"/>
                <w:sz w:val="20"/>
              </w:rPr>
              <w:t>30,7%</w:t>
            </w:r>
          </w:p>
        </w:tc>
      </w:tr>
      <w:tr>
        <w:trPr>
          <w:trHeight w:val="690" w:hRule="atLeast"/>
        </w:trPr>
        <w:tc>
          <w:tcPr>
            <w:tcW w:w="4341" w:type="dxa"/>
          </w:tcPr>
          <w:p>
            <w:pPr>
              <w:pStyle w:val="TableParagraph"/>
              <w:spacing w:before="53"/>
              <w:ind w:right="221"/>
              <w:jc w:val="center"/>
              <w:rPr>
                <w:sz w:val="20"/>
              </w:rPr>
            </w:pPr>
            <w:r>
              <w:rPr>
                <w:sz w:val="20"/>
              </w:rPr>
              <w:t>Cuenta</w:t>
            </w:r>
            <w:r>
              <w:rPr>
                <w:spacing w:val="-5"/>
                <w:sz w:val="20"/>
              </w:rPr>
              <w:t> </w:t>
            </w:r>
            <w:r>
              <w:rPr>
                <w:sz w:val="20"/>
              </w:rPr>
              <w:t>con</w:t>
            </w:r>
            <w:r>
              <w:rPr>
                <w:spacing w:val="-4"/>
                <w:sz w:val="20"/>
              </w:rPr>
              <w:t> </w:t>
            </w:r>
            <w:r>
              <w:rPr>
                <w:sz w:val="20"/>
              </w:rPr>
              <w:t>algunos,</w:t>
            </w:r>
            <w:r>
              <w:rPr>
                <w:spacing w:val="-4"/>
                <w:sz w:val="20"/>
              </w:rPr>
              <w:t> </w:t>
            </w:r>
            <w:r>
              <w:rPr>
                <w:sz w:val="20"/>
              </w:rPr>
              <w:t>pero</w:t>
            </w:r>
            <w:r>
              <w:rPr>
                <w:spacing w:val="-4"/>
                <w:sz w:val="20"/>
              </w:rPr>
              <w:t> </w:t>
            </w:r>
            <w:r>
              <w:rPr>
                <w:sz w:val="20"/>
              </w:rPr>
              <w:t>no</w:t>
            </w:r>
            <w:r>
              <w:rPr>
                <w:spacing w:val="-3"/>
                <w:sz w:val="20"/>
              </w:rPr>
              <w:t> </w:t>
            </w:r>
            <w:r>
              <w:rPr>
                <w:sz w:val="20"/>
              </w:rPr>
              <w:t>con</w:t>
            </w:r>
            <w:r>
              <w:rPr>
                <w:spacing w:val="-5"/>
                <w:sz w:val="20"/>
              </w:rPr>
              <w:t> </w:t>
            </w:r>
            <w:r>
              <w:rPr>
                <w:sz w:val="20"/>
              </w:rPr>
              <w:t>todo</w:t>
            </w:r>
            <w:r>
              <w:rPr>
                <w:spacing w:val="-3"/>
                <w:sz w:val="20"/>
              </w:rPr>
              <w:t> </w:t>
            </w:r>
            <w:r>
              <w:rPr>
                <w:spacing w:val="-5"/>
                <w:sz w:val="20"/>
              </w:rPr>
              <w:t>lo</w:t>
            </w:r>
          </w:p>
          <w:p>
            <w:pPr>
              <w:pStyle w:val="TableParagraph"/>
              <w:spacing w:before="116"/>
              <w:ind w:left="4" w:right="221"/>
              <w:jc w:val="center"/>
              <w:rPr>
                <w:sz w:val="20"/>
              </w:rPr>
            </w:pPr>
            <w:r>
              <w:rPr>
                <w:spacing w:val="-2"/>
                <w:sz w:val="20"/>
              </w:rPr>
              <w:t>necesario</w:t>
            </w:r>
          </w:p>
        </w:tc>
        <w:tc>
          <w:tcPr>
            <w:tcW w:w="2224" w:type="dxa"/>
          </w:tcPr>
          <w:p>
            <w:pPr>
              <w:pStyle w:val="TableParagraph"/>
              <w:spacing w:before="226"/>
              <w:ind w:left="9" w:right="120"/>
              <w:jc w:val="center"/>
              <w:rPr>
                <w:sz w:val="20"/>
              </w:rPr>
            </w:pPr>
            <w:r>
              <w:rPr>
                <w:spacing w:val="-5"/>
                <w:sz w:val="20"/>
              </w:rPr>
              <w:t>29</w:t>
            </w:r>
          </w:p>
        </w:tc>
        <w:tc>
          <w:tcPr>
            <w:tcW w:w="2270" w:type="dxa"/>
          </w:tcPr>
          <w:p>
            <w:pPr>
              <w:pStyle w:val="TableParagraph"/>
              <w:spacing w:before="226"/>
              <w:ind w:left="110" w:right="4"/>
              <w:jc w:val="center"/>
              <w:rPr>
                <w:sz w:val="20"/>
              </w:rPr>
            </w:pPr>
            <w:r>
              <w:rPr>
                <w:spacing w:val="-2"/>
                <w:sz w:val="20"/>
              </w:rPr>
              <w:t>22,3%</w:t>
            </w:r>
          </w:p>
        </w:tc>
      </w:tr>
      <w:tr>
        <w:trPr>
          <w:trHeight w:val="750" w:hRule="atLeast"/>
        </w:trPr>
        <w:tc>
          <w:tcPr>
            <w:tcW w:w="4341" w:type="dxa"/>
            <w:tcBorders>
              <w:bottom w:val="single" w:sz="4" w:space="0" w:color="000000"/>
            </w:tcBorders>
          </w:tcPr>
          <w:p>
            <w:pPr>
              <w:pStyle w:val="TableParagraph"/>
              <w:spacing w:before="52"/>
              <w:ind w:left="7" w:right="221"/>
              <w:jc w:val="center"/>
              <w:rPr>
                <w:sz w:val="20"/>
              </w:rPr>
            </w:pPr>
            <w:r>
              <w:rPr>
                <w:sz w:val="20"/>
              </w:rPr>
              <w:t>No</w:t>
            </w:r>
            <w:r>
              <w:rPr>
                <w:spacing w:val="-2"/>
                <w:sz w:val="20"/>
              </w:rPr>
              <w:t> </w:t>
            </w:r>
            <w:r>
              <w:rPr>
                <w:sz w:val="20"/>
              </w:rPr>
              <w:t>cuenta</w:t>
            </w:r>
            <w:r>
              <w:rPr>
                <w:spacing w:val="-3"/>
                <w:sz w:val="20"/>
              </w:rPr>
              <w:t> </w:t>
            </w:r>
            <w:r>
              <w:rPr>
                <w:sz w:val="20"/>
              </w:rPr>
              <w:t>con</w:t>
            </w:r>
            <w:r>
              <w:rPr>
                <w:spacing w:val="-4"/>
                <w:sz w:val="20"/>
              </w:rPr>
              <w:t> </w:t>
            </w:r>
            <w:r>
              <w:rPr>
                <w:sz w:val="20"/>
              </w:rPr>
              <w:t>los</w:t>
            </w:r>
            <w:r>
              <w:rPr>
                <w:spacing w:val="-4"/>
                <w:sz w:val="20"/>
              </w:rPr>
              <w:t> </w:t>
            </w:r>
            <w:r>
              <w:rPr>
                <w:sz w:val="20"/>
              </w:rPr>
              <w:t>equipos</w:t>
            </w:r>
            <w:r>
              <w:rPr>
                <w:spacing w:val="-1"/>
                <w:sz w:val="20"/>
              </w:rPr>
              <w:t> </w:t>
            </w:r>
            <w:r>
              <w:rPr>
                <w:sz w:val="20"/>
              </w:rPr>
              <w:t>y</w:t>
            </w:r>
            <w:r>
              <w:rPr>
                <w:spacing w:val="-4"/>
                <w:sz w:val="20"/>
              </w:rPr>
              <w:t> </w:t>
            </w:r>
            <w:r>
              <w:rPr>
                <w:spacing w:val="-2"/>
                <w:sz w:val="20"/>
              </w:rPr>
              <w:t>herramientas</w:t>
            </w:r>
          </w:p>
          <w:p>
            <w:pPr>
              <w:pStyle w:val="TableParagraph"/>
              <w:spacing w:before="116"/>
              <w:ind w:left="6" w:right="221"/>
              <w:jc w:val="center"/>
              <w:rPr>
                <w:sz w:val="20"/>
              </w:rPr>
            </w:pPr>
            <w:r>
              <w:rPr>
                <w:spacing w:val="-2"/>
                <w:sz w:val="20"/>
              </w:rPr>
              <w:t>necesarios</w:t>
            </w:r>
          </w:p>
        </w:tc>
        <w:tc>
          <w:tcPr>
            <w:tcW w:w="2224" w:type="dxa"/>
            <w:tcBorders>
              <w:bottom w:val="single" w:sz="4" w:space="0" w:color="000000"/>
            </w:tcBorders>
          </w:tcPr>
          <w:p>
            <w:pPr>
              <w:pStyle w:val="TableParagraph"/>
              <w:spacing w:before="225"/>
              <w:ind w:left="9" w:right="120"/>
              <w:jc w:val="center"/>
              <w:rPr>
                <w:sz w:val="20"/>
              </w:rPr>
            </w:pPr>
            <w:r>
              <w:rPr>
                <w:spacing w:val="-5"/>
                <w:sz w:val="20"/>
              </w:rPr>
              <w:t>61</w:t>
            </w:r>
          </w:p>
        </w:tc>
        <w:tc>
          <w:tcPr>
            <w:tcW w:w="2270" w:type="dxa"/>
            <w:tcBorders>
              <w:bottom w:val="single" w:sz="4" w:space="0" w:color="000000"/>
            </w:tcBorders>
          </w:tcPr>
          <w:p>
            <w:pPr>
              <w:pStyle w:val="TableParagraph"/>
              <w:spacing w:before="225"/>
              <w:ind w:left="110" w:right="4"/>
              <w:jc w:val="center"/>
              <w:rPr>
                <w:sz w:val="20"/>
              </w:rPr>
            </w:pPr>
            <w:r>
              <w:rPr>
                <w:spacing w:val="-5"/>
                <w:sz w:val="20"/>
              </w:rPr>
              <w:t>47%</w:t>
            </w:r>
          </w:p>
        </w:tc>
      </w:tr>
      <w:tr>
        <w:trPr>
          <w:trHeight w:val="345" w:hRule="atLeast"/>
        </w:trPr>
        <w:tc>
          <w:tcPr>
            <w:tcW w:w="4341" w:type="dxa"/>
            <w:tcBorders>
              <w:top w:val="single" w:sz="4" w:space="0" w:color="000000"/>
              <w:bottom w:val="single" w:sz="4" w:space="0" w:color="000000"/>
            </w:tcBorders>
          </w:tcPr>
          <w:p>
            <w:pPr>
              <w:pStyle w:val="TableParagraph"/>
              <w:spacing w:line="223" w:lineRule="exact"/>
              <w:ind w:left="3" w:right="221"/>
              <w:jc w:val="center"/>
              <w:rPr>
                <w:sz w:val="20"/>
              </w:rPr>
            </w:pPr>
            <w:r>
              <w:rPr>
                <w:spacing w:val="-2"/>
                <w:sz w:val="20"/>
              </w:rPr>
              <w:t>TOTALES</w:t>
            </w:r>
          </w:p>
        </w:tc>
        <w:tc>
          <w:tcPr>
            <w:tcW w:w="2224" w:type="dxa"/>
            <w:tcBorders>
              <w:top w:val="single" w:sz="4" w:space="0" w:color="000000"/>
              <w:bottom w:val="single" w:sz="4" w:space="0" w:color="000000"/>
            </w:tcBorders>
          </w:tcPr>
          <w:p>
            <w:pPr>
              <w:pStyle w:val="TableParagraph"/>
              <w:spacing w:line="223" w:lineRule="exact"/>
              <w:ind w:left="9" w:right="120"/>
              <w:jc w:val="center"/>
              <w:rPr>
                <w:sz w:val="20"/>
              </w:rPr>
            </w:pPr>
            <w:r>
              <w:rPr>
                <w:spacing w:val="-5"/>
                <w:sz w:val="20"/>
              </w:rPr>
              <w:t>130</w:t>
            </w:r>
          </w:p>
        </w:tc>
        <w:tc>
          <w:tcPr>
            <w:tcW w:w="2270" w:type="dxa"/>
            <w:tcBorders>
              <w:top w:val="single" w:sz="4" w:space="0" w:color="000000"/>
              <w:bottom w:val="single" w:sz="4" w:space="0" w:color="000000"/>
            </w:tcBorders>
          </w:tcPr>
          <w:p>
            <w:pPr>
              <w:pStyle w:val="TableParagraph"/>
              <w:spacing w:line="223" w:lineRule="exact"/>
              <w:ind w:left="110"/>
              <w:jc w:val="center"/>
              <w:rPr>
                <w:sz w:val="20"/>
              </w:rPr>
            </w:pPr>
            <w:r>
              <w:rPr>
                <w:spacing w:val="-4"/>
                <w:sz w:val="20"/>
              </w:rPr>
              <w:t>100%</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BodyText"/>
        <w:spacing w:after="0"/>
        <w:sectPr>
          <w:pgSz w:w="12240" w:h="15840"/>
          <w:pgMar w:header="749" w:footer="0" w:top="1600" w:bottom="280" w:left="1440" w:right="1080"/>
        </w:sectPr>
      </w:pPr>
    </w:p>
    <w:p>
      <w:pPr>
        <w:pStyle w:val="Heading1"/>
        <w:spacing w:before="93"/>
      </w:pPr>
      <w:bookmarkStart w:name="_bookmark65" w:id="66"/>
      <w:bookmarkEnd w:id="66"/>
      <w:r>
        <w:rPr>
          <w:b w:val="0"/>
        </w:rPr>
      </w:r>
      <w:r>
        <w:rPr/>
        <w:t>Figura</w:t>
      </w:r>
      <w:r>
        <w:rPr>
          <w:spacing w:val="-3"/>
        </w:rPr>
        <w:t> </w:t>
      </w:r>
      <w:r>
        <w:rPr>
          <w:spacing w:val="-5"/>
        </w:rPr>
        <w:t>12</w:t>
      </w:r>
    </w:p>
    <w:p>
      <w:pPr>
        <w:pStyle w:val="BodyText"/>
        <w:spacing w:before="16"/>
        <w:ind w:left="0"/>
        <w:rPr>
          <w:b/>
          <w:sz w:val="20"/>
        </w:rPr>
      </w:pPr>
      <w:r>
        <w:rPr>
          <w:b/>
          <w:sz w:val="20"/>
        </w:rPr>
        <mc:AlternateContent>
          <mc:Choice Requires="wps">
            <w:drawing>
              <wp:anchor distT="0" distB="0" distL="0" distR="0" allowOverlap="1" layoutInCell="1" locked="0" behindDoc="1" simplePos="0" relativeHeight="487599104">
                <wp:simplePos x="0" y="0"/>
                <wp:positionH relativeFrom="page">
                  <wp:posOffset>1525524</wp:posOffset>
                </wp:positionH>
                <wp:positionV relativeFrom="paragraph">
                  <wp:posOffset>172410</wp:posOffset>
                </wp:positionV>
                <wp:extent cx="4601210" cy="2146300"/>
                <wp:effectExtent l="0" t="0" r="0" b="0"/>
                <wp:wrapTopAndBottom/>
                <wp:docPr id="151" name="Group 151"/>
                <wp:cNvGraphicFramePr>
                  <a:graphicFrameLocks/>
                </wp:cNvGraphicFramePr>
                <a:graphic>
                  <a:graphicData uri="http://schemas.microsoft.com/office/word/2010/wordprocessingGroup">
                    <wpg:wgp>
                      <wpg:cNvPr id="151" name="Group 151"/>
                      <wpg:cNvGrpSpPr/>
                      <wpg:grpSpPr>
                        <a:xfrm>
                          <a:off x="0" y="0"/>
                          <a:ext cx="4601210" cy="2146300"/>
                          <a:chExt cx="4601210" cy="2146300"/>
                        </a:xfrm>
                      </wpg:grpSpPr>
                      <pic:pic>
                        <pic:nvPicPr>
                          <pic:cNvPr id="152" name="Image 152"/>
                          <pic:cNvPicPr/>
                        </pic:nvPicPr>
                        <pic:blipFill>
                          <a:blip r:embed="rId23" cstate="print"/>
                          <a:stretch>
                            <a:fillRect/>
                          </a:stretch>
                        </pic:blipFill>
                        <pic:spPr>
                          <a:xfrm>
                            <a:off x="1488961" y="242253"/>
                            <a:ext cx="1625313" cy="950351"/>
                          </a:xfrm>
                          <a:prstGeom prst="rect">
                            <a:avLst/>
                          </a:prstGeom>
                        </pic:spPr>
                      </pic:pic>
                      <wps:wsp>
                        <wps:cNvPr id="153" name="Graphic 153"/>
                        <wps:cNvSpPr/>
                        <wps:spPr>
                          <a:xfrm>
                            <a:off x="791718" y="1514094"/>
                            <a:ext cx="64135" cy="62865"/>
                          </a:xfrm>
                          <a:custGeom>
                            <a:avLst/>
                            <a:gdLst/>
                            <a:ahLst/>
                            <a:cxnLst/>
                            <a:rect l="l" t="t" r="r" b="b"/>
                            <a:pathLst>
                              <a:path w="64135" h="62865">
                                <a:moveTo>
                                  <a:pt x="64007" y="0"/>
                                </a:moveTo>
                                <a:lnTo>
                                  <a:pt x="0" y="0"/>
                                </a:lnTo>
                                <a:lnTo>
                                  <a:pt x="0" y="62483"/>
                                </a:lnTo>
                                <a:lnTo>
                                  <a:pt x="64007" y="62483"/>
                                </a:lnTo>
                                <a:lnTo>
                                  <a:pt x="64007" y="0"/>
                                </a:lnTo>
                                <a:close/>
                              </a:path>
                            </a:pathLst>
                          </a:custGeom>
                          <a:solidFill>
                            <a:srgbClr val="4471C4"/>
                          </a:solidFill>
                        </wps:spPr>
                        <wps:bodyPr wrap="square" lIns="0" tIns="0" rIns="0" bIns="0" rtlCol="0">
                          <a:prstTxWarp prst="textNoShape">
                            <a:avLst/>
                          </a:prstTxWarp>
                          <a:noAutofit/>
                        </wps:bodyPr>
                      </wps:wsp>
                      <wps:wsp>
                        <wps:cNvPr id="154" name="Graphic 154"/>
                        <wps:cNvSpPr/>
                        <wps:spPr>
                          <a:xfrm>
                            <a:off x="791718" y="1514094"/>
                            <a:ext cx="64135" cy="62865"/>
                          </a:xfrm>
                          <a:custGeom>
                            <a:avLst/>
                            <a:gdLst/>
                            <a:ahLst/>
                            <a:cxnLst/>
                            <a:rect l="l" t="t" r="r" b="b"/>
                            <a:pathLst>
                              <a:path w="64135" h="62865">
                                <a:moveTo>
                                  <a:pt x="0" y="62483"/>
                                </a:moveTo>
                                <a:lnTo>
                                  <a:pt x="64007" y="62483"/>
                                </a:lnTo>
                                <a:lnTo>
                                  <a:pt x="64007" y="0"/>
                                </a:lnTo>
                                <a:lnTo>
                                  <a:pt x="0" y="0"/>
                                </a:lnTo>
                                <a:lnTo>
                                  <a:pt x="0" y="62483"/>
                                </a:lnTo>
                                <a:close/>
                              </a:path>
                            </a:pathLst>
                          </a:custGeom>
                          <a:ln w="25907">
                            <a:solidFill>
                              <a:srgbClr val="FFFFFF"/>
                            </a:solidFill>
                            <a:prstDash val="solid"/>
                          </a:ln>
                        </wps:spPr>
                        <wps:bodyPr wrap="square" lIns="0" tIns="0" rIns="0" bIns="0" rtlCol="0">
                          <a:prstTxWarp prst="textNoShape">
                            <a:avLst/>
                          </a:prstTxWarp>
                          <a:noAutofit/>
                        </wps:bodyPr>
                      </wps:wsp>
                      <wps:wsp>
                        <wps:cNvPr id="155" name="Graphic 155"/>
                        <wps:cNvSpPr/>
                        <wps:spPr>
                          <a:xfrm>
                            <a:off x="791718" y="1728977"/>
                            <a:ext cx="64135" cy="64135"/>
                          </a:xfrm>
                          <a:custGeom>
                            <a:avLst/>
                            <a:gdLst/>
                            <a:ahLst/>
                            <a:cxnLst/>
                            <a:rect l="l" t="t" r="r" b="b"/>
                            <a:pathLst>
                              <a:path w="64135" h="64135">
                                <a:moveTo>
                                  <a:pt x="64007" y="0"/>
                                </a:moveTo>
                                <a:lnTo>
                                  <a:pt x="0" y="0"/>
                                </a:lnTo>
                                <a:lnTo>
                                  <a:pt x="0" y="64007"/>
                                </a:lnTo>
                                <a:lnTo>
                                  <a:pt x="64007" y="64007"/>
                                </a:lnTo>
                                <a:lnTo>
                                  <a:pt x="64007" y="0"/>
                                </a:lnTo>
                                <a:close/>
                              </a:path>
                            </a:pathLst>
                          </a:custGeom>
                          <a:solidFill>
                            <a:srgbClr val="A4A4A4"/>
                          </a:solidFill>
                        </wps:spPr>
                        <wps:bodyPr wrap="square" lIns="0" tIns="0" rIns="0" bIns="0" rtlCol="0">
                          <a:prstTxWarp prst="textNoShape">
                            <a:avLst/>
                          </a:prstTxWarp>
                          <a:noAutofit/>
                        </wps:bodyPr>
                      </wps:wsp>
                      <wps:wsp>
                        <wps:cNvPr id="156" name="Graphic 156"/>
                        <wps:cNvSpPr/>
                        <wps:spPr>
                          <a:xfrm>
                            <a:off x="791718" y="1728977"/>
                            <a:ext cx="64135" cy="64135"/>
                          </a:xfrm>
                          <a:custGeom>
                            <a:avLst/>
                            <a:gdLst/>
                            <a:ahLst/>
                            <a:cxnLst/>
                            <a:rect l="l" t="t" r="r" b="b"/>
                            <a:pathLst>
                              <a:path w="64135" h="64135">
                                <a:moveTo>
                                  <a:pt x="0" y="64007"/>
                                </a:moveTo>
                                <a:lnTo>
                                  <a:pt x="64007" y="64007"/>
                                </a:lnTo>
                                <a:lnTo>
                                  <a:pt x="64007"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157" name="Graphic 157"/>
                        <wps:cNvSpPr/>
                        <wps:spPr>
                          <a:xfrm>
                            <a:off x="791718" y="1943861"/>
                            <a:ext cx="64135" cy="64135"/>
                          </a:xfrm>
                          <a:custGeom>
                            <a:avLst/>
                            <a:gdLst/>
                            <a:ahLst/>
                            <a:cxnLst/>
                            <a:rect l="l" t="t" r="r" b="b"/>
                            <a:pathLst>
                              <a:path w="64135" h="64135">
                                <a:moveTo>
                                  <a:pt x="64007" y="0"/>
                                </a:moveTo>
                                <a:lnTo>
                                  <a:pt x="0" y="0"/>
                                </a:lnTo>
                                <a:lnTo>
                                  <a:pt x="0" y="64007"/>
                                </a:lnTo>
                                <a:lnTo>
                                  <a:pt x="64007" y="64007"/>
                                </a:lnTo>
                                <a:lnTo>
                                  <a:pt x="64007" y="0"/>
                                </a:lnTo>
                                <a:close/>
                              </a:path>
                            </a:pathLst>
                          </a:custGeom>
                          <a:solidFill>
                            <a:srgbClr val="5B9BD4"/>
                          </a:solidFill>
                        </wps:spPr>
                        <wps:bodyPr wrap="square" lIns="0" tIns="0" rIns="0" bIns="0" rtlCol="0">
                          <a:prstTxWarp prst="textNoShape">
                            <a:avLst/>
                          </a:prstTxWarp>
                          <a:noAutofit/>
                        </wps:bodyPr>
                      </wps:wsp>
                      <wps:wsp>
                        <wps:cNvPr id="158" name="Graphic 158"/>
                        <wps:cNvSpPr/>
                        <wps:spPr>
                          <a:xfrm>
                            <a:off x="791718" y="1943861"/>
                            <a:ext cx="64135" cy="64135"/>
                          </a:xfrm>
                          <a:custGeom>
                            <a:avLst/>
                            <a:gdLst/>
                            <a:ahLst/>
                            <a:cxnLst/>
                            <a:rect l="l" t="t" r="r" b="b"/>
                            <a:pathLst>
                              <a:path w="64135" h="64135">
                                <a:moveTo>
                                  <a:pt x="0" y="64007"/>
                                </a:moveTo>
                                <a:lnTo>
                                  <a:pt x="64007" y="64007"/>
                                </a:lnTo>
                                <a:lnTo>
                                  <a:pt x="64007"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159" name="Graphic 159"/>
                        <wps:cNvSpPr/>
                        <wps:spPr>
                          <a:xfrm>
                            <a:off x="4572" y="4572"/>
                            <a:ext cx="4592320" cy="2136775"/>
                          </a:xfrm>
                          <a:custGeom>
                            <a:avLst/>
                            <a:gdLst/>
                            <a:ahLst/>
                            <a:cxnLst/>
                            <a:rect l="l" t="t" r="r" b="b"/>
                            <a:pathLst>
                              <a:path w="4592320" h="2136775">
                                <a:moveTo>
                                  <a:pt x="0" y="2136647"/>
                                </a:moveTo>
                                <a:lnTo>
                                  <a:pt x="4591812" y="2136647"/>
                                </a:lnTo>
                                <a:lnTo>
                                  <a:pt x="4591812" y="0"/>
                                </a:lnTo>
                                <a:lnTo>
                                  <a:pt x="0" y="0"/>
                                </a:lnTo>
                                <a:lnTo>
                                  <a:pt x="0" y="2136647"/>
                                </a:lnTo>
                                <a:close/>
                              </a:path>
                            </a:pathLst>
                          </a:custGeom>
                          <a:ln w="9144">
                            <a:solidFill>
                              <a:srgbClr val="D9D9D9"/>
                            </a:solidFill>
                            <a:prstDash val="solid"/>
                          </a:ln>
                        </wps:spPr>
                        <wps:bodyPr wrap="square" lIns="0" tIns="0" rIns="0" bIns="0" rtlCol="0">
                          <a:prstTxWarp prst="textNoShape">
                            <a:avLst/>
                          </a:prstTxWarp>
                          <a:noAutofit/>
                        </wps:bodyPr>
                      </wps:wsp>
                      <wps:wsp>
                        <wps:cNvPr id="160" name="Textbox 160"/>
                        <wps:cNvSpPr txBox="1"/>
                        <wps:spPr>
                          <a:xfrm>
                            <a:off x="1718436" y="401123"/>
                            <a:ext cx="247015" cy="140335"/>
                          </a:xfrm>
                          <a:prstGeom prst="rect">
                            <a:avLst/>
                          </a:prstGeom>
                        </wps:spPr>
                        <wps:txbx>
                          <w:txbxContent>
                            <w:p>
                              <w:pPr>
                                <w:spacing w:line="221" w:lineRule="exact" w:before="0"/>
                                <w:ind w:left="0" w:right="0" w:firstLine="0"/>
                                <w:jc w:val="left"/>
                                <w:rPr>
                                  <w:sz w:val="20"/>
                                </w:rPr>
                              </w:pPr>
                              <w:r>
                                <w:rPr>
                                  <w:color w:val="404040"/>
                                  <w:spacing w:val="-5"/>
                                  <w:sz w:val="20"/>
                                </w:rPr>
                                <w:t>47%</w:t>
                              </w:r>
                            </w:p>
                          </w:txbxContent>
                        </wps:txbx>
                        <wps:bodyPr wrap="square" lIns="0" tIns="0" rIns="0" bIns="0" rtlCol="0">
                          <a:noAutofit/>
                        </wps:bodyPr>
                      </wps:wsp>
                      <wps:wsp>
                        <wps:cNvPr id="161" name="Textbox 161"/>
                        <wps:cNvSpPr txBox="1"/>
                        <wps:spPr>
                          <a:xfrm>
                            <a:off x="2433192" y="363023"/>
                            <a:ext cx="361315" cy="530860"/>
                          </a:xfrm>
                          <a:prstGeom prst="rect">
                            <a:avLst/>
                          </a:prstGeom>
                        </wps:spPr>
                        <wps:txbx>
                          <w:txbxContent>
                            <w:p>
                              <w:pPr>
                                <w:spacing w:line="221" w:lineRule="exact" w:before="0"/>
                                <w:ind w:left="30" w:right="0" w:firstLine="0"/>
                                <w:jc w:val="left"/>
                                <w:rPr>
                                  <w:sz w:val="20"/>
                                </w:rPr>
                              </w:pPr>
                              <w:r>
                                <w:rPr>
                                  <w:color w:val="404040"/>
                                  <w:spacing w:val="-2"/>
                                  <w:sz w:val="20"/>
                                </w:rPr>
                                <w:t>30,7%</w:t>
                              </w:r>
                            </w:p>
                            <w:p>
                              <w:pPr>
                                <w:spacing w:line="240" w:lineRule="auto" w:before="155"/>
                                <w:rPr>
                                  <w:sz w:val="20"/>
                                </w:rPr>
                              </w:pPr>
                            </w:p>
                            <w:p>
                              <w:pPr>
                                <w:spacing w:before="0"/>
                                <w:ind w:left="0" w:right="0" w:firstLine="0"/>
                                <w:jc w:val="left"/>
                                <w:rPr>
                                  <w:sz w:val="20"/>
                                </w:rPr>
                              </w:pPr>
                              <w:r>
                                <w:rPr>
                                  <w:color w:val="404040"/>
                                  <w:spacing w:val="-2"/>
                                  <w:sz w:val="20"/>
                                </w:rPr>
                                <w:t>22,3%</w:t>
                              </w:r>
                            </w:p>
                          </w:txbxContent>
                        </wps:txbx>
                        <wps:bodyPr wrap="square" lIns="0" tIns="0" rIns="0" bIns="0" rtlCol="0">
                          <a:noAutofit/>
                        </wps:bodyPr>
                      </wps:wsp>
                      <wps:wsp>
                        <wps:cNvPr id="162" name="Textbox 162"/>
                        <wps:cNvSpPr txBox="1"/>
                        <wps:spPr>
                          <a:xfrm>
                            <a:off x="882396" y="1471987"/>
                            <a:ext cx="2983230" cy="571500"/>
                          </a:xfrm>
                          <a:prstGeom prst="rect">
                            <a:avLst/>
                          </a:prstGeom>
                        </wps:spPr>
                        <wps:txbx>
                          <w:txbxContent>
                            <w:p>
                              <w:pPr>
                                <w:spacing w:line="352" w:lineRule="auto" w:before="0"/>
                                <w:ind w:left="0" w:right="0" w:firstLine="0"/>
                                <w:jc w:val="left"/>
                                <w:rPr>
                                  <w:sz w:val="20"/>
                                </w:rPr>
                              </w:pPr>
                              <w:r>
                                <w:rPr>
                                  <w:color w:val="585858"/>
                                  <w:sz w:val="20"/>
                                </w:rPr>
                                <w:t>Si,</w:t>
                              </w:r>
                              <w:r>
                                <w:rPr>
                                  <w:color w:val="585858"/>
                                  <w:spacing w:val="-7"/>
                                  <w:sz w:val="20"/>
                                </w:rPr>
                                <w:t> </w:t>
                              </w:r>
                              <w:r>
                                <w:rPr>
                                  <w:color w:val="585858"/>
                                  <w:sz w:val="20"/>
                                </w:rPr>
                                <w:t>cuenta</w:t>
                              </w:r>
                              <w:r>
                                <w:rPr>
                                  <w:color w:val="585858"/>
                                  <w:spacing w:val="-5"/>
                                  <w:sz w:val="20"/>
                                </w:rPr>
                                <w:t> </w:t>
                              </w:r>
                              <w:r>
                                <w:rPr>
                                  <w:color w:val="585858"/>
                                  <w:sz w:val="20"/>
                                </w:rPr>
                                <w:t>con</w:t>
                              </w:r>
                              <w:r>
                                <w:rPr>
                                  <w:color w:val="585858"/>
                                  <w:spacing w:val="-4"/>
                                  <w:sz w:val="20"/>
                                </w:rPr>
                                <w:t> </w:t>
                              </w:r>
                              <w:r>
                                <w:rPr>
                                  <w:color w:val="585858"/>
                                  <w:sz w:val="20"/>
                                </w:rPr>
                                <w:t>todos</w:t>
                              </w:r>
                              <w:r>
                                <w:rPr>
                                  <w:color w:val="585858"/>
                                  <w:spacing w:val="-6"/>
                                  <w:sz w:val="20"/>
                                </w:rPr>
                                <w:t> </w:t>
                              </w:r>
                              <w:r>
                                <w:rPr>
                                  <w:color w:val="585858"/>
                                  <w:sz w:val="20"/>
                                </w:rPr>
                                <w:t>los</w:t>
                              </w:r>
                              <w:r>
                                <w:rPr>
                                  <w:color w:val="585858"/>
                                  <w:spacing w:val="-6"/>
                                  <w:sz w:val="20"/>
                                </w:rPr>
                                <w:t> </w:t>
                              </w:r>
                              <w:r>
                                <w:rPr>
                                  <w:color w:val="585858"/>
                                  <w:sz w:val="20"/>
                                </w:rPr>
                                <w:t>equipos</w:t>
                              </w:r>
                              <w:r>
                                <w:rPr>
                                  <w:color w:val="585858"/>
                                  <w:spacing w:val="-6"/>
                                  <w:sz w:val="20"/>
                                </w:rPr>
                                <w:t> </w:t>
                              </w:r>
                              <w:r>
                                <w:rPr>
                                  <w:color w:val="585858"/>
                                  <w:sz w:val="20"/>
                                </w:rPr>
                                <w:t>y</w:t>
                              </w:r>
                              <w:r>
                                <w:rPr>
                                  <w:color w:val="585858"/>
                                  <w:spacing w:val="-4"/>
                                  <w:sz w:val="20"/>
                                </w:rPr>
                                <w:t> </w:t>
                              </w:r>
                              <w:r>
                                <w:rPr>
                                  <w:color w:val="585858"/>
                                  <w:sz w:val="20"/>
                                </w:rPr>
                                <w:t>herramientas</w:t>
                              </w:r>
                              <w:r>
                                <w:rPr>
                                  <w:color w:val="585858"/>
                                  <w:spacing w:val="-6"/>
                                  <w:sz w:val="20"/>
                                </w:rPr>
                                <w:t> </w:t>
                              </w:r>
                              <w:r>
                                <w:rPr>
                                  <w:color w:val="585858"/>
                                  <w:sz w:val="20"/>
                                </w:rPr>
                                <w:t>necesarios Cuenta con algunos, pero no con todo lo necesario</w:t>
                              </w:r>
                            </w:p>
                            <w:p>
                              <w:pPr>
                                <w:spacing w:before="0"/>
                                <w:ind w:left="0" w:right="0" w:firstLine="0"/>
                                <w:jc w:val="left"/>
                                <w:rPr>
                                  <w:sz w:val="20"/>
                                </w:rPr>
                              </w:pPr>
                              <w:r>
                                <w:rPr>
                                  <w:color w:val="585858"/>
                                  <w:sz w:val="20"/>
                                </w:rPr>
                                <w:t>No</w:t>
                              </w:r>
                              <w:r>
                                <w:rPr>
                                  <w:color w:val="585858"/>
                                  <w:spacing w:val="-4"/>
                                  <w:sz w:val="20"/>
                                </w:rPr>
                                <w:t> </w:t>
                              </w:r>
                              <w:r>
                                <w:rPr>
                                  <w:color w:val="585858"/>
                                  <w:sz w:val="20"/>
                                </w:rPr>
                                <w:t>cuenta</w:t>
                              </w:r>
                              <w:r>
                                <w:rPr>
                                  <w:color w:val="585858"/>
                                  <w:spacing w:val="-3"/>
                                  <w:sz w:val="20"/>
                                </w:rPr>
                                <w:t> </w:t>
                              </w:r>
                              <w:r>
                                <w:rPr>
                                  <w:color w:val="585858"/>
                                  <w:sz w:val="20"/>
                                </w:rPr>
                                <w:t>con</w:t>
                              </w:r>
                              <w:r>
                                <w:rPr>
                                  <w:color w:val="585858"/>
                                  <w:spacing w:val="-5"/>
                                  <w:sz w:val="20"/>
                                </w:rPr>
                                <w:t> </w:t>
                              </w:r>
                              <w:r>
                                <w:rPr>
                                  <w:color w:val="585858"/>
                                  <w:sz w:val="20"/>
                                </w:rPr>
                                <w:t>los</w:t>
                              </w:r>
                              <w:r>
                                <w:rPr>
                                  <w:color w:val="585858"/>
                                  <w:spacing w:val="-5"/>
                                  <w:sz w:val="20"/>
                                </w:rPr>
                                <w:t> </w:t>
                              </w:r>
                              <w:r>
                                <w:rPr>
                                  <w:color w:val="585858"/>
                                  <w:sz w:val="20"/>
                                </w:rPr>
                                <w:t>equipos</w:t>
                              </w:r>
                              <w:r>
                                <w:rPr>
                                  <w:color w:val="585858"/>
                                  <w:spacing w:val="-5"/>
                                  <w:sz w:val="20"/>
                                </w:rPr>
                                <w:t> </w:t>
                              </w:r>
                              <w:r>
                                <w:rPr>
                                  <w:color w:val="585858"/>
                                  <w:sz w:val="20"/>
                                </w:rPr>
                                <w:t>y</w:t>
                              </w:r>
                              <w:r>
                                <w:rPr>
                                  <w:color w:val="585858"/>
                                  <w:spacing w:val="-3"/>
                                  <w:sz w:val="20"/>
                                </w:rPr>
                                <w:t> </w:t>
                              </w:r>
                              <w:r>
                                <w:rPr>
                                  <w:color w:val="585858"/>
                                  <w:sz w:val="20"/>
                                </w:rPr>
                                <w:t>herramientas</w:t>
                              </w:r>
                              <w:r>
                                <w:rPr>
                                  <w:color w:val="585858"/>
                                  <w:spacing w:val="-5"/>
                                  <w:sz w:val="20"/>
                                </w:rPr>
                                <w:t> </w:t>
                              </w:r>
                              <w:r>
                                <w:rPr>
                                  <w:color w:val="585858"/>
                                  <w:spacing w:val="-2"/>
                                  <w:sz w:val="20"/>
                                </w:rPr>
                                <w:t>necesarios</w:t>
                              </w:r>
                            </w:p>
                          </w:txbxContent>
                        </wps:txbx>
                        <wps:bodyPr wrap="square" lIns="0" tIns="0" rIns="0" bIns="0" rtlCol="0">
                          <a:noAutofit/>
                        </wps:bodyPr>
                      </wps:wsp>
                    </wpg:wgp>
                  </a:graphicData>
                </a:graphic>
              </wp:anchor>
            </w:drawing>
          </mc:Choice>
          <mc:Fallback>
            <w:pict>
              <v:group style="position:absolute;margin-left:120.120003pt;margin-top:13.575625pt;width:362.3pt;height:169pt;mso-position-horizontal-relative:page;mso-position-vertical-relative:paragraph;z-index:-15717376;mso-wrap-distance-left:0;mso-wrap-distance-right:0" id="docshapegroup144" coordorigin="2402,272" coordsize="7246,3380">
                <v:shape style="position:absolute;left:4747;top:653;width:2560;height:1497" type="#_x0000_t75" id="docshape145" stroked="false">
                  <v:imagedata r:id="rId23" o:title=""/>
                </v:shape>
                <v:rect style="position:absolute;left:3649;top:2655;width:101;height:99" id="docshape146" filled="true" fillcolor="#4471c4" stroked="false">
                  <v:fill type="solid"/>
                </v:rect>
                <v:rect style="position:absolute;left:3649;top:2655;width:101;height:99" id="docshape147" filled="false" stroked="true" strokeweight="2.04pt" strokecolor="#ffffff">
                  <v:stroke dashstyle="solid"/>
                </v:rect>
                <v:rect style="position:absolute;left:3649;top:2994;width:101;height:101" id="docshape148" filled="true" fillcolor="#a4a4a4" stroked="false">
                  <v:fill type="solid"/>
                </v:rect>
                <v:rect style="position:absolute;left:3649;top:2994;width:101;height:101" id="docshape149" filled="false" stroked="true" strokeweight="2.04pt" strokecolor="#ffffff">
                  <v:stroke dashstyle="solid"/>
                </v:rect>
                <v:rect style="position:absolute;left:3649;top:3332;width:101;height:101" id="docshape150" filled="true" fillcolor="#5b9bd4" stroked="false">
                  <v:fill type="solid"/>
                </v:rect>
                <v:rect style="position:absolute;left:3649;top:3332;width:101;height:101" id="docshape151" filled="false" stroked="true" strokeweight="2.04pt" strokecolor="#ffffff">
                  <v:stroke dashstyle="solid"/>
                </v:rect>
                <v:rect style="position:absolute;left:2409;top:278;width:7232;height:3365" id="docshape152" filled="false" stroked="true" strokeweight=".72pt" strokecolor="#d9d9d9">
                  <v:stroke dashstyle="solid"/>
                </v:rect>
                <v:shape style="position:absolute;left:5108;top:903;width:389;height:221" type="#_x0000_t202" id="docshape153" filled="false" stroked="false">
                  <v:textbox inset="0,0,0,0">
                    <w:txbxContent>
                      <w:p>
                        <w:pPr>
                          <w:spacing w:line="221" w:lineRule="exact" w:before="0"/>
                          <w:ind w:left="0" w:right="0" w:firstLine="0"/>
                          <w:jc w:val="left"/>
                          <w:rPr>
                            <w:sz w:val="20"/>
                          </w:rPr>
                        </w:pPr>
                        <w:r>
                          <w:rPr>
                            <w:color w:val="404040"/>
                            <w:spacing w:val="-5"/>
                            <w:sz w:val="20"/>
                          </w:rPr>
                          <w:t>47%</w:t>
                        </w:r>
                      </w:p>
                    </w:txbxContent>
                  </v:textbox>
                  <w10:wrap type="none"/>
                </v:shape>
                <v:shape style="position:absolute;left:6234;top:843;width:569;height:836" type="#_x0000_t202" id="docshape154" filled="false" stroked="false">
                  <v:textbox inset="0,0,0,0">
                    <w:txbxContent>
                      <w:p>
                        <w:pPr>
                          <w:spacing w:line="221" w:lineRule="exact" w:before="0"/>
                          <w:ind w:left="30" w:right="0" w:firstLine="0"/>
                          <w:jc w:val="left"/>
                          <w:rPr>
                            <w:sz w:val="20"/>
                          </w:rPr>
                        </w:pPr>
                        <w:r>
                          <w:rPr>
                            <w:color w:val="404040"/>
                            <w:spacing w:val="-2"/>
                            <w:sz w:val="20"/>
                          </w:rPr>
                          <w:t>30,7%</w:t>
                        </w:r>
                      </w:p>
                      <w:p>
                        <w:pPr>
                          <w:spacing w:line="240" w:lineRule="auto" w:before="155"/>
                          <w:rPr>
                            <w:sz w:val="20"/>
                          </w:rPr>
                        </w:pPr>
                      </w:p>
                      <w:p>
                        <w:pPr>
                          <w:spacing w:before="0"/>
                          <w:ind w:left="0" w:right="0" w:firstLine="0"/>
                          <w:jc w:val="left"/>
                          <w:rPr>
                            <w:sz w:val="20"/>
                          </w:rPr>
                        </w:pPr>
                        <w:r>
                          <w:rPr>
                            <w:color w:val="404040"/>
                            <w:spacing w:val="-2"/>
                            <w:sz w:val="20"/>
                          </w:rPr>
                          <w:t>22,3%</w:t>
                        </w:r>
                      </w:p>
                    </w:txbxContent>
                  </v:textbox>
                  <w10:wrap type="none"/>
                </v:shape>
                <v:shape style="position:absolute;left:3792;top:2589;width:4698;height:900" type="#_x0000_t202" id="docshape155" filled="false" stroked="false">
                  <v:textbox inset="0,0,0,0">
                    <w:txbxContent>
                      <w:p>
                        <w:pPr>
                          <w:spacing w:line="352" w:lineRule="auto" w:before="0"/>
                          <w:ind w:left="0" w:right="0" w:firstLine="0"/>
                          <w:jc w:val="left"/>
                          <w:rPr>
                            <w:sz w:val="20"/>
                          </w:rPr>
                        </w:pPr>
                        <w:r>
                          <w:rPr>
                            <w:color w:val="585858"/>
                            <w:sz w:val="20"/>
                          </w:rPr>
                          <w:t>Si,</w:t>
                        </w:r>
                        <w:r>
                          <w:rPr>
                            <w:color w:val="585858"/>
                            <w:spacing w:val="-7"/>
                            <w:sz w:val="20"/>
                          </w:rPr>
                          <w:t> </w:t>
                        </w:r>
                        <w:r>
                          <w:rPr>
                            <w:color w:val="585858"/>
                            <w:sz w:val="20"/>
                          </w:rPr>
                          <w:t>cuenta</w:t>
                        </w:r>
                        <w:r>
                          <w:rPr>
                            <w:color w:val="585858"/>
                            <w:spacing w:val="-5"/>
                            <w:sz w:val="20"/>
                          </w:rPr>
                          <w:t> </w:t>
                        </w:r>
                        <w:r>
                          <w:rPr>
                            <w:color w:val="585858"/>
                            <w:sz w:val="20"/>
                          </w:rPr>
                          <w:t>con</w:t>
                        </w:r>
                        <w:r>
                          <w:rPr>
                            <w:color w:val="585858"/>
                            <w:spacing w:val="-4"/>
                            <w:sz w:val="20"/>
                          </w:rPr>
                          <w:t> </w:t>
                        </w:r>
                        <w:r>
                          <w:rPr>
                            <w:color w:val="585858"/>
                            <w:sz w:val="20"/>
                          </w:rPr>
                          <w:t>todos</w:t>
                        </w:r>
                        <w:r>
                          <w:rPr>
                            <w:color w:val="585858"/>
                            <w:spacing w:val="-6"/>
                            <w:sz w:val="20"/>
                          </w:rPr>
                          <w:t> </w:t>
                        </w:r>
                        <w:r>
                          <w:rPr>
                            <w:color w:val="585858"/>
                            <w:sz w:val="20"/>
                          </w:rPr>
                          <w:t>los</w:t>
                        </w:r>
                        <w:r>
                          <w:rPr>
                            <w:color w:val="585858"/>
                            <w:spacing w:val="-6"/>
                            <w:sz w:val="20"/>
                          </w:rPr>
                          <w:t> </w:t>
                        </w:r>
                        <w:r>
                          <w:rPr>
                            <w:color w:val="585858"/>
                            <w:sz w:val="20"/>
                          </w:rPr>
                          <w:t>equipos</w:t>
                        </w:r>
                        <w:r>
                          <w:rPr>
                            <w:color w:val="585858"/>
                            <w:spacing w:val="-6"/>
                            <w:sz w:val="20"/>
                          </w:rPr>
                          <w:t> </w:t>
                        </w:r>
                        <w:r>
                          <w:rPr>
                            <w:color w:val="585858"/>
                            <w:sz w:val="20"/>
                          </w:rPr>
                          <w:t>y</w:t>
                        </w:r>
                        <w:r>
                          <w:rPr>
                            <w:color w:val="585858"/>
                            <w:spacing w:val="-4"/>
                            <w:sz w:val="20"/>
                          </w:rPr>
                          <w:t> </w:t>
                        </w:r>
                        <w:r>
                          <w:rPr>
                            <w:color w:val="585858"/>
                            <w:sz w:val="20"/>
                          </w:rPr>
                          <w:t>herramientas</w:t>
                        </w:r>
                        <w:r>
                          <w:rPr>
                            <w:color w:val="585858"/>
                            <w:spacing w:val="-6"/>
                            <w:sz w:val="20"/>
                          </w:rPr>
                          <w:t> </w:t>
                        </w:r>
                        <w:r>
                          <w:rPr>
                            <w:color w:val="585858"/>
                            <w:sz w:val="20"/>
                          </w:rPr>
                          <w:t>necesarios Cuenta con algunos, pero no con todo lo necesario</w:t>
                        </w:r>
                      </w:p>
                      <w:p>
                        <w:pPr>
                          <w:spacing w:before="0"/>
                          <w:ind w:left="0" w:right="0" w:firstLine="0"/>
                          <w:jc w:val="left"/>
                          <w:rPr>
                            <w:sz w:val="20"/>
                          </w:rPr>
                        </w:pPr>
                        <w:r>
                          <w:rPr>
                            <w:color w:val="585858"/>
                            <w:sz w:val="20"/>
                          </w:rPr>
                          <w:t>No</w:t>
                        </w:r>
                        <w:r>
                          <w:rPr>
                            <w:color w:val="585858"/>
                            <w:spacing w:val="-4"/>
                            <w:sz w:val="20"/>
                          </w:rPr>
                          <w:t> </w:t>
                        </w:r>
                        <w:r>
                          <w:rPr>
                            <w:color w:val="585858"/>
                            <w:sz w:val="20"/>
                          </w:rPr>
                          <w:t>cuenta</w:t>
                        </w:r>
                        <w:r>
                          <w:rPr>
                            <w:color w:val="585858"/>
                            <w:spacing w:val="-3"/>
                            <w:sz w:val="20"/>
                          </w:rPr>
                          <w:t> </w:t>
                        </w:r>
                        <w:r>
                          <w:rPr>
                            <w:color w:val="585858"/>
                            <w:sz w:val="20"/>
                          </w:rPr>
                          <w:t>con</w:t>
                        </w:r>
                        <w:r>
                          <w:rPr>
                            <w:color w:val="585858"/>
                            <w:spacing w:val="-5"/>
                            <w:sz w:val="20"/>
                          </w:rPr>
                          <w:t> </w:t>
                        </w:r>
                        <w:r>
                          <w:rPr>
                            <w:color w:val="585858"/>
                            <w:sz w:val="20"/>
                          </w:rPr>
                          <w:t>los</w:t>
                        </w:r>
                        <w:r>
                          <w:rPr>
                            <w:color w:val="585858"/>
                            <w:spacing w:val="-5"/>
                            <w:sz w:val="20"/>
                          </w:rPr>
                          <w:t> </w:t>
                        </w:r>
                        <w:r>
                          <w:rPr>
                            <w:color w:val="585858"/>
                            <w:sz w:val="20"/>
                          </w:rPr>
                          <w:t>equipos</w:t>
                        </w:r>
                        <w:r>
                          <w:rPr>
                            <w:color w:val="585858"/>
                            <w:spacing w:val="-5"/>
                            <w:sz w:val="20"/>
                          </w:rPr>
                          <w:t> </w:t>
                        </w:r>
                        <w:r>
                          <w:rPr>
                            <w:color w:val="585858"/>
                            <w:sz w:val="20"/>
                          </w:rPr>
                          <w:t>y</w:t>
                        </w:r>
                        <w:r>
                          <w:rPr>
                            <w:color w:val="585858"/>
                            <w:spacing w:val="-3"/>
                            <w:sz w:val="20"/>
                          </w:rPr>
                          <w:t> </w:t>
                        </w:r>
                        <w:r>
                          <w:rPr>
                            <w:color w:val="585858"/>
                            <w:sz w:val="20"/>
                          </w:rPr>
                          <w:t>herramientas</w:t>
                        </w:r>
                        <w:r>
                          <w:rPr>
                            <w:color w:val="585858"/>
                            <w:spacing w:val="-5"/>
                            <w:sz w:val="20"/>
                          </w:rPr>
                          <w:t> </w:t>
                        </w:r>
                        <w:r>
                          <w:rPr>
                            <w:color w:val="585858"/>
                            <w:spacing w:val="-2"/>
                            <w:sz w:val="20"/>
                          </w:rPr>
                          <w:t>necesarios</w:t>
                        </w:r>
                      </w:p>
                    </w:txbxContent>
                  </v:textbox>
                  <w10:wrap type="none"/>
                </v:shape>
                <w10:wrap type="topAndBottom"/>
              </v:group>
            </w:pict>
          </mc:Fallback>
        </mc:AlternateContent>
      </w:r>
    </w:p>
    <w:p>
      <w:pPr>
        <w:pStyle w:val="BodyText"/>
        <w:spacing w:line="480" w:lineRule="auto" w:before="264"/>
        <w:ind w:right="683"/>
      </w:pPr>
      <w:r>
        <w:rPr>
          <w:i/>
        </w:rPr>
        <w:t>Nota:</w:t>
      </w:r>
      <w:r>
        <w:rPr>
          <w:i/>
          <w:spacing w:val="-4"/>
        </w:rPr>
        <w:t> </w:t>
      </w:r>
      <w:r>
        <w:rPr/>
        <w:t>Esta</w:t>
      </w:r>
      <w:r>
        <w:rPr>
          <w:spacing w:val="-3"/>
        </w:rPr>
        <w:t> </w:t>
      </w:r>
      <w:r>
        <w:rPr/>
        <w:t>figura</w:t>
      </w:r>
      <w:r>
        <w:rPr>
          <w:spacing w:val="-4"/>
        </w:rPr>
        <w:t> </w:t>
      </w:r>
      <w:r>
        <w:rPr/>
        <w:t>relaciona</w:t>
      </w:r>
      <w:r>
        <w:rPr>
          <w:spacing w:val="-3"/>
        </w:rPr>
        <w:t> </w:t>
      </w:r>
      <w:r>
        <w:rPr/>
        <w:t>si</w:t>
      </w:r>
      <w:r>
        <w:rPr>
          <w:spacing w:val="-3"/>
        </w:rPr>
        <w:t> </w:t>
      </w:r>
      <w:r>
        <w:rPr/>
        <w:t>la</w:t>
      </w:r>
      <w:r>
        <w:rPr>
          <w:spacing w:val="-4"/>
        </w:rPr>
        <w:t> </w:t>
      </w:r>
      <w:r>
        <w:rPr/>
        <w:t>Universidad</w:t>
      </w:r>
      <w:r>
        <w:rPr>
          <w:spacing w:val="-3"/>
        </w:rPr>
        <w:t> </w:t>
      </w:r>
      <w:r>
        <w:rPr/>
        <w:t>dispone</w:t>
      </w:r>
      <w:r>
        <w:rPr>
          <w:spacing w:val="-4"/>
        </w:rPr>
        <w:t> </w:t>
      </w:r>
      <w:r>
        <w:rPr/>
        <w:t>de</w:t>
      </w:r>
      <w:r>
        <w:rPr>
          <w:spacing w:val="-4"/>
        </w:rPr>
        <w:t> </w:t>
      </w:r>
      <w:r>
        <w:rPr/>
        <w:t>suficientes</w:t>
      </w:r>
      <w:r>
        <w:rPr>
          <w:spacing w:val="-3"/>
        </w:rPr>
        <w:t> </w:t>
      </w:r>
      <w:r>
        <w:rPr/>
        <w:t>equipos</w:t>
      </w:r>
      <w:r>
        <w:rPr>
          <w:spacing w:val="-1"/>
        </w:rPr>
        <w:t> </w:t>
      </w:r>
      <w:r>
        <w:rPr/>
        <w:t>y</w:t>
      </w:r>
      <w:r>
        <w:rPr>
          <w:spacing w:val="-8"/>
        </w:rPr>
        <w:t> </w:t>
      </w:r>
      <w:r>
        <w:rPr/>
        <w:t>herramientas </w:t>
      </w:r>
      <w:r>
        <w:rPr>
          <w:spacing w:val="-2"/>
        </w:rPr>
        <w:t>tecnológicas</w:t>
      </w:r>
    </w:p>
    <w:p>
      <w:pPr>
        <w:pStyle w:val="BodyText"/>
        <w:spacing w:line="480" w:lineRule="auto"/>
        <w:ind w:right="641" w:firstLine="707"/>
      </w:pPr>
      <w:r>
        <w:rPr/>
        <w:t>Rta: Se busca determinar la percepción de los docentes de la Universidad Popular del Cesar sobre la disponibilidad de recursos tecnológicos para el aprendizaje de los estudiantes.</w:t>
      </w:r>
      <w:r>
        <w:rPr>
          <w:spacing w:val="40"/>
        </w:rPr>
        <w:t> </w:t>
      </w:r>
      <w:r>
        <w:rPr/>
        <w:t>Este dato sugiere que la Universidad podría</w:t>
      </w:r>
      <w:r>
        <w:rPr>
          <w:spacing w:val="-1"/>
        </w:rPr>
        <w:t> </w:t>
      </w:r>
      <w:r>
        <w:rPr/>
        <w:t>necesitar revisar y</w:t>
      </w:r>
      <w:r>
        <w:rPr>
          <w:spacing w:val="-2"/>
        </w:rPr>
        <w:t> </w:t>
      </w:r>
      <w:r>
        <w:rPr/>
        <w:t>potencialmente mejorar</w:t>
      </w:r>
      <w:r>
        <w:rPr>
          <w:spacing w:val="-4"/>
        </w:rPr>
        <w:t> </w:t>
      </w:r>
      <w:r>
        <w:rPr/>
        <w:t>su</w:t>
      </w:r>
      <w:r>
        <w:rPr>
          <w:spacing w:val="-4"/>
        </w:rPr>
        <w:t> </w:t>
      </w:r>
      <w:r>
        <w:rPr/>
        <w:t>infraestructura</w:t>
      </w:r>
      <w:r>
        <w:rPr>
          <w:spacing w:val="-3"/>
        </w:rPr>
        <w:t> </w:t>
      </w:r>
      <w:r>
        <w:rPr/>
        <w:t>y</w:t>
      </w:r>
      <w:r>
        <w:rPr>
          <w:spacing w:val="-7"/>
        </w:rPr>
        <w:t> </w:t>
      </w:r>
      <w:r>
        <w:rPr/>
        <w:t>recursos</w:t>
      </w:r>
      <w:r>
        <w:rPr>
          <w:spacing w:val="-4"/>
        </w:rPr>
        <w:t> </w:t>
      </w:r>
      <w:r>
        <w:rPr/>
        <w:t>tecnológicos</w:t>
      </w:r>
      <w:r>
        <w:rPr>
          <w:spacing w:val="-3"/>
        </w:rPr>
        <w:t> </w:t>
      </w:r>
      <w:r>
        <w:rPr/>
        <w:t>para</w:t>
      </w:r>
      <w:r>
        <w:rPr>
          <w:spacing w:val="-6"/>
        </w:rPr>
        <w:t> </w:t>
      </w:r>
      <w:r>
        <w:rPr/>
        <w:t>asegurar</w:t>
      </w:r>
      <w:r>
        <w:rPr>
          <w:spacing w:val="-4"/>
        </w:rPr>
        <w:t> </w:t>
      </w:r>
      <w:r>
        <w:rPr/>
        <w:t>un</w:t>
      </w:r>
      <w:r>
        <w:rPr>
          <w:spacing w:val="-4"/>
        </w:rPr>
        <w:t> </w:t>
      </w:r>
      <w:r>
        <w:rPr/>
        <w:t>aprendizaje</w:t>
      </w:r>
      <w:r>
        <w:rPr>
          <w:spacing w:val="-4"/>
        </w:rPr>
        <w:t> </w:t>
      </w:r>
      <w:r>
        <w:rPr/>
        <w:t>óptimo</w:t>
      </w:r>
      <w:r>
        <w:rPr>
          <w:spacing w:val="-4"/>
        </w:rPr>
        <w:t> </w:t>
      </w:r>
      <w:r>
        <w:rPr/>
        <w:t>para todos sus estudiantes.</w:t>
      </w:r>
    </w:p>
    <w:p>
      <w:pPr>
        <w:pStyle w:val="ListParagraph"/>
        <w:numPr>
          <w:ilvl w:val="0"/>
          <w:numId w:val="5"/>
        </w:numPr>
        <w:tabs>
          <w:tab w:pos="688" w:val="left" w:leader="none"/>
        </w:tabs>
        <w:spacing w:line="240" w:lineRule="auto" w:before="1" w:after="0"/>
        <w:ind w:left="688" w:right="0" w:hanging="359"/>
        <w:jc w:val="left"/>
        <w:rPr>
          <w:sz w:val="24"/>
        </w:rPr>
      </w:pPr>
      <w:r>
        <w:rPr>
          <w:sz w:val="24"/>
        </w:rPr>
        <w:t>¿Con</w:t>
      </w:r>
      <w:r>
        <w:rPr>
          <w:spacing w:val="-4"/>
          <w:sz w:val="24"/>
        </w:rPr>
        <w:t> </w:t>
      </w:r>
      <w:r>
        <w:rPr>
          <w:sz w:val="24"/>
        </w:rPr>
        <w:t>qué</w:t>
      </w:r>
      <w:r>
        <w:rPr>
          <w:spacing w:val="-2"/>
          <w:sz w:val="24"/>
        </w:rPr>
        <w:t> </w:t>
      </w:r>
      <w:r>
        <w:rPr>
          <w:sz w:val="24"/>
        </w:rPr>
        <w:t>frecuencia</w:t>
      </w:r>
      <w:r>
        <w:rPr>
          <w:spacing w:val="-1"/>
          <w:sz w:val="24"/>
        </w:rPr>
        <w:t> </w:t>
      </w:r>
      <w:r>
        <w:rPr>
          <w:sz w:val="24"/>
        </w:rPr>
        <w:t>utiliza</w:t>
      </w:r>
      <w:r>
        <w:rPr>
          <w:spacing w:val="-2"/>
          <w:sz w:val="24"/>
        </w:rPr>
        <w:t> </w:t>
      </w:r>
      <w:r>
        <w:rPr>
          <w:sz w:val="24"/>
        </w:rPr>
        <w:t>las</w:t>
      </w:r>
      <w:r>
        <w:rPr>
          <w:spacing w:val="-1"/>
          <w:sz w:val="24"/>
        </w:rPr>
        <w:t> </w:t>
      </w:r>
      <w:r>
        <w:rPr>
          <w:sz w:val="24"/>
        </w:rPr>
        <w:t>herramientas</w:t>
      </w:r>
      <w:r>
        <w:rPr>
          <w:spacing w:val="-1"/>
          <w:sz w:val="24"/>
        </w:rPr>
        <w:t> </w:t>
      </w:r>
      <w:r>
        <w:rPr>
          <w:sz w:val="24"/>
        </w:rPr>
        <w:t>tecnológicas</w:t>
      </w:r>
      <w:r>
        <w:rPr>
          <w:spacing w:val="1"/>
          <w:sz w:val="24"/>
        </w:rPr>
        <w:t> </w:t>
      </w:r>
      <w:r>
        <w:rPr>
          <w:sz w:val="24"/>
        </w:rPr>
        <w:t>como</w:t>
      </w:r>
      <w:r>
        <w:rPr>
          <w:spacing w:val="-1"/>
          <w:sz w:val="24"/>
        </w:rPr>
        <w:t> </w:t>
      </w:r>
      <w:r>
        <w:rPr>
          <w:sz w:val="24"/>
        </w:rPr>
        <w:t>apoyo</w:t>
      </w:r>
      <w:r>
        <w:rPr>
          <w:spacing w:val="-1"/>
          <w:sz w:val="24"/>
        </w:rPr>
        <w:t> </w:t>
      </w:r>
      <w:r>
        <w:rPr>
          <w:sz w:val="24"/>
        </w:rPr>
        <w:t>a</w:t>
      </w:r>
      <w:r>
        <w:rPr>
          <w:spacing w:val="-2"/>
          <w:sz w:val="24"/>
        </w:rPr>
        <w:t> </w:t>
      </w:r>
      <w:r>
        <w:rPr>
          <w:sz w:val="24"/>
        </w:rPr>
        <w:t>sus</w:t>
      </w:r>
      <w:r>
        <w:rPr>
          <w:spacing w:val="1"/>
          <w:sz w:val="24"/>
        </w:rPr>
        <w:t> </w:t>
      </w:r>
      <w:r>
        <w:rPr>
          <w:spacing w:val="-2"/>
          <w:sz w:val="24"/>
        </w:rPr>
        <w:t>clases?</w:t>
      </w:r>
    </w:p>
    <w:p>
      <w:pPr>
        <w:pStyle w:val="BodyText"/>
        <w:spacing w:before="2"/>
        <w:ind w:left="0"/>
      </w:pPr>
    </w:p>
    <w:p>
      <w:pPr>
        <w:pStyle w:val="Heading1"/>
      </w:pPr>
      <w:bookmarkStart w:name="_bookmark66" w:id="67"/>
      <w:bookmarkEnd w:id="67"/>
      <w:r>
        <w:rPr>
          <w:b w:val="0"/>
        </w:rPr>
      </w:r>
      <w:r>
        <w:rPr/>
        <w:t>Tabla </w:t>
      </w:r>
      <w:r>
        <w:rPr>
          <w:spacing w:val="-5"/>
        </w:rPr>
        <w:t>20</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3</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35"/>
        <w:gridCol w:w="3007"/>
        <w:gridCol w:w="2892"/>
      </w:tblGrid>
      <w:tr>
        <w:trPr>
          <w:trHeight w:val="345" w:hRule="atLeast"/>
        </w:trPr>
        <w:tc>
          <w:tcPr>
            <w:tcW w:w="2935" w:type="dxa"/>
            <w:tcBorders>
              <w:top w:val="single" w:sz="4" w:space="0" w:color="000000"/>
              <w:bottom w:val="single" w:sz="4" w:space="0" w:color="000000"/>
            </w:tcBorders>
          </w:tcPr>
          <w:p>
            <w:pPr>
              <w:pStyle w:val="TableParagraph"/>
              <w:ind w:left="24"/>
              <w:jc w:val="center"/>
              <w:rPr>
                <w:b/>
                <w:sz w:val="20"/>
              </w:rPr>
            </w:pPr>
            <w:r>
              <w:rPr>
                <w:b/>
                <w:spacing w:val="-4"/>
                <w:sz w:val="20"/>
              </w:rPr>
              <w:t>ITEM</w:t>
            </w:r>
          </w:p>
        </w:tc>
        <w:tc>
          <w:tcPr>
            <w:tcW w:w="3007" w:type="dxa"/>
            <w:tcBorders>
              <w:top w:val="single" w:sz="4" w:space="0" w:color="000000"/>
              <w:bottom w:val="single" w:sz="4" w:space="0" w:color="000000"/>
            </w:tcBorders>
          </w:tcPr>
          <w:p>
            <w:pPr>
              <w:pStyle w:val="TableParagraph"/>
              <w:ind w:left="80" w:right="3"/>
              <w:jc w:val="center"/>
              <w:rPr>
                <w:b/>
                <w:sz w:val="20"/>
              </w:rPr>
            </w:pPr>
            <w:r>
              <w:rPr>
                <w:b/>
                <w:spacing w:val="-2"/>
                <w:sz w:val="20"/>
              </w:rPr>
              <w:t>FRECUENCIA</w:t>
            </w:r>
          </w:p>
        </w:tc>
        <w:tc>
          <w:tcPr>
            <w:tcW w:w="2892" w:type="dxa"/>
            <w:tcBorders>
              <w:top w:val="single" w:sz="4" w:space="0" w:color="000000"/>
              <w:bottom w:val="single" w:sz="4" w:space="0" w:color="000000"/>
            </w:tcBorders>
          </w:tcPr>
          <w:p>
            <w:pPr>
              <w:pStyle w:val="TableParagraph"/>
              <w:ind w:left="99" w:right="37"/>
              <w:jc w:val="center"/>
              <w:rPr>
                <w:b/>
                <w:sz w:val="20"/>
              </w:rPr>
            </w:pPr>
            <w:r>
              <w:rPr>
                <w:b/>
                <w:spacing w:val="-2"/>
                <w:sz w:val="20"/>
              </w:rPr>
              <w:t>PORCENTAJE</w:t>
            </w:r>
          </w:p>
        </w:tc>
      </w:tr>
      <w:tr>
        <w:trPr>
          <w:trHeight w:val="286" w:hRule="atLeast"/>
        </w:trPr>
        <w:tc>
          <w:tcPr>
            <w:tcW w:w="2935" w:type="dxa"/>
            <w:tcBorders>
              <w:top w:val="single" w:sz="4" w:space="0" w:color="000000"/>
            </w:tcBorders>
          </w:tcPr>
          <w:p>
            <w:pPr>
              <w:pStyle w:val="TableParagraph"/>
              <w:spacing w:line="225" w:lineRule="exact"/>
              <w:ind w:left="24" w:right="2"/>
              <w:jc w:val="center"/>
              <w:rPr>
                <w:sz w:val="20"/>
              </w:rPr>
            </w:pPr>
            <w:r>
              <w:rPr>
                <w:spacing w:val="-2"/>
                <w:sz w:val="20"/>
              </w:rPr>
              <w:t>Siempre</w:t>
            </w:r>
          </w:p>
        </w:tc>
        <w:tc>
          <w:tcPr>
            <w:tcW w:w="3007" w:type="dxa"/>
            <w:tcBorders>
              <w:top w:val="single" w:sz="4" w:space="0" w:color="000000"/>
            </w:tcBorders>
          </w:tcPr>
          <w:p>
            <w:pPr>
              <w:pStyle w:val="TableParagraph"/>
              <w:spacing w:line="225" w:lineRule="exact"/>
              <w:ind w:left="80"/>
              <w:jc w:val="center"/>
              <w:rPr>
                <w:sz w:val="20"/>
              </w:rPr>
            </w:pPr>
            <w:r>
              <w:rPr>
                <w:spacing w:val="-5"/>
                <w:sz w:val="20"/>
              </w:rPr>
              <w:t>22</w:t>
            </w:r>
          </w:p>
        </w:tc>
        <w:tc>
          <w:tcPr>
            <w:tcW w:w="2892" w:type="dxa"/>
            <w:tcBorders>
              <w:top w:val="single" w:sz="4" w:space="0" w:color="000000"/>
            </w:tcBorders>
          </w:tcPr>
          <w:p>
            <w:pPr>
              <w:pStyle w:val="TableParagraph"/>
              <w:spacing w:line="225" w:lineRule="exact"/>
              <w:ind w:left="103" w:right="37"/>
              <w:jc w:val="center"/>
              <w:rPr>
                <w:sz w:val="20"/>
              </w:rPr>
            </w:pPr>
            <w:r>
              <w:rPr>
                <w:spacing w:val="-2"/>
                <w:sz w:val="20"/>
              </w:rPr>
              <w:t>16,9%</w:t>
            </w:r>
          </w:p>
        </w:tc>
      </w:tr>
      <w:tr>
        <w:trPr>
          <w:trHeight w:val="344" w:hRule="atLeast"/>
        </w:trPr>
        <w:tc>
          <w:tcPr>
            <w:tcW w:w="2935" w:type="dxa"/>
          </w:tcPr>
          <w:p>
            <w:pPr>
              <w:pStyle w:val="TableParagraph"/>
              <w:spacing w:before="52"/>
              <w:ind w:left="24" w:right="1"/>
              <w:jc w:val="center"/>
              <w:rPr>
                <w:sz w:val="20"/>
              </w:rPr>
            </w:pPr>
            <w:r>
              <w:rPr>
                <w:sz w:val="20"/>
              </w:rPr>
              <w:t>Algunas</w:t>
            </w:r>
            <w:r>
              <w:rPr>
                <w:spacing w:val="-10"/>
                <w:sz w:val="20"/>
              </w:rPr>
              <w:t> </w:t>
            </w:r>
            <w:r>
              <w:rPr>
                <w:spacing w:val="-2"/>
                <w:sz w:val="20"/>
              </w:rPr>
              <w:t>veces</w:t>
            </w:r>
          </w:p>
        </w:tc>
        <w:tc>
          <w:tcPr>
            <w:tcW w:w="3007" w:type="dxa"/>
          </w:tcPr>
          <w:p>
            <w:pPr>
              <w:pStyle w:val="TableParagraph"/>
              <w:spacing w:before="52"/>
              <w:ind w:left="80"/>
              <w:jc w:val="center"/>
              <w:rPr>
                <w:sz w:val="20"/>
              </w:rPr>
            </w:pPr>
            <w:r>
              <w:rPr>
                <w:spacing w:val="-5"/>
                <w:sz w:val="20"/>
              </w:rPr>
              <w:t>35</w:t>
            </w:r>
          </w:p>
        </w:tc>
        <w:tc>
          <w:tcPr>
            <w:tcW w:w="2892" w:type="dxa"/>
          </w:tcPr>
          <w:p>
            <w:pPr>
              <w:pStyle w:val="TableParagraph"/>
              <w:spacing w:before="52"/>
              <w:ind w:left="103" w:right="37"/>
              <w:jc w:val="center"/>
              <w:rPr>
                <w:sz w:val="20"/>
              </w:rPr>
            </w:pPr>
            <w:r>
              <w:rPr>
                <w:spacing w:val="-2"/>
                <w:sz w:val="20"/>
              </w:rPr>
              <w:t>26,9%</w:t>
            </w:r>
          </w:p>
        </w:tc>
      </w:tr>
      <w:tr>
        <w:trPr>
          <w:trHeight w:val="345" w:hRule="atLeast"/>
        </w:trPr>
        <w:tc>
          <w:tcPr>
            <w:tcW w:w="2935" w:type="dxa"/>
          </w:tcPr>
          <w:p>
            <w:pPr>
              <w:pStyle w:val="TableParagraph"/>
              <w:spacing w:before="53"/>
              <w:ind w:left="24" w:right="2"/>
              <w:jc w:val="center"/>
              <w:rPr>
                <w:sz w:val="20"/>
              </w:rPr>
            </w:pPr>
            <w:r>
              <w:rPr>
                <w:sz w:val="20"/>
              </w:rPr>
              <w:t>Rara</w:t>
            </w:r>
            <w:r>
              <w:rPr>
                <w:spacing w:val="-4"/>
                <w:sz w:val="20"/>
              </w:rPr>
              <w:t> </w:t>
            </w:r>
            <w:r>
              <w:rPr>
                <w:spacing w:val="-5"/>
                <w:sz w:val="20"/>
              </w:rPr>
              <w:t>vez</w:t>
            </w:r>
          </w:p>
        </w:tc>
        <w:tc>
          <w:tcPr>
            <w:tcW w:w="3007" w:type="dxa"/>
          </w:tcPr>
          <w:p>
            <w:pPr>
              <w:pStyle w:val="TableParagraph"/>
              <w:spacing w:before="53"/>
              <w:ind w:left="80"/>
              <w:jc w:val="center"/>
              <w:rPr>
                <w:sz w:val="20"/>
              </w:rPr>
            </w:pPr>
            <w:r>
              <w:rPr>
                <w:spacing w:val="-5"/>
                <w:sz w:val="20"/>
              </w:rPr>
              <w:t>65</w:t>
            </w:r>
          </w:p>
        </w:tc>
        <w:tc>
          <w:tcPr>
            <w:tcW w:w="2892" w:type="dxa"/>
          </w:tcPr>
          <w:p>
            <w:pPr>
              <w:pStyle w:val="TableParagraph"/>
              <w:spacing w:before="53"/>
              <w:ind w:left="103" w:right="37"/>
              <w:jc w:val="center"/>
              <w:rPr>
                <w:sz w:val="20"/>
              </w:rPr>
            </w:pPr>
            <w:r>
              <w:rPr>
                <w:spacing w:val="-5"/>
                <w:sz w:val="20"/>
              </w:rPr>
              <w:t>50%</w:t>
            </w:r>
          </w:p>
        </w:tc>
      </w:tr>
      <w:tr>
        <w:trPr>
          <w:trHeight w:val="403" w:hRule="atLeast"/>
        </w:trPr>
        <w:tc>
          <w:tcPr>
            <w:tcW w:w="2935" w:type="dxa"/>
            <w:tcBorders>
              <w:bottom w:val="single" w:sz="4" w:space="0" w:color="000000"/>
            </w:tcBorders>
          </w:tcPr>
          <w:p>
            <w:pPr>
              <w:pStyle w:val="TableParagraph"/>
              <w:spacing w:before="53"/>
              <w:ind w:left="24" w:right="1"/>
              <w:jc w:val="center"/>
              <w:rPr>
                <w:sz w:val="20"/>
              </w:rPr>
            </w:pPr>
            <w:r>
              <w:rPr>
                <w:spacing w:val="-4"/>
                <w:sz w:val="20"/>
              </w:rPr>
              <w:t>Nunca</w:t>
            </w:r>
          </w:p>
        </w:tc>
        <w:tc>
          <w:tcPr>
            <w:tcW w:w="3007" w:type="dxa"/>
            <w:tcBorders>
              <w:bottom w:val="single" w:sz="4" w:space="0" w:color="000000"/>
            </w:tcBorders>
          </w:tcPr>
          <w:p>
            <w:pPr>
              <w:pStyle w:val="TableParagraph"/>
              <w:spacing w:before="53"/>
              <w:ind w:left="80" w:right="1"/>
              <w:jc w:val="center"/>
              <w:rPr>
                <w:sz w:val="20"/>
              </w:rPr>
            </w:pPr>
            <w:r>
              <w:rPr>
                <w:spacing w:val="-10"/>
                <w:sz w:val="20"/>
              </w:rPr>
              <w:t>8</w:t>
            </w:r>
          </w:p>
        </w:tc>
        <w:tc>
          <w:tcPr>
            <w:tcW w:w="2892" w:type="dxa"/>
            <w:tcBorders>
              <w:bottom w:val="single" w:sz="4" w:space="0" w:color="000000"/>
            </w:tcBorders>
          </w:tcPr>
          <w:p>
            <w:pPr>
              <w:pStyle w:val="TableParagraph"/>
              <w:spacing w:before="53"/>
              <w:ind w:left="99" w:right="37"/>
              <w:jc w:val="center"/>
              <w:rPr>
                <w:sz w:val="20"/>
              </w:rPr>
            </w:pPr>
            <w:r>
              <w:rPr>
                <w:spacing w:val="-4"/>
                <w:sz w:val="20"/>
              </w:rPr>
              <w:t>6,2%</w:t>
            </w:r>
          </w:p>
        </w:tc>
      </w:tr>
      <w:tr>
        <w:trPr>
          <w:trHeight w:val="347" w:hRule="atLeast"/>
        </w:trPr>
        <w:tc>
          <w:tcPr>
            <w:tcW w:w="2935" w:type="dxa"/>
            <w:tcBorders>
              <w:top w:val="single" w:sz="4" w:space="0" w:color="000000"/>
              <w:bottom w:val="single" w:sz="4" w:space="0" w:color="000000"/>
            </w:tcBorders>
          </w:tcPr>
          <w:p>
            <w:pPr>
              <w:pStyle w:val="TableParagraph"/>
              <w:spacing w:line="225" w:lineRule="exact"/>
              <w:ind w:left="24" w:right="1"/>
              <w:jc w:val="center"/>
              <w:rPr>
                <w:sz w:val="20"/>
              </w:rPr>
            </w:pPr>
            <w:r>
              <w:rPr>
                <w:spacing w:val="-2"/>
                <w:sz w:val="20"/>
              </w:rPr>
              <w:t>TOTALES</w:t>
            </w:r>
          </w:p>
        </w:tc>
        <w:tc>
          <w:tcPr>
            <w:tcW w:w="3007" w:type="dxa"/>
            <w:tcBorders>
              <w:top w:val="single" w:sz="4" w:space="0" w:color="000000"/>
              <w:bottom w:val="single" w:sz="4" w:space="0" w:color="000000"/>
            </w:tcBorders>
          </w:tcPr>
          <w:p>
            <w:pPr>
              <w:pStyle w:val="TableParagraph"/>
              <w:spacing w:line="225" w:lineRule="exact"/>
              <w:ind w:left="80"/>
              <w:jc w:val="center"/>
              <w:rPr>
                <w:sz w:val="20"/>
              </w:rPr>
            </w:pPr>
            <w:r>
              <w:rPr>
                <w:spacing w:val="-5"/>
                <w:sz w:val="20"/>
              </w:rPr>
              <w:t>130</w:t>
            </w:r>
          </w:p>
        </w:tc>
        <w:tc>
          <w:tcPr>
            <w:tcW w:w="2892" w:type="dxa"/>
            <w:tcBorders>
              <w:top w:val="single" w:sz="4" w:space="0" w:color="000000"/>
              <w:bottom w:val="single" w:sz="4" w:space="0" w:color="000000"/>
            </w:tcBorders>
          </w:tcPr>
          <w:p>
            <w:pPr>
              <w:pStyle w:val="TableParagraph"/>
              <w:spacing w:line="225" w:lineRule="exact"/>
              <w:ind w:left="103" w:right="37"/>
              <w:jc w:val="center"/>
              <w:rPr>
                <w:sz w:val="20"/>
              </w:rPr>
            </w:pPr>
            <w:r>
              <w:rPr>
                <w:spacing w:val="-4"/>
                <w:sz w:val="20"/>
              </w:rPr>
              <w:t>100%</w:t>
            </w:r>
          </w:p>
        </w:tc>
      </w:tr>
    </w:tbl>
    <w:p>
      <w:pPr>
        <w:pStyle w:val="BodyText"/>
        <w:spacing w:before="234"/>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BodyText"/>
        <w:spacing w:after="0"/>
        <w:sectPr>
          <w:pgSz w:w="12240" w:h="15840"/>
          <w:pgMar w:header="749" w:footer="0" w:top="1600" w:bottom="280" w:left="1440" w:right="1080"/>
        </w:sectPr>
      </w:pPr>
    </w:p>
    <w:p>
      <w:pPr>
        <w:pStyle w:val="Heading1"/>
        <w:spacing w:before="93"/>
      </w:pPr>
      <w:bookmarkStart w:name="_bookmark67" w:id="68"/>
      <w:bookmarkEnd w:id="68"/>
      <w:r>
        <w:rPr>
          <w:b w:val="0"/>
        </w:rPr>
      </w:r>
      <w:r>
        <w:rPr/>
        <w:t>Figura</w:t>
      </w:r>
      <w:r>
        <w:rPr>
          <w:spacing w:val="-3"/>
        </w:rPr>
        <w:t> </w:t>
      </w:r>
      <w:r>
        <w:rPr>
          <w:spacing w:val="-5"/>
        </w:rPr>
        <w:t>13</w:t>
      </w:r>
    </w:p>
    <w:p>
      <w:pPr>
        <w:pStyle w:val="BodyText"/>
        <w:spacing w:before="16"/>
        <w:ind w:left="0"/>
        <w:rPr>
          <w:b/>
          <w:sz w:val="20"/>
        </w:rPr>
      </w:pPr>
      <w:r>
        <w:rPr>
          <w:b/>
          <w:sz w:val="20"/>
        </w:rPr>
        <mc:AlternateContent>
          <mc:Choice Requires="wps">
            <w:drawing>
              <wp:anchor distT="0" distB="0" distL="0" distR="0" allowOverlap="1" layoutInCell="1" locked="0" behindDoc="1" simplePos="0" relativeHeight="487599616">
                <wp:simplePos x="0" y="0"/>
                <wp:positionH relativeFrom="page">
                  <wp:posOffset>1709927</wp:posOffset>
                </wp:positionH>
                <wp:positionV relativeFrom="paragraph">
                  <wp:posOffset>172410</wp:posOffset>
                </wp:positionV>
                <wp:extent cx="4581525" cy="2169160"/>
                <wp:effectExtent l="0" t="0" r="0" b="0"/>
                <wp:wrapTopAndBottom/>
                <wp:docPr id="163" name="Group 163"/>
                <wp:cNvGraphicFramePr>
                  <a:graphicFrameLocks/>
                </wp:cNvGraphicFramePr>
                <a:graphic>
                  <a:graphicData uri="http://schemas.microsoft.com/office/word/2010/wordprocessingGroup">
                    <wpg:wgp>
                      <wpg:cNvPr id="163" name="Group 163"/>
                      <wpg:cNvGrpSpPr/>
                      <wpg:grpSpPr>
                        <a:xfrm>
                          <a:off x="0" y="0"/>
                          <a:ext cx="4581525" cy="2169160"/>
                          <a:chExt cx="4581525" cy="2169160"/>
                        </a:xfrm>
                      </wpg:grpSpPr>
                      <pic:pic>
                        <pic:nvPicPr>
                          <pic:cNvPr id="164" name="Image 164"/>
                          <pic:cNvPicPr/>
                        </pic:nvPicPr>
                        <pic:blipFill>
                          <a:blip r:embed="rId24" cstate="print"/>
                          <a:stretch>
                            <a:fillRect/>
                          </a:stretch>
                        </pic:blipFill>
                        <pic:spPr>
                          <a:xfrm>
                            <a:off x="1160838" y="274281"/>
                            <a:ext cx="2257180" cy="1322159"/>
                          </a:xfrm>
                          <a:prstGeom prst="rect">
                            <a:avLst/>
                          </a:prstGeom>
                        </pic:spPr>
                      </pic:pic>
                      <wps:wsp>
                        <wps:cNvPr id="165" name="Graphic 165"/>
                        <wps:cNvSpPr/>
                        <wps:spPr>
                          <a:xfrm>
                            <a:off x="962405" y="1948433"/>
                            <a:ext cx="62865" cy="62865"/>
                          </a:xfrm>
                          <a:custGeom>
                            <a:avLst/>
                            <a:gdLst/>
                            <a:ahLst/>
                            <a:cxnLst/>
                            <a:rect l="l" t="t" r="r" b="b"/>
                            <a:pathLst>
                              <a:path w="62865" h="62865">
                                <a:moveTo>
                                  <a:pt x="62483" y="0"/>
                                </a:moveTo>
                                <a:lnTo>
                                  <a:pt x="0" y="0"/>
                                </a:lnTo>
                                <a:lnTo>
                                  <a:pt x="0" y="62483"/>
                                </a:lnTo>
                                <a:lnTo>
                                  <a:pt x="62483" y="62483"/>
                                </a:lnTo>
                                <a:lnTo>
                                  <a:pt x="62483" y="0"/>
                                </a:lnTo>
                                <a:close/>
                              </a:path>
                            </a:pathLst>
                          </a:custGeom>
                          <a:solidFill>
                            <a:srgbClr val="4679A7"/>
                          </a:solidFill>
                        </wps:spPr>
                        <wps:bodyPr wrap="square" lIns="0" tIns="0" rIns="0" bIns="0" rtlCol="0">
                          <a:prstTxWarp prst="textNoShape">
                            <a:avLst/>
                          </a:prstTxWarp>
                          <a:noAutofit/>
                        </wps:bodyPr>
                      </wps:wsp>
                      <wps:wsp>
                        <wps:cNvPr id="166" name="Graphic 166"/>
                        <wps:cNvSpPr/>
                        <wps:spPr>
                          <a:xfrm>
                            <a:off x="962405" y="1948433"/>
                            <a:ext cx="62865" cy="62865"/>
                          </a:xfrm>
                          <a:custGeom>
                            <a:avLst/>
                            <a:gdLst/>
                            <a:ahLst/>
                            <a:cxnLst/>
                            <a:rect l="l" t="t" r="r" b="b"/>
                            <a:pathLst>
                              <a:path w="62865" h="62865">
                                <a:moveTo>
                                  <a:pt x="0" y="62483"/>
                                </a:moveTo>
                                <a:lnTo>
                                  <a:pt x="62483" y="62483"/>
                                </a:lnTo>
                                <a:lnTo>
                                  <a:pt x="62483"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167" name="Graphic 167"/>
                        <wps:cNvSpPr/>
                        <wps:spPr>
                          <a:xfrm>
                            <a:off x="1610105" y="1948433"/>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5491C6"/>
                          </a:solidFill>
                        </wps:spPr>
                        <wps:bodyPr wrap="square" lIns="0" tIns="0" rIns="0" bIns="0" rtlCol="0">
                          <a:prstTxWarp prst="textNoShape">
                            <a:avLst/>
                          </a:prstTxWarp>
                          <a:noAutofit/>
                        </wps:bodyPr>
                      </wps:wsp>
                      <wps:wsp>
                        <wps:cNvPr id="168" name="Graphic 168"/>
                        <wps:cNvSpPr/>
                        <wps:spPr>
                          <a:xfrm>
                            <a:off x="1610105" y="1948433"/>
                            <a:ext cx="62865" cy="62865"/>
                          </a:xfrm>
                          <a:custGeom>
                            <a:avLst/>
                            <a:gdLst/>
                            <a:ahLst/>
                            <a:cxnLst/>
                            <a:rect l="l" t="t" r="r" b="b"/>
                            <a:pathLst>
                              <a:path w="62865" h="62865">
                                <a:moveTo>
                                  <a:pt x="0" y="62483"/>
                                </a:moveTo>
                                <a:lnTo>
                                  <a:pt x="62484" y="62483"/>
                                </a:lnTo>
                                <a:lnTo>
                                  <a:pt x="62484"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169" name="Graphic 169"/>
                        <wps:cNvSpPr/>
                        <wps:spPr>
                          <a:xfrm>
                            <a:off x="2571750" y="1948433"/>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84ADDC"/>
                          </a:solidFill>
                        </wps:spPr>
                        <wps:bodyPr wrap="square" lIns="0" tIns="0" rIns="0" bIns="0" rtlCol="0">
                          <a:prstTxWarp prst="textNoShape">
                            <a:avLst/>
                          </a:prstTxWarp>
                          <a:noAutofit/>
                        </wps:bodyPr>
                      </wps:wsp>
                      <wps:wsp>
                        <wps:cNvPr id="170" name="Graphic 170"/>
                        <wps:cNvSpPr/>
                        <wps:spPr>
                          <a:xfrm>
                            <a:off x="2571750" y="1948433"/>
                            <a:ext cx="62865" cy="62865"/>
                          </a:xfrm>
                          <a:custGeom>
                            <a:avLst/>
                            <a:gdLst/>
                            <a:ahLst/>
                            <a:cxnLst/>
                            <a:rect l="l" t="t" r="r" b="b"/>
                            <a:pathLst>
                              <a:path w="62865" h="62865">
                                <a:moveTo>
                                  <a:pt x="0" y="62483"/>
                                </a:moveTo>
                                <a:lnTo>
                                  <a:pt x="62484" y="62483"/>
                                </a:lnTo>
                                <a:lnTo>
                                  <a:pt x="62484"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171" name="Graphic 171"/>
                        <wps:cNvSpPr/>
                        <wps:spPr>
                          <a:xfrm>
                            <a:off x="3243833" y="1948433"/>
                            <a:ext cx="62865" cy="62865"/>
                          </a:xfrm>
                          <a:custGeom>
                            <a:avLst/>
                            <a:gdLst/>
                            <a:ahLst/>
                            <a:cxnLst/>
                            <a:rect l="l" t="t" r="r" b="b"/>
                            <a:pathLst>
                              <a:path w="62865" h="62865">
                                <a:moveTo>
                                  <a:pt x="62484" y="0"/>
                                </a:moveTo>
                                <a:lnTo>
                                  <a:pt x="0" y="0"/>
                                </a:lnTo>
                                <a:lnTo>
                                  <a:pt x="0" y="62483"/>
                                </a:lnTo>
                                <a:lnTo>
                                  <a:pt x="62484" y="62483"/>
                                </a:lnTo>
                                <a:lnTo>
                                  <a:pt x="62484" y="0"/>
                                </a:lnTo>
                                <a:close/>
                              </a:path>
                            </a:pathLst>
                          </a:custGeom>
                          <a:solidFill>
                            <a:srgbClr val="B8CDE8"/>
                          </a:solidFill>
                        </wps:spPr>
                        <wps:bodyPr wrap="square" lIns="0" tIns="0" rIns="0" bIns="0" rtlCol="0">
                          <a:prstTxWarp prst="textNoShape">
                            <a:avLst/>
                          </a:prstTxWarp>
                          <a:noAutofit/>
                        </wps:bodyPr>
                      </wps:wsp>
                      <wps:wsp>
                        <wps:cNvPr id="172" name="Graphic 172"/>
                        <wps:cNvSpPr/>
                        <wps:spPr>
                          <a:xfrm>
                            <a:off x="3243833" y="1948433"/>
                            <a:ext cx="62865" cy="62865"/>
                          </a:xfrm>
                          <a:custGeom>
                            <a:avLst/>
                            <a:gdLst/>
                            <a:ahLst/>
                            <a:cxnLst/>
                            <a:rect l="l" t="t" r="r" b="b"/>
                            <a:pathLst>
                              <a:path w="62865" h="62865">
                                <a:moveTo>
                                  <a:pt x="0" y="62483"/>
                                </a:moveTo>
                                <a:lnTo>
                                  <a:pt x="62484" y="62483"/>
                                </a:lnTo>
                                <a:lnTo>
                                  <a:pt x="62484"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173" name="Graphic 173"/>
                        <wps:cNvSpPr/>
                        <wps:spPr>
                          <a:xfrm>
                            <a:off x="4572" y="4572"/>
                            <a:ext cx="4572000" cy="2159635"/>
                          </a:xfrm>
                          <a:custGeom>
                            <a:avLst/>
                            <a:gdLst/>
                            <a:ahLst/>
                            <a:cxnLst/>
                            <a:rect l="l" t="t" r="r" b="b"/>
                            <a:pathLst>
                              <a:path w="4572000" h="2159635">
                                <a:moveTo>
                                  <a:pt x="0" y="2159507"/>
                                </a:moveTo>
                                <a:lnTo>
                                  <a:pt x="4572000" y="2159507"/>
                                </a:lnTo>
                                <a:lnTo>
                                  <a:pt x="4572000" y="0"/>
                                </a:lnTo>
                                <a:lnTo>
                                  <a:pt x="0" y="0"/>
                                </a:lnTo>
                                <a:lnTo>
                                  <a:pt x="0" y="2159507"/>
                                </a:lnTo>
                                <a:close/>
                              </a:path>
                            </a:pathLst>
                          </a:custGeom>
                          <a:ln w="9144">
                            <a:solidFill>
                              <a:srgbClr val="D9D9D9"/>
                            </a:solidFill>
                            <a:prstDash val="solid"/>
                          </a:ln>
                        </wps:spPr>
                        <wps:bodyPr wrap="square" lIns="0" tIns="0" rIns="0" bIns="0" rtlCol="0">
                          <a:prstTxWarp prst="textNoShape">
                            <a:avLst/>
                          </a:prstTxWarp>
                          <a:noAutofit/>
                        </wps:bodyPr>
                      </wps:wsp>
                      <wps:wsp>
                        <wps:cNvPr id="174" name="Textbox 174"/>
                        <wps:cNvSpPr txBox="1"/>
                        <wps:spPr>
                          <a:xfrm>
                            <a:off x="1967229" y="115246"/>
                            <a:ext cx="278130" cy="140335"/>
                          </a:xfrm>
                          <a:prstGeom prst="rect">
                            <a:avLst/>
                          </a:prstGeom>
                        </wps:spPr>
                        <wps:txbx>
                          <w:txbxContent>
                            <w:p>
                              <w:pPr>
                                <w:spacing w:line="221" w:lineRule="exact" w:before="0"/>
                                <w:ind w:left="0" w:right="0" w:firstLine="0"/>
                                <w:jc w:val="left"/>
                                <w:rPr>
                                  <w:sz w:val="20"/>
                                </w:rPr>
                              </w:pPr>
                              <w:r>
                                <w:rPr>
                                  <w:color w:val="404040"/>
                                  <w:spacing w:val="-4"/>
                                  <w:sz w:val="20"/>
                                </w:rPr>
                                <w:t>6,2%</w:t>
                              </w:r>
                            </w:p>
                          </w:txbxContent>
                        </wps:txbx>
                        <wps:bodyPr wrap="square" lIns="0" tIns="0" rIns="0" bIns="0" rtlCol="0">
                          <a:noAutofit/>
                        </wps:bodyPr>
                      </wps:wsp>
                      <wps:wsp>
                        <wps:cNvPr id="175" name="Textbox 175"/>
                        <wps:cNvSpPr txBox="1"/>
                        <wps:spPr>
                          <a:xfrm>
                            <a:off x="2433573" y="372548"/>
                            <a:ext cx="341630" cy="140335"/>
                          </a:xfrm>
                          <a:prstGeom prst="rect">
                            <a:avLst/>
                          </a:prstGeom>
                        </wps:spPr>
                        <wps:txbx>
                          <w:txbxContent>
                            <w:p>
                              <w:pPr>
                                <w:spacing w:line="221" w:lineRule="exact" w:before="0"/>
                                <w:ind w:left="0" w:right="0" w:firstLine="0"/>
                                <w:jc w:val="left"/>
                                <w:rPr>
                                  <w:sz w:val="20"/>
                                </w:rPr>
                              </w:pPr>
                              <w:r>
                                <w:rPr>
                                  <w:color w:val="404040"/>
                                  <w:spacing w:val="-2"/>
                                  <w:sz w:val="20"/>
                                </w:rPr>
                                <w:t>16,9%</w:t>
                              </w:r>
                            </w:p>
                          </w:txbxContent>
                        </wps:txbx>
                        <wps:bodyPr wrap="square" lIns="0" tIns="0" rIns="0" bIns="0" rtlCol="0">
                          <a:noAutofit/>
                        </wps:bodyPr>
                      </wps:wsp>
                      <wps:wsp>
                        <wps:cNvPr id="176" name="Textbox 176"/>
                        <wps:cNvSpPr txBox="1"/>
                        <wps:spPr>
                          <a:xfrm>
                            <a:off x="1299717" y="848925"/>
                            <a:ext cx="247015" cy="140335"/>
                          </a:xfrm>
                          <a:prstGeom prst="rect">
                            <a:avLst/>
                          </a:prstGeom>
                        </wps:spPr>
                        <wps:txbx>
                          <w:txbxContent>
                            <w:p>
                              <w:pPr>
                                <w:spacing w:line="221" w:lineRule="exact" w:before="0"/>
                                <w:ind w:left="0" w:right="0" w:firstLine="0"/>
                                <w:jc w:val="left"/>
                                <w:rPr>
                                  <w:sz w:val="20"/>
                                </w:rPr>
                              </w:pPr>
                              <w:r>
                                <w:rPr>
                                  <w:color w:val="404040"/>
                                  <w:spacing w:val="-5"/>
                                  <w:sz w:val="20"/>
                                </w:rPr>
                                <w:t>50%</w:t>
                              </w:r>
                            </w:p>
                          </w:txbxContent>
                        </wps:txbx>
                        <wps:bodyPr wrap="square" lIns="0" tIns="0" rIns="0" bIns="0" rtlCol="0">
                          <a:noAutofit/>
                        </wps:bodyPr>
                      </wps:wsp>
                      <wps:wsp>
                        <wps:cNvPr id="177" name="Textbox 177"/>
                        <wps:cNvSpPr txBox="1"/>
                        <wps:spPr>
                          <a:xfrm>
                            <a:off x="2986151" y="782123"/>
                            <a:ext cx="341630" cy="140335"/>
                          </a:xfrm>
                          <a:prstGeom prst="rect">
                            <a:avLst/>
                          </a:prstGeom>
                        </wps:spPr>
                        <wps:txbx>
                          <w:txbxContent>
                            <w:p>
                              <w:pPr>
                                <w:spacing w:line="221" w:lineRule="exact" w:before="0"/>
                                <w:ind w:left="0" w:right="0" w:firstLine="0"/>
                                <w:jc w:val="left"/>
                                <w:rPr>
                                  <w:sz w:val="20"/>
                                </w:rPr>
                              </w:pPr>
                              <w:r>
                                <w:rPr>
                                  <w:color w:val="404040"/>
                                  <w:spacing w:val="-2"/>
                                  <w:sz w:val="20"/>
                                </w:rPr>
                                <w:t>26,9%</w:t>
                              </w:r>
                            </w:p>
                          </w:txbxContent>
                        </wps:txbx>
                        <wps:bodyPr wrap="square" lIns="0" tIns="0" rIns="0" bIns="0" rtlCol="0">
                          <a:noAutofit/>
                        </wps:bodyPr>
                      </wps:wsp>
                      <wps:wsp>
                        <wps:cNvPr id="178" name="Textbox 178"/>
                        <wps:cNvSpPr txBox="1"/>
                        <wps:spPr>
                          <a:xfrm>
                            <a:off x="1052830" y="1906581"/>
                            <a:ext cx="2626360" cy="140335"/>
                          </a:xfrm>
                          <a:prstGeom prst="rect">
                            <a:avLst/>
                          </a:prstGeom>
                        </wps:spPr>
                        <wps:txbx>
                          <w:txbxContent>
                            <w:p>
                              <w:pPr>
                                <w:tabs>
                                  <w:tab w:pos="1019" w:val="left" w:leader="none"/>
                                  <w:tab w:pos="2534" w:val="left" w:leader="none"/>
                                  <w:tab w:pos="3593" w:val="left" w:leader="none"/>
                                </w:tabs>
                                <w:spacing w:line="221" w:lineRule="exact" w:before="0"/>
                                <w:ind w:left="0" w:right="0" w:firstLine="0"/>
                                <w:jc w:val="left"/>
                                <w:rPr>
                                  <w:sz w:val="20"/>
                                </w:rPr>
                              </w:pPr>
                              <w:r>
                                <w:rPr>
                                  <w:color w:val="585858"/>
                                  <w:spacing w:val="-2"/>
                                  <w:sz w:val="20"/>
                                </w:rPr>
                                <w:t>Siempre</w:t>
                              </w:r>
                              <w:r>
                                <w:rPr>
                                  <w:color w:val="585858"/>
                                  <w:sz w:val="20"/>
                                </w:rPr>
                                <w:tab/>
                                <w:t>Algunas</w:t>
                              </w:r>
                              <w:r>
                                <w:rPr>
                                  <w:color w:val="585858"/>
                                  <w:spacing w:val="-5"/>
                                  <w:sz w:val="20"/>
                                </w:rPr>
                                <w:t> </w:t>
                              </w:r>
                              <w:r>
                                <w:rPr>
                                  <w:color w:val="585858"/>
                                  <w:spacing w:val="-4"/>
                                  <w:sz w:val="20"/>
                                </w:rPr>
                                <w:t>veces</w:t>
                              </w:r>
                              <w:r>
                                <w:rPr>
                                  <w:color w:val="585858"/>
                                  <w:sz w:val="20"/>
                                </w:rPr>
                                <w:tab/>
                                <w:t>Rara</w:t>
                              </w:r>
                              <w:r>
                                <w:rPr>
                                  <w:color w:val="585858"/>
                                  <w:spacing w:val="-5"/>
                                  <w:sz w:val="20"/>
                                </w:rPr>
                                <w:t> vez</w:t>
                              </w:r>
                              <w:r>
                                <w:rPr>
                                  <w:color w:val="585858"/>
                                  <w:sz w:val="20"/>
                                </w:rPr>
                                <w:tab/>
                              </w:r>
                              <w:r>
                                <w:rPr>
                                  <w:color w:val="585858"/>
                                  <w:spacing w:val="-4"/>
                                  <w:sz w:val="20"/>
                                </w:rPr>
                                <w:t>Nunca</w:t>
                              </w:r>
                            </w:p>
                          </w:txbxContent>
                        </wps:txbx>
                        <wps:bodyPr wrap="square" lIns="0" tIns="0" rIns="0" bIns="0" rtlCol="0">
                          <a:noAutofit/>
                        </wps:bodyPr>
                      </wps:wsp>
                    </wpg:wgp>
                  </a:graphicData>
                </a:graphic>
              </wp:anchor>
            </w:drawing>
          </mc:Choice>
          <mc:Fallback>
            <w:pict>
              <v:group style="position:absolute;margin-left:134.639999pt;margin-top:13.575625pt;width:360.75pt;height:170.8pt;mso-position-horizontal-relative:page;mso-position-vertical-relative:paragraph;z-index:-15716864;mso-wrap-distance-left:0;mso-wrap-distance-right:0" id="docshapegroup156" coordorigin="2693,272" coordsize="7215,3416">
                <v:shape style="position:absolute;left:4520;top:703;width:3555;height:2083" type="#_x0000_t75" id="docshape157" stroked="false">
                  <v:imagedata r:id="rId24" o:title=""/>
                </v:shape>
                <v:rect style="position:absolute;left:4208;top:3339;width:99;height:99" id="docshape158" filled="true" fillcolor="#4679a7" stroked="false">
                  <v:fill type="solid"/>
                </v:rect>
                <v:rect style="position:absolute;left:4208;top:3339;width:99;height:99" id="docshape159" filled="false" stroked="true" strokeweight="2.04pt" strokecolor="#ffffff">
                  <v:stroke dashstyle="solid"/>
                </v:rect>
                <v:rect style="position:absolute;left:5228;top:3339;width:99;height:99" id="docshape160" filled="true" fillcolor="#5491c6" stroked="false">
                  <v:fill type="solid"/>
                </v:rect>
                <v:rect style="position:absolute;left:5228;top:3339;width:99;height:99" id="docshape161" filled="false" stroked="true" strokeweight="2.04pt" strokecolor="#ffffff">
                  <v:stroke dashstyle="solid"/>
                </v:rect>
                <v:rect style="position:absolute;left:6742;top:3339;width:99;height:99" id="docshape162" filled="true" fillcolor="#84addc" stroked="false">
                  <v:fill type="solid"/>
                </v:rect>
                <v:rect style="position:absolute;left:6742;top:3339;width:99;height:99" id="docshape163" filled="false" stroked="true" strokeweight="2.04pt" strokecolor="#ffffff">
                  <v:stroke dashstyle="solid"/>
                </v:rect>
                <v:rect style="position:absolute;left:7801;top:3339;width:99;height:99" id="docshape164" filled="true" fillcolor="#b8cde8" stroked="false">
                  <v:fill type="solid"/>
                </v:rect>
                <v:rect style="position:absolute;left:7801;top:3339;width:99;height:99" id="docshape165" filled="false" stroked="true" strokeweight="2.04pt" strokecolor="#ffffff">
                  <v:stroke dashstyle="solid"/>
                </v:rect>
                <v:rect style="position:absolute;left:2700;top:278;width:7200;height:3401" id="docshape166" filled="false" stroked="true" strokeweight=".72pt" strokecolor="#d9d9d9">
                  <v:stroke dashstyle="solid"/>
                </v:rect>
                <v:shape style="position:absolute;left:5790;top:453;width:438;height:221" type="#_x0000_t202" id="docshape167" filled="false" stroked="false">
                  <v:textbox inset="0,0,0,0">
                    <w:txbxContent>
                      <w:p>
                        <w:pPr>
                          <w:spacing w:line="221" w:lineRule="exact" w:before="0"/>
                          <w:ind w:left="0" w:right="0" w:firstLine="0"/>
                          <w:jc w:val="left"/>
                          <w:rPr>
                            <w:sz w:val="20"/>
                          </w:rPr>
                        </w:pPr>
                        <w:r>
                          <w:rPr>
                            <w:color w:val="404040"/>
                            <w:spacing w:val="-4"/>
                            <w:sz w:val="20"/>
                          </w:rPr>
                          <w:t>6,2%</w:t>
                        </w:r>
                      </w:p>
                    </w:txbxContent>
                  </v:textbox>
                  <w10:wrap type="none"/>
                </v:shape>
                <v:shape style="position:absolute;left:6525;top:858;width:538;height:221" type="#_x0000_t202" id="docshape168" filled="false" stroked="false">
                  <v:textbox inset="0,0,0,0">
                    <w:txbxContent>
                      <w:p>
                        <w:pPr>
                          <w:spacing w:line="221" w:lineRule="exact" w:before="0"/>
                          <w:ind w:left="0" w:right="0" w:firstLine="0"/>
                          <w:jc w:val="left"/>
                          <w:rPr>
                            <w:sz w:val="20"/>
                          </w:rPr>
                        </w:pPr>
                        <w:r>
                          <w:rPr>
                            <w:color w:val="404040"/>
                            <w:spacing w:val="-2"/>
                            <w:sz w:val="20"/>
                          </w:rPr>
                          <w:t>16,9%</w:t>
                        </w:r>
                      </w:p>
                    </w:txbxContent>
                  </v:textbox>
                  <w10:wrap type="none"/>
                </v:shape>
                <v:shape style="position:absolute;left:4739;top:1608;width:389;height:221" type="#_x0000_t202" id="docshape169" filled="false" stroked="false">
                  <v:textbox inset="0,0,0,0">
                    <w:txbxContent>
                      <w:p>
                        <w:pPr>
                          <w:spacing w:line="221" w:lineRule="exact" w:before="0"/>
                          <w:ind w:left="0" w:right="0" w:firstLine="0"/>
                          <w:jc w:val="left"/>
                          <w:rPr>
                            <w:sz w:val="20"/>
                          </w:rPr>
                        </w:pPr>
                        <w:r>
                          <w:rPr>
                            <w:color w:val="404040"/>
                            <w:spacing w:val="-5"/>
                            <w:sz w:val="20"/>
                          </w:rPr>
                          <w:t>50%</w:t>
                        </w:r>
                      </w:p>
                    </w:txbxContent>
                  </v:textbox>
                  <w10:wrap type="none"/>
                </v:shape>
                <v:shape style="position:absolute;left:7395;top:1503;width:538;height:221" type="#_x0000_t202" id="docshape170" filled="false" stroked="false">
                  <v:textbox inset="0,0,0,0">
                    <w:txbxContent>
                      <w:p>
                        <w:pPr>
                          <w:spacing w:line="221" w:lineRule="exact" w:before="0"/>
                          <w:ind w:left="0" w:right="0" w:firstLine="0"/>
                          <w:jc w:val="left"/>
                          <w:rPr>
                            <w:sz w:val="20"/>
                          </w:rPr>
                        </w:pPr>
                        <w:r>
                          <w:rPr>
                            <w:color w:val="404040"/>
                            <w:spacing w:val="-2"/>
                            <w:sz w:val="20"/>
                          </w:rPr>
                          <w:t>26,9%</w:t>
                        </w:r>
                      </w:p>
                    </w:txbxContent>
                  </v:textbox>
                  <w10:wrap type="none"/>
                </v:shape>
                <v:shape style="position:absolute;left:4350;top:3274;width:4136;height:221" type="#_x0000_t202" id="docshape171" filled="false" stroked="false">
                  <v:textbox inset="0,0,0,0">
                    <w:txbxContent>
                      <w:p>
                        <w:pPr>
                          <w:tabs>
                            <w:tab w:pos="1019" w:val="left" w:leader="none"/>
                            <w:tab w:pos="2534" w:val="left" w:leader="none"/>
                            <w:tab w:pos="3593" w:val="left" w:leader="none"/>
                          </w:tabs>
                          <w:spacing w:line="221" w:lineRule="exact" w:before="0"/>
                          <w:ind w:left="0" w:right="0" w:firstLine="0"/>
                          <w:jc w:val="left"/>
                          <w:rPr>
                            <w:sz w:val="20"/>
                          </w:rPr>
                        </w:pPr>
                        <w:r>
                          <w:rPr>
                            <w:color w:val="585858"/>
                            <w:spacing w:val="-2"/>
                            <w:sz w:val="20"/>
                          </w:rPr>
                          <w:t>Siempre</w:t>
                        </w:r>
                        <w:r>
                          <w:rPr>
                            <w:color w:val="585858"/>
                            <w:sz w:val="20"/>
                          </w:rPr>
                          <w:tab/>
                          <w:t>Algunas</w:t>
                        </w:r>
                        <w:r>
                          <w:rPr>
                            <w:color w:val="585858"/>
                            <w:spacing w:val="-5"/>
                            <w:sz w:val="20"/>
                          </w:rPr>
                          <w:t> </w:t>
                        </w:r>
                        <w:r>
                          <w:rPr>
                            <w:color w:val="585858"/>
                            <w:spacing w:val="-4"/>
                            <w:sz w:val="20"/>
                          </w:rPr>
                          <w:t>veces</w:t>
                        </w:r>
                        <w:r>
                          <w:rPr>
                            <w:color w:val="585858"/>
                            <w:sz w:val="20"/>
                          </w:rPr>
                          <w:tab/>
                          <w:t>Rara</w:t>
                        </w:r>
                        <w:r>
                          <w:rPr>
                            <w:color w:val="585858"/>
                            <w:spacing w:val="-5"/>
                            <w:sz w:val="20"/>
                          </w:rPr>
                          <w:t> vez</w:t>
                        </w:r>
                        <w:r>
                          <w:rPr>
                            <w:color w:val="585858"/>
                            <w:sz w:val="20"/>
                          </w:rPr>
                          <w:tab/>
                        </w:r>
                        <w:r>
                          <w:rPr>
                            <w:color w:val="585858"/>
                            <w:spacing w:val="-4"/>
                            <w:sz w:val="20"/>
                          </w:rPr>
                          <w:t>Nunca</w:t>
                        </w:r>
                      </w:p>
                    </w:txbxContent>
                  </v:textbox>
                  <w10:wrap type="none"/>
                </v:shape>
                <w10:wrap type="topAndBottom"/>
              </v:group>
            </w:pict>
          </mc:Fallback>
        </mc:AlternateContent>
      </w:r>
    </w:p>
    <w:p>
      <w:pPr>
        <w:pStyle w:val="BodyText"/>
        <w:spacing w:line="480" w:lineRule="auto" w:before="185"/>
        <w:ind w:right="683"/>
      </w:pPr>
      <w:r>
        <w:rPr>
          <w:i/>
        </w:rPr>
        <w:t>Nota:</w:t>
      </w:r>
      <w:r>
        <w:rPr>
          <w:i/>
          <w:spacing w:val="-5"/>
        </w:rPr>
        <w:t> </w:t>
      </w:r>
      <w:r>
        <w:rPr/>
        <w:t>Esta</w:t>
      </w:r>
      <w:r>
        <w:rPr>
          <w:spacing w:val="-4"/>
        </w:rPr>
        <w:t> </w:t>
      </w:r>
      <w:r>
        <w:rPr/>
        <w:t>figura</w:t>
      </w:r>
      <w:r>
        <w:rPr>
          <w:spacing w:val="-5"/>
        </w:rPr>
        <w:t> </w:t>
      </w:r>
      <w:r>
        <w:rPr/>
        <w:t>relaciona</w:t>
      </w:r>
      <w:r>
        <w:rPr>
          <w:spacing w:val="-4"/>
        </w:rPr>
        <w:t> </w:t>
      </w:r>
      <w:r>
        <w:rPr/>
        <w:t>la</w:t>
      </w:r>
      <w:r>
        <w:rPr>
          <w:spacing w:val="-4"/>
        </w:rPr>
        <w:t> </w:t>
      </w:r>
      <w:r>
        <w:rPr/>
        <w:t>frecuencia</w:t>
      </w:r>
      <w:r>
        <w:rPr>
          <w:spacing w:val="-4"/>
        </w:rPr>
        <w:t> </w:t>
      </w:r>
      <w:r>
        <w:rPr/>
        <w:t>en</w:t>
      </w:r>
      <w:r>
        <w:rPr>
          <w:spacing w:val="-4"/>
        </w:rPr>
        <w:t> </w:t>
      </w:r>
      <w:r>
        <w:rPr/>
        <w:t>que</w:t>
      </w:r>
      <w:r>
        <w:rPr>
          <w:spacing w:val="-5"/>
        </w:rPr>
        <w:t> </w:t>
      </w:r>
      <w:r>
        <w:rPr/>
        <w:t>los</w:t>
      </w:r>
      <w:r>
        <w:rPr>
          <w:spacing w:val="-4"/>
        </w:rPr>
        <w:t> </w:t>
      </w:r>
      <w:r>
        <w:rPr/>
        <w:t>docentes</w:t>
      </w:r>
      <w:r>
        <w:rPr>
          <w:spacing w:val="-4"/>
        </w:rPr>
        <w:t> </w:t>
      </w:r>
      <w:r>
        <w:rPr/>
        <w:t>incorporan</w:t>
      </w:r>
      <w:r>
        <w:rPr>
          <w:spacing w:val="-4"/>
        </w:rPr>
        <w:t> </w:t>
      </w:r>
      <w:r>
        <w:rPr/>
        <w:t>herramientas tecnológicas en sus clases.</w:t>
      </w:r>
    </w:p>
    <w:p>
      <w:pPr>
        <w:pStyle w:val="BodyText"/>
        <w:spacing w:line="480" w:lineRule="auto"/>
        <w:ind w:right="630" w:firstLine="707"/>
      </w:pPr>
      <w:r>
        <w:rPr/>
        <w:t>Rta: La encuesta revela la frecuencia con la que 130 docentes utilizan herramientas tecnológicas como apoyo en sus clases, indicando una posible falta de acceso, preferencia por métodos tradicionales o desconocimiento de su utilidad.</w:t>
      </w:r>
      <w:r>
        <w:rPr>
          <w:spacing w:val="40"/>
        </w:rPr>
        <w:t> </w:t>
      </w:r>
      <w:r>
        <w:rPr/>
        <w:t>Estos resultados sugieren una necesidad de explorar las razones detrás de la baja utilización de herramientas tecnológicas por</w:t>
      </w:r>
      <w:r>
        <w:rPr>
          <w:spacing w:val="-2"/>
        </w:rPr>
        <w:t> </w:t>
      </w:r>
      <w:r>
        <w:rPr/>
        <w:t>parte</w:t>
      </w:r>
      <w:r>
        <w:rPr>
          <w:spacing w:val="-4"/>
        </w:rPr>
        <w:t> </w:t>
      </w:r>
      <w:r>
        <w:rPr/>
        <w:t>de</w:t>
      </w:r>
      <w:r>
        <w:rPr>
          <w:spacing w:val="-3"/>
        </w:rPr>
        <w:t> </w:t>
      </w:r>
      <w:r>
        <w:rPr/>
        <w:t>una</w:t>
      </w:r>
      <w:r>
        <w:rPr>
          <w:spacing w:val="-1"/>
        </w:rPr>
        <w:t> </w:t>
      </w:r>
      <w:r>
        <w:rPr/>
        <w:t>gran</w:t>
      </w:r>
      <w:r>
        <w:rPr>
          <w:spacing w:val="-2"/>
        </w:rPr>
        <w:t> </w:t>
      </w:r>
      <w:r>
        <w:rPr/>
        <w:t>mayoría</w:t>
      </w:r>
      <w:r>
        <w:rPr>
          <w:spacing w:val="-4"/>
        </w:rPr>
        <w:t> </w:t>
      </w:r>
      <w:r>
        <w:rPr/>
        <w:t>de</w:t>
      </w:r>
      <w:r>
        <w:rPr>
          <w:spacing w:val="-3"/>
        </w:rPr>
        <w:t> </w:t>
      </w:r>
      <w:r>
        <w:rPr/>
        <w:t>los</w:t>
      </w:r>
      <w:r>
        <w:rPr>
          <w:spacing w:val="-2"/>
        </w:rPr>
        <w:t> </w:t>
      </w:r>
      <w:r>
        <w:rPr/>
        <w:t>docentes.</w:t>
      </w:r>
      <w:r>
        <w:rPr>
          <w:spacing w:val="40"/>
        </w:rPr>
        <w:t> </w:t>
      </w:r>
      <w:r>
        <w:rPr/>
        <w:t>Se</w:t>
      </w:r>
      <w:r>
        <w:rPr>
          <w:spacing w:val="-3"/>
        </w:rPr>
        <w:t> </w:t>
      </w:r>
      <w:r>
        <w:rPr/>
        <w:t>debería</w:t>
      </w:r>
      <w:r>
        <w:rPr>
          <w:spacing w:val="-4"/>
        </w:rPr>
        <w:t> </w:t>
      </w:r>
      <w:r>
        <w:rPr/>
        <w:t>investigar</w:t>
      </w:r>
      <w:r>
        <w:rPr>
          <w:spacing w:val="-2"/>
        </w:rPr>
        <w:t> </w:t>
      </w:r>
      <w:r>
        <w:rPr/>
        <w:t>si</w:t>
      </w:r>
      <w:r>
        <w:rPr>
          <w:spacing w:val="-2"/>
        </w:rPr>
        <w:t> </w:t>
      </w:r>
      <w:r>
        <w:rPr/>
        <w:t>la</w:t>
      </w:r>
      <w:r>
        <w:rPr>
          <w:spacing w:val="-2"/>
        </w:rPr>
        <w:t> </w:t>
      </w:r>
      <w:r>
        <w:rPr/>
        <w:t>falta</w:t>
      </w:r>
      <w:r>
        <w:rPr>
          <w:spacing w:val="-3"/>
        </w:rPr>
        <w:t> </w:t>
      </w:r>
      <w:r>
        <w:rPr/>
        <w:t>de</w:t>
      </w:r>
      <w:r>
        <w:rPr>
          <w:spacing w:val="-3"/>
        </w:rPr>
        <w:t> </w:t>
      </w:r>
      <w:r>
        <w:rPr/>
        <w:t>acceso,</w:t>
      </w:r>
      <w:r>
        <w:rPr>
          <w:spacing w:val="-2"/>
        </w:rPr>
        <w:t> </w:t>
      </w:r>
      <w:r>
        <w:rPr/>
        <w:t>la capacitación</w:t>
      </w:r>
      <w:r>
        <w:rPr>
          <w:spacing w:val="-4"/>
        </w:rPr>
        <w:t> </w:t>
      </w:r>
      <w:r>
        <w:rPr/>
        <w:t>insuficiente,</w:t>
      </w:r>
      <w:r>
        <w:rPr>
          <w:spacing w:val="-2"/>
        </w:rPr>
        <w:t> </w:t>
      </w:r>
      <w:r>
        <w:rPr/>
        <w:t>la</w:t>
      </w:r>
      <w:r>
        <w:rPr>
          <w:spacing w:val="-4"/>
        </w:rPr>
        <w:t> </w:t>
      </w:r>
      <w:r>
        <w:rPr/>
        <w:t>falta</w:t>
      </w:r>
      <w:r>
        <w:rPr>
          <w:spacing w:val="-5"/>
        </w:rPr>
        <w:t> </w:t>
      </w:r>
      <w:r>
        <w:rPr/>
        <w:t>de</w:t>
      </w:r>
      <w:r>
        <w:rPr>
          <w:spacing w:val="-5"/>
        </w:rPr>
        <w:t> </w:t>
      </w:r>
      <w:r>
        <w:rPr/>
        <w:t>integración</w:t>
      </w:r>
      <w:r>
        <w:rPr>
          <w:spacing w:val="-4"/>
        </w:rPr>
        <w:t> </w:t>
      </w:r>
      <w:r>
        <w:rPr/>
        <w:t>en</w:t>
      </w:r>
      <w:r>
        <w:rPr>
          <w:spacing w:val="-3"/>
        </w:rPr>
        <w:t> </w:t>
      </w:r>
      <w:r>
        <w:rPr/>
        <w:t>el</w:t>
      </w:r>
      <w:r>
        <w:rPr>
          <w:spacing w:val="-4"/>
        </w:rPr>
        <w:t> </w:t>
      </w:r>
      <w:r>
        <w:rPr/>
        <w:t>currículo</w:t>
      </w:r>
      <w:r>
        <w:rPr>
          <w:spacing w:val="-4"/>
        </w:rPr>
        <w:t> </w:t>
      </w:r>
      <w:r>
        <w:rPr/>
        <w:t>o</w:t>
      </w:r>
      <w:r>
        <w:rPr>
          <w:spacing w:val="-4"/>
        </w:rPr>
        <w:t> </w:t>
      </w:r>
      <w:r>
        <w:rPr/>
        <w:t>la</w:t>
      </w:r>
      <w:r>
        <w:rPr>
          <w:spacing w:val="-5"/>
        </w:rPr>
        <w:t> </w:t>
      </w:r>
      <w:r>
        <w:rPr/>
        <w:t>preferencia</w:t>
      </w:r>
      <w:r>
        <w:rPr>
          <w:spacing w:val="-4"/>
        </w:rPr>
        <w:t> </w:t>
      </w:r>
      <w:r>
        <w:rPr/>
        <w:t>por</w:t>
      </w:r>
      <w:r>
        <w:rPr>
          <w:spacing w:val="-6"/>
        </w:rPr>
        <w:t> </w:t>
      </w:r>
      <w:r>
        <w:rPr/>
        <w:t>métodos de aprendizaje tradicionales son los factores determinantes.</w:t>
      </w:r>
    </w:p>
    <w:p>
      <w:pPr>
        <w:pStyle w:val="ListParagraph"/>
        <w:numPr>
          <w:ilvl w:val="0"/>
          <w:numId w:val="5"/>
        </w:numPr>
        <w:tabs>
          <w:tab w:pos="689" w:val="left" w:leader="none"/>
        </w:tabs>
        <w:spacing w:line="480" w:lineRule="auto" w:before="0" w:after="0"/>
        <w:ind w:left="689" w:right="735" w:hanging="360"/>
        <w:jc w:val="left"/>
        <w:rPr>
          <w:sz w:val="24"/>
        </w:rPr>
      </w:pPr>
      <w:r>
        <w:rPr>
          <w:sz w:val="24"/>
        </w:rPr>
        <w:t>¿Cuál</w:t>
      </w:r>
      <w:r>
        <w:rPr>
          <w:spacing w:val="-3"/>
          <w:sz w:val="24"/>
        </w:rPr>
        <w:t> </w:t>
      </w:r>
      <w:r>
        <w:rPr>
          <w:sz w:val="24"/>
        </w:rPr>
        <w:t>de</w:t>
      </w:r>
      <w:r>
        <w:rPr>
          <w:spacing w:val="-3"/>
          <w:sz w:val="24"/>
        </w:rPr>
        <w:t> </w:t>
      </w:r>
      <w:r>
        <w:rPr>
          <w:sz w:val="24"/>
        </w:rPr>
        <w:t>las</w:t>
      </w:r>
      <w:r>
        <w:rPr>
          <w:spacing w:val="-3"/>
          <w:sz w:val="24"/>
        </w:rPr>
        <w:t> </w:t>
      </w:r>
      <w:r>
        <w:rPr>
          <w:sz w:val="24"/>
        </w:rPr>
        <w:t>siguientes</w:t>
      </w:r>
      <w:r>
        <w:rPr>
          <w:spacing w:val="-3"/>
          <w:sz w:val="24"/>
        </w:rPr>
        <w:t> </w:t>
      </w:r>
      <w:r>
        <w:rPr>
          <w:sz w:val="24"/>
        </w:rPr>
        <w:t>afirmaciones</w:t>
      </w:r>
      <w:r>
        <w:rPr>
          <w:spacing w:val="-3"/>
          <w:sz w:val="24"/>
        </w:rPr>
        <w:t> </w:t>
      </w:r>
      <w:r>
        <w:rPr>
          <w:sz w:val="24"/>
        </w:rPr>
        <w:t>refleja</w:t>
      </w:r>
      <w:r>
        <w:rPr>
          <w:spacing w:val="-3"/>
          <w:sz w:val="24"/>
        </w:rPr>
        <w:t> </w:t>
      </w:r>
      <w:r>
        <w:rPr>
          <w:sz w:val="24"/>
        </w:rPr>
        <w:t>mejor</w:t>
      </w:r>
      <w:r>
        <w:rPr>
          <w:spacing w:val="-3"/>
          <w:sz w:val="24"/>
        </w:rPr>
        <w:t> </w:t>
      </w:r>
      <w:r>
        <w:rPr>
          <w:sz w:val="24"/>
        </w:rPr>
        <w:t>su</w:t>
      </w:r>
      <w:r>
        <w:rPr>
          <w:spacing w:val="-3"/>
          <w:sz w:val="24"/>
        </w:rPr>
        <w:t> </w:t>
      </w:r>
      <w:r>
        <w:rPr>
          <w:sz w:val="24"/>
        </w:rPr>
        <w:t>opinión</w:t>
      </w:r>
      <w:r>
        <w:rPr>
          <w:spacing w:val="-3"/>
          <w:sz w:val="24"/>
        </w:rPr>
        <w:t> </w:t>
      </w:r>
      <w:r>
        <w:rPr>
          <w:sz w:val="24"/>
        </w:rPr>
        <w:t>sobre</w:t>
      </w:r>
      <w:r>
        <w:rPr>
          <w:spacing w:val="-5"/>
          <w:sz w:val="24"/>
        </w:rPr>
        <w:t> </w:t>
      </w:r>
      <w:r>
        <w:rPr>
          <w:sz w:val="24"/>
        </w:rPr>
        <w:t>la</w:t>
      </w:r>
      <w:r>
        <w:rPr>
          <w:spacing w:val="-3"/>
          <w:sz w:val="24"/>
        </w:rPr>
        <w:t> </w:t>
      </w:r>
      <w:r>
        <w:rPr>
          <w:sz w:val="24"/>
        </w:rPr>
        <w:t>influencia</w:t>
      </w:r>
      <w:r>
        <w:rPr>
          <w:spacing w:val="-3"/>
          <w:sz w:val="24"/>
        </w:rPr>
        <w:t> </w:t>
      </w:r>
      <w:r>
        <w:rPr>
          <w:sz w:val="24"/>
        </w:rPr>
        <w:t>de</w:t>
      </w:r>
      <w:r>
        <w:rPr>
          <w:spacing w:val="-5"/>
          <w:sz w:val="24"/>
        </w:rPr>
        <w:t> </w:t>
      </w:r>
      <w:r>
        <w:rPr>
          <w:sz w:val="24"/>
        </w:rPr>
        <w:t>las TIC en la educación en el aula? (Pregunta de selección única)</w:t>
      </w:r>
    </w:p>
    <w:p>
      <w:pPr>
        <w:pStyle w:val="Heading1"/>
        <w:spacing w:before="6"/>
      </w:pPr>
      <w:bookmarkStart w:name="_bookmark68" w:id="69"/>
      <w:bookmarkEnd w:id="69"/>
      <w:r>
        <w:rPr>
          <w:b w:val="0"/>
        </w:rPr>
      </w:r>
      <w:r>
        <w:rPr/>
        <w:t>Tabla </w:t>
      </w:r>
      <w:r>
        <w:rPr>
          <w:spacing w:val="-5"/>
        </w:rPr>
        <w:t>21</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4</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374"/>
        <w:gridCol w:w="2298"/>
        <w:gridCol w:w="2163"/>
      </w:tblGrid>
      <w:tr>
        <w:trPr>
          <w:trHeight w:val="345" w:hRule="atLeast"/>
        </w:trPr>
        <w:tc>
          <w:tcPr>
            <w:tcW w:w="4374" w:type="dxa"/>
            <w:tcBorders>
              <w:top w:val="single" w:sz="4" w:space="0" w:color="000000"/>
              <w:bottom w:val="single" w:sz="4" w:space="0" w:color="000000"/>
            </w:tcBorders>
          </w:tcPr>
          <w:p>
            <w:pPr>
              <w:pStyle w:val="TableParagraph"/>
              <w:spacing w:line="228" w:lineRule="exact"/>
              <w:ind w:left="7" w:right="113"/>
              <w:jc w:val="center"/>
              <w:rPr>
                <w:b/>
                <w:sz w:val="20"/>
              </w:rPr>
            </w:pPr>
            <w:r>
              <w:rPr>
                <w:b/>
                <w:spacing w:val="-4"/>
                <w:sz w:val="20"/>
              </w:rPr>
              <w:t>ITEM</w:t>
            </w:r>
          </w:p>
        </w:tc>
        <w:tc>
          <w:tcPr>
            <w:tcW w:w="2298" w:type="dxa"/>
            <w:tcBorders>
              <w:top w:val="single" w:sz="4" w:space="0" w:color="000000"/>
              <w:bottom w:val="single" w:sz="4" w:space="0" w:color="000000"/>
            </w:tcBorders>
          </w:tcPr>
          <w:p>
            <w:pPr>
              <w:pStyle w:val="TableParagraph"/>
              <w:spacing w:line="228" w:lineRule="exact"/>
              <w:ind w:left="29" w:right="8"/>
              <w:jc w:val="center"/>
              <w:rPr>
                <w:b/>
                <w:sz w:val="20"/>
              </w:rPr>
            </w:pPr>
            <w:r>
              <w:rPr>
                <w:b/>
                <w:spacing w:val="-2"/>
                <w:sz w:val="20"/>
              </w:rPr>
              <w:t>FRECUENCIA</w:t>
            </w:r>
          </w:p>
        </w:tc>
        <w:tc>
          <w:tcPr>
            <w:tcW w:w="2163" w:type="dxa"/>
            <w:tcBorders>
              <w:top w:val="single" w:sz="4" w:space="0" w:color="000000"/>
              <w:bottom w:val="single" w:sz="4" w:space="0" w:color="000000"/>
            </w:tcBorders>
          </w:tcPr>
          <w:p>
            <w:pPr>
              <w:pStyle w:val="TableParagraph"/>
              <w:spacing w:line="228" w:lineRule="exact"/>
              <w:ind w:left="143" w:right="5"/>
              <w:jc w:val="center"/>
              <w:rPr>
                <w:b/>
                <w:sz w:val="20"/>
              </w:rPr>
            </w:pPr>
            <w:r>
              <w:rPr>
                <w:b/>
                <w:spacing w:val="-2"/>
                <w:sz w:val="20"/>
              </w:rPr>
              <w:t>PORCENTAJE</w:t>
            </w:r>
          </w:p>
        </w:tc>
      </w:tr>
      <w:tr>
        <w:trPr>
          <w:trHeight w:val="690" w:hRule="atLeast"/>
        </w:trPr>
        <w:tc>
          <w:tcPr>
            <w:tcW w:w="4374" w:type="dxa"/>
            <w:tcBorders>
              <w:top w:val="single" w:sz="4" w:space="0" w:color="000000"/>
              <w:bottom w:val="single" w:sz="4" w:space="0" w:color="000000"/>
            </w:tcBorders>
          </w:tcPr>
          <w:p>
            <w:pPr>
              <w:pStyle w:val="TableParagraph"/>
              <w:spacing w:line="223" w:lineRule="exact"/>
              <w:ind w:left="5" w:right="113"/>
              <w:jc w:val="center"/>
              <w:rPr>
                <w:sz w:val="20"/>
              </w:rPr>
            </w:pPr>
            <w:r>
              <w:rPr>
                <w:sz w:val="20"/>
              </w:rPr>
              <w:t>Son</w:t>
            </w:r>
            <w:r>
              <w:rPr>
                <w:spacing w:val="-7"/>
                <w:sz w:val="20"/>
              </w:rPr>
              <w:t> </w:t>
            </w:r>
            <w:r>
              <w:rPr>
                <w:sz w:val="20"/>
              </w:rPr>
              <w:t>un</w:t>
            </w:r>
            <w:r>
              <w:rPr>
                <w:spacing w:val="-7"/>
                <w:sz w:val="20"/>
              </w:rPr>
              <w:t> </w:t>
            </w:r>
            <w:r>
              <w:rPr>
                <w:sz w:val="20"/>
              </w:rPr>
              <w:t>recurso</w:t>
            </w:r>
            <w:r>
              <w:rPr>
                <w:spacing w:val="-4"/>
                <w:sz w:val="20"/>
              </w:rPr>
              <w:t> </w:t>
            </w:r>
            <w:r>
              <w:rPr>
                <w:sz w:val="20"/>
              </w:rPr>
              <w:t>importante</w:t>
            </w:r>
            <w:r>
              <w:rPr>
                <w:spacing w:val="-6"/>
                <w:sz w:val="20"/>
              </w:rPr>
              <w:t> </w:t>
            </w:r>
            <w:r>
              <w:rPr>
                <w:sz w:val="20"/>
              </w:rPr>
              <w:t>que</w:t>
            </w:r>
            <w:r>
              <w:rPr>
                <w:spacing w:val="-4"/>
                <w:sz w:val="20"/>
              </w:rPr>
              <w:t> </w:t>
            </w:r>
            <w:r>
              <w:rPr>
                <w:sz w:val="20"/>
              </w:rPr>
              <w:t>contribuye</w:t>
            </w:r>
            <w:r>
              <w:rPr>
                <w:spacing w:val="-6"/>
                <w:sz w:val="20"/>
              </w:rPr>
              <w:t> </w:t>
            </w:r>
            <w:r>
              <w:rPr>
                <w:spacing w:val="-10"/>
                <w:sz w:val="20"/>
              </w:rPr>
              <w:t>a</w:t>
            </w:r>
          </w:p>
          <w:p>
            <w:pPr>
              <w:pStyle w:val="TableParagraph"/>
              <w:spacing w:before="115"/>
              <w:ind w:right="113"/>
              <w:jc w:val="center"/>
              <w:rPr>
                <w:sz w:val="20"/>
              </w:rPr>
            </w:pPr>
            <w:r>
              <w:rPr>
                <w:sz w:val="20"/>
              </w:rPr>
              <w:t>mejorar</w:t>
            </w:r>
            <w:r>
              <w:rPr>
                <w:spacing w:val="-4"/>
                <w:sz w:val="20"/>
              </w:rPr>
              <w:t> </w:t>
            </w:r>
            <w:r>
              <w:rPr>
                <w:sz w:val="20"/>
              </w:rPr>
              <w:t>la</w:t>
            </w:r>
            <w:r>
              <w:rPr>
                <w:spacing w:val="-4"/>
                <w:sz w:val="20"/>
              </w:rPr>
              <w:t> </w:t>
            </w:r>
            <w:r>
              <w:rPr>
                <w:sz w:val="20"/>
              </w:rPr>
              <w:t>calidad</w:t>
            </w:r>
            <w:r>
              <w:rPr>
                <w:spacing w:val="-5"/>
                <w:sz w:val="20"/>
              </w:rPr>
              <w:t> </w:t>
            </w:r>
            <w:r>
              <w:rPr>
                <w:spacing w:val="-2"/>
                <w:sz w:val="20"/>
              </w:rPr>
              <w:t>educativa.</w:t>
            </w:r>
          </w:p>
        </w:tc>
        <w:tc>
          <w:tcPr>
            <w:tcW w:w="2298" w:type="dxa"/>
            <w:tcBorders>
              <w:top w:val="single" w:sz="4" w:space="0" w:color="000000"/>
              <w:bottom w:val="single" w:sz="4" w:space="0" w:color="000000"/>
            </w:tcBorders>
          </w:tcPr>
          <w:p>
            <w:pPr>
              <w:pStyle w:val="TableParagraph"/>
              <w:spacing w:before="166"/>
              <w:ind w:left="29"/>
              <w:jc w:val="center"/>
              <w:rPr>
                <w:sz w:val="20"/>
              </w:rPr>
            </w:pPr>
            <w:r>
              <w:rPr>
                <w:spacing w:val="-5"/>
                <w:sz w:val="20"/>
              </w:rPr>
              <w:t>78</w:t>
            </w:r>
          </w:p>
        </w:tc>
        <w:tc>
          <w:tcPr>
            <w:tcW w:w="2163" w:type="dxa"/>
            <w:tcBorders>
              <w:top w:val="single" w:sz="4" w:space="0" w:color="000000"/>
              <w:bottom w:val="single" w:sz="4" w:space="0" w:color="000000"/>
            </w:tcBorders>
          </w:tcPr>
          <w:p>
            <w:pPr>
              <w:pStyle w:val="TableParagraph"/>
              <w:spacing w:before="166"/>
              <w:ind w:left="143"/>
              <w:jc w:val="center"/>
              <w:rPr>
                <w:sz w:val="20"/>
              </w:rPr>
            </w:pPr>
            <w:r>
              <w:rPr>
                <w:spacing w:val="-5"/>
                <w:sz w:val="20"/>
              </w:rPr>
              <w:t>60%</w:t>
            </w:r>
          </w:p>
        </w:tc>
      </w:tr>
    </w:tbl>
    <w:p>
      <w:pPr>
        <w:pStyle w:val="TableParagraph"/>
        <w:spacing w:after="0"/>
        <w:jc w:val="center"/>
        <w:rPr>
          <w:sz w:val="20"/>
        </w:rPr>
        <w:sectPr>
          <w:pgSz w:w="12240" w:h="15840"/>
          <w:pgMar w:header="749" w:footer="0" w:top="1600" w:bottom="280" w:left="1440" w:right="1080"/>
        </w:sectPr>
      </w:pPr>
    </w:p>
    <w:p>
      <w:pPr>
        <w:pStyle w:val="BodyText"/>
        <w:spacing w:before="4"/>
        <w:ind w:left="0"/>
        <w:rPr>
          <w:i/>
          <w:sz w:val="8"/>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736"/>
        <w:gridCol w:w="1904"/>
        <w:gridCol w:w="2196"/>
      </w:tblGrid>
      <w:tr>
        <w:trPr>
          <w:trHeight w:val="629" w:hRule="atLeast"/>
        </w:trPr>
        <w:tc>
          <w:tcPr>
            <w:tcW w:w="4736" w:type="dxa"/>
            <w:tcBorders>
              <w:top w:val="single" w:sz="4" w:space="0" w:color="000000"/>
            </w:tcBorders>
          </w:tcPr>
          <w:p>
            <w:pPr>
              <w:pStyle w:val="TableParagraph"/>
              <w:spacing w:line="223" w:lineRule="exact"/>
              <w:ind w:right="473"/>
              <w:jc w:val="center"/>
              <w:rPr>
                <w:sz w:val="20"/>
              </w:rPr>
            </w:pPr>
            <w:r>
              <w:rPr>
                <w:sz w:val="20"/>
              </w:rPr>
              <w:t>Representa</w:t>
            </w:r>
            <w:r>
              <w:rPr>
                <w:spacing w:val="-5"/>
                <w:sz w:val="20"/>
              </w:rPr>
              <w:t> </w:t>
            </w:r>
            <w:r>
              <w:rPr>
                <w:sz w:val="20"/>
              </w:rPr>
              <w:t>una</w:t>
            </w:r>
            <w:r>
              <w:rPr>
                <w:spacing w:val="-4"/>
                <w:sz w:val="20"/>
              </w:rPr>
              <w:t> </w:t>
            </w:r>
            <w:r>
              <w:rPr>
                <w:sz w:val="20"/>
              </w:rPr>
              <w:t>herramienta</w:t>
            </w:r>
            <w:r>
              <w:rPr>
                <w:spacing w:val="-6"/>
                <w:sz w:val="20"/>
              </w:rPr>
              <w:t> </w:t>
            </w:r>
            <w:r>
              <w:rPr>
                <w:sz w:val="20"/>
              </w:rPr>
              <w:t>de</w:t>
            </w:r>
            <w:r>
              <w:rPr>
                <w:spacing w:val="-6"/>
                <w:sz w:val="20"/>
              </w:rPr>
              <w:t> </w:t>
            </w:r>
            <w:r>
              <w:rPr>
                <w:sz w:val="20"/>
              </w:rPr>
              <w:t>apoyo</w:t>
            </w:r>
            <w:r>
              <w:rPr>
                <w:spacing w:val="-5"/>
                <w:sz w:val="20"/>
              </w:rPr>
              <w:t> </w:t>
            </w:r>
            <w:r>
              <w:rPr>
                <w:sz w:val="20"/>
              </w:rPr>
              <w:t>útil</w:t>
            </w:r>
            <w:r>
              <w:rPr>
                <w:spacing w:val="-7"/>
                <w:sz w:val="20"/>
              </w:rPr>
              <w:t> </w:t>
            </w:r>
            <w:r>
              <w:rPr>
                <w:sz w:val="20"/>
              </w:rPr>
              <w:t>para</w:t>
            </w:r>
            <w:r>
              <w:rPr>
                <w:spacing w:val="-6"/>
                <w:sz w:val="20"/>
              </w:rPr>
              <w:t> </w:t>
            </w:r>
            <w:r>
              <w:rPr>
                <w:spacing w:val="-5"/>
                <w:sz w:val="20"/>
              </w:rPr>
              <w:t>la</w:t>
            </w:r>
          </w:p>
          <w:p>
            <w:pPr>
              <w:pStyle w:val="TableParagraph"/>
              <w:spacing w:before="115"/>
              <w:ind w:left="2" w:right="473"/>
              <w:jc w:val="center"/>
              <w:rPr>
                <w:sz w:val="20"/>
              </w:rPr>
            </w:pPr>
            <w:r>
              <w:rPr>
                <w:sz w:val="20"/>
              </w:rPr>
              <w:t>enseñanza</w:t>
            </w:r>
            <w:r>
              <w:rPr>
                <w:spacing w:val="-7"/>
                <w:sz w:val="20"/>
              </w:rPr>
              <w:t> </w:t>
            </w:r>
            <w:r>
              <w:rPr>
                <w:sz w:val="20"/>
              </w:rPr>
              <w:t>de</w:t>
            </w:r>
            <w:r>
              <w:rPr>
                <w:spacing w:val="-6"/>
                <w:sz w:val="20"/>
              </w:rPr>
              <w:t> </w:t>
            </w:r>
            <w:r>
              <w:rPr>
                <w:sz w:val="20"/>
              </w:rPr>
              <w:t>diversos</w:t>
            </w:r>
            <w:r>
              <w:rPr>
                <w:spacing w:val="-7"/>
                <w:sz w:val="20"/>
              </w:rPr>
              <w:t> </w:t>
            </w:r>
            <w:r>
              <w:rPr>
                <w:spacing w:val="-2"/>
                <w:sz w:val="20"/>
              </w:rPr>
              <w:t>contenidos</w:t>
            </w:r>
          </w:p>
        </w:tc>
        <w:tc>
          <w:tcPr>
            <w:tcW w:w="1904" w:type="dxa"/>
            <w:tcBorders>
              <w:top w:val="single" w:sz="4" w:space="0" w:color="000000"/>
            </w:tcBorders>
          </w:tcPr>
          <w:p>
            <w:pPr>
              <w:pStyle w:val="TableParagraph"/>
              <w:spacing w:before="166"/>
              <w:ind w:left="700"/>
              <w:rPr>
                <w:sz w:val="20"/>
              </w:rPr>
            </w:pPr>
            <w:r>
              <w:rPr>
                <w:spacing w:val="-5"/>
                <w:sz w:val="20"/>
              </w:rPr>
              <w:t>52</w:t>
            </w:r>
          </w:p>
        </w:tc>
        <w:tc>
          <w:tcPr>
            <w:tcW w:w="2196" w:type="dxa"/>
            <w:tcBorders>
              <w:top w:val="single" w:sz="4" w:space="0" w:color="000000"/>
            </w:tcBorders>
          </w:tcPr>
          <w:p>
            <w:pPr>
              <w:pStyle w:val="TableParagraph"/>
              <w:spacing w:before="166"/>
              <w:ind w:left="174"/>
              <w:jc w:val="center"/>
              <w:rPr>
                <w:sz w:val="20"/>
              </w:rPr>
            </w:pPr>
            <w:r>
              <w:rPr>
                <w:spacing w:val="-5"/>
                <w:sz w:val="20"/>
              </w:rPr>
              <w:t>40%</w:t>
            </w:r>
          </w:p>
        </w:tc>
      </w:tr>
      <w:tr>
        <w:trPr>
          <w:trHeight w:val="690" w:hRule="atLeast"/>
        </w:trPr>
        <w:tc>
          <w:tcPr>
            <w:tcW w:w="4736" w:type="dxa"/>
          </w:tcPr>
          <w:p>
            <w:pPr>
              <w:pStyle w:val="TableParagraph"/>
              <w:spacing w:before="52"/>
              <w:ind w:right="473"/>
              <w:jc w:val="center"/>
              <w:rPr>
                <w:sz w:val="20"/>
              </w:rPr>
            </w:pPr>
            <w:r>
              <w:rPr>
                <w:sz w:val="20"/>
              </w:rPr>
              <w:t>No</w:t>
            </w:r>
            <w:r>
              <w:rPr>
                <w:spacing w:val="-5"/>
                <w:sz w:val="20"/>
              </w:rPr>
              <w:t> </w:t>
            </w:r>
            <w:r>
              <w:rPr>
                <w:sz w:val="20"/>
              </w:rPr>
              <w:t>tiene</w:t>
            </w:r>
            <w:r>
              <w:rPr>
                <w:spacing w:val="-4"/>
                <w:sz w:val="20"/>
              </w:rPr>
              <w:t> </w:t>
            </w:r>
            <w:r>
              <w:rPr>
                <w:sz w:val="20"/>
              </w:rPr>
              <w:t>un</w:t>
            </w:r>
            <w:r>
              <w:rPr>
                <w:spacing w:val="-6"/>
                <w:sz w:val="20"/>
              </w:rPr>
              <w:t> </w:t>
            </w:r>
            <w:r>
              <w:rPr>
                <w:sz w:val="20"/>
              </w:rPr>
              <w:t>impacto</w:t>
            </w:r>
            <w:r>
              <w:rPr>
                <w:spacing w:val="-4"/>
                <w:sz w:val="20"/>
              </w:rPr>
              <w:t> </w:t>
            </w:r>
            <w:r>
              <w:rPr>
                <w:sz w:val="20"/>
              </w:rPr>
              <w:t>significativo</w:t>
            </w:r>
            <w:r>
              <w:rPr>
                <w:spacing w:val="-4"/>
                <w:sz w:val="20"/>
              </w:rPr>
              <w:t> </w:t>
            </w:r>
            <w:r>
              <w:rPr>
                <w:sz w:val="20"/>
              </w:rPr>
              <w:t>en</w:t>
            </w:r>
            <w:r>
              <w:rPr>
                <w:spacing w:val="-6"/>
                <w:sz w:val="20"/>
              </w:rPr>
              <w:t> </w:t>
            </w:r>
            <w:r>
              <w:rPr>
                <w:spacing w:val="-5"/>
                <w:sz w:val="20"/>
              </w:rPr>
              <w:t>el</w:t>
            </w:r>
          </w:p>
          <w:p>
            <w:pPr>
              <w:pStyle w:val="TableParagraph"/>
              <w:spacing w:before="115"/>
              <w:ind w:right="473"/>
              <w:jc w:val="center"/>
              <w:rPr>
                <w:sz w:val="20"/>
              </w:rPr>
            </w:pPr>
            <w:r>
              <w:rPr>
                <w:sz w:val="20"/>
              </w:rPr>
              <w:t>aprendizaje</w:t>
            </w:r>
            <w:r>
              <w:rPr>
                <w:spacing w:val="-4"/>
                <w:sz w:val="20"/>
              </w:rPr>
              <w:t> </w:t>
            </w:r>
            <w:r>
              <w:rPr>
                <w:sz w:val="20"/>
              </w:rPr>
              <w:t>de</w:t>
            </w:r>
            <w:r>
              <w:rPr>
                <w:spacing w:val="-5"/>
                <w:sz w:val="20"/>
              </w:rPr>
              <w:t> </w:t>
            </w:r>
            <w:r>
              <w:rPr>
                <w:sz w:val="20"/>
              </w:rPr>
              <w:t>los</w:t>
            </w:r>
            <w:r>
              <w:rPr>
                <w:spacing w:val="-4"/>
                <w:sz w:val="20"/>
              </w:rPr>
              <w:t> </w:t>
            </w:r>
            <w:r>
              <w:rPr>
                <w:spacing w:val="-2"/>
                <w:sz w:val="20"/>
              </w:rPr>
              <w:t>estudiantes</w:t>
            </w:r>
          </w:p>
        </w:tc>
        <w:tc>
          <w:tcPr>
            <w:tcW w:w="1904" w:type="dxa"/>
          </w:tcPr>
          <w:p>
            <w:pPr>
              <w:pStyle w:val="TableParagraph"/>
              <w:spacing w:before="225"/>
              <w:ind w:left="748"/>
              <w:rPr>
                <w:sz w:val="20"/>
              </w:rPr>
            </w:pPr>
            <w:r>
              <w:rPr>
                <w:spacing w:val="-10"/>
                <w:sz w:val="20"/>
              </w:rPr>
              <w:t>0</w:t>
            </w:r>
          </w:p>
        </w:tc>
        <w:tc>
          <w:tcPr>
            <w:tcW w:w="2196" w:type="dxa"/>
          </w:tcPr>
          <w:p>
            <w:pPr>
              <w:pStyle w:val="TableParagraph"/>
              <w:spacing w:before="225"/>
              <w:ind w:left="174"/>
              <w:jc w:val="center"/>
              <w:rPr>
                <w:sz w:val="20"/>
              </w:rPr>
            </w:pPr>
            <w:r>
              <w:rPr>
                <w:spacing w:val="-5"/>
                <w:sz w:val="20"/>
              </w:rPr>
              <w:t>0%</w:t>
            </w:r>
          </w:p>
        </w:tc>
      </w:tr>
      <w:tr>
        <w:trPr>
          <w:trHeight w:val="748" w:hRule="atLeast"/>
        </w:trPr>
        <w:tc>
          <w:tcPr>
            <w:tcW w:w="4736" w:type="dxa"/>
            <w:tcBorders>
              <w:bottom w:val="single" w:sz="4" w:space="0" w:color="000000"/>
            </w:tcBorders>
          </w:tcPr>
          <w:p>
            <w:pPr>
              <w:pStyle w:val="TableParagraph"/>
              <w:spacing w:before="53"/>
              <w:ind w:left="6" w:right="473"/>
              <w:jc w:val="center"/>
              <w:rPr>
                <w:sz w:val="20"/>
              </w:rPr>
            </w:pPr>
            <w:r>
              <w:rPr>
                <w:sz w:val="20"/>
              </w:rPr>
              <w:t>No</w:t>
            </w:r>
            <w:r>
              <w:rPr>
                <w:spacing w:val="-3"/>
                <w:sz w:val="20"/>
              </w:rPr>
              <w:t> </w:t>
            </w:r>
            <w:r>
              <w:rPr>
                <w:sz w:val="20"/>
              </w:rPr>
              <w:t>son</w:t>
            </w:r>
            <w:r>
              <w:rPr>
                <w:spacing w:val="-4"/>
                <w:sz w:val="20"/>
              </w:rPr>
              <w:t> </w:t>
            </w:r>
            <w:r>
              <w:rPr>
                <w:sz w:val="20"/>
              </w:rPr>
              <w:t>necesarias</w:t>
            </w:r>
            <w:r>
              <w:rPr>
                <w:spacing w:val="-4"/>
                <w:sz w:val="20"/>
              </w:rPr>
              <w:t> </w:t>
            </w:r>
            <w:r>
              <w:rPr>
                <w:sz w:val="20"/>
              </w:rPr>
              <w:t>para</w:t>
            </w:r>
            <w:r>
              <w:rPr>
                <w:spacing w:val="-4"/>
                <w:sz w:val="20"/>
              </w:rPr>
              <w:t> </w:t>
            </w:r>
            <w:r>
              <w:rPr>
                <w:sz w:val="20"/>
              </w:rPr>
              <w:t>el</w:t>
            </w:r>
            <w:r>
              <w:rPr>
                <w:spacing w:val="-3"/>
                <w:sz w:val="20"/>
              </w:rPr>
              <w:t> </w:t>
            </w:r>
            <w:r>
              <w:rPr>
                <w:sz w:val="20"/>
              </w:rPr>
              <w:t>proceso</w:t>
            </w:r>
            <w:r>
              <w:rPr>
                <w:spacing w:val="-4"/>
                <w:sz w:val="20"/>
              </w:rPr>
              <w:t> </w:t>
            </w:r>
            <w:r>
              <w:rPr>
                <w:sz w:val="20"/>
              </w:rPr>
              <w:t>de</w:t>
            </w:r>
            <w:r>
              <w:rPr>
                <w:spacing w:val="-3"/>
                <w:sz w:val="20"/>
              </w:rPr>
              <w:t> </w:t>
            </w:r>
            <w:r>
              <w:rPr>
                <w:spacing w:val="-2"/>
                <w:sz w:val="20"/>
              </w:rPr>
              <w:t>enseñanza-</w:t>
            </w:r>
          </w:p>
          <w:p>
            <w:pPr>
              <w:pStyle w:val="TableParagraph"/>
              <w:spacing w:before="116"/>
              <w:ind w:left="5" w:right="473"/>
              <w:jc w:val="center"/>
              <w:rPr>
                <w:sz w:val="20"/>
              </w:rPr>
            </w:pPr>
            <w:r>
              <w:rPr>
                <w:spacing w:val="-2"/>
                <w:sz w:val="20"/>
              </w:rPr>
              <w:t>aprendizaje.</w:t>
            </w:r>
          </w:p>
        </w:tc>
        <w:tc>
          <w:tcPr>
            <w:tcW w:w="1904" w:type="dxa"/>
            <w:tcBorders>
              <w:bottom w:val="single" w:sz="4" w:space="0" w:color="000000"/>
            </w:tcBorders>
          </w:tcPr>
          <w:p>
            <w:pPr>
              <w:pStyle w:val="TableParagraph"/>
              <w:spacing w:before="226"/>
              <w:ind w:left="748"/>
              <w:rPr>
                <w:sz w:val="20"/>
              </w:rPr>
            </w:pPr>
            <w:r>
              <w:rPr>
                <w:spacing w:val="-10"/>
                <w:sz w:val="20"/>
              </w:rPr>
              <w:t>0</w:t>
            </w:r>
          </w:p>
        </w:tc>
        <w:tc>
          <w:tcPr>
            <w:tcW w:w="2196" w:type="dxa"/>
            <w:tcBorders>
              <w:bottom w:val="single" w:sz="4" w:space="0" w:color="000000"/>
            </w:tcBorders>
          </w:tcPr>
          <w:p>
            <w:pPr>
              <w:pStyle w:val="TableParagraph"/>
              <w:spacing w:before="226"/>
              <w:ind w:left="174"/>
              <w:jc w:val="center"/>
              <w:rPr>
                <w:sz w:val="20"/>
              </w:rPr>
            </w:pPr>
            <w:r>
              <w:rPr>
                <w:spacing w:val="-5"/>
                <w:sz w:val="20"/>
              </w:rPr>
              <w:t>0%</w:t>
            </w:r>
          </w:p>
        </w:tc>
      </w:tr>
      <w:tr>
        <w:trPr>
          <w:trHeight w:val="345" w:hRule="atLeast"/>
        </w:trPr>
        <w:tc>
          <w:tcPr>
            <w:tcW w:w="4736" w:type="dxa"/>
            <w:tcBorders>
              <w:top w:val="single" w:sz="4" w:space="0" w:color="000000"/>
              <w:bottom w:val="single" w:sz="4" w:space="0" w:color="000000"/>
            </w:tcBorders>
          </w:tcPr>
          <w:p>
            <w:pPr>
              <w:pStyle w:val="TableParagraph"/>
              <w:spacing w:line="225" w:lineRule="exact"/>
              <w:ind w:left="4" w:right="473"/>
              <w:jc w:val="center"/>
              <w:rPr>
                <w:sz w:val="20"/>
              </w:rPr>
            </w:pPr>
            <w:r>
              <w:rPr>
                <w:spacing w:val="-2"/>
                <w:sz w:val="20"/>
              </w:rPr>
              <w:t>TOTALES</w:t>
            </w:r>
          </w:p>
        </w:tc>
        <w:tc>
          <w:tcPr>
            <w:tcW w:w="1904" w:type="dxa"/>
            <w:tcBorders>
              <w:top w:val="single" w:sz="4" w:space="0" w:color="000000"/>
              <w:bottom w:val="single" w:sz="4" w:space="0" w:color="000000"/>
            </w:tcBorders>
          </w:tcPr>
          <w:p>
            <w:pPr>
              <w:pStyle w:val="TableParagraph"/>
              <w:spacing w:line="225" w:lineRule="exact"/>
              <w:ind w:left="650"/>
              <w:rPr>
                <w:sz w:val="20"/>
              </w:rPr>
            </w:pPr>
            <w:r>
              <w:rPr>
                <w:spacing w:val="-5"/>
                <w:sz w:val="20"/>
              </w:rPr>
              <w:t>130</w:t>
            </w:r>
          </w:p>
        </w:tc>
        <w:tc>
          <w:tcPr>
            <w:tcW w:w="2196" w:type="dxa"/>
            <w:tcBorders>
              <w:top w:val="single" w:sz="4" w:space="0" w:color="000000"/>
              <w:bottom w:val="single" w:sz="4" w:space="0" w:color="000000"/>
            </w:tcBorders>
          </w:tcPr>
          <w:p>
            <w:pPr>
              <w:pStyle w:val="TableParagraph"/>
              <w:spacing w:line="225" w:lineRule="exact"/>
              <w:ind w:left="174"/>
              <w:jc w:val="center"/>
              <w:rPr>
                <w:sz w:val="20"/>
              </w:rPr>
            </w:pPr>
            <w:r>
              <w:rPr>
                <w:spacing w:val="-4"/>
                <w:sz w:val="20"/>
              </w:rPr>
              <w:t>100%</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Heading1"/>
        <w:spacing w:before="188"/>
      </w:pPr>
      <w:bookmarkStart w:name="_bookmark69" w:id="70"/>
      <w:bookmarkEnd w:id="70"/>
      <w:r>
        <w:rPr>
          <w:b w:val="0"/>
        </w:rPr>
      </w:r>
      <w:r>
        <w:rPr/>
        <w:t>Figura</w:t>
      </w:r>
      <w:r>
        <w:rPr>
          <w:spacing w:val="-3"/>
        </w:rPr>
        <w:t> </w:t>
      </w:r>
      <w:r>
        <w:rPr>
          <w:spacing w:val="-5"/>
        </w:rPr>
        <w:t>14</w:t>
      </w:r>
    </w:p>
    <w:p>
      <w:pPr>
        <w:pStyle w:val="BodyText"/>
        <w:spacing w:before="16"/>
        <w:ind w:left="0"/>
        <w:rPr>
          <w:b/>
          <w:sz w:val="20"/>
        </w:rPr>
      </w:pPr>
      <w:r>
        <w:rPr>
          <w:b/>
          <w:sz w:val="20"/>
        </w:rPr>
        <mc:AlternateContent>
          <mc:Choice Requires="wps">
            <w:drawing>
              <wp:anchor distT="0" distB="0" distL="0" distR="0" allowOverlap="1" layoutInCell="1" locked="0" behindDoc="1" simplePos="0" relativeHeight="487600128">
                <wp:simplePos x="0" y="0"/>
                <wp:positionH relativeFrom="page">
                  <wp:posOffset>1447800</wp:posOffset>
                </wp:positionH>
                <wp:positionV relativeFrom="paragraph">
                  <wp:posOffset>172114</wp:posOffset>
                </wp:positionV>
                <wp:extent cx="5049520" cy="2239010"/>
                <wp:effectExtent l="0" t="0" r="0" b="0"/>
                <wp:wrapTopAndBottom/>
                <wp:docPr id="179" name="Group 179"/>
                <wp:cNvGraphicFramePr>
                  <a:graphicFrameLocks/>
                </wp:cNvGraphicFramePr>
                <a:graphic>
                  <a:graphicData uri="http://schemas.microsoft.com/office/word/2010/wordprocessingGroup">
                    <wpg:wgp>
                      <wpg:cNvPr id="179" name="Group 179"/>
                      <wpg:cNvGrpSpPr/>
                      <wpg:grpSpPr>
                        <a:xfrm>
                          <a:off x="0" y="0"/>
                          <a:ext cx="5049520" cy="2239010"/>
                          <a:chExt cx="5049520" cy="2239010"/>
                        </a:xfrm>
                      </wpg:grpSpPr>
                      <pic:pic>
                        <pic:nvPicPr>
                          <pic:cNvPr id="180" name="Image 180"/>
                          <pic:cNvPicPr/>
                        </pic:nvPicPr>
                        <pic:blipFill>
                          <a:blip r:embed="rId25" cstate="print"/>
                          <a:stretch>
                            <a:fillRect/>
                          </a:stretch>
                        </pic:blipFill>
                        <pic:spPr>
                          <a:xfrm>
                            <a:off x="1801652" y="234611"/>
                            <a:ext cx="1443420" cy="843725"/>
                          </a:xfrm>
                          <a:prstGeom prst="rect">
                            <a:avLst/>
                          </a:prstGeom>
                        </pic:spPr>
                      </pic:pic>
                      <wps:wsp>
                        <wps:cNvPr id="181" name="Graphic 181"/>
                        <wps:cNvSpPr/>
                        <wps:spPr>
                          <a:xfrm>
                            <a:off x="2523744" y="176784"/>
                            <a:ext cx="528955" cy="59690"/>
                          </a:xfrm>
                          <a:custGeom>
                            <a:avLst/>
                            <a:gdLst/>
                            <a:ahLst/>
                            <a:cxnLst/>
                            <a:rect l="l" t="t" r="r" b="b"/>
                            <a:pathLst>
                              <a:path w="528955" h="59690">
                                <a:moveTo>
                                  <a:pt x="0" y="59436"/>
                                </a:moveTo>
                                <a:lnTo>
                                  <a:pt x="470915" y="0"/>
                                </a:lnTo>
                                <a:lnTo>
                                  <a:pt x="528827" y="0"/>
                                </a:lnTo>
                              </a:path>
                            </a:pathLst>
                          </a:custGeom>
                          <a:ln w="9143">
                            <a:solidFill>
                              <a:srgbClr val="A6A6A6"/>
                            </a:solidFill>
                            <a:prstDash val="solid"/>
                          </a:ln>
                        </wps:spPr>
                        <wps:bodyPr wrap="square" lIns="0" tIns="0" rIns="0" bIns="0" rtlCol="0">
                          <a:prstTxWarp prst="textNoShape">
                            <a:avLst/>
                          </a:prstTxWarp>
                          <a:noAutofit/>
                        </wps:bodyPr>
                      </wps:wsp>
                      <wps:wsp>
                        <wps:cNvPr id="182" name="Graphic 182"/>
                        <wps:cNvSpPr/>
                        <wps:spPr>
                          <a:xfrm>
                            <a:off x="387858" y="1390650"/>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4471C4"/>
                          </a:solidFill>
                        </wps:spPr>
                        <wps:bodyPr wrap="square" lIns="0" tIns="0" rIns="0" bIns="0" rtlCol="0">
                          <a:prstTxWarp prst="textNoShape">
                            <a:avLst/>
                          </a:prstTxWarp>
                          <a:noAutofit/>
                        </wps:bodyPr>
                      </wps:wsp>
                      <wps:wsp>
                        <wps:cNvPr id="183" name="Graphic 183"/>
                        <wps:cNvSpPr/>
                        <wps:spPr>
                          <a:xfrm>
                            <a:off x="387858" y="1390650"/>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7">
                            <a:solidFill>
                              <a:srgbClr val="FFFFFF"/>
                            </a:solidFill>
                            <a:prstDash val="solid"/>
                          </a:ln>
                        </wps:spPr>
                        <wps:bodyPr wrap="square" lIns="0" tIns="0" rIns="0" bIns="0" rtlCol="0">
                          <a:prstTxWarp prst="textNoShape">
                            <a:avLst/>
                          </a:prstTxWarp>
                          <a:noAutofit/>
                        </wps:bodyPr>
                      </wps:wsp>
                      <wps:wsp>
                        <wps:cNvPr id="184" name="Graphic 184"/>
                        <wps:cNvSpPr/>
                        <wps:spPr>
                          <a:xfrm>
                            <a:off x="387858" y="1605533"/>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A4A4A4"/>
                          </a:solidFill>
                        </wps:spPr>
                        <wps:bodyPr wrap="square" lIns="0" tIns="0" rIns="0" bIns="0" rtlCol="0">
                          <a:prstTxWarp prst="textNoShape">
                            <a:avLst/>
                          </a:prstTxWarp>
                          <a:noAutofit/>
                        </wps:bodyPr>
                      </wps:wsp>
                      <wps:wsp>
                        <wps:cNvPr id="185" name="Graphic 185"/>
                        <wps:cNvSpPr/>
                        <wps:spPr>
                          <a:xfrm>
                            <a:off x="387858" y="1605533"/>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7">
                            <a:solidFill>
                              <a:srgbClr val="FFFFFF"/>
                            </a:solidFill>
                            <a:prstDash val="solid"/>
                          </a:ln>
                        </wps:spPr>
                        <wps:bodyPr wrap="square" lIns="0" tIns="0" rIns="0" bIns="0" rtlCol="0">
                          <a:prstTxWarp prst="textNoShape">
                            <a:avLst/>
                          </a:prstTxWarp>
                          <a:noAutofit/>
                        </wps:bodyPr>
                      </wps:wsp>
                      <wps:wsp>
                        <wps:cNvPr id="186" name="Graphic 186"/>
                        <wps:cNvSpPr/>
                        <wps:spPr>
                          <a:xfrm>
                            <a:off x="387858" y="1821942"/>
                            <a:ext cx="64135" cy="62865"/>
                          </a:xfrm>
                          <a:custGeom>
                            <a:avLst/>
                            <a:gdLst/>
                            <a:ahLst/>
                            <a:cxnLst/>
                            <a:rect l="l" t="t" r="r" b="b"/>
                            <a:pathLst>
                              <a:path w="64135" h="62865">
                                <a:moveTo>
                                  <a:pt x="64007" y="0"/>
                                </a:moveTo>
                                <a:lnTo>
                                  <a:pt x="0" y="0"/>
                                </a:lnTo>
                                <a:lnTo>
                                  <a:pt x="0" y="62484"/>
                                </a:lnTo>
                                <a:lnTo>
                                  <a:pt x="64007" y="62484"/>
                                </a:lnTo>
                                <a:lnTo>
                                  <a:pt x="64007" y="0"/>
                                </a:lnTo>
                                <a:close/>
                              </a:path>
                            </a:pathLst>
                          </a:custGeom>
                          <a:solidFill>
                            <a:srgbClr val="5B9BD4"/>
                          </a:solidFill>
                        </wps:spPr>
                        <wps:bodyPr wrap="square" lIns="0" tIns="0" rIns="0" bIns="0" rtlCol="0">
                          <a:prstTxWarp prst="textNoShape">
                            <a:avLst/>
                          </a:prstTxWarp>
                          <a:noAutofit/>
                        </wps:bodyPr>
                      </wps:wsp>
                      <wps:wsp>
                        <wps:cNvPr id="187" name="Graphic 187"/>
                        <wps:cNvSpPr/>
                        <wps:spPr>
                          <a:xfrm>
                            <a:off x="387858" y="1821942"/>
                            <a:ext cx="64135" cy="62865"/>
                          </a:xfrm>
                          <a:custGeom>
                            <a:avLst/>
                            <a:gdLst/>
                            <a:ahLst/>
                            <a:cxnLst/>
                            <a:rect l="l" t="t" r="r" b="b"/>
                            <a:pathLst>
                              <a:path w="64135" h="62865">
                                <a:moveTo>
                                  <a:pt x="0" y="62484"/>
                                </a:moveTo>
                                <a:lnTo>
                                  <a:pt x="64007" y="62484"/>
                                </a:lnTo>
                                <a:lnTo>
                                  <a:pt x="64007" y="0"/>
                                </a:lnTo>
                                <a:lnTo>
                                  <a:pt x="0" y="0"/>
                                </a:lnTo>
                                <a:lnTo>
                                  <a:pt x="0" y="62484"/>
                                </a:lnTo>
                                <a:close/>
                              </a:path>
                            </a:pathLst>
                          </a:custGeom>
                          <a:ln w="25908">
                            <a:solidFill>
                              <a:srgbClr val="FFFFFF"/>
                            </a:solidFill>
                            <a:prstDash val="solid"/>
                          </a:ln>
                        </wps:spPr>
                        <wps:bodyPr wrap="square" lIns="0" tIns="0" rIns="0" bIns="0" rtlCol="0">
                          <a:prstTxWarp prst="textNoShape">
                            <a:avLst/>
                          </a:prstTxWarp>
                          <a:noAutofit/>
                        </wps:bodyPr>
                      </wps:wsp>
                      <wps:wsp>
                        <wps:cNvPr id="188" name="Graphic 188"/>
                        <wps:cNvSpPr/>
                        <wps:spPr>
                          <a:xfrm>
                            <a:off x="387858" y="2036826"/>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254478"/>
                          </a:solidFill>
                        </wps:spPr>
                        <wps:bodyPr wrap="square" lIns="0" tIns="0" rIns="0" bIns="0" rtlCol="0">
                          <a:prstTxWarp prst="textNoShape">
                            <a:avLst/>
                          </a:prstTxWarp>
                          <a:noAutofit/>
                        </wps:bodyPr>
                      </wps:wsp>
                      <wps:wsp>
                        <wps:cNvPr id="189" name="Graphic 189"/>
                        <wps:cNvSpPr/>
                        <wps:spPr>
                          <a:xfrm>
                            <a:off x="387858" y="2036826"/>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7">
                            <a:solidFill>
                              <a:srgbClr val="FFFFFF"/>
                            </a:solidFill>
                            <a:prstDash val="solid"/>
                          </a:ln>
                        </wps:spPr>
                        <wps:bodyPr wrap="square" lIns="0" tIns="0" rIns="0" bIns="0" rtlCol="0">
                          <a:prstTxWarp prst="textNoShape">
                            <a:avLst/>
                          </a:prstTxWarp>
                          <a:noAutofit/>
                        </wps:bodyPr>
                      </wps:wsp>
                      <wps:wsp>
                        <wps:cNvPr id="190" name="Graphic 190"/>
                        <wps:cNvSpPr/>
                        <wps:spPr>
                          <a:xfrm>
                            <a:off x="4572" y="4572"/>
                            <a:ext cx="5039995" cy="2230120"/>
                          </a:xfrm>
                          <a:custGeom>
                            <a:avLst/>
                            <a:gdLst/>
                            <a:ahLst/>
                            <a:cxnLst/>
                            <a:rect l="l" t="t" r="r" b="b"/>
                            <a:pathLst>
                              <a:path w="5039995" h="2230120">
                                <a:moveTo>
                                  <a:pt x="0" y="2229612"/>
                                </a:moveTo>
                                <a:lnTo>
                                  <a:pt x="5039868" y="2229612"/>
                                </a:lnTo>
                                <a:lnTo>
                                  <a:pt x="5039868" y="0"/>
                                </a:lnTo>
                                <a:lnTo>
                                  <a:pt x="0" y="0"/>
                                </a:lnTo>
                                <a:lnTo>
                                  <a:pt x="0" y="2229612"/>
                                </a:lnTo>
                                <a:close/>
                              </a:path>
                            </a:pathLst>
                          </a:custGeom>
                          <a:ln w="9144">
                            <a:solidFill>
                              <a:srgbClr val="D9D9D9"/>
                            </a:solidFill>
                            <a:prstDash val="solid"/>
                          </a:ln>
                        </wps:spPr>
                        <wps:bodyPr wrap="square" lIns="0" tIns="0" rIns="0" bIns="0" rtlCol="0">
                          <a:prstTxWarp prst="textNoShape">
                            <a:avLst/>
                          </a:prstTxWarp>
                          <a:noAutofit/>
                        </wps:bodyPr>
                      </wps:wsp>
                      <wps:wsp>
                        <wps:cNvPr id="191" name="Textbox 191"/>
                        <wps:cNvSpPr txBox="1"/>
                        <wps:spPr>
                          <a:xfrm>
                            <a:off x="2433192" y="68637"/>
                            <a:ext cx="182880" cy="140335"/>
                          </a:xfrm>
                          <a:prstGeom prst="rect">
                            <a:avLst/>
                          </a:prstGeom>
                        </wps:spPr>
                        <wps:txbx>
                          <w:txbxContent>
                            <w:p>
                              <w:pPr>
                                <w:spacing w:line="221" w:lineRule="exact" w:before="0"/>
                                <w:ind w:left="0" w:right="0" w:firstLine="0"/>
                                <w:jc w:val="left"/>
                                <w:rPr>
                                  <w:sz w:val="20"/>
                                </w:rPr>
                              </w:pPr>
                              <w:r>
                                <w:rPr>
                                  <w:color w:val="404040"/>
                                  <w:spacing w:val="-5"/>
                                  <w:sz w:val="20"/>
                                </w:rPr>
                                <w:t>0%</w:t>
                              </w:r>
                            </w:p>
                          </w:txbxContent>
                        </wps:txbx>
                        <wps:bodyPr wrap="square" lIns="0" tIns="0" rIns="0" bIns="0" rtlCol="0">
                          <a:noAutofit/>
                        </wps:bodyPr>
                      </wps:wsp>
                      <wps:wsp>
                        <wps:cNvPr id="192" name="Textbox 192"/>
                        <wps:cNvSpPr txBox="1"/>
                        <wps:spPr>
                          <a:xfrm>
                            <a:off x="3071495" y="78035"/>
                            <a:ext cx="182880" cy="140335"/>
                          </a:xfrm>
                          <a:prstGeom prst="rect">
                            <a:avLst/>
                          </a:prstGeom>
                        </wps:spPr>
                        <wps:txbx>
                          <w:txbxContent>
                            <w:p>
                              <w:pPr>
                                <w:spacing w:line="221" w:lineRule="exact" w:before="0"/>
                                <w:ind w:left="0" w:right="0" w:firstLine="0"/>
                                <w:jc w:val="left"/>
                                <w:rPr>
                                  <w:sz w:val="20"/>
                                </w:rPr>
                              </w:pPr>
                              <w:r>
                                <w:rPr>
                                  <w:color w:val="404040"/>
                                  <w:spacing w:val="-5"/>
                                  <w:sz w:val="20"/>
                                </w:rPr>
                                <w:t>0%</w:t>
                              </w:r>
                            </w:p>
                          </w:txbxContent>
                        </wps:txbx>
                        <wps:bodyPr wrap="square" lIns="0" tIns="0" rIns="0" bIns="0" rtlCol="0">
                          <a:noAutofit/>
                        </wps:bodyPr>
                      </wps:wsp>
                      <wps:wsp>
                        <wps:cNvPr id="193" name="Textbox 193"/>
                        <wps:cNvSpPr txBox="1"/>
                        <wps:spPr>
                          <a:xfrm>
                            <a:off x="2070861" y="354514"/>
                            <a:ext cx="247015" cy="140335"/>
                          </a:xfrm>
                          <a:prstGeom prst="rect">
                            <a:avLst/>
                          </a:prstGeom>
                        </wps:spPr>
                        <wps:txbx>
                          <w:txbxContent>
                            <w:p>
                              <w:pPr>
                                <w:spacing w:line="221" w:lineRule="exact" w:before="0"/>
                                <w:ind w:left="0" w:right="0" w:firstLine="0"/>
                                <w:jc w:val="left"/>
                                <w:rPr>
                                  <w:sz w:val="20"/>
                                </w:rPr>
                              </w:pPr>
                              <w:r>
                                <w:rPr>
                                  <w:color w:val="404040"/>
                                  <w:spacing w:val="-5"/>
                                  <w:sz w:val="20"/>
                                </w:rPr>
                                <w:t>40%</w:t>
                              </w:r>
                            </w:p>
                          </w:txbxContent>
                        </wps:txbx>
                        <wps:bodyPr wrap="square" lIns="0" tIns="0" rIns="0" bIns="0" rtlCol="0">
                          <a:noAutofit/>
                        </wps:bodyPr>
                      </wps:wsp>
                      <wps:wsp>
                        <wps:cNvPr id="194" name="Textbox 194"/>
                        <wps:cNvSpPr txBox="1"/>
                        <wps:spPr>
                          <a:xfrm>
                            <a:off x="2880614" y="573335"/>
                            <a:ext cx="247015" cy="140335"/>
                          </a:xfrm>
                          <a:prstGeom prst="rect">
                            <a:avLst/>
                          </a:prstGeom>
                        </wps:spPr>
                        <wps:txbx>
                          <w:txbxContent>
                            <w:p>
                              <w:pPr>
                                <w:spacing w:line="221" w:lineRule="exact" w:before="0"/>
                                <w:ind w:left="0" w:right="0" w:firstLine="0"/>
                                <w:jc w:val="left"/>
                                <w:rPr>
                                  <w:sz w:val="20"/>
                                </w:rPr>
                              </w:pPr>
                              <w:r>
                                <w:rPr>
                                  <w:color w:val="404040"/>
                                  <w:spacing w:val="-5"/>
                                  <w:sz w:val="20"/>
                                </w:rPr>
                                <w:t>60%</w:t>
                              </w:r>
                            </w:p>
                          </w:txbxContent>
                        </wps:txbx>
                        <wps:bodyPr wrap="square" lIns="0" tIns="0" rIns="0" bIns="0" rtlCol="0">
                          <a:noAutofit/>
                        </wps:bodyPr>
                      </wps:wsp>
                      <wps:wsp>
                        <wps:cNvPr id="195" name="Textbox 195"/>
                        <wps:cNvSpPr txBox="1"/>
                        <wps:spPr>
                          <a:xfrm>
                            <a:off x="478536" y="1349432"/>
                            <a:ext cx="4236720" cy="786765"/>
                          </a:xfrm>
                          <a:prstGeom prst="rect">
                            <a:avLst/>
                          </a:prstGeom>
                        </wps:spPr>
                        <wps:txbx>
                          <w:txbxContent>
                            <w:p>
                              <w:pPr>
                                <w:spacing w:line="355" w:lineRule="auto" w:before="0"/>
                                <w:ind w:left="0" w:right="0" w:firstLine="0"/>
                                <w:jc w:val="left"/>
                                <w:rPr>
                                  <w:sz w:val="20"/>
                                </w:rPr>
                              </w:pPr>
                              <w:r>
                                <w:rPr>
                                  <w:color w:val="585858"/>
                                  <w:sz w:val="20"/>
                                </w:rPr>
                                <w:t>Son un recurso importante que contribuye a mejorar la calidad educativa. Representa</w:t>
                              </w:r>
                              <w:r>
                                <w:rPr>
                                  <w:color w:val="585858"/>
                                  <w:spacing w:val="-4"/>
                                  <w:sz w:val="20"/>
                                </w:rPr>
                                <w:t> </w:t>
                              </w:r>
                              <w:r>
                                <w:rPr>
                                  <w:color w:val="585858"/>
                                  <w:sz w:val="20"/>
                                </w:rPr>
                                <w:t>una</w:t>
                              </w:r>
                              <w:r>
                                <w:rPr>
                                  <w:color w:val="585858"/>
                                  <w:spacing w:val="-4"/>
                                  <w:sz w:val="20"/>
                                </w:rPr>
                                <w:t> </w:t>
                              </w:r>
                              <w:r>
                                <w:rPr>
                                  <w:color w:val="585858"/>
                                  <w:sz w:val="20"/>
                                </w:rPr>
                                <w:t>herramienta</w:t>
                              </w:r>
                              <w:r>
                                <w:rPr>
                                  <w:color w:val="585858"/>
                                  <w:spacing w:val="-4"/>
                                  <w:sz w:val="20"/>
                                </w:rPr>
                                <w:t> </w:t>
                              </w:r>
                              <w:r>
                                <w:rPr>
                                  <w:color w:val="585858"/>
                                  <w:sz w:val="20"/>
                                </w:rPr>
                                <w:t>de</w:t>
                              </w:r>
                              <w:r>
                                <w:rPr>
                                  <w:color w:val="585858"/>
                                  <w:spacing w:val="-4"/>
                                  <w:sz w:val="20"/>
                                </w:rPr>
                                <w:t> </w:t>
                              </w:r>
                              <w:r>
                                <w:rPr>
                                  <w:color w:val="585858"/>
                                  <w:sz w:val="20"/>
                                </w:rPr>
                                <w:t>apoyo</w:t>
                              </w:r>
                              <w:r>
                                <w:rPr>
                                  <w:color w:val="585858"/>
                                  <w:spacing w:val="-5"/>
                                  <w:sz w:val="20"/>
                                </w:rPr>
                                <w:t> </w:t>
                              </w:r>
                              <w:r>
                                <w:rPr>
                                  <w:color w:val="585858"/>
                                  <w:sz w:val="20"/>
                                </w:rPr>
                                <w:t>útil</w:t>
                              </w:r>
                              <w:r>
                                <w:rPr>
                                  <w:color w:val="585858"/>
                                  <w:spacing w:val="-5"/>
                                  <w:sz w:val="20"/>
                                </w:rPr>
                                <w:t> </w:t>
                              </w:r>
                              <w:r>
                                <w:rPr>
                                  <w:color w:val="585858"/>
                                  <w:sz w:val="20"/>
                                </w:rPr>
                                <w:t>para</w:t>
                              </w:r>
                              <w:r>
                                <w:rPr>
                                  <w:color w:val="585858"/>
                                  <w:spacing w:val="-6"/>
                                  <w:sz w:val="20"/>
                                </w:rPr>
                                <w:t> </w:t>
                              </w:r>
                              <w:r>
                                <w:rPr>
                                  <w:color w:val="585858"/>
                                  <w:sz w:val="20"/>
                                </w:rPr>
                                <w:t>la</w:t>
                              </w:r>
                              <w:r>
                                <w:rPr>
                                  <w:color w:val="585858"/>
                                  <w:spacing w:val="-6"/>
                                  <w:sz w:val="20"/>
                                </w:rPr>
                                <w:t> </w:t>
                              </w:r>
                              <w:r>
                                <w:rPr>
                                  <w:color w:val="585858"/>
                                  <w:sz w:val="20"/>
                                </w:rPr>
                                <w:t>enseñanza</w:t>
                              </w:r>
                              <w:r>
                                <w:rPr>
                                  <w:color w:val="585858"/>
                                  <w:spacing w:val="-4"/>
                                  <w:sz w:val="20"/>
                                </w:rPr>
                                <w:t> </w:t>
                              </w:r>
                              <w:r>
                                <w:rPr>
                                  <w:color w:val="585858"/>
                                  <w:sz w:val="20"/>
                                </w:rPr>
                                <w:t>de</w:t>
                              </w:r>
                              <w:r>
                                <w:rPr>
                                  <w:color w:val="585858"/>
                                  <w:spacing w:val="-4"/>
                                  <w:sz w:val="20"/>
                                </w:rPr>
                                <w:t> </w:t>
                              </w:r>
                              <w:r>
                                <w:rPr>
                                  <w:color w:val="585858"/>
                                  <w:sz w:val="20"/>
                                </w:rPr>
                                <w:t>diversos</w:t>
                              </w:r>
                              <w:r>
                                <w:rPr>
                                  <w:color w:val="585858"/>
                                  <w:spacing w:val="-3"/>
                                  <w:sz w:val="20"/>
                                </w:rPr>
                                <w:t> </w:t>
                              </w:r>
                              <w:r>
                                <w:rPr>
                                  <w:color w:val="585858"/>
                                  <w:sz w:val="20"/>
                                </w:rPr>
                                <w:t>contenidos No tiene un impacto significativo en el aprendizaje de los estudiantes</w:t>
                              </w:r>
                            </w:p>
                            <w:p>
                              <w:pPr>
                                <w:spacing w:line="227" w:lineRule="exact" w:before="0"/>
                                <w:ind w:left="0" w:right="0" w:firstLine="0"/>
                                <w:jc w:val="left"/>
                                <w:rPr>
                                  <w:sz w:val="20"/>
                                </w:rPr>
                              </w:pPr>
                              <w:r>
                                <w:rPr>
                                  <w:color w:val="585858"/>
                                  <w:sz w:val="20"/>
                                </w:rPr>
                                <w:t>No</w:t>
                              </w:r>
                              <w:r>
                                <w:rPr>
                                  <w:color w:val="585858"/>
                                  <w:spacing w:val="-5"/>
                                  <w:sz w:val="20"/>
                                </w:rPr>
                                <w:t> </w:t>
                              </w:r>
                              <w:r>
                                <w:rPr>
                                  <w:color w:val="585858"/>
                                  <w:sz w:val="20"/>
                                </w:rPr>
                                <w:t>son</w:t>
                              </w:r>
                              <w:r>
                                <w:rPr>
                                  <w:color w:val="585858"/>
                                  <w:spacing w:val="-7"/>
                                  <w:sz w:val="20"/>
                                </w:rPr>
                                <w:t> </w:t>
                              </w:r>
                              <w:r>
                                <w:rPr>
                                  <w:color w:val="585858"/>
                                  <w:sz w:val="20"/>
                                </w:rPr>
                                <w:t>necesarias</w:t>
                              </w:r>
                              <w:r>
                                <w:rPr>
                                  <w:color w:val="585858"/>
                                  <w:spacing w:val="-4"/>
                                  <w:sz w:val="20"/>
                                </w:rPr>
                                <w:t> </w:t>
                              </w:r>
                              <w:r>
                                <w:rPr>
                                  <w:color w:val="585858"/>
                                  <w:sz w:val="20"/>
                                </w:rPr>
                                <w:t>para</w:t>
                              </w:r>
                              <w:r>
                                <w:rPr>
                                  <w:color w:val="585858"/>
                                  <w:spacing w:val="-6"/>
                                  <w:sz w:val="20"/>
                                </w:rPr>
                                <w:t> </w:t>
                              </w:r>
                              <w:r>
                                <w:rPr>
                                  <w:color w:val="585858"/>
                                  <w:sz w:val="20"/>
                                </w:rPr>
                                <w:t>el</w:t>
                              </w:r>
                              <w:r>
                                <w:rPr>
                                  <w:color w:val="585858"/>
                                  <w:spacing w:val="-6"/>
                                  <w:sz w:val="20"/>
                                </w:rPr>
                                <w:t> </w:t>
                              </w:r>
                              <w:r>
                                <w:rPr>
                                  <w:color w:val="585858"/>
                                  <w:sz w:val="20"/>
                                </w:rPr>
                                <w:t>proceso</w:t>
                              </w:r>
                              <w:r>
                                <w:rPr>
                                  <w:color w:val="585858"/>
                                  <w:spacing w:val="-4"/>
                                  <w:sz w:val="20"/>
                                </w:rPr>
                                <w:t> </w:t>
                              </w:r>
                              <w:r>
                                <w:rPr>
                                  <w:color w:val="585858"/>
                                  <w:sz w:val="20"/>
                                </w:rPr>
                                <w:t>de</w:t>
                              </w:r>
                              <w:r>
                                <w:rPr>
                                  <w:color w:val="585858"/>
                                  <w:spacing w:val="-6"/>
                                  <w:sz w:val="20"/>
                                </w:rPr>
                                <w:t> </w:t>
                              </w:r>
                              <w:r>
                                <w:rPr>
                                  <w:color w:val="585858"/>
                                  <w:sz w:val="20"/>
                                </w:rPr>
                                <w:t>enseñanza-</w:t>
                              </w:r>
                              <w:r>
                                <w:rPr>
                                  <w:color w:val="585858"/>
                                  <w:spacing w:val="-2"/>
                                  <w:sz w:val="20"/>
                                </w:rPr>
                                <w:t>aprendizaje.</w:t>
                              </w:r>
                            </w:p>
                          </w:txbxContent>
                        </wps:txbx>
                        <wps:bodyPr wrap="square" lIns="0" tIns="0" rIns="0" bIns="0" rtlCol="0">
                          <a:noAutofit/>
                        </wps:bodyPr>
                      </wps:wsp>
                    </wpg:wgp>
                  </a:graphicData>
                </a:graphic>
              </wp:anchor>
            </w:drawing>
          </mc:Choice>
          <mc:Fallback>
            <w:pict>
              <v:group style="position:absolute;margin-left:114pt;margin-top:13.552349pt;width:397.6pt;height:176.3pt;mso-position-horizontal-relative:page;mso-position-vertical-relative:paragraph;z-index:-15716352;mso-wrap-distance-left:0;mso-wrap-distance-right:0" id="docshapegroup172" coordorigin="2280,271" coordsize="7952,3526">
                <v:shape style="position:absolute;left:5117;top:640;width:2274;height:1329" type="#_x0000_t75" id="docshape173" stroked="false">
                  <v:imagedata r:id="rId25" o:title=""/>
                </v:shape>
                <v:shape style="position:absolute;left:6254;top:549;width:833;height:94" id="docshape174" coordorigin="6254,549" coordsize="833,94" path="m6254,643l6996,549,7087,549e" filled="false" stroked="true" strokeweight=".72pt" strokecolor="#a6a6a6">
                  <v:path arrowok="t"/>
                  <v:stroke dashstyle="solid"/>
                </v:shape>
                <v:rect style="position:absolute;left:2890;top:2461;width:101;height:101" id="docshape175" filled="true" fillcolor="#4471c4" stroked="false">
                  <v:fill type="solid"/>
                </v:rect>
                <v:rect style="position:absolute;left:2890;top:2461;width:101;height:101" id="docshape176" filled="false" stroked="true" strokeweight="2.04pt" strokecolor="#ffffff">
                  <v:stroke dashstyle="solid"/>
                </v:rect>
                <v:rect style="position:absolute;left:2890;top:2799;width:101;height:101" id="docshape177" filled="true" fillcolor="#a4a4a4" stroked="false">
                  <v:fill type="solid"/>
                </v:rect>
                <v:rect style="position:absolute;left:2890;top:2799;width:101;height:101" id="docshape178" filled="false" stroked="true" strokeweight="2.04pt" strokecolor="#ffffff">
                  <v:stroke dashstyle="solid"/>
                </v:rect>
                <v:rect style="position:absolute;left:2890;top:3140;width:101;height:99" id="docshape179" filled="true" fillcolor="#5b9bd4" stroked="false">
                  <v:fill type="solid"/>
                </v:rect>
                <v:rect style="position:absolute;left:2890;top:3140;width:101;height:99" id="docshape180" filled="false" stroked="true" strokeweight="2.04pt" strokecolor="#ffffff">
                  <v:stroke dashstyle="solid"/>
                </v:rect>
                <v:rect style="position:absolute;left:2890;top:3478;width:101;height:101" id="docshape181" filled="true" fillcolor="#254478" stroked="false">
                  <v:fill type="solid"/>
                </v:rect>
                <v:rect style="position:absolute;left:2890;top:3478;width:101;height:101" id="docshape182" filled="false" stroked="true" strokeweight="2.04pt" strokecolor="#ffffff">
                  <v:stroke dashstyle="solid"/>
                </v:rect>
                <v:rect style="position:absolute;left:2287;top:278;width:7937;height:3512" id="docshape183" filled="false" stroked="true" strokeweight=".72pt" strokecolor="#d9d9d9">
                  <v:stroke dashstyle="solid"/>
                </v:rect>
                <v:shape style="position:absolute;left:6111;top:379;width:288;height:221" type="#_x0000_t202" id="docshape184" filled="false" stroked="false">
                  <v:textbox inset="0,0,0,0">
                    <w:txbxContent>
                      <w:p>
                        <w:pPr>
                          <w:spacing w:line="221" w:lineRule="exact" w:before="0"/>
                          <w:ind w:left="0" w:right="0" w:firstLine="0"/>
                          <w:jc w:val="left"/>
                          <w:rPr>
                            <w:sz w:val="20"/>
                          </w:rPr>
                        </w:pPr>
                        <w:r>
                          <w:rPr>
                            <w:color w:val="404040"/>
                            <w:spacing w:val="-5"/>
                            <w:sz w:val="20"/>
                          </w:rPr>
                          <w:t>0%</w:t>
                        </w:r>
                      </w:p>
                    </w:txbxContent>
                  </v:textbox>
                  <w10:wrap type="none"/>
                </v:shape>
                <v:shape style="position:absolute;left:7117;top:393;width:288;height:221" type="#_x0000_t202" id="docshape185" filled="false" stroked="false">
                  <v:textbox inset="0,0,0,0">
                    <w:txbxContent>
                      <w:p>
                        <w:pPr>
                          <w:spacing w:line="221" w:lineRule="exact" w:before="0"/>
                          <w:ind w:left="0" w:right="0" w:firstLine="0"/>
                          <w:jc w:val="left"/>
                          <w:rPr>
                            <w:sz w:val="20"/>
                          </w:rPr>
                        </w:pPr>
                        <w:r>
                          <w:rPr>
                            <w:color w:val="404040"/>
                            <w:spacing w:val="-5"/>
                            <w:sz w:val="20"/>
                          </w:rPr>
                          <w:t>0%</w:t>
                        </w:r>
                      </w:p>
                    </w:txbxContent>
                  </v:textbox>
                  <w10:wrap type="none"/>
                </v:shape>
                <v:shape style="position:absolute;left:5541;top:829;width:389;height:221" type="#_x0000_t202" id="docshape186" filled="false" stroked="false">
                  <v:textbox inset="0,0,0,0">
                    <w:txbxContent>
                      <w:p>
                        <w:pPr>
                          <w:spacing w:line="221" w:lineRule="exact" w:before="0"/>
                          <w:ind w:left="0" w:right="0" w:firstLine="0"/>
                          <w:jc w:val="left"/>
                          <w:rPr>
                            <w:sz w:val="20"/>
                          </w:rPr>
                        </w:pPr>
                        <w:r>
                          <w:rPr>
                            <w:color w:val="404040"/>
                            <w:spacing w:val="-5"/>
                            <w:sz w:val="20"/>
                          </w:rPr>
                          <w:t>40%</w:t>
                        </w:r>
                      </w:p>
                    </w:txbxContent>
                  </v:textbox>
                  <w10:wrap type="none"/>
                </v:shape>
                <v:shape style="position:absolute;left:6816;top:1173;width:389;height:221" type="#_x0000_t202" id="docshape187" filled="false" stroked="false">
                  <v:textbox inset="0,0,0,0">
                    <w:txbxContent>
                      <w:p>
                        <w:pPr>
                          <w:spacing w:line="221" w:lineRule="exact" w:before="0"/>
                          <w:ind w:left="0" w:right="0" w:firstLine="0"/>
                          <w:jc w:val="left"/>
                          <w:rPr>
                            <w:sz w:val="20"/>
                          </w:rPr>
                        </w:pPr>
                        <w:r>
                          <w:rPr>
                            <w:color w:val="404040"/>
                            <w:spacing w:val="-5"/>
                            <w:sz w:val="20"/>
                          </w:rPr>
                          <w:t>60%</w:t>
                        </w:r>
                      </w:p>
                    </w:txbxContent>
                  </v:textbox>
                  <w10:wrap type="none"/>
                </v:shape>
                <v:shape style="position:absolute;left:3033;top:2396;width:6672;height:1239" type="#_x0000_t202" id="docshape188" filled="false" stroked="false">
                  <v:textbox inset="0,0,0,0">
                    <w:txbxContent>
                      <w:p>
                        <w:pPr>
                          <w:spacing w:line="355" w:lineRule="auto" w:before="0"/>
                          <w:ind w:left="0" w:right="0" w:firstLine="0"/>
                          <w:jc w:val="left"/>
                          <w:rPr>
                            <w:sz w:val="20"/>
                          </w:rPr>
                        </w:pPr>
                        <w:r>
                          <w:rPr>
                            <w:color w:val="585858"/>
                            <w:sz w:val="20"/>
                          </w:rPr>
                          <w:t>Son un recurso importante que contribuye a mejorar la calidad educativa. Representa</w:t>
                        </w:r>
                        <w:r>
                          <w:rPr>
                            <w:color w:val="585858"/>
                            <w:spacing w:val="-4"/>
                            <w:sz w:val="20"/>
                          </w:rPr>
                          <w:t> </w:t>
                        </w:r>
                        <w:r>
                          <w:rPr>
                            <w:color w:val="585858"/>
                            <w:sz w:val="20"/>
                          </w:rPr>
                          <w:t>una</w:t>
                        </w:r>
                        <w:r>
                          <w:rPr>
                            <w:color w:val="585858"/>
                            <w:spacing w:val="-4"/>
                            <w:sz w:val="20"/>
                          </w:rPr>
                          <w:t> </w:t>
                        </w:r>
                        <w:r>
                          <w:rPr>
                            <w:color w:val="585858"/>
                            <w:sz w:val="20"/>
                          </w:rPr>
                          <w:t>herramienta</w:t>
                        </w:r>
                        <w:r>
                          <w:rPr>
                            <w:color w:val="585858"/>
                            <w:spacing w:val="-4"/>
                            <w:sz w:val="20"/>
                          </w:rPr>
                          <w:t> </w:t>
                        </w:r>
                        <w:r>
                          <w:rPr>
                            <w:color w:val="585858"/>
                            <w:sz w:val="20"/>
                          </w:rPr>
                          <w:t>de</w:t>
                        </w:r>
                        <w:r>
                          <w:rPr>
                            <w:color w:val="585858"/>
                            <w:spacing w:val="-4"/>
                            <w:sz w:val="20"/>
                          </w:rPr>
                          <w:t> </w:t>
                        </w:r>
                        <w:r>
                          <w:rPr>
                            <w:color w:val="585858"/>
                            <w:sz w:val="20"/>
                          </w:rPr>
                          <w:t>apoyo</w:t>
                        </w:r>
                        <w:r>
                          <w:rPr>
                            <w:color w:val="585858"/>
                            <w:spacing w:val="-5"/>
                            <w:sz w:val="20"/>
                          </w:rPr>
                          <w:t> </w:t>
                        </w:r>
                        <w:r>
                          <w:rPr>
                            <w:color w:val="585858"/>
                            <w:sz w:val="20"/>
                          </w:rPr>
                          <w:t>útil</w:t>
                        </w:r>
                        <w:r>
                          <w:rPr>
                            <w:color w:val="585858"/>
                            <w:spacing w:val="-5"/>
                            <w:sz w:val="20"/>
                          </w:rPr>
                          <w:t> </w:t>
                        </w:r>
                        <w:r>
                          <w:rPr>
                            <w:color w:val="585858"/>
                            <w:sz w:val="20"/>
                          </w:rPr>
                          <w:t>para</w:t>
                        </w:r>
                        <w:r>
                          <w:rPr>
                            <w:color w:val="585858"/>
                            <w:spacing w:val="-6"/>
                            <w:sz w:val="20"/>
                          </w:rPr>
                          <w:t> </w:t>
                        </w:r>
                        <w:r>
                          <w:rPr>
                            <w:color w:val="585858"/>
                            <w:sz w:val="20"/>
                          </w:rPr>
                          <w:t>la</w:t>
                        </w:r>
                        <w:r>
                          <w:rPr>
                            <w:color w:val="585858"/>
                            <w:spacing w:val="-6"/>
                            <w:sz w:val="20"/>
                          </w:rPr>
                          <w:t> </w:t>
                        </w:r>
                        <w:r>
                          <w:rPr>
                            <w:color w:val="585858"/>
                            <w:sz w:val="20"/>
                          </w:rPr>
                          <w:t>enseñanza</w:t>
                        </w:r>
                        <w:r>
                          <w:rPr>
                            <w:color w:val="585858"/>
                            <w:spacing w:val="-4"/>
                            <w:sz w:val="20"/>
                          </w:rPr>
                          <w:t> </w:t>
                        </w:r>
                        <w:r>
                          <w:rPr>
                            <w:color w:val="585858"/>
                            <w:sz w:val="20"/>
                          </w:rPr>
                          <w:t>de</w:t>
                        </w:r>
                        <w:r>
                          <w:rPr>
                            <w:color w:val="585858"/>
                            <w:spacing w:val="-4"/>
                            <w:sz w:val="20"/>
                          </w:rPr>
                          <w:t> </w:t>
                        </w:r>
                        <w:r>
                          <w:rPr>
                            <w:color w:val="585858"/>
                            <w:sz w:val="20"/>
                          </w:rPr>
                          <w:t>diversos</w:t>
                        </w:r>
                        <w:r>
                          <w:rPr>
                            <w:color w:val="585858"/>
                            <w:spacing w:val="-3"/>
                            <w:sz w:val="20"/>
                          </w:rPr>
                          <w:t> </w:t>
                        </w:r>
                        <w:r>
                          <w:rPr>
                            <w:color w:val="585858"/>
                            <w:sz w:val="20"/>
                          </w:rPr>
                          <w:t>contenidos No tiene un impacto significativo en el aprendizaje de los estudiantes</w:t>
                        </w:r>
                      </w:p>
                      <w:p>
                        <w:pPr>
                          <w:spacing w:line="227" w:lineRule="exact" w:before="0"/>
                          <w:ind w:left="0" w:right="0" w:firstLine="0"/>
                          <w:jc w:val="left"/>
                          <w:rPr>
                            <w:sz w:val="20"/>
                          </w:rPr>
                        </w:pPr>
                        <w:r>
                          <w:rPr>
                            <w:color w:val="585858"/>
                            <w:sz w:val="20"/>
                          </w:rPr>
                          <w:t>No</w:t>
                        </w:r>
                        <w:r>
                          <w:rPr>
                            <w:color w:val="585858"/>
                            <w:spacing w:val="-5"/>
                            <w:sz w:val="20"/>
                          </w:rPr>
                          <w:t> </w:t>
                        </w:r>
                        <w:r>
                          <w:rPr>
                            <w:color w:val="585858"/>
                            <w:sz w:val="20"/>
                          </w:rPr>
                          <w:t>son</w:t>
                        </w:r>
                        <w:r>
                          <w:rPr>
                            <w:color w:val="585858"/>
                            <w:spacing w:val="-7"/>
                            <w:sz w:val="20"/>
                          </w:rPr>
                          <w:t> </w:t>
                        </w:r>
                        <w:r>
                          <w:rPr>
                            <w:color w:val="585858"/>
                            <w:sz w:val="20"/>
                          </w:rPr>
                          <w:t>necesarias</w:t>
                        </w:r>
                        <w:r>
                          <w:rPr>
                            <w:color w:val="585858"/>
                            <w:spacing w:val="-4"/>
                            <w:sz w:val="20"/>
                          </w:rPr>
                          <w:t> </w:t>
                        </w:r>
                        <w:r>
                          <w:rPr>
                            <w:color w:val="585858"/>
                            <w:sz w:val="20"/>
                          </w:rPr>
                          <w:t>para</w:t>
                        </w:r>
                        <w:r>
                          <w:rPr>
                            <w:color w:val="585858"/>
                            <w:spacing w:val="-6"/>
                            <w:sz w:val="20"/>
                          </w:rPr>
                          <w:t> </w:t>
                        </w:r>
                        <w:r>
                          <w:rPr>
                            <w:color w:val="585858"/>
                            <w:sz w:val="20"/>
                          </w:rPr>
                          <w:t>el</w:t>
                        </w:r>
                        <w:r>
                          <w:rPr>
                            <w:color w:val="585858"/>
                            <w:spacing w:val="-6"/>
                            <w:sz w:val="20"/>
                          </w:rPr>
                          <w:t> </w:t>
                        </w:r>
                        <w:r>
                          <w:rPr>
                            <w:color w:val="585858"/>
                            <w:sz w:val="20"/>
                          </w:rPr>
                          <w:t>proceso</w:t>
                        </w:r>
                        <w:r>
                          <w:rPr>
                            <w:color w:val="585858"/>
                            <w:spacing w:val="-4"/>
                            <w:sz w:val="20"/>
                          </w:rPr>
                          <w:t> </w:t>
                        </w:r>
                        <w:r>
                          <w:rPr>
                            <w:color w:val="585858"/>
                            <w:sz w:val="20"/>
                          </w:rPr>
                          <w:t>de</w:t>
                        </w:r>
                        <w:r>
                          <w:rPr>
                            <w:color w:val="585858"/>
                            <w:spacing w:val="-6"/>
                            <w:sz w:val="20"/>
                          </w:rPr>
                          <w:t> </w:t>
                        </w:r>
                        <w:r>
                          <w:rPr>
                            <w:color w:val="585858"/>
                            <w:sz w:val="20"/>
                          </w:rPr>
                          <w:t>enseñanza-</w:t>
                        </w:r>
                        <w:r>
                          <w:rPr>
                            <w:color w:val="585858"/>
                            <w:spacing w:val="-2"/>
                            <w:sz w:val="20"/>
                          </w:rPr>
                          <w:t>aprendizaje.</w:t>
                        </w:r>
                      </w:p>
                    </w:txbxContent>
                  </v:textbox>
                  <w10:wrap type="none"/>
                </v:shape>
                <w10:wrap type="topAndBottom"/>
              </v:group>
            </w:pict>
          </mc:Fallback>
        </mc:AlternateContent>
      </w:r>
    </w:p>
    <w:p>
      <w:pPr>
        <w:pStyle w:val="BodyText"/>
        <w:spacing w:line="480" w:lineRule="auto" w:before="166"/>
        <w:ind w:right="683"/>
      </w:pPr>
      <w:r>
        <w:rPr>
          <w:i/>
        </w:rPr>
        <w:t>Nota:</w:t>
      </w:r>
      <w:r>
        <w:rPr>
          <w:i/>
          <w:spacing w:val="-4"/>
        </w:rPr>
        <w:t> </w:t>
      </w:r>
      <w:r>
        <w:rPr/>
        <w:t>Esta</w:t>
      </w:r>
      <w:r>
        <w:rPr>
          <w:spacing w:val="-3"/>
        </w:rPr>
        <w:t> </w:t>
      </w:r>
      <w:r>
        <w:rPr/>
        <w:t>figura</w:t>
      </w:r>
      <w:r>
        <w:rPr>
          <w:spacing w:val="-4"/>
        </w:rPr>
        <w:t> </w:t>
      </w:r>
      <w:r>
        <w:rPr/>
        <w:t>establece</w:t>
      </w:r>
      <w:r>
        <w:rPr>
          <w:spacing w:val="-4"/>
        </w:rPr>
        <w:t> </w:t>
      </w:r>
      <w:r>
        <w:rPr/>
        <w:t>la</w:t>
      </w:r>
      <w:r>
        <w:rPr>
          <w:spacing w:val="-3"/>
        </w:rPr>
        <w:t> </w:t>
      </w:r>
      <w:r>
        <w:rPr/>
        <w:t>relevancia</w:t>
      </w:r>
      <w:r>
        <w:rPr>
          <w:spacing w:val="-3"/>
        </w:rPr>
        <w:t> </w:t>
      </w:r>
      <w:r>
        <w:rPr/>
        <w:t>del</w:t>
      </w:r>
      <w:r>
        <w:rPr>
          <w:spacing w:val="-2"/>
        </w:rPr>
        <w:t> </w:t>
      </w:r>
      <w:r>
        <w:rPr/>
        <w:t>vínculo</w:t>
      </w:r>
      <w:r>
        <w:rPr>
          <w:spacing w:val="-3"/>
        </w:rPr>
        <w:t> </w:t>
      </w:r>
      <w:r>
        <w:rPr/>
        <w:t>entre</w:t>
      </w:r>
      <w:r>
        <w:rPr>
          <w:spacing w:val="-5"/>
        </w:rPr>
        <w:t> </w:t>
      </w:r>
      <w:r>
        <w:rPr/>
        <w:t>las</w:t>
      </w:r>
      <w:r>
        <w:rPr>
          <w:spacing w:val="-3"/>
        </w:rPr>
        <w:t> </w:t>
      </w:r>
      <w:r>
        <w:rPr/>
        <w:t>nuevas</w:t>
      </w:r>
      <w:r>
        <w:rPr>
          <w:spacing w:val="-3"/>
        </w:rPr>
        <w:t> </w:t>
      </w:r>
      <w:r>
        <w:rPr/>
        <w:t>tecnologías y</w:t>
      </w:r>
      <w:r>
        <w:rPr>
          <w:spacing w:val="-8"/>
        </w:rPr>
        <w:t> </w:t>
      </w:r>
      <w:r>
        <w:rPr/>
        <w:t>la aplicación de las mismas en el aula.</w:t>
      </w:r>
    </w:p>
    <w:p>
      <w:pPr>
        <w:pStyle w:val="BodyText"/>
        <w:spacing w:line="480" w:lineRule="auto"/>
        <w:ind w:right="820" w:firstLine="707"/>
      </w:pPr>
      <w:r>
        <w:rPr/>
        <w:t>Rta: Esto sugiere una percepción mayoritariamente positiva hacia la implementación</w:t>
      </w:r>
      <w:r>
        <w:rPr>
          <w:spacing w:val="-2"/>
        </w:rPr>
        <w:t> </w:t>
      </w:r>
      <w:r>
        <w:rPr/>
        <w:t>de</w:t>
      </w:r>
      <w:r>
        <w:rPr>
          <w:spacing w:val="-4"/>
        </w:rPr>
        <w:t> </w:t>
      </w:r>
      <w:r>
        <w:rPr/>
        <w:t>las</w:t>
      </w:r>
      <w:r>
        <w:rPr>
          <w:spacing w:val="-3"/>
        </w:rPr>
        <w:t> </w:t>
      </w:r>
      <w:r>
        <w:rPr/>
        <w:t>TIC</w:t>
      </w:r>
      <w:r>
        <w:rPr>
          <w:spacing w:val="-3"/>
        </w:rPr>
        <w:t> </w:t>
      </w:r>
      <w:r>
        <w:rPr/>
        <w:t>en</w:t>
      </w:r>
      <w:r>
        <w:rPr>
          <w:spacing w:val="-3"/>
        </w:rPr>
        <w:t> </w:t>
      </w:r>
      <w:r>
        <w:rPr/>
        <w:t>la</w:t>
      </w:r>
      <w:r>
        <w:rPr>
          <w:spacing w:val="-3"/>
        </w:rPr>
        <w:t> </w:t>
      </w:r>
      <w:r>
        <w:rPr/>
        <w:t>educación,</w:t>
      </w:r>
      <w:r>
        <w:rPr>
          <w:spacing w:val="-3"/>
        </w:rPr>
        <w:t> </w:t>
      </w:r>
      <w:r>
        <w:rPr/>
        <w:t>resaltando</w:t>
      </w:r>
      <w:r>
        <w:rPr>
          <w:spacing w:val="-3"/>
        </w:rPr>
        <w:t> </w:t>
      </w:r>
      <w:r>
        <w:rPr/>
        <w:t>su</w:t>
      </w:r>
      <w:r>
        <w:rPr>
          <w:spacing w:val="-3"/>
        </w:rPr>
        <w:t> </w:t>
      </w:r>
      <w:r>
        <w:rPr/>
        <w:t>valor y</w:t>
      </w:r>
      <w:r>
        <w:rPr>
          <w:spacing w:val="-8"/>
        </w:rPr>
        <w:t> </w:t>
      </w:r>
      <w:r>
        <w:rPr/>
        <w:t>utilidad</w:t>
      </w:r>
      <w:r>
        <w:rPr>
          <w:spacing w:val="-3"/>
        </w:rPr>
        <w:t> </w:t>
      </w:r>
      <w:r>
        <w:rPr/>
        <w:t>en</w:t>
      </w:r>
      <w:r>
        <w:rPr>
          <w:spacing w:val="-3"/>
        </w:rPr>
        <w:t> </w:t>
      </w:r>
      <w:r>
        <w:rPr/>
        <w:t>el</w:t>
      </w:r>
      <w:r>
        <w:rPr>
          <w:spacing w:val="-3"/>
        </w:rPr>
        <w:t> </w:t>
      </w:r>
      <w:r>
        <w:rPr/>
        <w:t>entorno </w:t>
      </w:r>
      <w:r>
        <w:rPr>
          <w:spacing w:val="-2"/>
        </w:rPr>
        <w:t>educativo.</w:t>
      </w:r>
    </w:p>
    <w:p>
      <w:pPr>
        <w:pStyle w:val="BodyText"/>
        <w:spacing w:after="0" w:line="480" w:lineRule="auto"/>
        <w:sectPr>
          <w:pgSz w:w="12240" w:h="15840"/>
          <w:pgMar w:header="749" w:footer="0" w:top="1600" w:bottom="280" w:left="1440" w:right="1080"/>
        </w:sectPr>
      </w:pPr>
    </w:p>
    <w:p>
      <w:pPr>
        <w:pStyle w:val="ListParagraph"/>
        <w:numPr>
          <w:ilvl w:val="0"/>
          <w:numId w:val="5"/>
        </w:numPr>
        <w:tabs>
          <w:tab w:pos="689" w:val="left" w:leader="none"/>
        </w:tabs>
        <w:spacing w:line="480" w:lineRule="auto" w:before="88" w:after="0"/>
        <w:ind w:left="689" w:right="814" w:hanging="360"/>
        <w:jc w:val="left"/>
        <w:rPr>
          <w:sz w:val="24"/>
        </w:rPr>
      </w:pPr>
      <w:r>
        <w:rPr>
          <w:sz w:val="24"/>
        </w:rPr>
        <w:t>¿Con</w:t>
      </w:r>
      <w:r>
        <w:rPr>
          <w:spacing w:val="-4"/>
          <w:sz w:val="24"/>
        </w:rPr>
        <w:t> </w:t>
      </w:r>
      <w:r>
        <w:rPr>
          <w:sz w:val="24"/>
        </w:rPr>
        <w:t>que</w:t>
      </w:r>
      <w:r>
        <w:rPr>
          <w:spacing w:val="-5"/>
          <w:sz w:val="24"/>
        </w:rPr>
        <w:t> </w:t>
      </w:r>
      <w:r>
        <w:rPr>
          <w:sz w:val="24"/>
        </w:rPr>
        <w:t>frecuencia</w:t>
      </w:r>
      <w:r>
        <w:rPr>
          <w:spacing w:val="-4"/>
          <w:sz w:val="24"/>
        </w:rPr>
        <w:t> </w:t>
      </w:r>
      <w:r>
        <w:rPr>
          <w:sz w:val="24"/>
        </w:rPr>
        <w:t>utiliza</w:t>
      </w:r>
      <w:r>
        <w:rPr>
          <w:spacing w:val="-5"/>
          <w:sz w:val="24"/>
        </w:rPr>
        <w:t> </w:t>
      </w:r>
      <w:r>
        <w:rPr>
          <w:sz w:val="24"/>
        </w:rPr>
        <w:t>usted</w:t>
      </w:r>
      <w:r>
        <w:rPr>
          <w:spacing w:val="-4"/>
          <w:sz w:val="24"/>
        </w:rPr>
        <w:t> </w:t>
      </w:r>
      <w:r>
        <w:rPr>
          <w:sz w:val="24"/>
        </w:rPr>
        <w:t>las</w:t>
      </w:r>
      <w:r>
        <w:rPr>
          <w:spacing w:val="-4"/>
          <w:sz w:val="24"/>
        </w:rPr>
        <w:t> </w:t>
      </w:r>
      <w:r>
        <w:rPr>
          <w:sz w:val="24"/>
        </w:rPr>
        <w:t>siguientes</w:t>
      </w:r>
      <w:r>
        <w:rPr>
          <w:spacing w:val="-4"/>
          <w:sz w:val="24"/>
        </w:rPr>
        <w:t> </w:t>
      </w:r>
      <w:r>
        <w:rPr>
          <w:sz w:val="24"/>
        </w:rPr>
        <w:t>tecnologías</w:t>
      </w:r>
      <w:r>
        <w:rPr>
          <w:spacing w:val="-1"/>
          <w:sz w:val="24"/>
        </w:rPr>
        <w:t> </w:t>
      </w:r>
      <w:r>
        <w:rPr>
          <w:sz w:val="24"/>
        </w:rPr>
        <w:t>para</w:t>
      </w:r>
      <w:r>
        <w:rPr>
          <w:spacing w:val="-4"/>
          <w:sz w:val="24"/>
        </w:rPr>
        <w:t> </w:t>
      </w:r>
      <w:r>
        <w:rPr>
          <w:sz w:val="24"/>
        </w:rPr>
        <w:t>comunicarse</w:t>
      </w:r>
      <w:r>
        <w:rPr>
          <w:spacing w:val="-6"/>
          <w:sz w:val="24"/>
        </w:rPr>
        <w:t> </w:t>
      </w:r>
      <w:r>
        <w:rPr>
          <w:sz w:val="24"/>
        </w:rPr>
        <w:t>con</w:t>
      </w:r>
      <w:r>
        <w:rPr>
          <w:spacing w:val="-4"/>
          <w:sz w:val="24"/>
        </w:rPr>
        <w:t> </w:t>
      </w:r>
      <w:r>
        <w:rPr>
          <w:sz w:val="24"/>
        </w:rPr>
        <w:t>sus </w:t>
      </w:r>
      <w:r>
        <w:rPr>
          <w:spacing w:val="-2"/>
          <w:sz w:val="24"/>
        </w:rPr>
        <w:t>alumnos?</w:t>
      </w:r>
    </w:p>
    <w:p>
      <w:pPr>
        <w:pStyle w:val="Heading1"/>
        <w:spacing w:before="5"/>
      </w:pPr>
      <w:bookmarkStart w:name="_bookmark70" w:id="71"/>
      <w:bookmarkEnd w:id="71"/>
      <w:r>
        <w:rPr>
          <w:b w:val="0"/>
        </w:rPr>
      </w:r>
      <w:r>
        <w:rPr/>
        <w:t>Tabla </w:t>
      </w:r>
      <w:r>
        <w:rPr>
          <w:spacing w:val="-5"/>
        </w:rPr>
        <w:t>22</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5</w:t>
      </w:r>
    </w:p>
    <w:p>
      <w:pPr>
        <w:pStyle w:val="BodyText"/>
        <w:spacing w:before="54"/>
        <w:ind w:left="0"/>
        <w:rPr>
          <w:i/>
          <w:sz w:val="20"/>
        </w:rPr>
      </w:pPr>
    </w:p>
    <w:tbl>
      <w:tblPr>
        <w:tblW w:w="0" w:type="auto"/>
        <w:jc w:val="left"/>
        <w:tblInd w:w="2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655"/>
        <w:gridCol w:w="890"/>
        <w:gridCol w:w="756"/>
        <w:gridCol w:w="849"/>
        <w:gridCol w:w="2041"/>
        <w:gridCol w:w="1076"/>
        <w:gridCol w:w="857"/>
        <w:gridCol w:w="736"/>
      </w:tblGrid>
      <w:tr>
        <w:trPr>
          <w:trHeight w:val="474" w:hRule="atLeast"/>
        </w:trPr>
        <w:tc>
          <w:tcPr>
            <w:tcW w:w="1655" w:type="dxa"/>
            <w:tcBorders>
              <w:top w:val="single" w:sz="4" w:space="0" w:color="000000"/>
              <w:bottom w:val="single" w:sz="4" w:space="0" w:color="000000"/>
            </w:tcBorders>
          </w:tcPr>
          <w:p>
            <w:pPr>
              <w:pStyle w:val="TableParagraph"/>
              <w:spacing w:before="117"/>
              <w:ind w:left="209" w:right="200"/>
              <w:jc w:val="center"/>
              <w:rPr>
                <w:b/>
                <w:sz w:val="18"/>
              </w:rPr>
            </w:pPr>
            <w:r>
              <w:rPr>
                <w:b/>
                <w:spacing w:val="-4"/>
                <w:sz w:val="18"/>
              </w:rPr>
              <w:t>ITEM</w:t>
            </w:r>
          </w:p>
        </w:tc>
        <w:tc>
          <w:tcPr>
            <w:tcW w:w="890" w:type="dxa"/>
            <w:tcBorders>
              <w:top w:val="single" w:sz="4" w:space="0" w:color="000000"/>
              <w:bottom w:val="single" w:sz="4" w:space="0" w:color="000000"/>
            </w:tcBorders>
          </w:tcPr>
          <w:p>
            <w:pPr>
              <w:pStyle w:val="TableParagraph"/>
              <w:spacing w:before="117"/>
              <w:ind w:left="4" w:right="4"/>
              <w:jc w:val="center"/>
              <w:rPr>
                <w:b/>
                <w:sz w:val="18"/>
              </w:rPr>
            </w:pPr>
            <w:r>
              <w:rPr>
                <w:b/>
                <w:spacing w:val="-2"/>
                <w:sz w:val="18"/>
              </w:rPr>
              <w:t>NUNCA</w:t>
            </w:r>
          </w:p>
        </w:tc>
        <w:tc>
          <w:tcPr>
            <w:tcW w:w="756" w:type="dxa"/>
            <w:tcBorders>
              <w:top w:val="single" w:sz="4" w:space="0" w:color="000000"/>
              <w:bottom w:val="single" w:sz="4" w:space="0" w:color="000000"/>
            </w:tcBorders>
          </w:tcPr>
          <w:p>
            <w:pPr>
              <w:pStyle w:val="TableParagraph"/>
              <w:spacing w:line="207" w:lineRule="exact"/>
              <w:ind w:left="119"/>
              <w:rPr>
                <w:b/>
                <w:sz w:val="18"/>
              </w:rPr>
            </w:pPr>
            <w:r>
              <w:rPr>
                <w:b/>
                <w:spacing w:val="-4"/>
                <w:sz w:val="18"/>
              </w:rPr>
              <w:t>RARA</w:t>
            </w:r>
          </w:p>
          <w:p>
            <w:pPr>
              <w:pStyle w:val="TableParagraph"/>
              <w:spacing w:before="30"/>
              <w:ind w:left="193"/>
              <w:rPr>
                <w:b/>
                <w:sz w:val="18"/>
              </w:rPr>
            </w:pPr>
            <w:r>
              <w:rPr>
                <w:b/>
                <w:spacing w:val="-5"/>
                <w:sz w:val="18"/>
              </w:rPr>
              <w:t>VEZ</w:t>
            </w:r>
          </w:p>
        </w:tc>
        <w:tc>
          <w:tcPr>
            <w:tcW w:w="849" w:type="dxa"/>
            <w:tcBorders>
              <w:top w:val="single" w:sz="4" w:space="0" w:color="000000"/>
              <w:bottom w:val="single" w:sz="4" w:space="0" w:color="000000"/>
            </w:tcBorders>
          </w:tcPr>
          <w:p>
            <w:pPr>
              <w:pStyle w:val="TableParagraph"/>
              <w:spacing w:line="207" w:lineRule="exact"/>
              <w:ind w:left="3" w:right="20"/>
              <w:jc w:val="center"/>
              <w:rPr>
                <w:b/>
                <w:sz w:val="18"/>
              </w:rPr>
            </w:pPr>
            <w:r>
              <w:rPr>
                <w:b/>
                <w:spacing w:val="-10"/>
                <w:sz w:val="18"/>
              </w:rPr>
              <w:t>A</w:t>
            </w:r>
          </w:p>
          <w:p>
            <w:pPr>
              <w:pStyle w:val="TableParagraph"/>
              <w:spacing w:before="30"/>
              <w:ind w:right="20"/>
              <w:jc w:val="center"/>
              <w:rPr>
                <w:b/>
                <w:sz w:val="18"/>
              </w:rPr>
            </w:pPr>
            <w:r>
              <w:rPr>
                <w:b/>
                <w:spacing w:val="-2"/>
                <w:sz w:val="18"/>
              </w:rPr>
              <w:t>VECES</w:t>
            </w:r>
          </w:p>
        </w:tc>
        <w:tc>
          <w:tcPr>
            <w:tcW w:w="2041" w:type="dxa"/>
            <w:tcBorders>
              <w:top w:val="single" w:sz="4" w:space="0" w:color="000000"/>
              <w:bottom w:val="single" w:sz="4" w:space="0" w:color="000000"/>
            </w:tcBorders>
          </w:tcPr>
          <w:p>
            <w:pPr>
              <w:pStyle w:val="TableParagraph"/>
              <w:spacing w:before="117"/>
              <w:ind w:right="3"/>
              <w:jc w:val="center"/>
              <w:rPr>
                <w:b/>
                <w:sz w:val="18"/>
              </w:rPr>
            </w:pPr>
            <w:r>
              <w:rPr>
                <w:b/>
                <w:spacing w:val="-2"/>
                <w:sz w:val="18"/>
              </w:rPr>
              <w:t>FRECUENTEMENTE</w:t>
            </w:r>
          </w:p>
        </w:tc>
        <w:tc>
          <w:tcPr>
            <w:tcW w:w="1076" w:type="dxa"/>
            <w:tcBorders>
              <w:top w:val="single" w:sz="4" w:space="0" w:color="000000"/>
              <w:bottom w:val="single" w:sz="4" w:space="0" w:color="000000"/>
            </w:tcBorders>
          </w:tcPr>
          <w:p>
            <w:pPr>
              <w:pStyle w:val="TableParagraph"/>
              <w:spacing w:before="117"/>
              <w:ind w:left="12" w:right="3"/>
              <w:jc w:val="center"/>
              <w:rPr>
                <w:b/>
                <w:sz w:val="18"/>
              </w:rPr>
            </w:pPr>
            <w:r>
              <w:rPr>
                <w:b/>
                <w:spacing w:val="-2"/>
                <w:sz w:val="18"/>
              </w:rPr>
              <w:t>SIEMPRE</w:t>
            </w:r>
          </w:p>
        </w:tc>
        <w:tc>
          <w:tcPr>
            <w:tcW w:w="857" w:type="dxa"/>
            <w:tcBorders>
              <w:top w:val="single" w:sz="4" w:space="0" w:color="000000"/>
              <w:bottom w:val="single" w:sz="4" w:space="0" w:color="000000"/>
            </w:tcBorders>
          </w:tcPr>
          <w:p>
            <w:pPr>
              <w:pStyle w:val="TableParagraph"/>
              <w:spacing w:before="117"/>
              <w:ind w:left="5" w:right="4"/>
              <w:jc w:val="center"/>
              <w:rPr>
                <w:b/>
                <w:sz w:val="18"/>
              </w:rPr>
            </w:pPr>
            <w:r>
              <w:rPr>
                <w:b/>
                <w:spacing w:val="-4"/>
                <w:sz w:val="18"/>
              </w:rPr>
              <w:t>TOTAL</w:t>
            </w:r>
          </w:p>
        </w:tc>
        <w:tc>
          <w:tcPr>
            <w:tcW w:w="736" w:type="dxa"/>
            <w:tcBorders>
              <w:top w:val="single" w:sz="4" w:space="0" w:color="000000"/>
              <w:bottom w:val="single" w:sz="4" w:space="0" w:color="000000"/>
            </w:tcBorders>
          </w:tcPr>
          <w:p>
            <w:pPr>
              <w:pStyle w:val="TableParagraph"/>
              <w:spacing w:before="117"/>
              <w:ind w:right="8"/>
              <w:jc w:val="center"/>
              <w:rPr>
                <w:b/>
                <w:sz w:val="18"/>
              </w:rPr>
            </w:pPr>
            <w:r>
              <w:rPr>
                <w:b/>
                <w:spacing w:val="-10"/>
                <w:sz w:val="18"/>
              </w:rPr>
              <w:t>%</w:t>
            </w:r>
          </w:p>
        </w:tc>
      </w:tr>
      <w:tr>
        <w:trPr>
          <w:trHeight w:val="1836" w:hRule="atLeast"/>
        </w:trPr>
        <w:tc>
          <w:tcPr>
            <w:tcW w:w="1655" w:type="dxa"/>
            <w:tcBorders>
              <w:top w:val="single" w:sz="4" w:space="0" w:color="000000"/>
            </w:tcBorders>
          </w:tcPr>
          <w:p>
            <w:pPr>
              <w:pStyle w:val="TableParagraph"/>
              <w:spacing w:line="276" w:lineRule="auto"/>
              <w:ind w:left="144" w:right="135" w:firstLine="5"/>
              <w:jc w:val="center"/>
              <w:rPr>
                <w:sz w:val="20"/>
              </w:rPr>
            </w:pPr>
            <w:r>
              <w:rPr>
                <w:sz w:val="20"/>
              </w:rPr>
              <w:t>Plataformas de </w:t>
            </w:r>
            <w:r>
              <w:rPr>
                <w:spacing w:val="-2"/>
                <w:sz w:val="20"/>
              </w:rPr>
              <w:t>videoconferencia (Herramientas </w:t>
            </w:r>
            <w:r>
              <w:rPr>
                <w:sz w:val="20"/>
              </w:rPr>
              <w:t>como Zoom,</w:t>
            </w:r>
          </w:p>
          <w:p>
            <w:pPr>
              <w:pStyle w:val="TableParagraph"/>
              <w:spacing w:line="276" w:lineRule="auto"/>
              <w:ind w:left="209" w:right="198"/>
              <w:jc w:val="center"/>
              <w:rPr>
                <w:sz w:val="20"/>
              </w:rPr>
            </w:pPr>
            <w:r>
              <w:rPr>
                <w:spacing w:val="-2"/>
                <w:sz w:val="20"/>
              </w:rPr>
              <w:t>Microsoft </w:t>
            </w:r>
            <w:r>
              <w:rPr>
                <w:sz w:val="20"/>
              </w:rPr>
              <w:t>teams,</w:t>
            </w:r>
            <w:r>
              <w:rPr>
                <w:spacing w:val="-13"/>
                <w:sz w:val="20"/>
              </w:rPr>
              <w:t> </w:t>
            </w:r>
            <w:r>
              <w:rPr>
                <w:sz w:val="20"/>
              </w:rPr>
              <w:t>google</w:t>
            </w:r>
          </w:p>
          <w:p>
            <w:pPr>
              <w:pStyle w:val="TableParagraph"/>
              <w:ind w:left="209" w:right="198"/>
              <w:jc w:val="center"/>
              <w:rPr>
                <w:sz w:val="20"/>
              </w:rPr>
            </w:pPr>
            <w:r>
              <w:rPr>
                <w:spacing w:val="-2"/>
                <w:sz w:val="20"/>
              </w:rPr>
              <w:t>Meet)</w:t>
            </w:r>
          </w:p>
        </w:tc>
        <w:tc>
          <w:tcPr>
            <w:tcW w:w="890" w:type="dxa"/>
            <w:tcBorders>
              <w:top w:val="single" w:sz="4" w:space="0" w:color="000000"/>
            </w:tcBorders>
          </w:tcPr>
          <w:p>
            <w:pPr>
              <w:pStyle w:val="TableParagraph"/>
              <w:rPr>
                <w:i/>
                <w:sz w:val="20"/>
              </w:rPr>
            </w:pPr>
          </w:p>
          <w:p>
            <w:pPr>
              <w:pStyle w:val="TableParagraph"/>
              <w:rPr>
                <w:i/>
                <w:sz w:val="20"/>
              </w:rPr>
            </w:pPr>
          </w:p>
          <w:p>
            <w:pPr>
              <w:pStyle w:val="TableParagraph"/>
              <w:spacing w:before="100"/>
              <w:rPr>
                <w:i/>
                <w:sz w:val="20"/>
              </w:rPr>
            </w:pPr>
          </w:p>
          <w:p>
            <w:pPr>
              <w:pStyle w:val="TableParagraph"/>
              <w:ind w:left="4" w:right="1"/>
              <w:jc w:val="center"/>
              <w:rPr>
                <w:sz w:val="20"/>
              </w:rPr>
            </w:pPr>
            <w:r>
              <w:rPr>
                <w:spacing w:val="-10"/>
                <w:sz w:val="20"/>
              </w:rPr>
              <w:t>3</w:t>
            </w:r>
          </w:p>
        </w:tc>
        <w:tc>
          <w:tcPr>
            <w:tcW w:w="756" w:type="dxa"/>
            <w:tcBorders>
              <w:top w:val="single" w:sz="4" w:space="0" w:color="000000"/>
            </w:tcBorders>
          </w:tcPr>
          <w:p>
            <w:pPr>
              <w:pStyle w:val="TableParagraph"/>
              <w:rPr>
                <w:i/>
                <w:sz w:val="20"/>
              </w:rPr>
            </w:pPr>
          </w:p>
          <w:p>
            <w:pPr>
              <w:pStyle w:val="TableParagraph"/>
              <w:rPr>
                <w:i/>
                <w:sz w:val="20"/>
              </w:rPr>
            </w:pPr>
          </w:p>
          <w:p>
            <w:pPr>
              <w:pStyle w:val="TableParagraph"/>
              <w:spacing w:before="100"/>
              <w:rPr>
                <w:i/>
                <w:sz w:val="20"/>
              </w:rPr>
            </w:pPr>
          </w:p>
          <w:p>
            <w:pPr>
              <w:pStyle w:val="TableParagraph"/>
              <w:jc w:val="center"/>
              <w:rPr>
                <w:sz w:val="20"/>
              </w:rPr>
            </w:pPr>
            <w:r>
              <w:rPr>
                <w:spacing w:val="-10"/>
                <w:sz w:val="20"/>
              </w:rPr>
              <w:t>7</w:t>
            </w:r>
          </w:p>
        </w:tc>
        <w:tc>
          <w:tcPr>
            <w:tcW w:w="849" w:type="dxa"/>
            <w:tcBorders>
              <w:top w:val="single" w:sz="4" w:space="0" w:color="000000"/>
            </w:tcBorders>
          </w:tcPr>
          <w:p>
            <w:pPr>
              <w:pStyle w:val="TableParagraph"/>
              <w:rPr>
                <w:i/>
                <w:sz w:val="20"/>
              </w:rPr>
            </w:pPr>
          </w:p>
          <w:p>
            <w:pPr>
              <w:pStyle w:val="TableParagraph"/>
              <w:rPr>
                <w:i/>
                <w:sz w:val="20"/>
              </w:rPr>
            </w:pPr>
          </w:p>
          <w:p>
            <w:pPr>
              <w:pStyle w:val="TableParagraph"/>
              <w:spacing w:before="100"/>
              <w:rPr>
                <w:i/>
                <w:sz w:val="20"/>
              </w:rPr>
            </w:pPr>
          </w:p>
          <w:p>
            <w:pPr>
              <w:pStyle w:val="TableParagraph"/>
              <w:ind w:left="2" w:right="20"/>
              <w:jc w:val="center"/>
              <w:rPr>
                <w:sz w:val="20"/>
              </w:rPr>
            </w:pPr>
            <w:r>
              <w:rPr>
                <w:spacing w:val="-10"/>
                <w:sz w:val="20"/>
              </w:rPr>
              <w:t>8</w:t>
            </w:r>
          </w:p>
        </w:tc>
        <w:tc>
          <w:tcPr>
            <w:tcW w:w="2041" w:type="dxa"/>
            <w:tcBorders>
              <w:top w:val="single" w:sz="4" w:space="0" w:color="000000"/>
            </w:tcBorders>
          </w:tcPr>
          <w:p>
            <w:pPr>
              <w:pStyle w:val="TableParagraph"/>
              <w:rPr>
                <w:i/>
                <w:sz w:val="20"/>
              </w:rPr>
            </w:pPr>
          </w:p>
          <w:p>
            <w:pPr>
              <w:pStyle w:val="TableParagraph"/>
              <w:rPr>
                <w:i/>
                <w:sz w:val="20"/>
              </w:rPr>
            </w:pPr>
          </w:p>
          <w:p>
            <w:pPr>
              <w:pStyle w:val="TableParagraph"/>
              <w:spacing w:before="100"/>
              <w:rPr>
                <w:i/>
                <w:sz w:val="20"/>
              </w:rPr>
            </w:pPr>
          </w:p>
          <w:p>
            <w:pPr>
              <w:pStyle w:val="TableParagraph"/>
              <w:ind w:right="3"/>
              <w:jc w:val="center"/>
              <w:rPr>
                <w:sz w:val="20"/>
              </w:rPr>
            </w:pPr>
            <w:r>
              <w:rPr>
                <w:spacing w:val="-10"/>
                <w:sz w:val="20"/>
              </w:rPr>
              <w:t>2</w:t>
            </w:r>
          </w:p>
        </w:tc>
        <w:tc>
          <w:tcPr>
            <w:tcW w:w="1076" w:type="dxa"/>
            <w:tcBorders>
              <w:top w:val="single" w:sz="4" w:space="0" w:color="000000"/>
            </w:tcBorders>
          </w:tcPr>
          <w:p>
            <w:pPr>
              <w:pStyle w:val="TableParagraph"/>
              <w:rPr>
                <w:sz w:val="20"/>
              </w:rPr>
            </w:pPr>
          </w:p>
        </w:tc>
        <w:tc>
          <w:tcPr>
            <w:tcW w:w="857" w:type="dxa"/>
            <w:tcBorders>
              <w:top w:val="single" w:sz="4" w:space="0" w:color="000000"/>
            </w:tcBorders>
          </w:tcPr>
          <w:p>
            <w:pPr>
              <w:pStyle w:val="TableParagraph"/>
              <w:rPr>
                <w:i/>
                <w:sz w:val="20"/>
              </w:rPr>
            </w:pPr>
          </w:p>
          <w:p>
            <w:pPr>
              <w:pStyle w:val="TableParagraph"/>
              <w:rPr>
                <w:i/>
                <w:sz w:val="20"/>
              </w:rPr>
            </w:pPr>
          </w:p>
          <w:p>
            <w:pPr>
              <w:pStyle w:val="TableParagraph"/>
              <w:spacing w:before="100"/>
              <w:rPr>
                <w:i/>
                <w:sz w:val="20"/>
              </w:rPr>
            </w:pPr>
          </w:p>
          <w:p>
            <w:pPr>
              <w:pStyle w:val="TableParagraph"/>
              <w:ind w:left="5"/>
              <w:jc w:val="center"/>
              <w:rPr>
                <w:sz w:val="20"/>
              </w:rPr>
            </w:pPr>
            <w:r>
              <w:rPr>
                <w:spacing w:val="-5"/>
                <w:sz w:val="20"/>
              </w:rPr>
              <w:t>20</w:t>
            </w:r>
          </w:p>
        </w:tc>
        <w:tc>
          <w:tcPr>
            <w:tcW w:w="736" w:type="dxa"/>
            <w:tcBorders>
              <w:top w:val="single" w:sz="4" w:space="0" w:color="000000"/>
            </w:tcBorders>
          </w:tcPr>
          <w:p>
            <w:pPr>
              <w:pStyle w:val="TableParagraph"/>
              <w:rPr>
                <w:i/>
                <w:sz w:val="20"/>
              </w:rPr>
            </w:pPr>
          </w:p>
          <w:p>
            <w:pPr>
              <w:pStyle w:val="TableParagraph"/>
              <w:rPr>
                <w:i/>
                <w:sz w:val="20"/>
              </w:rPr>
            </w:pPr>
          </w:p>
          <w:p>
            <w:pPr>
              <w:pStyle w:val="TableParagraph"/>
              <w:spacing w:before="100"/>
              <w:rPr>
                <w:i/>
                <w:sz w:val="20"/>
              </w:rPr>
            </w:pPr>
          </w:p>
          <w:p>
            <w:pPr>
              <w:pStyle w:val="TableParagraph"/>
              <w:ind w:left="2" w:right="8"/>
              <w:jc w:val="center"/>
              <w:rPr>
                <w:sz w:val="20"/>
              </w:rPr>
            </w:pPr>
            <w:r>
              <w:rPr>
                <w:spacing w:val="-2"/>
                <w:sz w:val="20"/>
              </w:rPr>
              <w:t>15,3%</w:t>
            </w:r>
          </w:p>
        </w:tc>
      </w:tr>
      <w:tr>
        <w:trPr>
          <w:trHeight w:val="1322" w:hRule="atLeast"/>
        </w:trPr>
        <w:tc>
          <w:tcPr>
            <w:tcW w:w="1655" w:type="dxa"/>
          </w:tcPr>
          <w:p>
            <w:pPr>
              <w:pStyle w:val="TableParagraph"/>
              <w:spacing w:line="276" w:lineRule="auto" w:before="12"/>
              <w:ind w:left="14"/>
              <w:jc w:val="center"/>
              <w:rPr>
                <w:sz w:val="20"/>
              </w:rPr>
            </w:pPr>
            <w:r>
              <w:rPr>
                <w:spacing w:val="-2"/>
                <w:sz w:val="20"/>
              </w:rPr>
              <w:t>Plataformas </w:t>
            </w:r>
            <w:r>
              <w:rPr>
                <w:sz w:val="20"/>
              </w:rPr>
              <w:t>educativas</w:t>
            </w:r>
            <w:r>
              <w:rPr>
                <w:spacing w:val="-13"/>
                <w:sz w:val="20"/>
              </w:rPr>
              <w:t> </w:t>
            </w:r>
            <w:r>
              <w:rPr>
                <w:sz w:val="20"/>
              </w:rPr>
              <w:t>LMS </w:t>
            </w:r>
            <w:r>
              <w:rPr>
                <w:spacing w:val="-2"/>
                <w:sz w:val="20"/>
              </w:rPr>
              <w:t>(Learning Management</w:t>
            </w:r>
          </w:p>
          <w:p>
            <w:pPr>
              <w:pStyle w:val="TableParagraph"/>
              <w:spacing w:before="1"/>
              <w:ind w:left="209" w:right="201"/>
              <w:jc w:val="center"/>
              <w:rPr>
                <w:sz w:val="20"/>
              </w:rPr>
            </w:pPr>
            <w:r>
              <w:rPr>
                <w:spacing w:val="-2"/>
                <w:sz w:val="20"/>
              </w:rPr>
              <w:t>System)</w:t>
            </w:r>
          </w:p>
        </w:tc>
        <w:tc>
          <w:tcPr>
            <w:tcW w:w="890" w:type="dxa"/>
          </w:tcPr>
          <w:p>
            <w:pPr>
              <w:pStyle w:val="TableParagraph"/>
              <w:rPr>
                <w:i/>
                <w:sz w:val="20"/>
              </w:rPr>
            </w:pPr>
          </w:p>
          <w:p>
            <w:pPr>
              <w:pStyle w:val="TableParagraph"/>
              <w:spacing w:before="80"/>
              <w:rPr>
                <w:i/>
                <w:sz w:val="20"/>
              </w:rPr>
            </w:pPr>
          </w:p>
          <w:p>
            <w:pPr>
              <w:pStyle w:val="TableParagraph"/>
              <w:ind w:left="4"/>
              <w:jc w:val="center"/>
              <w:rPr>
                <w:sz w:val="20"/>
              </w:rPr>
            </w:pPr>
            <w:r>
              <w:rPr>
                <w:spacing w:val="-5"/>
                <w:sz w:val="20"/>
              </w:rPr>
              <w:t>10</w:t>
            </w:r>
          </w:p>
        </w:tc>
        <w:tc>
          <w:tcPr>
            <w:tcW w:w="756" w:type="dxa"/>
          </w:tcPr>
          <w:p>
            <w:pPr>
              <w:pStyle w:val="TableParagraph"/>
              <w:rPr>
                <w:sz w:val="20"/>
              </w:rPr>
            </w:pPr>
          </w:p>
        </w:tc>
        <w:tc>
          <w:tcPr>
            <w:tcW w:w="849" w:type="dxa"/>
          </w:tcPr>
          <w:p>
            <w:pPr>
              <w:pStyle w:val="TableParagraph"/>
              <w:rPr>
                <w:i/>
                <w:sz w:val="20"/>
              </w:rPr>
            </w:pPr>
          </w:p>
          <w:p>
            <w:pPr>
              <w:pStyle w:val="TableParagraph"/>
              <w:spacing w:before="80"/>
              <w:rPr>
                <w:i/>
                <w:sz w:val="20"/>
              </w:rPr>
            </w:pPr>
          </w:p>
          <w:p>
            <w:pPr>
              <w:pStyle w:val="TableParagraph"/>
              <w:ind w:left="2" w:right="20"/>
              <w:jc w:val="center"/>
              <w:rPr>
                <w:sz w:val="20"/>
              </w:rPr>
            </w:pPr>
            <w:r>
              <w:rPr>
                <w:spacing w:val="-10"/>
                <w:sz w:val="20"/>
              </w:rPr>
              <w:t>5</w:t>
            </w:r>
          </w:p>
        </w:tc>
        <w:tc>
          <w:tcPr>
            <w:tcW w:w="2041" w:type="dxa"/>
          </w:tcPr>
          <w:p>
            <w:pPr>
              <w:pStyle w:val="TableParagraph"/>
              <w:rPr>
                <w:i/>
                <w:sz w:val="20"/>
              </w:rPr>
            </w:pPr>
          </w:p>
          <w:p>
            <w:pPr>
              <w:pStyle w:val="TableParagraph"/>
              <w:spacing w:before="80"/>
              <w:rPr>
                <w:i/>
                <w:sz w:val="20"/>
              </w:rPr>
            </w:pPr>
          </w:p>
          <w:p>
            <w:pPr>
              <w:pStyle w:val="TableParagraph"/>
              <w:ind w:left="1" w:right="3"/>
              <w:jc w:val="center"/>
              <w:rPr>
                <w:sz w:val="20"/>
              </w:rPr>
            </w:pPr>
            <w:r>
              <w:rPr>
                <w:spacing w:val="-5"/>
                <w:sz w:val="20"/>
              </w:rPr>
              <w:t>20</w:t>
            </w:r>
          </w:p>
        </w:tc>
        <w:tc>
          <w:tcPr>
            <w:tcW w:w="1076" w:type="dxa"/>
          </w:tcPr>
          <w:p>
            <w:pPr>
              <w:pStyle w:val="TableParagraph"/>
              <w:rPr>
                <w:i/>
                <w:sz w:val="20"/>
              </w:rPr>
            </w:pPr>
          </w:p>
          <w:p>
            <w:pPr>
              <w:pStyle w:val="TableParagraph"/>
              <w:spacing w:before="80"/>
              <w:rPr>
                <w:i/>
                <w:sz w:val="20"/>
              </w:rPr>
            </w:pPr>
          </w:p>
          <w:p>
            <w:pPr>
              <w:pStyle w:val="TableParagraph"/>
              <w:ind w:left="12"/>
              <w:jc w:val="center"/>
              <w:rPr>
                <w:sz w:val="20"/>
              </w:rPr>
            </w:pPr>
            <w:r>
              <w:rPr>
                <w:spacing w:val="-5"/>
                <w:sz w:val="20"/>
              </w:rPr>
              <w:t>38</w:t>
            </w:r>
          </w:p>
        </w:tc>
        <w:tc>
          <w:tcPr>
            <w:tcW w:w="857" w:type="dxa"/>
          </w:tcPr>
          <w:p>
            <w:pPr>
              <w:pStyle w:val="TableParagraph"/>
              <w:rPr>
                <w:i/>
                <w:sz w:val="20"/>
              </w:rPr>
            </w:pPr>
          </w:p>
          <w:p>
            <w:pPr>
              <w:pStyle w:val="TableParagraph"/>
              <w:spacing w:before="80"/>
              <w:rPr>
                <w:i/>
                <w:sz w:val="20"/>
              </w:rPr>
            </w:pPr>
          </w:p>
          <w:p>
            <w:pPr>
              <w:pStyle w:val="TableParagraph"/>
              <w:ind w:left="5"/>
              <w:jc w:val="center"/>
              <w:rPr>
                <w:sz w:val="20"/>
              </w:rPr>
            </w:pPr>
            <w:r>
              <w:rPr>
                <w:spacing w:val="-5"/>
                <w:sz w:val="20"/>
              </w:rPr>
              <w:t>73</w:t>
            </w:r>
          </w:p>
        </w:tc>
        <w:tc>
          <w:tcPr>
            <w:tcW w:w="736" w:type="dxa"/>
          </w:tcPr>
          <w:p>
            <w:pPr>
              <w:pStyle w:val="TableParagraph"/>
              <w:rPr>
                <w:i/>
                <w:sz w:val="20"/>
              </w:rPr>
            </w:pPr>
          </w:p>
          <w:p>
            <w:pPr>
              <w:pStyle w:val="TableParagraph"/>
              <w:spacing w:before="80"/>
              <w:rPr>
                <w:i/>
                <w:sz w:val="20"/>
              </w:rPr>
            </w:pPr>
          </w:p>
          <w:p>
            <w:pPr>
              <w:pStyle w:val="TableParagraph"/>
              <w:ind w:left="2" w:right="8"/>
              <w:jc w:val="center"/>
              <w:rPr>
                <w:sz w:val="20"/>
              </w:rPr>
            </w:pPr>
            <w:r>
              <w:rPr>
                <w:spacing w:val="-2"/>
                <w:sz w:val="20"/>
              </w:rPr>
              <w:t>56,2%</w:t>
            </w:r>
          </w:p>
        </w:tc>
      </w:tr>
      <w:tr>
        <w:trPr>
          <w:trHeight w:val="1075" w:hRule="atLeast"/>
        </w:trPr>
        <w:tc>
          <w:tcPr>
            <w:tcW w:w="1655" w:type="dxa"/>
            <w:tcBorders>
              <w:bottom w:val="single" w:sz="4" w:space="0" w:color="000000"/>
            </w:tcBorders>
          </w:tcPr>
          <w:p>
            <w:pPr>
              <w:pStyle w:val="TableParagraph"/>
              <w:spacing w:line="276" w:lineRule="auto" w:before="12"/>
              <w:ind w:left="211" w:right="198"/>
              <w:jc w:val="center"/>
              <w:rPr>
                <w:sz w:val="20"/>
              </w:rPr>
            </w:pPr>
            <w:r>
              <w:rPr>
                <w:sz w:val="20"/>
              </w:rPr>
              <w:t>Aplicación</w:t>
            </w:r>
            <w:r>
              <w:rPr>
                <w:spacing w:val="-13"/>
                <w:sz w:val="20"/>
              </w:rPr>
              <w:t> </w:t>
            </w:r>
            <w:r>
              <w:rPr>
                <w:sz w:val="20"/>
              </w:rPr>
              <w:t>de </w:t>
            </w:r>
            <w:r>
              <w:rPr>
                <w:spacing w:val="-2"/>
                <w:sz w:val="20"/>
              </w:rPr>
              <w:t>mensajería (WhatsApp,</w:t>
            </w:r>
          </w:p>
          <w:p>
            <w:pPr>
              <w:pStyle w:val="TableParagraph"/>
              <w:spacing w:line="229" w:lineRule="exact"/>
              <w:ind w:left="14" w:right="9"/>
              <w:jc w:val="center"/>
              <w:rPr>
                <w:sz w:val="20"/>
              </w:rPr>
            </w:pPr>
            <w:r>
              <w:rPr>
                <w:sz w:val="20"/>
              </w:rPr>
              <w:t>Telegram,</w:t>
            </w:r>
            <w:r>
              <w:rPr>
                <w:spacing w:val="-12"/>
                <w:sz w:val="20"/>
              </w:rPr>
              <w:t> </w:t>
            </w:r>
            <w:r>
              <w:rPr>
                <w:spacing w:val="-2"/>
                <w:sz w:val="20"/>
              </w:rPr>
              <w:t>signal)</w:t>
            </w:r>
          </w:p>
        </w:tc>
        <w:tc>
          <w:tcPr>
            <w:tcW w:w="890" w:type="dxa"/>
            <w:tcBorders>
              <w:bottom w:val="single" w:sz="4" w:space="0" w:color="000000"/>
            </w:tcBorders>
          </w:tcPr>
          <w:p>
            <w:pPr>
              <w:pStyle w:val="TableParagraph"/>
              <w:spacing w:before="178"/>
              <w:rPr>
                <w:i/>
                <w:sz w:val="20"/>
              </w:rPr>
            </w:pPr>
          </w:p>
          <w:p>
            <w:pPr>
              <w:pStyle w:val="TableParagraph"/>
              <w:ind w:left="4" w:right="1"/>
              <w:jc w:val="center"/>
              <w:rPr>
                <w:sz w:val="20"/>
              </w:rPr>
            </w:pPr>
            <w:r>
              <w:rPr>
                <w:spacing w:val="-10"/>
                <w:sz w:val="20"/>
              </w:rPr>
              <w:t>1</w:t>
            </w:r>
          </w:p>
        </w:tc>
        <w:tc>
          <w:tcPr>
            <w:tcW w:w="756" w:type="dxa"/>
            <w:tcBorders>
              <w:bottom w:val="single" w:sz="4" w:space="0" w:color="000000"/>
            </w:tcBorders>
          </w:tcPr>
          <w:p>
            <w:pPr>
              <w:pStyle w:val="TableParagraph"/>
              <w:spacing w:before="178"/>
              <w:rPr>
                <w:i/>
                <w:sz w:val="20"/>
              </w:rPr>
            </w:pPr>
          </w:p>
          <w:p>
            <w:pPr>
              <w:pStyle w:val="TableParagraph"/>
              <w:jc w:val="center"/>
              <w:rPr>
                <w:sz w:val="20"/>
              </w:rPr>
            </w:pPr>
            <w:r>
              <w:rPr>
                <w:spacing w:val="-10"/>
                <w:sz w:val="20"/>
              </w:rPr>
              <w:t>2</w:t>
            </w:r>
          </w:p>
        </w:tc>
        <w:tc>
          <w:tcPr>
            <w:tcW w:w="849" w:type="dxa"/>
            <w:tcBorders>
              <w:bottom w:val="single" w:sz="4" w:space="0" w:color="000000"/>
            </w:tcBorders>
          </w:tcPr>
          <w:p>
            <w:pPr>
              <w:pStyle w:val="TableParagraph"/>
              <w:spacing w:before="178"/>
              <w:rPr>
                <w:i/>
                <w:sz w:val="20"/>
              </w:rPr>
            </w:pPr>
          </w:p>
          <w:p>
            <w:pPr>
              <w:pStyle w:val="TableParagraph"/>
              <w:ind w:left="2" w:right="20"/>
              <w:jc w:val="center"/>
              <w:rPr>
                <w:sz w:val="20"/>
              </w:rPr>
            </w:pPr>
            <w:r>
              <w:rPr>
                <w:spacing w:val="-10"/>
                <w:sz w:val="20"/>
              </w:rPr>
              <w:t>5</w:t>
            </w:r>
          </w:p>
        </w:tc>
        <w:tc>
          <w:tcPr>
            <w:tcW w:w="2041" w:type="dxa"/>
            <w:tcBorders>
              <w:bottom w:val="single" w:sz="4" w:space="0" w:color="000000"/>
            </w:tcBorders>
          </w:tcPr>
          <w:p>
            <w:pPr>
              <w:pStyle w:val="TableParagraph"/>
              <w:spacing w:before="178"/>
              <w:rPr>
                <w:i/>
                <w:sz w:val="20"/>
              </w:rPr>
            </w:pPr>
          </w:p>
          <w:p>
            <w:pPr>
              <w:pStyle w:val="TableParagraph"/>
              <w:ind w:left="1" w:right="3"/>
              <w:jc w:val="center"/>
              <w:rPr>
                <w:sz w:val="20"/>
              </w:rPr>
            </w:pPr>
            <w:r>
              <w:rPr>
                <w:spacing w:val="-5"/>
                <w:sz w:val="20"/>
              </w:rPr>
              <w:t>12</w:t>
            </w:r>
          </w:p>
        </w:tc>
        <w:tc>
          <w:tcPr>
            <w:tcW w:w="1076" w:type="dxa"/>
            <w:tcBorders>
              <w:bottom w:val="single" w:sz="4" w:space="0" w:color="000000"/>
            </w:tcBorders>
          </w:tcPr>
          <w:p>
            <w:pPr>
              <w:pStyle w:val="TableParagraph"/>
              <w:spacing w:before="178"/>
              <w:rPr>
                <w:i/>
                <w:sz w:val="20"/>
              </w:rPr>
            </w:pPr>
          </w:p>
          <w:p>
            <w:pPr>
              <w:pStyle w:val="TableParagraph"/>
              <w:ind w:left="12"/>
              <w:jc w:val="center"/>
              <w:rPr>
                <w:sz w:val="20"/>
              </w:rPr>
            </w:pPr>
            <w:r>
              <w:rPr>
                <w:spacing w:val="-5"/>
                <w:sz w:val="20"/>
              </w:rPr>
              <w:t>17</w:t>
            </w:r>
          </w:p>
        </w:tc>
        <w:tc>
          <w:tcPr>
            <w:tcW w:w="857" w:type="dxa"/>
            <w:tcBorders>
              <w:bottom w:val="single" w:sz="4" w:space="0" w:color="000000"/>
            </w:tcBorders>
          </w:tcPr>
          <w:p>
            <w:pPr>
              <w:pStyle w:val="TableParagraph"/>
              <w:spacing w:before="178"/>
              <w:rPr>
                <w:i/>
                <w:sz w:val="20"/>
              </w:rPr>
            </w:pPr>
          </w:p>
          <w:p>
            <w:pPr>
              <w:pStyle w:val="TableParagraph"/>
              <w:ind w:left="5"/>
              <w:jc w:val="center"/>
              <w:rPr>
                <w:sz w:val="20"/>
              </w:rPr>
            </w:pPr>
            <w:r>
              <w:rPr>
                <w:spacing w:val="-5"/>
                <w:sz w:val="20"/>
              </w:rPr>
              <w:t>37</w:t>
            </w:r>
          </w:p>
        </w:tc>
        <w:tc>
          <w:tcPr>
            <w:tcW w:w="736" w:type="dxa"/>
            <w:tcBorders>
              <w:bottom w:val="single" w:sz="4" w:space="0" w:color="000000"/>
            </w:tcBorders>
          </w:tcPr>
          <w:p>
            <w:pPr>
              <w:pStyle w:val="TableParagraph"/>
              <w:spacing w:before="178"/>
              <w:rPr>
                <w:i/>
                <w:sz w:val="20"/>
              </w:rPr>
            </w:pPr>
          </w:p>
          <w:p>
            <w:pPr>
              <w:pStyle w:val="TableParagraph"/>
              <w:ind w:left="2" w:right="8"/>
              <w:jc w:val="center"/>
              <w:rPr>
                <w:sz w:val="20"/>
              </w:rPr>
            </w:pPr>
            <w:r>
              <w:rPr>
                <w:spacing w:val="-2"/>
                <w:sz w:val="20"/>
              </w:rPr>
              <w:t>28,5%</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Heading1"/>
        <w:spacing w:before="187"/>
      </w:pPr>
      <w:bookmarkStart w:name="_bookmark71" w:id="72"/>
      <w:bookmarkEnd w:id="72"/>
      <w:r>
        <w:rPr>
          <w:b w:val="0"/>
        </w:rPr>
      </w:r>
      <w:r>
        <w:rPr/>
        <w:t>Figura</w:t>
      </w:r>
      <w:r>
        <w:rPr>
          <w:spacing w:val="-3"/>
        </w:rPr>
        <w:t> </w:t>
      </w:r>
      <w:r>
        <w:rPr>
          <w:spacing w:val="-5"/>
        </w:rPr>
        <w:t>15</w:t>
      </w:r>
    </w:p>
    <w:p>
      <w:pPr>
        <w:pStyle w:val="BodyText"/>
        <w:spacing w:before="8"/>
        <w:ind w:left="0"/>
        <w:rPr>
          <w:b/>
          <w:sz w:val="14"/>
        </w:rPr>
      </w:pPr>
      <w:r>
        <w:rPr>
          <w:b/>
          <w:sz w:val="14"/>
        </w:rPr>
        <mc:AlternateContent>
          <mc:Choice Requires="wps">
            <w:drawing>
              <wp:anchor distT="0" distB="0" distL="0" distR="0" allowOverlap="1" layoutInCell="1" locked="0" behindDoc="1" simplePos="0" relativeHeight="487600640">
                <wp:simplePos x="0" y="0"/>
                <wp:positionH relativeFrom="page">
                  <wp:posOffset>1635251</wp:posOffset>
                </wp:positionH>
                <wp:positionV relativeFrom="paragraph">
                  <wp:posOffset>123054</wp:posOffset>
                </wp:positionV>
                <wp:extent cx="4754880" cy="2550160"/>
                <wp:effectExtent l="0" t="0" r="0" b="0"/>
                <wp:wrapTopAndBottom/>
                <wp:docPr id="196" name="Group 196"/>
                <wp:cNvGraphicFramePr>
                  <a:graphicFrameLocks/>
                </wp:cNvGraphicFramePr>
                <a:graphic>
                  <a:graphicData uri="http://schemas.microsoft.com/office/word/2010/wordprocessingGroup">
                    <wpg:wgp>
                      <wpg:cNvPr id="196" name="Group 196"/>
                      <wpg:cNvGrpSpPr/>
                      <wpg:grpSpPr>
                        <a:xfrm>
                          <a:off x="0" y="0"/>
                          <a:ext cx="4754880" cy="2550160"/>
                          <a:chExt cx="4754880" cy="2550160"/>
                        </a:xfrm>
                      </wpg:grpSpPr>
                      <pic:pic>
                        <pic:nvPicPr>
                          <pic:cNvPr id="197" name="Image 197"/>
                          <pic:cNvPicPr/>
                        </pic:nvPicPr>
                        <pic:blipFill>
                          <a:blip r:embed="rId26" cstate="print"/>
                          <a:stretch>
                            <a:fillRect/>
                          </a:stretch>
                        </pic:blipFill>
                        <pic:spPr>
                          <a:xfrm>
                            <a:off x="1476852" y="249891"/>
                            <a:ext cx="1803455" cy="1060054"/>
                          </a:xfrm>
                          <a:prstGeom prst="rect">
                            <a:avLst/>
                          </a:prstGeom>
                        </pic:spPr>
                      </pic:pic>
                      <wps:wsp>
                        <wps:cNvPr id="198" name="Graphic 198"/>
                        <wps:cNvSpPr/>
                        <wps:spPr>
                          <a:xfrm>
                            <a:off x="357377" y="1639061"/>
                            <a:ext cx="64135" cy="62865"/>
                          </a:xfrm>
                          <a:custGeom>
                            <a:avLst/>
                            <a:gdLst/>
                            <a:ahLst/>
                            <a:cxnLst/>
                            <a:rect l="l" t="t" r="r" b="b"/>
                            <a:pathLst>
                              <a:path w="64135" h="62865">
                                <a:moveTo>
                                  <a:pt x="64007" y="0"/>
                                </a:moveTo>
                                <a:lnTo>
                                  <a:pt x="0" y="0"/>
                                </a:lnTo>
                                <a:lnTo>
                                  <a:pt x="0" y="62483"/>
                                </a:lnTo>
                                <a:lnTo>
                                  <a:pt x="64007" y="62483"/>
                                </a:lnTo>
                                <a:lnTo>
                                  <a:pt x="64007" y="0"/>
                                </a:lnTo>
                                <a:close/>
                              </a:path>
                            </a:pathLst>
                          </a:custGeom>
                          <a:solidFill>
                            <a:srgbClr val="4471C4"/>
                          </a:solidFill>
                        </wps:spPr>
                        <wps:bodyPr wrap="square" lIns="0" tIns="0" rIns="0" bIns="0" rtlCol="0">
                          <a:prstTxWarp prst="textNoShape">
                            <a:avLst/>
                          </a:prstTxWarp>
                          <a:noAutofit/>
                        </wps:bodyPr>
                      </wps:wsp>
                      <wps:wsp>
                        <wps:cNvPr id="199" name="Graphic 199"/>
                        <wps:cNvSpPr/>
                        <wps:spPr>
                          <a:xfrm>
                            <a:off x="357377" y="1639061"/>
                            <a:ext cx="64135" cy="62865"/>
                          </a:xfrm>
                          <a:custGeom>
                            <a:avLst/>
                            <a:gdLst/>
                            <a:ahLst/>
                            <a:cxnLst/>
                            <a:rect l="l" t="t" r="r" b="b"/>
                            <a:pathLst>
                              <a:path w="64135" h="62865">
                                <a:moveTo>
                                  <a:pt x="0" y="62483"/>
                                </a:moveTo>
                                <a:lnTo>
                                  <a:pt x="64007" y="62483"/>
                                </a:lnTo>
                                <a:lnTo>
                                  <a:pt x="64007"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200" name="Graphic 200"/>
                        <wps:cNvSpPr/>
                        <wps:spPr>
                          <a:xfrm>
                            <a:off x="357377" y="1994154"/>
                            <a:ext cx="64135" cy="62865"/>
                          </a:xfrm>
                          <a:custGeom>
                            <a:avLst/>
                            <a:gdLst/>
                            <a:ahLst/>
                            <a:cxnLst/>
                            <a:rect l="l" t="t" r="r" b="b"/>
                            <a:pathLst>
                              <a:path w="64135" h="62865">
                                <a:moveTo>
                                  <a:pt x="64007" y="0"/>
                                </a:moveTo>
                                <a:lnTo>
                                  <a:pt x="0" y="0"/>
                                </a:lnTo>
                                <a:lnTo>
                                  <a:pt x="0" y="62483"/>
                                </a:lnTo>
                                <a:lnTo>
                                  <a:pt x="64007" y="62483"/>
                                </a:lnTo>
                                <a:lnTo>
                                  <a:pt x="64007" y="0"/>
                                </a:lnTo>
                                <a:close/>
                              </a:path>
                            </a:pathLst>
                          </a:custGeom>
                          <a:solidFill>
                            <a:srgbClr val="A4A4A4"/>
                          </a:solidFill>
                        </wps:spPr>
                        <wps:bodyPr wrap="square" lIns="0" tIns="0" rIns="0" bIns="0" rtlCol="0">
                          <a:prstTxWarp prst="textNoShape">
                            <a:avLst/>
                          </a:prstTxWarp>
                          <a:noAutofit/>
                        </wps:bodyPr>
                      </wps:wsp>
                      <wps:wsp>
                        <wps:cNvPr id="201" name="Graphic 201"/>
                        <wps:cNvSpPr/>
                        <wps:spPr>
                          <a:xfrm>
                            <a:off x="357377" y="1994154"/>
                            <a:ext cx="64135" cy="62865"/>
                          </a:xfrm>
                          <a:custGeom>
                            <a:avLst/>
                            <a:gdLst/>
                            <a:ahLst/>
                            <a:cxnLst/>
                            <a:rect l="l" t="t" r="r" b="b"/>
                            <a:pathLst>
                              <a:path w="64135" h="62865">
                                <a:moveTo>
                                  <a:pt x="0" y="62483"/>
                                </a:moveTo>
                                <a:lnTo>
                                  <a:pt x="64007" y="62483"/>
                                </a:lnTo>
                                <a:lnTo>
                                  <a:pt x="64007" y="0"/>
                                </a:lnTo>
                                <a:lnTo>
                                  <a:pt x="0" y="0"/>
                                </a:lnTo>
                                <a:lnTo>
                                  <a:pt x="0" y="62483"/>
                                </a:lnTo>
                                <a:close/>
                              </a:path>
                            </a:pathLst>
                          </a:custGeom>
                          <a:ln w="25908">
                            <a:solidFill>
                              <a:srgbClr val="FFFFFF"/>
                            </a:solidFill>
                            <a:prstDash val="solid"/>
                          </a:ln>
                        </wps:spPr>
                        <wps:bodyPr wrap="square" lIns="0" tIns="0" rIns="0" bIns="0" rtlCol="0">
                          <a:prstTxWarp prst="textNoShape">
                            <a:avLst/>
                          </a:prstTxWarp>
                          <a:noAutofit/>
                        </wps:bodyPr>
                      </wps:wsp>
                      <wps:wsp>
                        <wps:cNvPr id="202" name="Graphic 202"/>
                        <wps:cNvSpPr/>
                        <wps:spPr>
                          <a:xfrm>
                            <a:off x="357377" y="2347722"/>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5B9BD4"/>
                          </a:solidFill>
                        </wps:spPr>
                        <wps:bodyPr wrap="square" lIns="0" tIns="0" rIns="0" bIns="0" rtlCol="0">
                          <a:prstTxWarp prst="textNoShape">
                            <a:avLst/>
                          </a:prstTxWarp>
                          <a:noAutofit/>
                        </wps:bodyPr>
                      </wps:wsp>
                      <wps:wsp>
                        <wps:cNvPr id="203" name="Graphic 203"/>
                        <wps:cNvSpPr/>
                        <wps:spPr>
                          <a:xfrm>
                            <a:off x="357377" y="2347722"/>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204" name="Graphic 204"/>
                        <wps:cNvSpPr/>
                        <wps:spPr>
                          <a:xfrm>
                            <a:off x="4572" y="4572"/>
                            <a:ext cx="4745990" cy="2540635"/>
                          </a:xfrm>
                          <a:custGeom>
                            <a:avLst/>
                            <a:gdLst/>
                            <a:ahLst/>
                            <a:cxnLst/>
                            <a:rect l="l" t="t" r="r" b="b"/>
                            <a:pathLst>
                              <a:path w="4745990" h="2540635">
                                <a:moveTo>
                                  <a:pt x="0" y="2540507"/>
                                </a:moveTo>
                                <a:lnTo>
                                  <a:pt x="4745736" y="2540507"/>
                                </a:lnTo>
                                <a:lnTo>
                                  <a:pt x="4745736" y="0"/>
                                </a:lnTo>
                                <a:lnTo>
                                  <a:pt x="0" y="0"/>
                                </a:lnTo>
                                <a:lnTo>
                                  <a:pt x="0" y="2540507"/>
                                </a:lnTo>
                                <a:close/>
                              </a:path>
                            </a:pathLst>
                          </a:custGeom>
                          <a:ln w="9144">
                            <a:solidFill>
                              <a:srgbClr val="D9D9D9"/>
                            </a:solidFill>
                            <a:prstDash val="solid"/>
                          </a:ln>
                        </wps:spPr>
                        <wps:bodyPr wrap="square" lIns="0" tIns="0" rIns="0" bIns="0" rtlCol="0">
                          <a:prstTxWarp prst="textNoShape">
                            <a:avLst/>
                          </a:prstTxWarp>
                          <a:noAutofit/>
                        </wps:bodyPr>
                      </wps:wsp>
                      <wps:wsp>
                        <wps:cNvPr id="205" name="Textbox 205"/>
                        <wps:cNvSpPr txBox="1"/>
                        <wps:spPr>
                          <a:xfrm>
                            <a:off x="1833372" y="382835"/>
                            <a:ext cx="341630" cy="140335"/>
                          </a:xfrm>
                          <a:prstGeom prst="rect">
                            <a:avLst/>
                          </a:prstGeom>
                        </wps:spPr>
                        <wps:txbx>
                          <w:txbxContent>
                            <w:p>
                              <w:pPr>
                                <w:spacing w:line="221" w:lineRule="exact" w:before="0"/>
                                <w:ind w:left="0" w:right="0" w:firstLine="0"/>
                                <w:jc w:val="left"/>
                                <w:rPr>
                                  <w:sz w:val="20"/>
                                </w:rPr>
                              </w:pPr>
                              <w:r>
                                <w:rPr>
                                  <w:color w:val="404040"/>
                                  <w:spacing w:val="-2"/>
                                  <w:sz w:val="20"/>
                                </w:rPr>
                                <w:t>28,5%</w:t>
                              </w:r>
                            </w:p>
                          </w:txbxContent>
                        </wps:txbx>
                        <wps:bodyPr wrap="square" lIns="0" tIns="0" rIns="0" bIns="0" rtlCol="0">
                          <a:noAutofit/>
                        </wps:bodyPr>
                      </wps:wsp>
                      <wps:wsp>
                        <wps:cNvPr id="206" name="Textbox 206"/>
                        <wps:cNvSpPr txBox="1"/>
                        <wps:spPr>
                          <a:xfrm>
                            <a:off x="2395473" y="335337"/>
                            <a:ext cx="341630" cy="140335"/>
                          </a:xfrm>
                          <a:prstGeom prst="rect">
                            <a:avLst/>
                          </a:prstGeom>
                        </wps:spPr>
                        <wps:txbx>
                          <w:txbxContent>
                            <w:p>
                              <w:pPr>
                                <w:spacing w:line="221" w:lineRule="exact" w:before="0"/>
                                <w:ind w:left="0" w:right="0" w:firstLine="0"/>
                                <w:jc w:val="left"/>
                                <w:rPr>
                                  <w:sz w:val="20"/>
                                </w:rPr>
                              </w:pPr>
                              <w:r>
                                <w:rPr>
                                  <w:color w:val="404040"/>
                                  <w:spacing w:val="-2"/>
                                  <w:sz w:val="20"/>
                                </w:rPr>
                                <w:t>15,3%</w:t>
                              </w:r>
                            </w:p>
                          </w:txbxContent>
                        </wps:txbx>
                        <wps:bodyPr wrap="square" lIns="0" tIns="0" rIns="0" bIns="0" rtlCol="0">
                          <a:noAutofit/>
                        </wps:bodyPr>
                      </wps:wsp>
                      <wps:wsp>
                        <wps:cNvPr id="207" name="Textbox 207"/>
                        <wps:cNvSpPr txBox="1"/>
                        <wps:spPr>
                          <a:xfrm>
                            <a:off x="2585973" y="830637"/>
                            <a:ext cx="341630" cy="140335"/>
                          </a:xfrm>
                          <a:prstGeom prst="rect">
                            <a:avLst/>
                          </a:prstGeom>
                        </wps:spPr>
                        <wps:txbx>
                          <w:txbxContent>
                            <w:p>
                              <w:pPr>
                                <w:spacing w:line="221" w:lineRule="exact" w:before="0"/>
                                <w:ind w:left="0" w:right="0" w:firstLine="0"/>
                                <w:jc w:val="left"/>
                                <w:rPr>
                                  <w:sz w:val="20"/>
                                </w:rPr>
                              </w:pPr>
                              <w:r>
                                <w:rPr>
                                  <w:color w:val="404040"/>
                                  <w:spacing w:val="-2"/>
                                  <w:sz w:val="20"/>
                                </w:rPr>
                                <w:t>56,2%</w:t>
                              </w:r>
                            </w:p>
                          </w:txbxContent>
                        </wps:txbx>
                        <wps:bodyPr wrap="square" lIns="0" tIns="0" rIns="0" bIns="0" rtlCol="0">
                          <a:noAutofit/>
                        </wps:bodyPr>
                      </wps:wsp>
                      <wps:wsp>
                        <wps:cNvPr id="208" name="Textbox 208"/>
                        <wps:cNvSpPr txBox="1"/>
                        <wps:spPr>
                          <a:xfrm>
                            <a:off x="448055" y="1598098"/>
                            <a:ext cx="4003675" cy="849630"/>
                          </a:xfrm>
                          <a:prstGeom prst="rect">
                            <a:avLst/>
                          </a:prstGeom>
                        </wps:spPr>
                        <wps:txbx>
                          <w:txbxContent>
                            <w:p>
                              <w:pPr>
                                <w:spacing w:line="240" w:lineRule="auto" w:before="0"/>
                                <w:ind w:left="0" w:right="0" w:firstLine="0"/>
                                <w:jc w:val="left"/>
                                <w:rPr>
                                  <w:sz w:val="20"/>
                                </w:rPr>
                              </w:pPr>
                              <w:r>
                                <w:rPr>
                                  <w:color w:val="585858"/>
                                  <w:sz w:val="20"/>
                                </w:rPr>
                                <w:t>Plataformas</w:t>
                              </w:r>
                              <w:r>
                                <w:rPr>
                                  <w:color w:val="585858"/>
                                  <w:spacing w:val="-7"/>
                                  <w:sz w:val="20"/>
                                </w:rPr>
                                <w:t> </w:t>
                              </w:r>
                              <w:r>
                                <w:rPr>
                                  <w:color w:val="585858"/>
                                  <w:sz w:val="20"/>
                                </w:rPr>
                                <w:t>de</w:t>
                              </w:r>
                              <w:r>
                                <w:rPr>
                                  <w:color w:val="585858"/>
                                  <w:spacing w:val="-8"/>
                                  <w:sz w:val="20"/>
                                </w:rPr>
                                <w:t> </w:t>
                              </w:r>
                              <w:r>
                                <w:rPr>
                                  <w:color w:val="585858"/>
                                  <w:sz w:val="20"/>
                                </w:rPr>
                                <w:t>videoconferencia</w:t>
                              </w:r>
                              <w:r>
                                <w:rPr>
                                  <w:color w:val="585858"/>
                                  <w:spacing w:val="-6"/>
                                  <w:sz w:val="20"/>
                                </w:rPr>
                                <w:t> </w:t>
                              </w:r>
                              <w:r>
                                <w:rPr>
                                  <w:color w:val="585858"/>
                                  <w:sz w:val="20"/>
                                </w:rPr>
                                <w:t>(Herramientas</w:t>
                              </w:r>
                              <w:r>
                                <w:rPr>
                                  <w:color w:val="585858"/>
                                  <w:spacing w:val="-6"/>
                                  <w:sz w:val="20"/>
                                </w:rPr>
                                <w:t> </w:t>
                              </w:r>
                              <w:r>
                                <w:rPr>
                                  <w:color w:val="585858"/>
                                  <w:sz w:val="20"/>
                                </w:rPr>
                                <w:t>como</w:t>
                              </w:r>
                              <w:r>
                                <w:rPr>
                                  <w:color w:val="585858"/>
                                  <w:spacing w:val="-6"/>
                                  <w:sz w:val="20"/>
                                </w:rPr>
                                <w:t> </w:t>
                              </w:r>
                              <w:r>
                                <w:rPr>
                                  <w:color w:val="585858"/>
                                  <w:sz w:val="20"/>
                                </w:rPr>
                                <w:t>Zoom,</w:t>
                              </w:r>
                              <w:r>
                                <w:rPr>
                                  <w:color w:val="585858"/>
                                  <w:spacing w:val="-8"/>
                                  <w:sz w:val="20"/>
                                </w:rPr>
                                <w:t> </w:t>
                              </w:r>
                              <w:r>
                                <w:rPr>
                                  <w:color w:val="585858"/>
                                  <w:sz w:val="20"/>
                                </w:rPr>
                                <w:t>Microsoft</w:t>
                              </w:r>
                              <w:r>
                                <w:rPr>
                                  <w:color w:val="585858"/>
                                  <w:spacing w:val="-7"/>
                                  <w:sz w:val="20"/>
                                </w:rPr>
                                <w:t> </w:t>
                              </w:r>
                              <w:r>
                                <w:rPr>
                                  <w:color w:val="585858"/>
                                  <w:sz w:val="20"/>
                                </w:rPr>
                                <w:t>teams, google Meet)</w:t>
                              </w:r>
                            </w:p>
                            <w:p>
                              <w:pPr>
                                <w:spacing w:before="89"/>
                                <w:ind w:left="0" w:right="0" w:firstLine="0"/>
                                <w:jc w:val="left"/>
                                <w:rPr>
                                  <w:sz w:val="20"/>
                                </w:rPr>
                              </w:pPr>
                              <w:r>
                                <w:rPr>
                                  <w:color w:val="585858"/>
                                  <w:sz w:val="20"/>
                                </w:rPr>
                                <w:t>Plataformas</w:t>
                              </w:r>
                              <w:r>
                                <w:rPr>
                                  <w:color w:val="585858"/>
                                  <w:spacing w:val="-9"/>
                                  <w:sz w:val="20"/>
                                </w:rPr>
                                <w:t> </w:t>
                              </w:r>
                              <w:r>
                                <w:rPr>
                                  <w:color w:val="585858"/>
                                  <w:sz w:val="20"/>
                                </w:rPr>
                                <w:t>educativas</w:t>
                              </w:r>
                              <w:r>
                                <w:rPr>
                                  <w:color w:val="585858"/>
                                  <w:spacing w:val="-7"/>
                                  <w:sz w:val="20"/>
                                </w:rPr>
                                <w:t> </w:t>
                              </w:r>
                              <w:r>
                                <w:rPr>
                                  <w:color w:val="585858"/>
                                  <w:sz w:val="20"/>
                                </w:rPr>
                                <w:t>LMS</w:t>
                              </w:r>
                              <w:r>
                                <w:rPr>
                                  <w:color w:val="585858"/>
                                  <w:spacing w:val="-9"/>
                                  <w:sz w:val="20"/>
                                </w:rPr>
                                <w:t> </w:t>
                              </w:r>
                              <w:r>
                                <w:rPr>
                                  <w:color w:val="585858"/>
                                  <w:sz w:val="20"/>
                                </w:rPr>
                                <w:t>(Learning</w:t>
                              </w:r>
                              <w:r>
                                <w:rPr>
                                  <w:color w:val="585858"/>
                                  <w:spacing w:val="-9"/>
                                  <w:sz w:val="20"/>
                                </w:rPr>
                                <w:t> </w:t>
                              </w:r>
                              <w:r>
                                <w:rPr>
                                  <w:color w:val="585858"/>
                                  <w:sz w:val="20"/>
                                </w:rPr>
                                <w:t>Management</w:t>
                              </w:r>
                              <w:r>
                                <w:rPr>
                                  <w:color w:val="585858"/>
                                  <w:spacing w:val="-9"/>
                                  <w:sz w:val="20"/>
                                </w:rPr>
                                <w:t> </w:t>
                              </w:r>
                              <w:r>
                                <w:rPr>
                                  <w:color w:val="585858"/>
                                  <w:spacing w:val="-2"/>
                                  <w:sz w:val="20"/>
                                </w:rPr>
                                <w:t>System)</w:t>
                              </w:r>
                            </w:p>
                            <w:p>
                              <w:pPr>
                                <w:spacing w:line="240" w:lineRule="auto" w:before="99"/>
                                <w:rPr>
                                  <w:sz w:val="20"/>
                                </w:rPr>
                              </w:pPr>
                            </w:p>
                            <w:p>
                              <w:pPr>
                                <w:spacing w:before="0"/>
                                <w:ind w:left="0" w:right="0" w:firstLine="0"/>
                                <w:jc w:val="left"/>
                                <w:rPr>
                                  <w:sz w:val="20"/>
                                </w:rPr>
                              </w:pPr>
                              <w:r>
                                <w:rPr>
                                  <w:color w:val="585858"/>
                                  <w:sz w:val="20"/>
                                </w:rPr>
                                <w:t>Aplicación</w:t>
                              </w:r>
                              <w:r>
                                <w:rPr>
                                  <w:color w:val="585858"/>
                                  <w:spacing w:val="-7"/>
                                  <w:sz w:val="20"/>
                                </w:rPr>
                                <w:t> </w:t>
                              </w:r>
                              <w:r>
                                <w:rPr>
                                  <w:color w:val="585858"/>
                                  <w:sz w:val="20"/>
                                </w:rPr>
                                <w:t>de</w:t>
                              </w:r>
                              <w:r>
                                <w:rPr>
                                  <w:color w:val="585858"/>
                                  <w:spacing w:val="-7"/>
                                  <w:sz w:val="20"/>
                                </w:rPr>
                                <w:t> </w:t>
                              </w:r>
                              <w:r>
                                <w:rPr>
                                  <w:color w:val="585858"/>
                                  <w:sz w:val="20"/>
                                </w:rPr>
                                <w:t>mensajería</w:t>
                              </w:r>
                              <w:r>
                                <w:rPr>
                                  <w:color w:val="585858"/>
                                  <w:spacing w:val="-7"/>
                                  <w:sz w:val="20"/>
                                </w:rPr>
                                <w:t> </w:t>
                              </w:r>
                              <w:r>
                                <w:rPr>
                                  <w:color w:val="585858"/>
                                  <w:sz w:val="20"/>
                                </w:rPr>
                                <w:t>(WhatsApp,</w:t>
                              </w:r>
                              <w:r>
                                <w:rPr>
                                  <w:color w:val="585858"/>
                                  <w:spacing w:val="-7"/>
                                  <w:sz w:val="20"/>
                                </w:rPr>
                                <w:t> </w:t>
                              </w:r>
                              <w:r>
                                <w:rPr>
                                  <w:color w:val="585858"/>
                                  <w:sz w:val="20"/>
                                </w:rPr>
                                <w:t>Telegram,</w:t>
                              </w:r>
                              <w:r>
                                <w:rPr>
                                  <w:color w:val="585858"/>
                                  <w:spacing w:val="-8"/>
                                  <w:sz w:val="20"/>
                                </w:rPr>
                                <w:t> </w:t>
                              </w:r>
                              <w:r>
                                <w:rPr>
                                  <w:color w:val="585858"/>
                                  <w:spacing w:val="-2"/>
                                  <w:sz w:val="20"/>
                                </w:rPr>
                                <w:t>signal)</w:t>
                              </w:r>
                            </w:p>
                          </w:txbxContent>
                        </wps:txbx>
                        <wps:bodyPr wrap="square" lIns="0" tIns="0" rIns="0" bIns="0" rtlCol="0">
                          <a:noAutofit/>
                        </wps:bodyPr>
                      </wps:wsp>
                    </wpg:wgp>
                  </a:graphicData>
                </a:graphic>
              </wp:anchor>
            </w:drawing>
          </mc:Choice>
          <mc:Fallback>
            <w:pict>
              <v:group style="position:absolute;margin-left:128.759995pt;margin-top:9.689317pt;width:374.4pt;height:200.8pt;mso-position-horizontal-relative:page;mso-position-vertical-relative:paragraph;z-index:-15715840;mso-wrap-distance-left:0;mso-wrap-distance-right:0" id="docshapegroup189" coordorigin="2575,194" coordsize="7488,4016">
                <v:shape style="position:absolute;left:4900;top:587;width:2841;height:1670" type="#_x0000_t75" id="docshape190" stroked="false">
                  <v:imagedata r:id="rId26" o:title=""/>
                </v:shape>
                <v:rect style="position:absolute;left:3138;top:2774;width:101;height:99" id="docshape191" filled="true" fillcolor="#4471c4" stroked="false">
                  <v:fill type="solid"/>
                </v:rect>
                <v:rect style="position:absolute;left:3138;top:2774;width:101;height:99" id="docshape192" filled="false" stroked="true" strokeweight="2.04pt" strokecolor="#ffffff">
                  <v:stroke dashstyle="solid"/>
                </v:rect>
                <v:rect style="position:absolute;left:3138;top:3334;width:101;height:99" id="docshape193" filled="true" fillcolor="#a4a4a4" stroked="false">
                  <v:fill type="solid"/>
                </v:rect>
                <v:rect style="position:absolute;left:3138;top:3334;width:101;height:99" id="docshape194" filled="false" stroked="true" strokeweight="2.04pt" strokecolor="#ffffff">
                  <v:stroke dashstyle="solid"/>
                </v:rect>
                <v:rect style="position:absolute;left:3138;top:3890;width:101;height:101" id="docshape195" filled="true" fillcolor="#5b9bd4" stroked="false">
                  <v:fill type="solid"/>
                </v:rect>
                <v:rect style="position:absolute;left:3138;top:3890;width:101;height:101" id="docshape196" filled="false" stroked="true" strokeweight="2.04pt" strokecolor="#ffffff">
                  <v:stroke dashstyle="solid"/>
                </v:rect>
                <v:rect style="position:absolute;left:2582;top:200;width:7474;height:4001" id="docshape197" filled="false" stroked="true" strokeweight=".72pt" strokecolor="#d9d9d9">
                  <v:stroke dashstyle="solid"/>
                </v:rect>
                <v:shape style="position:absolute;left:5462;top:796;width:538;height:221" type="#_x0000_t202" id="docshape198" filled="false" stroked="false">
                  <v:textbox inset="0,0,0,0">
                    <w:txbxContent>
                      <w:p>
                        <w:pPr>
                          <w:spacing w:line="221" w:lineRule="exact" w:before="0"/>
                          <w:ind w:left="0" w:right="0" w:firstLine="0"/>
                          <w:jc w:val="left"/>
                          <w:rPr>
                            <w:sz w:val="20"/>
                          </w:rPr>
                        </w:pPr>
                        <w:r>
                          <w:rPr>
                            <w:color w:val="404040"/>
                            <w:spacing w:val="-2"/>
                            <w:sz w:val="20"/>
                          </w:rPr>
                          <w:t>28,5%</w:t>
                        </w:r>
                      </w:p>
                    </w:txbxContent>
                  </v:textbox>
                  <w10:wrap type="none"/>
                </v:shape>
                <v:shape style="position:absolute;left:6347;top:721;width:538;height:221" type="#_x0000_t202" id="docshape199" filled="false" stroked="false">
                  <v:textbox inset="0,0,0,0">
                    <w:txbxContent>
                      <w:p>
                        <w:pPr>
                          <w:spacing w:line="221" w:lineRule="exact" w:before="0"/>
                          <w:ind w:left="0" w:right="0" w:firstLine="0"/>
                          <w:jc w:val="left"/>
                          <w:rPr>
                            <w:sz w:val="20"/>
                          </w:rPr>
                        </w:pPr>
                        <w:r>
                          <w:rPr>
                            <w:color w:val="404040"/>
                            <w:spacing w:val="-2"/>
                            <w:sz w:val="20"/>
                          </w:rPr>
                          <w:t>15,3%</w:t>
                        </w:r>
                      </w:p>
                    </w:txbxContent>
                  </v:textbox>
                  <w10:wrap type="none"/>
                </v:shape>
                <v:shape style="position:absolute;left:6647;top:1501;width:538;height:221" type="#_x0000_t202" id="docshape200" filled="false" stroked="false">
                  <v:textbox inset="0,0,0,0">
                    <w:txbxContent>
                      <w:p>
                        <w:pPr>
                          <w:spacing w:line="221" w:lineRule="exact" w:before="0"/>
                          <w:ind w:left="0" w:right="0" w:firstLine="0"/>
                          <w:jc w:val="left"/>
                          <w:rPr>
                            <w:sz w:val="20"/>
                          </w:rPr>
                        </w:pPr>
                        <w:r>
                          <w:rPr>
                            <w:color w:val="404040"/>
                            <w:spacing w:val="-2"/>
                            <w:sz w:val="20"/>
                          </w:rPr>
                          <w:t>56,2%</w:t>
                        </w:r>
                      </w:p>
                    </w:txbxContent>
                  </v:textbox>
                  <w10:wrap type="none"/>
                </v:shape>
                <v:shape style="position:absolute;left:3280;top:2710;width:6305;height:1338" type="#_x0000_t202" id="docshape201" filled="false" stroked="false">
                  <v:textbox inset="0,0,0,0">
                    <w:txbxContent>
                      <w:p>
                        <w:pPr>
                          <w:spacing w:line="240" w:lineRule="auto" w:before="0"/>
                          <w:ind w:left="0" w:right="0" w:firstLine="0"/>
                          <w:jc w:val="left"/>
                          <w:rPr>
                            <w:sz w:val="20"/>
                          </w:rPr>
                        </w:pPr>
                        <w:r>
                          <w:rPr>
                            <w:color w:val="585858"/>
                            <w:sz w:val="20"/>
                          </w:rPr>
                          <w:t>Plataformas</w:t>
                        </w:r>
                        <w:r>
                          <w:rPr>
                            <w:color w:val="585858"/>
                            <w:spacing w:val="-7"/>
                            <w:sz w:val="20"/>
                          </w:rPr>
                          <w:t> </w:t>
                        </w:r>
                        <w:r>
                          <w:rPr>
                            <w:color w:val="585858"/>
                            <w:sz w:val="20"/>
                          </w:rPr>
                          <w:t>de</w:t>
                        </w:r>
                        <w:r>
                          <w:rPr>
                            <w:color w:val="585858"/>
                            <w:spacing w:val="-8"/>
                            <w:sz w:val="20"/>
                          </w:rPr>
                          <w:t> </w:t>
                        </w:r>
                        <w:r>
                          <w:rPr>
                            <w:color w:val="585858"/>
                            <w:sz w:val="20"/>
                          </w:rPr>
                          <w:t>videoconferencia</w:t>
                        </w:r>
                        <w:r>
                          <w:rPr>
                            <w:color w:val="585858"/>
                            <w:spacing w:val="-6"/>
                            <w:sz w:val="20"/>
                          </w:rPr>
                          <w:t> </w:t>
                        </w:r>
                        <w:r>
                          <w:rPr>
                            <w:color w:val="585858"/>
                            <w:sz w:val="20"/>
                          </w:rPr>
                          <w:t>(Herramientas</w:t>
                        </w:r>
                        <w:r>
                          <w:rPr>
                            <w:color w:val="585858"/>
                            <w:spacing w:val="-6"/>
                            <w:sz w:val="20"/>
                          </w:rPr>
                          <w:t> </w:t>
                        </w:r>
                        <w:r>
                          <w:rPr>
                            <w:color w:val="585858"/>
                            <w:sz w:val="20"/>
                          </w:rPr>
                          <w:t>como</w:t>
                        </w:r>
                        <w:r>
                          <w:rPr>
                            <w:color w:val="585858"/>
                            <w:spacing w:val="-6"/>
                            <w:sz w:val="20"/>
                          </w:rPr>
                          <w:t> </w:t>
                        </w:r>
                        <w:r>
                          <w:rPr>
                            <w:color w:val="585858"/>
                            <w:sz w:val="20"/>
                          </w:rPr>
                          <w:t>Zoom,</w:t>
                        </w:r>
                        <w:r>
                          <w:rPr>
                            <w:color w:val="585858"/>
                            <w:spacing w:val="-8"/>
                            <w:sz w:val="20"/>
                          </w:rPr>
                          <w:t> </w:t>
                        </w:r>
                        <w:r>
                          <w:rPr>
                            <w:color w:val="585858"/>
                            <w:sz w:val="20"/>
                          </w:rPr>
                          <w:t>Microsoft</w:t>
                        </w:r>
                        <w:r>
                          <w:rPr>
                            <w:color w:val="585858"/>
                            <w:spacing w:val="-7"/>
                            <w:sz w:val="20"/>
                          </w:rPr>
                          <w:t> </w:t>
                        </w:r>
                        <w:r>
                          <w:rPr>
                            <w:color w:val="585858"/>
                            <w:sz w:val="20"/>
                          </w:rPr>
                          <w:t>teams, google Meet)</w:t>
                        </w:r>
                      </w:p>
                      <w:p>
                        <w:pPr>
                          <w:spacing w:before="89"/>
                          <w:ind w:left="0" w:right="0" w:firstLine="0"/>
                          <w:jc w:val="left"/>
                          <w:rPr>
                            <w:sz w:val="20"/>
                          </w:rPr>
                        </w:pPr>
                        <w:r>
                          <w:rPr>
                            <w:color w:val="585858"/>
                            <w:sz w:val="20"/>
                          </w:rPr>
                          <w:t>Plataformas</w:t>
                        </w:r>
                        <w:r>
                          <w:rPr>
                            <w:color w:val="585858"/>
                            <w:spacing w:val="-9"/>
                            <w:sz w:val="20"/>
                          </w:rPr>
                          <w:t> </w:t>
                        </w:r>
                        <w:r>
                          <w:rPr>
                            <w:color w:val="585858"/>
                            <w:sz w:val="20"/>
                          </w:rPr>
                          <w:t>educativas</w:t>
                        </w:r>
                        <w:r>
                          <w:rPr>
                            <w:color w:val="585858"/>
                            <w:spacing w:val="-7"/>
                            <w:sz w:val="20"/>
                          </w:rPr>
                          <w:t> </w:t>
                        </w:r>
                        <w:r>
                          <w:rPr>
                            <w:color w:val="585858"/>
                            <w:sz w:val="20"/>
                          </w:rPr>
                          <w:t>LMS</w:t>
                        </w:r>
                        <w:r>
                          <w:rPr>
                            <w:color w:val="585858"/>
                            <w:spacing w:val="-9"/>
                            <w:sz w:val="20"/>
                          </w:rPr>
                          <w:t> </w:t>
                        </w:r>
                        <w:r>
                          <w:rPr>
                            <w:color w:val="585858"/>
                            <w:sz w:val="20"/>
                          </w:rPr>
                          <w:t>(Learning</w:t>
                        </w:r>
                        <w:r>
                          <w:rPr>
                            <w:color w:val="585858"/>
                            <w:spacing w:val="-9"/>
                            <w:sz w:val="20"/>
                          </w:rPr>
                          <w:t> </w:t>
                        </w:r>
                        <w:r>
                          <w:rPr>
                            <w:color w:val="585858"/>
                            <w:sz w:val="20"/>
                          </w:rPr>
                          <w:t>Management</w:t>
                        </w:r>
                        <w:r>
                          <w:rPr>
                            <w:color w:val="585858"/>
                            <w:spacing w:val="-9"/>
                            <w:sz w:val="20"/>
                          </w:rPr>
                          <w:t> </w:t>
                        </w:r>
                        <w:r>
                          <w:rPr>
                            <w:color w:val="585858"/>
                            <w:spacing w:val="-2"/>
                            <w:sz w:val="20"/>
                          </w:rPr>
                          <w:t>System)</w:t>
                        </w:r>
                      </w:p>
                      <w:p>
                        <w:pPr>
                          <w:spacing w:line="240" w:lineRule="auto" w:before="99"/>
                          <w:rPr>
                            <w:sz w:val="20"/>
                          </w:rPr>
                        </w:pPr>
                      </w:p>
                      <w:p>
                        <w:pPr>
                          <w:spacing w:before="0"/>
                          <w:ind w:left="0" w:right="0" w:firstLine="0"/>
                          <w:jc w:val="left"/>
                          <w:rPr>
                            <w:sz w:val="20"/>
                          </w:rPr>
                        </w:pPr>
                        <w:r>
                          <w:rPr>
                            <w:color w:val="585858"/>
                            <w:sz w:val="20"/>
                          </w:rPr>
                          <w:t>Aplicación</w:t>
                        </w:r>
                        <w:r>
                          <w:rPr>
                            <w:color w:val="585858"/>
                            <w:spacing w:val="-7"/>
                            <w:sz w:val="20"/>
                          </w:rPr>
                          <w:t> </w:t>
                        </w:r>
                        <w:r>
                          <w:rPr>
                            <w:color w:val="585858"/>
                            <w:sz w:val="20"/>
                          </w:rPr>
                          <w:t>de</w:t>
                        </w:r>
                        <w:r>
                          <w:rPr>
                            <w:color w:val="585858"/>
                            <w:spacing w:val="-7"/>
                            <w:sz w:val="20"/>
                          </w:rPr>
                          <w:t> </w:t>
                        </w:r>
                        <w:r>
                          <w:rPr>
                            <w:color w:val="585858"/>
                            <w:sz w:val="20"/>
                          </w:rPr>
                          <w:t>mensajería</w:t>
                        </w:r>
                        <w:r>
                          <w:rPr>
                            <w:color w:val="585858"/>
                            <w:spacing w:val="-7"/>
                            <w:sz w:val="20"/>
                          </w:rPr>
                          <w:t> </w:t>
                        </w:r>
                        <w:r>
                          <w:rPr>
                            <w:color w:val="585858"/>
                            <w:sz w:val="20"/>
                          </w:rPr>
                          <w:t>(WhatsApp,</w:t>
                        </w:r>
                        <w:r>
                          <w:rPr>
                            <w:color w:val="585858"/>
                            <w:spacing w:val="-7"/>
                            <w:sz w:val="20"/>
                          </w:rPr>
                          <w:t> </w:t>
                        </w:r>
                        <w:r>
                          <w:rPr>
                            <w:color w:val="585858"/>
                            <w:sz w:val="20"/>
                          </w:rPr>
                          <w:t>Telegram,</w:t>
                        </w:r>
                        <w:r>
                          <w:rPr>
                            <w:color w:val="585858"/>
                            <w:spacing w:val="-8"/>
                            <w:sz w:val="20"/>
                          </w:rPr>
                          <w:t> </w:t>
                        </w:r>
                        <w:r>
                          <w:rPr>
                            <w:color w:val="585858"/>
                            <w:spacing w:val="-2"/>
                            <w:sz w:val="20"/>
                          </w:rPr>
                          <w:t>signal)</w:t>
                        </w:r>
                      </w:p>
                    </w:txbxContent>
                  </v:textbox>
                  <w10:wrap type="none"/>
                </v:shape>
                <w10:wrap type="topAndBottom"/>
              </v:group>
            </w:pict>
          </mc:Fallback>
        </mc:AlternateContent>
      </w:r>
    </w:p>
    <w:p>
      <w:pPr>
        <w:pStyle w:val="BodyText"/>
        <w:spacing w:after="0"/>
        <w:rPr>
          <w:b/>
          <w:sz w:val="14"/>
        </w:rPr>
        <w:sectPr>
          <w:pgSz w:w="12240" w:h="15840"/>
          <w:pgMar w:header="749" w:footer="0" w:top="1600" w:bottom="280" w:left="1440" w:right="1080"/>
        </w:sectPr>
      </w:pPr>
    </w:p>
    <w:p>
      <w:pPr>
        <w:pStyle w:val="BodyText"/>
        <w:spacing w:line="480" w:lineRule="auto" w:before="88"/>
        <w:ind w:right="683"/>
      </w:pPr>
      <w:r>
        <w:rPr>
          <w:i/>
        </w:rPr>
        <w:t>Nota:</w:t>
      </w:r>
      <w:r>
        <w:rPr>
          <w:i/>
          <w:spacing w:val="-4"/>
        </w:rPr>
        <w:t> </w:t>
      </w:r>
      <w:r>
        <w:rPr/>
        <w:t>Esta</w:t>
      </w:r>
      <w:r>
        <w:rPr>
          <w:spacing w:val="-3"/>
        </w:rPr>
        <w:t> </w:t>
      </w:r>
      <w:r>
        <w:rPr/>
        <w:t>figura</w:t>
      </w:r>
      <w:r>
        <w:rPr>
          <w:spacing w:val="-4"/>
        </w:rPr>
        <w:t> </w:t>
      </w:r>
      <w:r>
        <w:rPr/>
        <w:t>relaciona</w:t>
      </w:r>
      <w:r>
        <w:rPr>
          <w:spacing w:val="-3"/>
        </w:rPr>
        <w:t> </w:t>
      </w:r>
      <w:r>
        <w:rPr/>
        <w:t>el</w:t>
      </w:r>
      <w:r>
        <w:rPr>
          <w:spacing w:val="-3"/>
        </w:rPr>
        <w:t> </w:t>
      </w:r>
      <w:r>
        <w:rPr/>
        <w:t>uso</w:t>
      </w:r>
      <w:r>
        <w:rPr>
          <w:spacing w:val="-3"/>
        </w:rPr>
        <w:t> </w:t>
      </w:r>
      <w:r>
        <w:rPr/>
        <w:t>de</w:t>
      </w:r>
      <w:r>
        <w:rPr>
          <w:spacing w:val="-4"/>
        </w:rPr>
        <w:t> </w:t>
      </w:r>
      <w:r>
        <w:rPr/>
        <w:t>las</w:t>
      </w:r>
      <w:r>
        <w:rPr>
          <w:spacing w:val="-3"/>
        </w:rPr>
        <w:t> </w:t>
      </w:r>
      <w:r>
        <w:rPr/>
        <w:t>siguientes</w:t>
      </w:r>
      <w:r>
        <w:rPr>
          <w:spacing w:val="-3"/>
        </w:rPr>
        <w:t> </w:t>
      </w:r>
      <w:r>
        <w:rPr/>
        <w:t>tecnologías</w:t>
      </w:r>
      <w:r>
        <w:rPr>
          <w:spacing w:val="-3"/>
        </w:rPr>
        <w:t> </w:t>
      </w:r>
      <w:r>
        <w:rPr/>
        <w:t>para</w:t>
      </w:r>
      <w:r>
        <w:rPr>
          <w:spacing w:val="-3"/>
        </w:rPr>
        <w:t> </w:t>
      </w:r>
      <w:r>
        <w:rPr/>
        <w:t>comunicarse</w:t>
      </w:r>
      <w:r>
        <w:rPr>
          <w:spacing w:val="-3"/>
        </w:rPr>
        <w:t> </w:t>
      </w:r>
      <w:r>
        <w:rPr/>
        <w:t>con</w:t>
      </w:r>
      <w:r>
        <w:rPr>
          <w:spacing w:val="-3"/>
        </w:rPr>
        <w:t> </w:t>
      </w:r>
      <w:r>
        <w:rPr/>
        <w:t>los </w:t>
      </w:r>
      <w:r>
        <w:rPr>
          <w:spacing w:val="-2"/>
        </w:rPr>
        <w:t>estudiantes.</w:t>
      </w:r>
    </w:p>
    <w:p>
      <w:pPr>
        <w:pStyle w:val="BodyText"/>
        <w:spacing w:line="480" w:lineRule="auto"/>
        <w:ind w:right="630" w:firstLine="707"/>
      </w:pPr>
      <w:r>
        <w:rPr/>
        <w:t>Rta: Estos resultados refleja un cambio hacia la digitalización en la educación, destacando</w:t>
      </w:r>
      <w:r>
        <w:rPr>
          <w:spacing w:val="-4"/>
        </w:rPr>
        <w:t> </w:t>
      </w:r>
      <w:r>
        <w:rPr/>
        <w:t>las</w:t>
      </w:r>
      <w:r>
        <w:rPr>
          <w:spacing w:val="-4"/>
        </w:rPr>
        <w:t> </w:t>
      </w:r>
      <w:r>
        <w:rPr/>
        <w:t>oportunidades</w:t>
      </w:r>
      <w:r>
        <w:rPr>
          <w:spacing w:val="-4"/>
        </w:rPr>
        <w:t> </w:t>
      </w:r>
      <w:r>
        <w:rPr/>
        <w:t>como</w:t>
      </w:r>
      <w:r>
        <w:rPr>
          <w:spacing w:val="-4"/>
        </w:rPr>
        <w:t> </w:t>
      </w:r>
      <w:r>
        <w:rPr/>
        <w:t>los</w:t>
      </w:r>
      <w:r>
        <w:rPr>
          <w:spacing w:val="-4"/>
        </w:rPr>
        <w:t> </w:t>
      </w:r>
      <w:r>
        <w:rPr/>
        <w:t>desafíos</w:t>
      </w:r>
      <w:r>
        <w:rPr>
          <w:spacing w:val="-4"/>
        </w:rPr>
        <w:t> </w:t>
      </w:r>
      <w:r>
        <w:rPr/>
        <w:t>que</w:t>
      </w:r>
      <w:r>
        <w:rPr>
          <w:spacing w:val="-5"/>
        </w:rPr>
        <w:t> </w:t>
      </w:r>
      <w:r>
        <w:rPr/>
        <w:t>enfrentan</w:t>
      </w:r>
      <w:r>
        <w:rPr>
          <w:spacing w:val="-4"/>
        </w:rPr>
        <w:t> </w:t>
      </w:r>
      <w:r>
        <w:rPr/>
        <w:t>los</w:t>
      </w:r>
      <w:r>
        <w:rPr>
          <w:spacing w:val="-4"/>
        </w:rPr>
        <w:t> </w:t>
      </w:r>
      <w:r>
        <w:rPr/>
        <w:t>docentes y</w:t>
      </w:r>
      <w:r>
        <w:rPr>
          <w:spacing w:val="-9"/>
        </w:rPr>
        <w:t> </w:t>
      </w:r>
      <w:r>
        <w:rPr/>
        <w:t>estudiantes</w:t>
      </w:r>
      <w:r>
        <w:rPr>
          <w:spacing w:val="-3"/>
        </w:rPr>
        <w:t> </w:t>
      </w:r>
      <w:r>
        <w:rPr/>
        <w:t>en la integración efectiva de estas tecnologías.</w:t>
      </w:r>
    </w:p>
    <w:p>
      <w:pPr>
        <w:pStyle w:val="ListParagraph"/>
        <w:numPr>
          <w:ilvl w:val="0"/>
          <w:numId w:val="5"/>
        </w:numPr>
        <w:tabs>
          <w:tab w:pos="689" w:val="left" w:leader="none"/>
        </w:tabs>
        <w:spacing w:line="480" w:lineRule="auto" w:before="0" w:after="0"/>
        <w:ind w:left="689" w:right="1706" w:hanging="360"/>
        <w:jc w:val="left"/>
        <w:rPr>
          <w:sz w:val="24"/>
        </w:rPr>
      </w:pPr>
      <w:r>
        <w:rPr>
          <w:sz w:val="24"/>
        </w:rPr>
        <w:t>¿Considera</w:t>
      </w:r>
      <w:r>
        <w:rPr>
          <w:spacing w:val="-5"/>
          <w:sz w:val="24"/>
        </w:rPr>
        <w:t> </w:t>
      </w:r>
      <w:r>
        <w:rPr>
          <w:sz w:val="24"/>
        </w:rPr>
        <w:t>usted</w:t>
      </w:r>
      <w:r>
        <w:rPr>
          <w:spacing w:val="-3"/>
          <w:sz w:val="24"/>
        </w:rPr>
        <w:t> </w:t>
      </w:r>
      <w:r>
        <w:rPr>
          <w:sz w:val="24"/>
        </w:rPr>
        <w:t>que</w:t>
      </w:r>
      <w:r>
        <w:rPr>
          <w:spacing w:val="-4"/>
          <w:sz w:val="24"/>
        </w:rPr>
        <w:t> </w:t>
      </w:r>
      <w:r>
        <w:rPr>
          <w:sz w:val="24"/>
        </w:rPr>
        <w:t>con</w:t>
      </w:r>
      <w:r>
        <w:rPr>
          <w:spacing w:val="-3"/>
          <w:sz w:val="24"/>
        </w:rPr>
        <w:t> </w:t>
      </w:r>
      <w:r>
        <w:rPr>
          <w:sz w:val="24"/>
        </w:rPr>
        <w:t>el</w:t>
      </w:r>
      <w:r>
        <w:rPr>
          <w:spacing w:val="-3"/>
          <w:sz w:val="24"/>
        </w:rPr>
        <w:t> </w:t>
      </w:r>
      <w:r>
        <w:rPr>
          <w:sz w:val="24"/>
        </w:rPr>
        <w:t>uso</w:t>
      </w:r>
      <w:r>
        <w:rPr>
          <w:spacing w:val="-3"/>
          <w:sz w:val="24"/>
        </w:rPr>
        <w:t> </w:t>
      </w:r>
      <w:r>
        <w:rPr>
          <w:sz w:val="24"/>
        </w:rPr>
        <w:t>de</w:t>
      </w:r>
      <w:r>
        <w:rPr>
          <w:spacing w:val="-4"/>
          <w:sz w:val="24"/>
        </w:rPr>
        <w:t> </w:t>
      </w:r>
      <w:r>
        <w:rPr>
          <w:sz w:val="24"/>
        </w:rPr>
        <w:t>las</w:t>
      </w:r>
      <w:r>
        <w:rPr>
          <w:spacing w:val="-3"/>
          <w:sz w:val="24"/>
        </w:rPr>
        <w:t> </w:t>
      </w:r>
      <w:r>
        <w:rPr>
          <w:sz w:val="24"/>
        </w:rPr>
        <w:t>nuevas</w:t>
      </w:r>
      <w:r>
        <w:rPr>
          <w:spacing w:val="-3"/>
          <w:sz w:val="24"/>
        </w:rPr>
        <w:t> </w:t>
      </w:r>
      <w:r>
        <w:rPr>
          <w:sz w:val="24"/>
        </w:rPr>
        <w:t>tecnologías</w:t>
      </w:r>
      <w:r>
        <w:rPr>
          <w:spacing w:val="-3"/>
          <w:sz w:val="24"/>
        </w:rPr>
        <w:t> </w:t>
      </w:r>
      <w:r>
        <w:rPr>
          <w:sz w:val="24"/>
        </w:rPr>
        <w:t>se</w:t>
      </w:r>
      <w:r>
        <w:rPr>
          <w:spacing w:val="-4"/>
          <w:sz w:val="24"/>
        </w:rPr>
        <w:t> </w:t>
      </w:r>
      <w:r>
        <w:rPr>
          <w:sz w:val="24"/>
        </w:rPr>
        <w:t>ha</w:t>
      </w:r>
      <w:r>
        <w:rPr>
          <w:spacing w:val="-4"/>
          <w:sz w:val="24"/>
        </w:rPr>
        <w:t> </w:t>
      </w:r>
      <w:r>
        <w:rPr>
          <w:sz w:val="24"/>
        </w:rPr>
        <w:t>logrado</w:t>
      </w:r>
      <w:r>
        <w:rPr>
          <w:spacing w:val="-3"/>
          <w:sz w:val="24"/>
        </w:rPr>
        <w:t> </w:t>
      </w:r>
      <w:r>
        <w:rPr>
          <w:sz w:val="24"/>
        </w:rPr>
        <w:t>una optimización del tiempo y mayor eficacia en el proceso de enseñanza?</w:t>
      </w:r>
    </w:p>
    <w:p>
      <w:pPr>
        <w:pStyle w:val="Heading1"/>
        <w:spacing w:before="5"/>
      </w:pPr>
      <w:bookmarkStart w:name="_bookmark72" w:id="73"/>
      <w:bookmarkEnd w:id="73"/>
      <w:r>
        <w:rPr>
          <w:b w:val="0"/>
        </w:rPr>
      </w:r>
      <w:r>
        <w:rPr/>
        <w:t>Tabla </w:t>
      </w:r>
      <w:r>
        <w:rPr>
          <w:spacing w:val="-5"/>
        </w:rPr>
        <w:t>23</w:t>
      </w:r>
    </w:p>
    <w:p>
      <w:pPr>
        <w:spacing w:before="272"/>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6</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453" w:hRule="atLeast"/>
        </w:trPr>
        <w:tc>
          <w:tcPr>
            <w:tcW w:w="2867" w:type="dxa"/>
            <w:tcBorders>
              <w:top w:val="single" w:sz="4" w:space="0" w:color="000000"/>
              <w:bottom w:val="single" w:sz="4" w:space="0" w:color="000000"/>
            </w:tcBorders>
          </w:tcPr>
          <w:p>
            <w:pPr>
              <w:pStyle w:val="TableParagraph"/>
              <w:spacing w:before="50"/>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before="50"/>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before="50"/>
              <w:ind w:left="66" w:right="7"/>
              <w:jc w:val="center"/>
              <w:rPr>
                <w:b/>
                <w:sz w:val="20"/>
              </w:rPr>
            </w:pPr>
            <w:r>
              <w:rPr>
                <w:b/>
                <w:spacing w:val="-2"/>
                <w:sz w:val="20"/>
              </w:rPr>
              <w:t>PORCENTAJE</w:t>
            </w:r>
          </w:p>
        </w:tc>
      </w:tr>
      <w:tr>
        <w:trPr>
          <w:trHeight w:val="394" w:hRule="atLeast"/>
        </w:trPr>
        <w:tc>
          <w:tcPr>
            <w:tcW w:w="2867" w:type="dxa"/>
            <w:tcBorders>
              <w:top w:val="single" w:sz="4" w:space="0" w:color="000000"/>
            </w:tcBorders>
          </w:tcPr>
          <w:p>
            <w:pPr>
              <w:pStyle w:val="TableParagraph"/>
              <w:spacing w:before="48"/>
              <w:ind w:left="94" w:right="3"/>
              <w:jc w:val="center"/>
              <w:rPr>
                <w:sz w:val="20"/>
              </w:rPr>
            </w:pPr>
            <w:r>
              <w:rPr>
                <w:spacing w:val="-5"/>
                <w:sz w:val="20"/>
              </w:rPr>
              <w:t>Si</w:t>
            </w:r>
          </w:p>
        </w:tc>
        <w:tc>
          <w:tcPr>
            <w:tcW w:w="3076" w:type="dxa"/>
            <w:tcBorders>
              <w:top w:val="single" w:sz="4" w:space="0" w:color="000000"/>
            </w:tcBorders>
          </w:tcPr>
          <w:p>
            <w:pPr>
              <w:pStyle w:val="TableParagraph"/>
              <w:spacing w:before="48"/>
              <w:ind w:left="147"/>
              <w:jc w:val="center"/>
              <w:rPr>
                <w:sz w:val="20"/>
              </w:rPr>
            </w:pPr>
            <w:r>
              <w:rPr>
                <w:spacing w:val="-5"/>
                <w:sz w:val="20"/>
              </w:rPr>
              <w:t>108</w:t>
            </w:r>
          </w:p>
        </w:tc>
        <w:tc>
          <w:tcPr>
            <w:tcW w:w="2893" w:type="dxa"/>
            <w:tcBorders>
              <w:top w:val="single" w:sz="4" w:space="0" w:color="000000"/>
            </w:tcBorders>
          </w:tcPr>
          <w:p>
            <w:pPr>
              <w:pStyle w:val="TableParagraph"/>
              <w:spacing w:before="48"/>
              <w:ind w:left="66"/>
              <w:jc w:val="center"/>
              <w:rPr>
                <w:sz w:val="20"/>
              </w:rPr>
            </w:pPr>
            <w:r>
              <w:rPr>
                <w:spacing w:val="-2"/>
                <w:sz w:val="20"/>
              </w:rPr>
              <w:t>83,1%</w:t>
            </w:r>
          </w:p>
        </w:tc>
      </w:tr>
      <w:tr>
        <w:trPr>
          <w:trHeight w:val="512" w:hRule="atLeast"/>
        </w:trPr>
        <w:tc>
          <w:tcPr>
            <w:tcW w:w="2867" w:type="dxa"/>
            <w:tcBorders>
              <w:bottom w:val="single" w:sz="4" w:space="0" w:color="000000"/>
            </w:tcBorders>
          </w:tcPr>
          <w:p>
            <w:pPr>
              <w:pStyle w:val="TableParagraph"/>
              <w:spacing w:before="107"/>
              <w:ind w:left="94" w:right="1"/>
              <w:jc w:val="center"/>
              <w:rPr>
                <w:sz w:val="20"/>
              </w:rPr>
            </w:pPr>
            <w:r>
              <w:rPr>
                <w:spacing w:val="-5"/>
                <w:sz w:val="20"/>
              </w:rPr>
              <w:t>No</w:t>
            </w:r>
          </w:p>
        </w:tc>
        <w:tc>
          <w:tcPr>
            <w:tcW w:w="3076" w:type="dxa"/>
            <w:tcBorders>
              <w:bottom w:val="single" w:sz="4" w:space="0" w:color="000000"/>
            </w:tcBorders>
          </w:tcPr>
          <w:p>
            <w:pPr>
              <w:pStyle w:val="TableParagraph"/>
              <w:spacing w:before="107"/>
              <w:ind w:left="147"/>
              <w:jc w:val="center"/>
              <w:rPr>
                <w:sz w:val="20"/>
              </w:rPr>
            </w:pPr>
            <w:r>
              <w:rPr>
                <w:spacing w:val="-5"/>
                <w:sz w:val="20"/>
              </w:rPr>
              <w:t>22</w:t>
            </w:r>
          </w:p>
        </w:tc>
        <w:tc>
          <w:tcPr>
            <w:tcW w:w="2893" w:type="dxa"/>
            <w:tcBorders>
              <w:bottom w:val="single" w:sz="4" w:space="0" w:color="000000"/>
            </w:tcBorders>
          </w:tcPr>
          <w:p>
            <w:pPr>
              <w:pStyle w:val="TableParagraph"/>
              <w:spacing w:before="107"/>
              <w:ind w:left="66"/>
              <w:jc w:val="center"/>
              <w:rPr>
                <w:sz w:val="20"/>
              </w:rPr>
            </w:pPr>
            <w:r>
              <w:rPr>
                <w:spacing w:val="-2"/>
                <w:sz w:val="20"/>
              </w:rPr>
              <w:t>16,9%</w:t>
            </w:r>
          </w:p>
        </w:tc>
      </w:tr>
      <w:tr>
        <w:trPr>
          <w:trHeight w:val="455" w:hRule="atLeast"/>
        </w:trPr>
        <w:tc>
          <w:tcPr>
            <w:tcW w:w="2867" w:type="dxa"/>
            <w:tcBorders>
              <w:top w:val="single" w:sz="4" w:space="0" w:color="000000"/>
              <w:bottom w:val="single" w:sz="4" w:space="0" w:color="000000"/>
            </w:tcBorders>
          </w:tcPr>
          <w:p>
            <w:pPr>
              <w:pStyle w:val="TableParagraph"/>
              <w:spacing w:before="48"/>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before="48"/>
              <w:ind w:left="147"/>
              <w:jc w:val="center"/>
              <w:rPr>
                <w:sz w:val="20"/>
              </w:rPr>
            </w:pPr>
            <w:r>
              <w:rPr>
                <w:spacing w:val="-5"/>
                <w:sz w:val="20"/>
              </w:rPr>
              <w:t>130</w:t>
            </w:r>
          </w:p>
        </w:tc>
        <w:tc>
          <w:tcPr>
            <w:tcW w:w="2893" w:type="dxa"/>
            <w:tcBorders>
              <w:top w:val="single" w:sz="4" w:space="0" w:color="000000"/>
              <w:bottom w:val="single" w:sz="4" w:space="0" w:color="000000"/>
            </w:tcBorders>
          </w:tcPr>
          <w:p>
            <w:pPr>
              <w:pStyle w:val="TableParagraph"/>
              <w:spacing w:before="48"/>
              <w:ind w:left="66" w:right="3"/>
              <w:jc w:val="center"/>
              <w:rPr>
                <w:sz w:val="20"/>
              </w:rPr>
            </w:pPr>
            <w:r>
              <w:rPr>
                <w:spacing w:val="-4"/>
                <w:sz w:val="20"/>
              </w:rPr>
              <w:t>100%</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BodyText"/>
        <w:ind w:left="0"/>
      </w:pPr>
    </w:p>
    <w:p>
      <w:pPr>
        <w:pStyle w:val="BodyText"/>
        <w:spacing w:before="70"/>
        <w:ind w:left="0"/>
      </w:pPr>
    </w:p>
    <w:p>
      <w:pPr>
        <w:pStyle w:val="Heading1"/>
      </w:pPr>
      <w:bookmarkStart w:name="_bookmark73" w:id="74"/>
      <w:bookmarkEnd w:id="74"/>
      <w:r>
        <w:rPr>
          <w:b w:val="0"/>
        </w:rPr>
      </w:r>
      <w:r>
        <w:rPr/>
        <w:t>Figura</w:t>
      </w:r>
      <w:r>
        <w:rPr>
          <w:spacing w:val="-3"/>
        </w:rPr>
        <w:t> </w:t>
      </w:r>
      <w:r>
        <w:rPr>
          <w:spacing w:val="-5"/>
        </w:rPr>
        <w:t>16</w:t>
      </w:r>
    </w:p>
    <w:p>
      <w:pPr>
        <w:pStyle w:val="BodyText"/>
        <w:spacing w:before="5"/>
        <w:ind w:left="0"/>
        <w:rPr>
          <w:b/>
          <w:sz w:val="14"/>
        </w:rPr>
      </w:pPr>
      <w:r>
        <w:rPr>
          <w:b/>
          <w:sz w:val="14"/>
        </w:rPr>
        <mc:AlternateContent>
          <mc:Choice Requires="wps">
            <w:drawing>
              <wp:anchor distT="0" distB="0" distL="0" distR="0" allowOverlap="1" layoutInCell="1" locked="0" behindDoc="1" simplePos="0" relativeHeight="487601152">
                <wp:simplePos x="0" y="0"/>
                <wp:positionH relativeFrom="page">
                  <wp:posOffset>1709927</wp:posOffset>
                </wp:positionH>
                <wp:positionV relativeFrom="paragraph">
                  <wp:posOffset>121149</wp:posOffset>
                </wp:positionV>
                <wp:extent cx="4581525" cy="1952625"/>
                <wp:effectExtent l="0" t="0" r="0" b="0"/>
                <wp:wrapTopAndBottom/>
                <wp:docPr id="209" name="Group 209"/>
                <wp:cNvGraphicFramePr>
                  <a:graphicFrameLocks/>
                </wp:cNvGraphicFramePr>
                <a:graphic>
                  <a:graphicData uri="http://schemas.microsoft.com/office/word/2010/wordprocessingGroup">
                    <wpg:wgp>
                      <wpg:cNvPr id="209" name="Group 209"/>
                      <wpg:cNvGrpSpPr/>
                      <wpg:grpSpPr>
                        <a:xfrm>
                          <a:off x="0" y="0"/>
                          <a:ext cx="4581525" cy="1952625"/>
                          <a:chExt cx="4581525" cy="1952625"/>
                        </a:xfrm>
                      </wpg:grpSpPr>
                      <pic:pic>
                        <pic:nvPicPr>
                          <pic:cNvPr id="210" name="Image 210"/>
                          <pic:cNvPicPr/>
                        </pic:nvPicPr>
                        <pic:blipFill>
                          <a:blip r:embed="rId27" cstate="print"/>
                          <a:stretch>
                            <a:fillRect/>
                          </a:stretch>
                        </pic:blipFill>
                        <pic:spPr>
                          <a:xfrm>
                            <a:off x="1320760" y="255990"/>
                            <a:ext cx="1937337" cy="1137791"/>
                          </a:xfrm>
                          <a:prstGeom prst="rect">
                            <a:avLst/>
                          </a:prstGeom>
                        </pic:spPr>
                      </pic:pic>
                      <wps:wsp>
                        <wps:cNvPr id="211" name="Graphic 211"/>
                        <wps:cNvSpPr/>
                        <wps:spPr>
                          <a:xfrm>
                            <a:off x="2067305" y="1770126"/>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4471C4"/>
                          </a:solidFill>
                        </wps:spPr>
                        <wps:bodyPr wrap="square" lIns="0" tIns="0" rIns="0" bIns="0" rtlCol="0">
                          <a:prstTxWarp prst="textNoShape">
                            <a:avLst/>
                          </a:prstTxWarp>
                          <a:noAutofit/>
                        </wps:bodyPr>
                      </wps:wsp>
                      <wps:wsp>
                        <wps:cNvPr id="212" name="Graphic 212"/>
                        <wps:cNvSpPr/>
                        <wps:spPr>
                          <a:xfrm>
                            <a:off x="2067305" y="1770126"/>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213" name="Graphic 213"/>
                        <wps:cNvSpPr/>
                        <wps:spPr>
                          <a:xfrm>
                            <a:off x="2334005" y="1770126"/>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A4A4A4"/>
                          </a:solidFill>
                        </wps:spPr>
                        <wps:bodyPr wrap="square" lIns="0" tIns="0" rIns="0" bIns="0" rtlCol="0">
                          <a:prstTxWarp prst="textNoShape">
                            <a:avLst/>
                          </a:prstTxWarp>
                          <a:noAutofit/>
                        </wps:bodyPr>
                      </wps:wsp>
                      <wps:wsp>
                        <wps:cNvPr id="214" name="Graphic 214"/>
                        <wps:cNvSpPr/>
                        <wps:spPr>
                          <a:xfrm>
                            <a:off x="2334005" y="1770126"/>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215" name="Textbox 215"/>
                        <wps:cNvSpPr txBox="1"/>
                        <wps:spPr>
                          <a:xfrm>
                            <a:off x="4572" y="4572"/>
                            <a:ext cx="4572000" cy="1943100"/>
                          </a:xfrm>
                          <a:prstGeom prst="rect">
                            <a:avLst/>
                          </a:prstGeom>
                          <a:ln w="9144">
                            <a:solidFill>
                              <a:srgbClr val="D9D9D9"/>
                            </a:solidFill>
                            <a:prstDash val="solid"/>
                          </a:ln>
                        </wps:spPr>
                        <wps:txbx>
                          <w:txbxContent>
                            <w:p>
                              <w:pPr>
                                <w:spacing w:line="240" w:lineRule="auto" w:before="0"/>
                                <w:rPr>
                                  <w:b/>
                                  <w:sz w:val="20"/>
                                </w:rPr>
                              </w:pPr>
                            </w:p>
                            <w:p>
                              <w:pPr>
                                <w:spacing w:line="240" w:lineRule="auto" w:before="75"/>
                                <w:rPr>
                                  <w:b/>
                                  <w:sz w:val="20"/>
                                </w:rPr>
                              </w:pPr>
                            </w:p>
                            <w:p>
                              <w:pPr>
                                <w:spacing w:before="0"/>
                                <w:ind w:left="2497" w:right="3266" w:firstLine="0"/>
                                <w:jc w:val="center"/>
                                <w:rPr>
                                  <w:sz w:val="20"/>
                                </w:rPr>
                              </w:pPr>
                              <w:r>
                                <w:rPr>
                                  <w:color w:val="404040"/>
                                  <w:spacing w:val="-2"/>
                                  <w:sz w:val="20"/>
                                </w:rPr>
                                <w:t>16,9%</w:t>
                              </w:r>
                            </w:p>
                            <w:p>
                              <w:pPr>
                                <w:spacing w:line="240" w:lineRule="auto" w:before="0"/>
                                <w:rPr>
                                  <w:sz w:val="20"/>
                                </w:rPr>
                              </w:pPr>
                            </w:p>
                            <w:p>
                              <w:pPr>
                                <w:spacing w:line="240" w:lineRule="auto" w:before="135"/>
                                <w:rPr>
                                  <w:sz w:val="20"/>
                                </w:rPr>
                              </w:pPr>
                            </w:p>
                            <w:p>
                              <w:pPr>
                                <w:spacing w:before="1"/>
                                <w:ind w:left="1449" w:right="0" w:firstLine="0"/>
                                <w:jc w:val="center"/>
                                <w:rPr>
                                  <w:sz w:val="20"/>
                                </w:rPr>
                              </w:pPr>
                              <w:r>
                                <w:rPr>
                                  <w:color w:val="404040"/>
                                  <w:spacing w:val="-2"/>
                                  <w:sz w:val="20"/>
                                </w:rPr>
                                <w:t>83,1%</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90"/>
                                <w:rPr>
                                  <w:sz w:val="20"/>
                                </w:rPr>
                              </w:pPr>
                            </w:p>
                            <w:p>
                              <w:pPr>
                                <w:tabs>
                                  <w:tab w:pos="666" w:val="left" w:leader="none"/>
                                </w:tabs>
                                <w:spacing w:before="0"/>
                                <w:ind w:left="24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34.639999pt;margin-top:9.539316pt;width:360.75pt;height:153.75pt;mso-position-horizontal-relative:page;mso-position-vertical-relative:paragraph;z-index:-15715328;mso-wrap-distance-left:0;mso-wrap-distance-right:0" id="docshapegroup202" coordorigin="2693,191" coordsize="7215,3075">
                <v:shape style="position:absolute;left:4772;top:593;width:3051;height:1792" type="#_x0000_t75" id="docshape203" stroked="false">
                  <v:imagedata r:id="rId27" o:title=""/>
                </v:shape>
                <v:rect style="position:absolute;left:5948;top:2978;width:99;height:101" id="docshape204" filled="true" fillcolor="#4471c4" stroked="false">
                  <v:fill type="solid"/>
                </v:rect>
                <v:rect style="position:absolute;left:5948;top:2978;width:99;height:101" id="docshape205" filled="false" stroked="true" strokeweight="2.04pt" strokecolor="#ffffff">
                  <v:stroke dashstyle="solid"/>
                </v:rect>
                <v:rect style="position:absolute;left:6368;top:2978;width:99;height:101" id="docshape206" filled="true" fillcolor="#a4a4a4" stroked="false">
                  <v:fill type="solid"/>
                </v:rect>
                <v:rect style="position:absolute;left:6368;top:2978;width:99;height:101" id="docshape207" filled="false" stroked="true" strokeweight="2.04pt" strokecolor="#ffffff">
                  <v:stroke dashstyle="solid"/>
                </v:rect>
                <v:shape style="position:absolute;left:2700;top:197;width:7200;height:3060" type="#_x0000_t202" id="docshape208" filled="false" stroked="true" strokeweight=".72pt" strokecolor="#d9d9d9">
                  <v:textbox inset="0,0,0,0">
                    <w:txbxContent>
                      <w:p>
                        <w:pPr>
                          <w:spacing w:line="240" w:lineRule="auto" w:before="0"/>
                          <w:rPr>
                            <w:b/>
                            <w:sz w:val="20"/>
                          </w:rPr>
                        </w:pPr>
                      </w:p>
                      <w:p>
                        <w:pPr>
                          <w:spacing w:line="240" w:lineRule="auto" w:before="75"/>
                          <w:rPr>
                            <w:b/>
                            <w:sz w:val="20"/>
                          </w:rPr>
                        </w:pPr>
                      </w:p>
                      <w:p>
                        <w:pPr>
                          <w:spacing w:before="0"/>
                          <w:ind w:left="2497" w:right="3266" w:firstLine="0"/>
                          <w:jc w:val="center"/>
                          <w:rPr>
                            <w:sz w:val="20"/>
                          </w:rPr>
                        </w:pPr>
                        <w:r>
                          <w:rPr>
                            <w:color w:val="404040"/>
                            <w:spacing w:val="-2"/>
                            <w:sz w:val="20"/>
                          </w:rPr>
                          <w:t>16,9%</w:t>
                        </w:r>
                      </w:p>
                      <w:p>
                        <w:pPr>
                          <w:spacing w:line="240" w:lineRule="auto" w:before="0"/>
                          <w:rPr>
                            <w:sz w:val="20"/>
                          </w:rPr>
                        </w:pPr>
                      </w:p>
                      <w:p>
                        <w:pPr>
                          <w:spacing w:line="240" w:lineRule="auto" w:before="135"/>
                          <w:rPr>
                            <w:sz w:val="20"/>
                          </w:rPr>
                        </w:pPr>
                      </w:p>
                      <w:p>
                        <w:pPr>
                          <w:spacing w:before="1"/>
                          <w:ind w:left="1449" w:right="0" w:firstLine="0"/>
                          <w:jc w:val="center"/>
                          <w:rPr>
                            <w:sz w:val="20"/>
                          </w:rPr>
                        </w:pPr>
                        <w:r>
                          <w:rPr>
                            <w:color w:val="404040"/>
                            <w:spacing w:val="-2"/>
                            <w:sz w:val="20"/>
                          </w:rPr>
                          <w:t>83,1%</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90"/>
                          <w:rPr>
                            <w:sz w:val="20"/>
                          </w:rPr>
                        </w:pPr>
                      </w:p>
                      <w:p>
                        <w:pPr>
                          <w:tabs>
                            <w:tab w:pos="666" w:val="left" w:leader="none"/>
                          </w:tabs>
                          <w:spacing w:before="0"/>
                          <w:ind w:left="24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after="0"/>
        <w:rPr>
          <w:b/>
          <w:sz w:val="14"/>
        </w:rPr>
        <w:sectPr>
          <w:pgSz w:w="12240" w:h="15840"/>
          <w:pgMar w:header="749" w:footer="0" w:top="1600" w:bottom="280" w:left="1440" w:right="1080"/>
        </w:sectPr>
      </w:pPr>
    </w:p>
    <w:p>
      <w:pPr>
        <w:pStyle w:val="BodyText"/>
        <w:spacing w:line="480" w:lineRule="auto" w:before="88"/>
        <w:ind w:right="683"/>
      </w:pPr>
      <w:r>
        <w:rPr>
          <w:i/>
        </w:rPr>
        <w:t>Nota:</w:t>
      </w:r>
      <w:r>
        <w:rPr>
          <w:i/>
          <w:spacing w:val="-4"/>
        </w:rPr>
        <w:t> </w:t>
      </w:r>
      <w:r>
        <w:rPr/>
        <w:t>Esta</w:t>
      </w:r>
      <w:r>
        <w:rPr>
          <w:spacing w:val="-3"/>
        </w:rPr>
        <w:t> </w:t>
      </w:r>
      <w:r>
        <w:rPr/>
        <w:t>figura</w:t>
      </w:r>
      <w:r>
        <w:rPr>
          <w:spacing w:val="-4"/>
        </w:rPr>
        <w:t> </w:t>
      </w:r>
      <w:r>
        <w:rPr/>
        <w:t>relaciona</w:t>
      </w:r>
      <w:r>
        <w:rPr>
          <w:spacing w:val="-3"/>
        </w:rPr>
        <w:t> </w:t>
      </w:r>
      <w:r>
        <w:rPr/>
        <w:t>que</w:t>
      </w:r>
      <w:r>
        <w:rPr>
          <w:spacing w:val="-4"/>
        </w:rPr>
        <w:t> </w:t>
      </w:r>
      <w:r>
        <w:rPr/>
        <w:t>el</w:t>
      </w:r>
      <w:r>
        <w:rPr>
          <w:spacing w:val="-3"/>
        </w:rPr>
        <w:t> </w:t>
      </w:r>
      <w:r>
        <w:rPr/>
        <w:t>uso</w:t>
      </w:r>
      <w:r>
        <w:rPr>
          <w:spacing w:val="-3"/>
        </w:rPr>
        <w:t> </w:t>
      </w:r>
      <w:r>
        <w:rPr/>
        <w:t>de</w:t>
      </w:r>
      <w:r>
        <w:rPr>
          <w:spacing w:val="-4"/>
        </w:rPr>
        <w:t> </w:t>
      </w:r>
      <w:r>
        <w:rPr/>
        <w:t>las</w:t>
      </w:r>
      <w:r>
        <w:rPr>
          <w:spacing w:val="-3"/>
        </w:rPr>
        <w:t> </w:t>
      </w:r>
      <w:r>
        <w:rPr/>
        <w:t>tecnologías</w:t>
      </w:r>
      <w:r>
        <w:rPr>
          <w:spacing w:val="-3"/>
        </w:rPr>
        <w:t> </w:t>
      </w:r>
      <w:r>
        <w:rPr/>
        <w:t>modernas</w:t>
      </w:r>
      <w:r>
        <w:rPr>
          <w:spacing w:val="-3"/>
        </w:rPr>
        <w:t> </w:t>
      </w:r>
      <w:r>
        <w:rPr/>
        <w:t>ha</w:t>
      </w:r>
      <w:r>
        <w:rPr>
          <w:spacing w:val="-4"/>
        </w:rPr>
        <w:t> </w:t>
      </w:r>
      <w:r>
        <w:rPr/>
        <w:t>tenido</w:t>
      </w:r>
      <w:r>
        <w:rPr>
          <w:spacing w:val="-3"/>
        </w:rPr>
        <w:t> </w:t>
      </w:r>
      <w:r>
        <w:rPr/>
        <w:t>un</w:t>
      </w:r>
      <w:r>
        <w:rPr>
          <w:spacing w:val="-3"/>
        </w:rPr>
        <w:t> </w:t>
      </w:r>
      <w:r>
        <w:rPr/>
        <w:t>impacto positivo en la optimización del tiempo y eficacia en el proceso de enseñanza</w:t>
      </w:r>
    </w:p>
    <w:p>
      <w:pPr>
        <w:pStyle w:val="BodyText"/>
        <w:spacing w:line="480" w:lineRule="auto"/>
        <w:ind w:right="683" w:firstLine="707"/>
      </w:pPr>
      <w:r>
        <w:rPr/>
        <w:t>Rta: Esto sugiere una alta aceptación y percepción positiva del impacto de la tecnología en la educación por parte de los participantes.</w:t>
      </w:r>
      <w:r>
        <w:rPr>
          <w:spacing w:val="40"/>
        </w:rPr>
        <w:t> </w:t>
      </w:r>
      <w:r>
        <w:rPr/>
        <w:t>La minoría, un 16.9%, no comparte</w:t>
      </w:r>
      <w:r>
        <w:rPr>
          <w:spacing w:val="-4"/>
        </w:rPr>
        <w:t> </w:t>
      </w:r>
      <w:r>
        <w:rPr/>
        <w:t>esta</w:t>
      </w:r>
      <w:r>
        <w:rPr>
          <w:spacing w:val="-4"/>
        </w:rPr>
        <w:t> </w:t>
      </w:r>
      <w:r>
        <w:rPr/>
        <w:t>opinión,</w:t>
      </w:r>
      <w:r>
        <w:rPr>
          <w:spacing w:val="-4"/>
        </w:rPr>
        <w:t> </w:t>
      </w:r>
      <w:r>
        <w:rPr/>
        <w:t>lo</w:t>
      </w:r>
      <w:r>
        <w:rPr>
          <w:spacing w:val="-4"/>
        </w:rPr>
        <w:t> </w:t>
      </w:r>
      <w:r>
        <w:rPr/>
        <w:t>que</w:t>
      </w:r>
      <w:r>
        <w:rPr>
          <w:spacing w:val="-4"/>
        </w:rPr>
        <w:t> </w:t>
      </w:r>
      <w:r>
        <w:rPr/>
        <w:t>indica</w:t>
      </w:r>
      <w:r>
        <w:rPr>
          <w:spacing w:val="-5"/>
        </w:rPr>
        <w:t> </w:t>
      </w:r>
      <w:r>
        <w:rPr/>
        <w:t>la</w:t>
      </w:r>
      <w:r>
        <w:rPr>
          <w:spacing w:val="-4"/>
        </w:rPr>
        <w:t> </w:t>
      </w:r>
      <w:r>
        <w:rPr/>
        <w:t>necesidad</w:t>
      </w:r>
      <w:r>
        <w:rPr>
          <w:spacing w:val="-3"/>
        </w:rPr>
        <w:t> </w:t>
      </w:r>
      <w:r>
        <w:rPr/>
        <w:t>de</w:t>
      </w:r>
      <w:r>
        <w:rPr>
          <w:spacing w:val="-4"/>
        </w:rPr>
        <w:t> </w:t>
      </w:r>
      <w:r>
        <w:rPr/>
        <w:t>una</w:t>
      </w:r>
      <w:r>
        <w:rPr>
          <w:spacing w:val="-4"/>
        </w:rPr>
        <w:t> </w:t>
      </w:r>
      <w:r>
        <w:rPr/>
        <w:t>investigación</w:t>
      </w:r>
      <w:r>
        <w:rPr>
          <w:spacing w:val="-4"/>
        </w:rPr>
        <w:t> </w:t>
      </w:r>
      <w:r>
        <w:rPr/>
        <w:t>más</w:t>
      </w:r>
      <w:r>
        <w:rPr>
          <w:spacing w:val="-2"/>
        </w:rPr>
        <w:t> </w:t>
      </w:r>
      <w:r>
        <w:rPr/>
        <w:t>profunda</w:t>
      </w:r>
      <w:r>
        <w:rPr>
          <w:spacing w:val="-4"/>
        </w:rPr>
        <w:t> </w:t>
      </w:r>
      <w:r>
        <w:rPr/>
        <w:t>para comprender las razones detrás de esta discrepancia y posibles áreas de mejora en la implementación de las nuevas tecnologías en el aula.</w:t>
      </w:r>
    </w:p>
    <w:p>
      <w:pPr>
        <w:pStyle w:val="ListParagraph"/>
        <w:numPr>
          <w:ilvl w:val="0"/>
          <w:numId w:val="5"/>
        </w:numPr>
        <w:tabs>
          <w:tab w:pos="621" w:val="left" w:leader="none"/>
        </w:tabs>
        <w:spacing w:line="480" w:lineRule="auto" w:before="1" w:after="0"/>
        <w:ind w:left="621" w:right="1615" w:hanging="360"/>
        <w:jc w:val="both"/>
        <w:rPr>
          <w:sz w:val="24"/>
        </w:rPr>
      </w:pPr>
      <w:r>
        <w:rPr>
          <w:sz w:val="24"/>
        </w:rPr>
        <w:t>¿Cómo</w:t>
      </w:r>
      <w:r>
        <w:rPr>
          <w:spacing w:val="-3"/>
          <w:sz w:val="24"/>
        </w:rPr>
        <w:t> </w:t>
      </w:r>
      <w:r>
        <w:rPr>
          <w:sz w:val="24"/>
        </w:rPr>
        <w:t>docente,</w:t>
      </w:r>
      <w:r>
        <w:rPr>
          <w:spacing w:val="-3"/>
          <w:sz w:val="24"/>
        </w:rPr>
        <w:t> </w:t>
      </w:r>
      <w:r>
        <w:rPr>
          <w:sz w:val="24"/>
        </w:rPr>
        <w:t>recibe</w:t>
      </w:r>
      <w:r>
        <w:rPr>
          <w:spacing w:val="-3"/>
          <w:sz w:val="24"/>
        </w:rPr>
        <w:t> </w:t>
      </w:r>
      <w:r>
        <w:rPr>
          <w:sz w:val="24"/>
        </w:rPr>
        <w:t>usted</w:t>
      </w:r>
      <w:r>
        <w:rPr>
          <w:spacing w:val="-3"/>
          <w:sz w:val="24"/>
        </w:rPr>
        <w:t> </w:t>
      </w:r>
      <w:r>
        <w:rPr>
          <w:sz w:val="24"/>
        </w:rPr>
        <w:t>recursos y</w:t>
      </w:r>
      <w:r>
        <w:rPr>
          <w:spacing w:val="-8"/>
          <w:sz w:val="24"/>
        </w:rPr>
        <w:t> </w:t>
      </w:r>
      <w:r>
        <w:rPr>
          <w:sz w:val="24"/>
        </w:rPr>
        <w:t>herramientas</w:t>
      </w:r>
      <w:r>
        <w:rPr>
          <w:spacing w:val="-3"/>
          <w:sz w:val="24"/>
        </w:rPr>
        <w:t> </w:t>
      </w:r>
      <w:r>
        <w:rPr>
          <w:sz w:val="24"/>
        </w:rPr>
        <w:t>de</w:t>
      </w:r>
      <w:r>
        <w:rPr>
          <w:spacing w:val="-5"/>
          <w:sz w:val="24"/>
        </w:rPr>
        <w:t> </w:t>
      </w:r>
      <w:r>
        <w:rPr>
          <w:sz w:val="24"/>
        </w:rPr>
        <w:t>apoyo</w:t>
      </w:r>
      <w:r>
        <w:rPr>
          <w:spacing w:val="-3"/>
          <w:sz w:val="24"/>
        </w:rPr>
        <w:t> </w:t>
      </w:r>
      <w:r>
        <w:rPr>
          <w:sz w:val="24"/>
        </w:rPr>
        <w:t>por</w:t>
      </w:r>
      <w:r>
        <w:rPr>
          <w:spacing w:val="-4"/>
          <w:sz w:val="24"/>
        </w:rPr>
        <w:t> </w:t>
      </w:r>
      <w:r>
        <w:rPr>
          <w:sz w:val="24"/>
        </w:rPr>
        <w:t>parte</w:t>
      </w:r>
      <w:r>
        <w:rPr>
          <w:spacing w:val="-5"/>
          <w:sz w:val="24"/>
        </w:rPr>
        <w:t> </w:t>
      </w:r>
      <w:r>
        <w:rPr>
          <w:sz w:val="24"/>
        </w:rPr>
        <w:t>de</w:t>
      </w:r>
      <w:r>
        <w:rPr>
          <w:spacing w:val="-4"/>
          <w:sz w:val="24"/>
        </w:rPr>
        <w:t> </w:t>
      </w:r>
      <w:r>
        <w:rPr>
          <w:sz w:val="24"/>
        </w:rPr>
        <w:t>la Universidad</w:t>
      </w:r>
      <w:r>
        <w:rPr>
          <w:spacing w:val="-2"/>
          <w:sz w:val="24"/>
        </w:rPr>
        <w:t> </w:t>
      </w:r>
      <w:r>
        <w:rPr>
          <w:sz w:val="24"/>
        </w:rPr>
        <w:t>para</w:t>
      </w:r>
      <w:r>
        <w:rPr>
          <w:spacing w:val="-4"/>
          <w:sz w:val="24"/>
        </w:rPr>
        <w:t> </w:t>
      </w:r>
      <w:r>
        <w:rPr>
          <w:sz w:val="24"/>
        </w:rPr>
        <w:t>mejorar</w:t>
      </w:r>
      <w:r>
        <w:rPr>
          <w:spacing w:val="-1"/>
          <w:sz w:val="24"/>
        </w:rPr>
        <w:t> </w:t>
      </w:r>
      <w:r>
        <w:rPr>
          <w:sz w:val="24"/>
        </w:rPr>
        <w:t>sus</w:t>
      </w:r>
      <w:r>
        <w:rPr>
          <w:spacing w:val="-2"/>
          <w:sz w:val="24"/>
        </w:rPr>
        <w:t> </w:t>
      </w:r>
      <w:r>
        <w:rPr>
          <w:sz w:val="24"/>
        </w:rPr>
        <w:t>competencias</w:t>
      </w:r>
      <w:r>
        <w:rPr>
          <w:spacing w:val="-2"/>
          <w:sz w:val="24"/>
        </w:rPr>
        <w:t> </w:t>
      </w:r>
      <w:r>
        <w:rPr>
          <w:sz w:val="24"/>
        </w:rPr>
        <w:t>en el</w:t>
      </w:r>
      <w:r>
        <w:rPr>
          <w:spacing w:val="-2"/>
          <w:sz w:val="24"/>
        </w:rPr>
        <w:t> </w:t>
      </w:r>
      <w:r>
        <w:rPr>
          <w:sz w:val="24"/>
        </w:rPr>
        <w:t>uso</w:t>
      </w:r>
      <w:r>
        <w:rPr>
          <w:spacing w:val="-2"/>
          <w:sz w:val="24"/>
        </w:rPr>
        <w:t> </w:t>
      </w:r>
      <w:r>
        <w:rPr>
          <w:sz w:val="24"/>
        </w:rPr>
        <w:t>de</w:t>
      </w:r>
      <w:r>
        <w:rPr>
          <w:spacing w:val="-3"/>
          <w:sz w:val="24"/>
        </w:rPr>
        <w:t> </w:t>
      </w:r>
      <w:r>
        <w:rPr>
          <w:sz w:val="24"/>
        </w:rPr>
        <w:t>las</w:t>
      </w:r>
      <w:r>
        <w:rPr>
          <w:spacing w:val="-2"/>
          <w:sz w:val="24"/>
        </w:rPr>
        <w:t> </w:t>
      </w:r>
      <w:r>
        <w:rPr>
          <w:sz w:val="24"/>
        </w:rPr>
        <w:t>tecnologías</w:t>
      </w:r>
      <w:r>
        <w:rPr>
          <w:spacing w:val="-2"/>
          <w:sz w:val="24"/>
        </w:rPr>
        <w:t> </w:t>
      </w:r>
      <w:r>
        <w:rPr>
          <w:sz w:val="24"/>
        </w:rPr>
        <w:t>como capacitaciones y orientaciones?</w:t>
      </w:r>
    </w:p>
    <w:p>
      <w:pPr>
        <w:pStyle w:val="Heading1"/>
        <w:spacing w:before="5"/>
        <w:jc w:val="both"/>
      </w:pPr>
      <w:bookmarkStart w:name="_bookmark74" w:id="75"/>
      <w:bookmarkEnd w:id="75"/>
      <w:r>
        <w:rPr>
          <w:b w:val="0"/>
        </w:rPr>
      </w:r>
      <w:r>
        <w:rPr/>
        <w:t>Tabla </w:t>
      </w:r>
      <w:r>
        <w:rPr>
          <w:spacing w:val="-5"/>
        </w:rPr>
        <w:t>24</w:t>
      </w:r>
    </w:p>
    <w:p>
      <w:pPr>
        <w:spacing w:before="271"/>
        <w:ind w:left="262" w:right="0" w:firstLine="0"/>
        <w:jc w:val="both"/>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7</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3"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line="228" w:lineRule="exact"/>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spacing w:line="228" w:lineRule="exact"/>
              <w:ind w:left="66" w:right="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3"/>
              <w:jc w:val="center"/>
              <w:rPr>
                <w:sz w:val="20"/>
              </w:rPr>
            </w:pPr>
            <w:r>
              <w:rPr>
                <w:spacing w:val="-5"/>
                <w:sz w:val="20"/>
              </w:rPr>
              <w:t>Si</w:t>
            </w:r>
          </w:p>
        </w:tc>
        <w:tc>
          <w:tcPr>
            <w:tcW w:w="3076" w:type="dxa"/>
            <w:tcBorders>
              <w:top w:val="single" w:sz="4" w:space="0" w:color="000000"/>
            </w:tcBorders>
          </w:tcPr>
          <w:p>
            <w:pPr>
              <w:pStyle w:val="TableParagraph"/>
              <w:spacing w:line="225" w:lineRule="exact"/>
              <w:ind w:left="147"/>
              <w:jc w:val="center"/>
              <w:rPr>
                <w:sz w:val="20"/>
              </w:rPr>
            </w:pPr>
            <w:r>
              <w:rPr>
                <w:spacing w:val="-5"/>
                <w:sz w:val="20"/>
              </w:rPr>
              <w:t>105</w:t>
            </w:r>
          </w:p>
        </w:tc>
        <w:tc>
          <w:tcPr>
            <w:tcW w:w="2893" w:type="dxa"/>
            <w:tcBorders>
              <w:top w:val="single" w:sz="4" w:space="0" w:color="000000"/>
            </w:tcBorders>
          </w:tcPr>
          <w:p>
            <w:pPr>
              <w:pStyle w:val="TableParagraph"/>
              <w:spacing w:line="225" w:lineRule="exact"/>
              <w:ind w:left="66" w:right="1"/>
              <w:jc w:val="center"/>
              <w:rPr>
                <w:sz w:val="20"/>
              </w:rPr>
            </w:pPr>
            <w:r>
              <w:rPr>
                <w:spacing w:val="-2"/>
                <w:sz w:val="20"/>
              </w:rPr>
              <w:t>80,8%</w:t>
            </w:r>
          </w:p>
        </w:tc>
      </w:tr>
      <w:tr>
        <w:trPr>
          <w:trHeight w:val="404" w:hRule="atLeast"/>
        </w:trPr>
        <w:tc>
          <w:tcPr>
            <w:tcW w:w="2867" w:type="dxa"/>
            <w:tcBorders>
              <w:bottom w:val="single" w:sz="4" w:space="0" w:color="000000"/>
            </w:tcBorders>
          </w:tcPr>
          <w:p>
            <w:pPr>
              <w:pStyle w:val="TableParagraph"/>
              <w:spacing w:before="52"/>
              <w:ind w:left="94" w:right="1"/>
              <w:jc w:val="center"/>
              <w:rPr>
                <w:sz w:val="20"/>
              </w:rPr>
            </w:pPr>
            <w:r>
              <w:rPr>
                <w:spacing w:val="-5"/>
                <w:sz w:val="20"/>
              </w:rPr>
              <w:t>No</w:t>
            </w:r>
          </w:p>
        </w:tc>
        <w:tc>
          <w:tcPr>
            <w:tcW w:w="3076" w:type="dxa"/>
            <w:tcBorders>
              <w:bottom w:val="single" w:sz="4" w:space="0" w:color="000000"/>
            </w:tcBorders>
          </w:tcPr>
          <w:p>
            <w:pPr>
              <w:pStyle w:val="TableParagraph"/>
              <w:spacing w:before="52"/>
              <w:ind w:left="147"/>
              <w:jc w:val="center"/>
              <w:rPr>
                <w:sz w:val="20"/>
              </w:rPr>
            </w:pPr>
            <w:r>
              <w:rPr>
                <w:spacing w:val="-5"/>
                <w:sz w:val="20"/>
              </w:rPr>
              <w:t>25</w:t>
            </w:r>
          </w:p>
        </w:tc>
        <w:tc>
          <w:tcPr>
            <w:tcW w:w="2893" w:type="dxa"/>
            <w:tcBorders>
              <w:bottom w:val="single" w:sz="4" w:space="0" w:color="000000"/>
            </w:tcBorders>
          </w:tcPr>
          <w:p>
            <w:pPr>
              <w:pStyle w:val="TableParagraph"/>
              <w:spacing w:before="52"/>
              <w:ind w:left="66" w:right="1"/>
              <w:jc w:val="center"/>
              <w:rPr>
                <w:sz w:val="20"/>
              </w:rPr>
            </w:pPr>
            <w:r>
              <w:rPr>
                <w:spacing w:val="-2"/>
                <w:sz w:val="20"/>
              </w:rPr>
              <w:t>19,2%</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130</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2"/>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Heading1"/>
        <w:spacing w:before="190"/>
        <w:jc w:val="both"/>
      </w:pPr>
      <w:bookmarkStart w:name="_bookmark75" w:id="76"/>
      <w:bookmarkEnd w:id="76"/>
      <w:r>
        <w:rPr>
          <w:b w:val="0"/>
        </w:rPr>
      </w:r>
      <w:r>
        <w:rPr/>
        <w:t>Figura</w:t>
      </w:r>
      <w:r>
        <w:rPr>
          <w:spacing w:val="-3"/>
        </w:rPr>
        <w:t> </w:t>
      </w:r>
      <w:r>
        <w:rPr>
          <w:spacing w:val="-5"/>
        </w:rPr>
        <w:t>17</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601664">
                <wp:simplePos x="0" y="0"/>
                <wp:positionH relativeFrom="page">
                  <wp:posOffset>1595627</wp:posOffset>
                </wp:positionH>
                <wp:positionV relativeFrom="paragraph">
                  <wp:posOffset>121822</wp:posOffset>
                </wp:positionV>
                <wp:extent cx="4581525" cy="1743710"/>
                <wp:effectExtent l="0" t="0" r="0" b="0"/>
                <wp:wrapTopAndBottom/>
                <wp:docPr id="216" name="Group 216"/>
                <wp:cNvGraphicFramePr>
                  <a:graphicFrameLocks/>
                </wp:cNvGraphicFramePr>
                <a:graphic>
                  <a:graphicData uri="http://schemas.microsoft.com/office/word/2010/wordprocessingGroup">
                    <wpg:wgp>
                      <wpg:cNvPr id="216" name="Group 216"/>
                      <wpg:cNvGrpSpPr/>
                      <wpg:grpSpPr>
                        <a:xfrm>
                          <a:off x="0" y="0"/>
                          <a:ext cx="4581525" cy="1743710"/>
                          <a:chExt cx="4581525" cy="1743710"/>
                        </a:xfrm>
                      </wpg:grpSpPr>
                      <pic:pic>
                        <pic:nvPicPr>
                          <pic:cNvPr id="217" name="Image 217"/>
                          <pic:cNvPicPr/>
                        </pic:nvPicPr>
                        <pic:blipFill>
                          <a:blip r:embed="rId28" cstate="print"/>
                          <a:stretch>
                            <a:fillRect/>
                          </a:stretch>
                        </pic:blipFill>
                        <pic:spPr>
                          <a:xfrm>
                            <a:off x="1462405" y="243764"/>
                            <a:ext cx="1654047" cy="971718"/>
                          </a:xfrm>
                          <a:prstGeom prst="rect">
                            <a:avLst/>
                          </a:prstGeom>
                        </pic:spPr>
                      </pic:pic>
                      <wps:wsp>
                        <wps:cNvPr id="218" name="Graphic 218"/>
                        <wps:cNvSpPr/>
                        <wps:spPr>
                          <a:xfrm>
                            <a:off x="2081022" y="1532382"/>
                            <a:ext cx="58419" cy="58419"/>
                          </a:xfrm>
                          <a:custGeom>
                            <a:avLst/>
                            <a:gdLst/>
                            <a:ahLst/>
                            <a:cxnLst/>
                            <a:rect l="l" t="t" r="r" b="b"/>
                            <a:pathLst>
                              <a:path w="58419" h="58419">
                                <a:moveTo>
                                  <a:pt x="57912" y="0"/>
                                </a:moveTo>
                                <a:lnTo>
                                  <a:pt x="0" y="0"/>
                                </a:lnTo>
                                <a:lnTo>
                                  <a:pt x="0" y="57912"/>
                                </a:lnTo>
                                <a:lnTo>
                                  <a:pt x="57912" y="57912"/>
                                </a:lnTo>
                                <a:lnTo>
                                  <a:pt x="57912" y="0"/>
                                </a:lnTo>
                                <a:close/>
                              </a:path>
                            </a:pathLst>
                          </a:custGeom>
                          <a:solidFill>
                            <a:srgbClr val="4471C4"/>
                          </a:solidFill>
                        </wps:spPr>
                        <wps:bodyPr wrap="square" lIns="0" tIns="0" rIns="0" bIns="0" rtlCol="0">
                          <a:prstTxWarp prst="textNoShape">
                            <a:avLst/>
                          </a:prstTxWarp>
                          <a:noAutofit/>
                        </wps:bodyPr>
                      </wps:wsp>
                      <wps:wsp>
                        <wps:cNvPr id="219" name="Graphic 219"/>
                        <wps:cNvSpPr/>
                        <wps:spPr>
                          <a:xfrm>
                            <a:off x="2081022" y="1532382"/>
                            <a:ext cx="58419" cy="58419"/>
                          </a:xfrm>
                          <a:custGeom>
                            <a:avLst/>
                            <a:gdLst/>
                            <a:ahLst/>
                            <a:cxnLst/>
                            <a:rect l="l" t="t" r="r" b="b"/>
                            <a:pathLst>
                              <a:path w="58419" h="58419">
                                <a:moveTo>
                                  <a:pt x="0" y="57912"/>
                                </a:moveTo>
                                <a:lnTo>
                                  <a:pt x="57912" y="57912"/>
                                </a:lnTo>
                                <a:lnTo>
                                  <a:pt x="57912" y="0"/>
                                </a:lnTo>
                                <a:lnTo>
                                  <a:pt x="0" y="0"/>
                                </a:lnTo>
                                <a:lnTo>
                                  <a:pt x="0" y="57912"/>
                                </a:lnTo>
                                <a:close/>
                              </a:path>
                            </a:pathLst>
                          </a:custGeom>
                          <a:ln w="25908">
                            <a:solidFill>
                              <a:srgbClr val="FFFFFF"/>
                            </a:solidFill>
                            <a:prstDash val="solid"/>
                          </a:ln>
                        </wps:spPr>
                        <wps:bodyPr wrap="square" lIns="0" tIns="0" rIns="0" bIns="0" rtlCol="0">
                          <a:prstTxWarp prst="textNoShape">
                            <a:avLst/>
                          </a:prstTxWarp>
                          <a:noAutofit/>
                        </wps:bodyPr>
                      </wps:wsp>
                      <wps:wsp>
                        <wps:cNvPr id="220" name="Graphic 220"/>
                        <wps:cNvSpPr/>
                        <wps:spPr>
                          <a:xfrm>
                            <a:off x="2321814" y="1532382"/>
                            <a:ext cx="56515" cy="58419"/>
                          </a:xfrm>
                          <a:custGeom>
                            <a:avLst/>
                            <a:gdLst/>
                            <a:ahLst/>
                            <a:cxnLst/>
                            <a:rect l="l" t="t" r="r" b="b"/>
                            <a:pathLst>
                              <a:path w="56515" h="58419">
                                <a:moveTo>
                                  <a:pt x="56387" y="0"/>
                                </a:moveTo>
                                <a:lnTo>
                                  <a:pt x="0" y="0"/>
                                </a:lnTo>
                                <a:lnTo>
                                  <a:pt x="0" y="57912"/>
                                </a:lnTo>
                                <a:lnTo>
                                  <a:pt x="56387" y="57912"/>
                                </a:lnTo>
                                <a:lnTo>
                                  <a:pt x="56387" y="0"/>
                                </a:lnTo>
                                <a:close/>
                              </a:path>
                            </a:pathLst>
                          </a:custGeom>
                          <a:solidFill>
                            <a:srgbClr val="A4A4A4"/>
                          </a:solidFill>
                        </wps:spPr>
                        <wps:bodyPr wrap="square" lIns="0" tIns="0" rIns="0" bIns="0" rtlCol="0">
                          <a:prstTxWarp prst="textNoShape">
                            <a:avLst/>
                          </a:prstTxWarp>
                          <a:noAutofit/>
                        </wps:bodyPr>
                      </wps:wsp>
                      <wps:wsp>
                        <wps:cNvPr id="221" name="Graphic 221"/>
                        <wps:cNvSpPr/>
                        <wps:spPr>
                          <a:xfrm>
                            <a:off x="2321814" y="1532382"/>
                            <a:ext cx="56515" cy="58419"/>
                          </a:xfrm>
                          <a:custGeom>
                            <a:avLst/>
                            <a:gdLst/>
                            <a:ahLst/>
                            <a:cxnLst/>
                            <a:rect l="l" t="t" r="r" b="b"/>
                            <a:pathLst>
                              <a:path w="56515" h="58419">
                                <a:moveTo>
                                  <a:pt x="0" y="57912"/>
                                </a:moveTo>
                                <a:lnTo>
                                  <a:pt x="56387" y="57912"/>
                                </a:lnTo>
                                <a:lnTo>
                                  <a:pt x="56387" y="0"/>
                                </a:lnTo>
                                <a:lnTo>
                                  <a:pt x="0" y="0"/>
                                </a:lnTo>
                                <a:lnTo>
                                  <a:pt x="0" y="57912"/>
                                </a:lnTo>
                                <a:close/>
                              </a:path>
                            </a:pathLst>
                          </a:custGeom>
                          <a:ln w="25908">
                            <a:solidFill>
                              <a:srgbClr val="FFFFFF"/>
                            </a:solidFill>
                            <a:prstDash val="solid"/>
                          </a:ln>
                        </wps:spPr>
                        <wps:bodyPr wrap="square" lIns="0" tIns="0" rIns="0" bIns="0" rtlCol="0">
                          <a:prstTxWarp prst="textNoShape">
                            <a:avLst/>
                          </a:prstTxWarp>
                          <a:noAutofit/>
                        </wps:bodyPr>
                      </wps:wsp>
                      <wps:wsp>
                        <wps:cNvPr id="222" name="Textbox 222"/>
                        <wps:cNvSpPr txBox="1"/>
                        <wps:spPr>
                          <a:xfrm>
                            <a:off x="4572" y="4572"/>
                            <a:ext cx="4572000" cy="1734820"/>
                          </a:xfrm>
                          <a:prstGeom prst="rect">
                            <a:avLst/>
                          </a:prstGeom>
                          <a:ln w="9144">
                            <a:solidFill>
                              <a:srgbClr val="D9D9D9"/>
                            </a:solidFill>
                            <a:prstDash val="solid"/>
                          </a:ln>
                        </wps:spPr>
                        <wps:txbx>
                          <w:txbxContent>
                            <w:p>
                              <w:pPr>
                                <w:spacing w:line="240" w:lineRule="auto" w:before="0"/>
                                <w:rPr>
                                  <w:b/>
                                  <w:sz w:val="18"/>
                                </w:rPr>
                              </w:pPr>
                            </w:p>
                            <w:p>
                              <w:pPr>
                                <w:spacing w:line="240" w:lineRule="auto" w:before="105"/>
                                <w:rPr>
                                  <w:b/>
                                  <w:sz w:val="18"/>
                                </w:rPr>
                              </w:pPr>
                            </w:p>
                            <w:p>
                              <w:pPr>
                                <w:spacing w:before="0"/>
                                <w:ind w:left="2497" w:right="3229" w:firstLine="0"/>
                                <w:jc w:val="center"/>
                                <w:rPr>
                                  <w:sz w:val="18"/>
                                </w:rPr>
                              </w:pPr>
                              <w:r>
                                <w:rPr>
                                  <w:color w:val="404040"/>
                                  <w:spacing w:val="-2"/>
                                  <w:sz w:val="18"/>
                                </w:rPr>
                                <w:t>19,2%</w:t>
                              </w:r>
                            </w:p>
                            <w:p>
                              <w:pPr>
                                <w:spacing w:line="240" w:lineRule="auto" w:before="0"/>
                                <w:rPr>
                                  <w:sz w:val="18"/>
                                </w:rPr>
                              </w:pPr>
                            </w:p>
                            <w:p>
                              <w:pPr>
                                <w:spacing w:line="240" w:lineRule="auto" w:before="25"/>
                                <w:rPr>
                                  <w:sz w:val="18"/>
                                </w:rPr>
                              </w:pPr>
                            </w:p>
                            <w:p>
                              <w:pPr>
                                <w:spacing w:before="0"/>
                                <w:ind w:left="1305" w:right="0" w:firstLine="0"/>
                                <w:jc w:val="center"/>
                                <w:rPr>
                                  <w:sz w:val="18"/>
                                </w:rPr>
                              </w:pPr>
                              <w:r>
                                <w:rPr>
                                  <w:color w:val="404040"/>
                                  <w:spacing w:val="-2"/>
                                  <w:sz w:val="18"/>
                                </w:rPr>
                                <w:t>80,8%</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34"/>
                                <w:rPr>
                                  <w:sz w:val="18"/>
                                </w:rPr>
                              </w:pPr>
                            </w:p>
                            <w:p>
                              <w:pPr>
                                <w:tabs>
                                  <w:tab w:pos="574" w:val="left" w:leader="none"/>
                                </w:tabs>
                                <w:spacing w:before="1"/>
                                <w:ind w:left="196" w:right="0" w:firstLine="0"/>
                                <w:jc w:val="center"/>
                                <w:rPr>
                                  <w:sz w:val="18"/>
                                </w:rPr>
                              </w:pPr>
                              <w:r>
                                <w:rPr>
                                  <w:color w:val="585858"/>
                                  <w:spacing w:val="-5"/>
                                  <w:sz w:val="18"/>
                                </w:rPr>
                                <w:t>Si</w:t>
                              </w:r>
                              <w:r>
                                <w:rPr>
                                  <w:color w:val="585858"/>
                                  <w:sz w:val="18"/>
                                </w:rPr>
                                <w:tab/>
                              </w:r>
                              <w:r>
                                <w:rPr>
                                  <w:color w:val="585858"/>
                                  <w:spacing w:val="-5"/>
                                  <w:sz w:val="18"/>
                                </w:rPr>
                                <w:t>No</w:t>
                              </w:r>
                            </w:p>
                          </w:txbxContent>
                        </wps:txbx>
                        <wps:bodyPr wrap="square" lIns="0" tIns="0" rIns="0" bIns="0" rtlCol="0">
                          <a:noAutofit/>
                        </wps:bodyPr>
                      </wps:wsp>
                    </wpg:wgp>
                  </a:graphicData>
                </a:graphic>
              </wp:anchor>
            </w:drawing>
          </mc:Choice>
          <mc:Fallback>
            <w:pict>
              <v:group style="position:absolute;margin-left:125.639999pt;margin-top:9.592354pt;width:360.75pt;height:137.3pt;mso-position-horizontal-relative:page;mso-position-vertical-relative:paragraph;z-index:-15714816;mso-wrap-distance-left:0;mso-wrap-distance-right:0" id="docshapegroup209" coordorigin="2513,192" coordsize="7215,2746">
                <v:shape style="position:absolute;left:4815;top:575;width:2605;height:1531" type="#_x0000_t75" id="docshape210" stroked="false">
                  <v:imagedata r:id="rId28" o:title=""/>
                </v:shape>
                <v:rect style="position:absolute;left:5790;top:2605;width:92;height:92" id="docshape211" filled="true" fillcolor="#4471c4" stroked="false">
                  <v:fill type="solid"/>
                </v:rect>
                <v:rect style="position:absolute;left:5790;top:2605;width:92;height:92" id="docshape212" filled="false" stroked="true" strokeweight="2.04pt" strokecolor="#ffffff">
                  <v:stroke dashstyle="solid"/>
                </v:rect>
                <v:rect style="position:absolute;left:6169;top:2605;width:89;height:92" id="docshape213" filled="true" fillcolor="#a4a4a4" stroked="false">
                  <v:fill type="solid"/>
                </v:rect>
                <v:rect style="position:absolute;left:6169;top:2605;width:89;height:92" id="docshape214" filled="false" stroked="true" strokeweight="2.04pt" strokecolor="#ffffff">
                  <v:stroke dashstyle="solid"/>
                </v:rect>
                <v:shape style="position:absolute;left:2520;top:199;width:7200;height:2732" type="#_x0000_t202" id="docshape215" filled="false" stroked="true" strokeweight=".72pt" strokecolor="#d9d9d9">
                  <v:textbox inset="0,0,0,0">
                    <w:txbxContent>
                      <w:p>
                        <w:pPr>
                          <w:spacing w:line="240" w:lineRule="auto" w:before="0"/>
                          <w:rPr>
                            <w:b/>
                            <w:sz w:val="18"/>
                          </w:rPr>
                        </w:pPr>
                      </w:p>
                      <w:p>
                        <w:pPr>
                          <w:spacing w:line="240" w:lineRule="auto" w:before="105"/>
                          <w:rPr>
                            <w:b/>
                            <w:sz w:val="18"/>
                          </w:rPr>
                        </w:pPr>
                      </w:p>
                      <w:p>
                        <w:pPr>
                          <w:spacing w:before="0"/>
                          <w:ind w:left="2497" w:right="3229" w:firstLine="0"/>
                          <w:jc w:val="center"/>
                          <w:rPr>
                            <w:sz w:val="18"/>
                          </w:rPr>
                        </w:pPr>
                        <w:r>
                          <w:rPr>
                            <w:color w:val="404040"/>
                            <w:spacing w:val="-2"/>
                            <w:sz w:val="18"/>
                          </w:rPr>
                          <w:t>19,2%</w:t>
                        </w:r>
                      </w:p>
                      <w:p>
                        <w:pPr>
                          <w:spacing w:line="240" w:lineRule="auto" w:before="0"/>
                          <w:rPr>
                            <w:sz w:val="18"/>
                          </w:rPr>
                        </w:pPr>
                      </w:p>
                      <w:p>
                        <w:pPr>
                          <w:spacing w:line="240" w:lineRule="auto" w:before="25"/>
                          <w:rPr>
                            <w:sz w:val="18"/>
                          </w:rPr>
                        </w:pPr>
                      </w:p>
                      <w:p>
                        <w:pPr>
                          <w:spacing w:before="0"/>
                          <w:ind w:left="1305" w:right="0" w:firstLine="0"/>
                          <w:jc w:val="center"/>
                          <w:rPr>
                            <w:sz w:val="18"/>
                          </w:rPr>
                        </w:pPr>
                        <w:r>
                          <w:rPr>
                            <w:color w:val="404040"/>
                            <w:spacing w:val="-2"/>
                            <w:sz w:val="18"/>
                          </w:rPr>
                          <w:t>80,8%</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34"/>
                          <w:rPr>
                            <w:sz w:val="18"/>
                          </w:rPr>
                        </w:pPr>
                      </w:p>
                      <w:p>
                        <w:pPr>
                          <w:tabs>
                            <w:tab w:pos="574" w:val="left" w:leader="none"/>
                          </w:tabs>
                          <w:spacing w:before="1"/>
                          <w:ind w:left="196" w:right="0" w:firstLine="0"/>
                          <w:jc w:val="center"/>
                          <w:rPr>
                            <w:sz w:val="18"/>
                          </w:rPr>
                        </w:pPr>
                        <w:r>
                          <w:rPr>
                            <w:color w:val="585858"/>
                            <w:spacing w:val="-5"/>
                            <w:sz w:val="18"/>
                          </w:rPr>
                          <w:t>Si</w:t>
                        </w:r>
                        <w:r>
                          <w:rPr>
                            <w:color w:val="585858"/>
                            <w:sz w:val="18"/>
                          </w:rPr>
                          <w:tab/>
                        </w:r>
                        <w:r>
                          <w:rPr>
                            <w:color w:val="585858"/>
                            <w:spacing w:val="-5"/>
                            <w:sz w:val="18"/>
                          </w:rPr>
                          <w:t>No</w:t>
                        </w:r>
                      </w:p>
                    </w:txbxContent>
                  </v:textbox>
                  <v:stroke dashstyle="solid"/>
                  <w10:wrap type="none"/>
                </v:shape>
                <w10:wrap type="topAndBottom"/>
              </v:group>
            </w:pict>
          </mc:Fallback>
        </mc:AlternateContent>
      </w:r>
    </w:p>
    <w:p>
      <w:pPr>
        <w:pStyle w:val="BodyText"/>
        <w:spacing w:after="0"/>
        <w:rPr>
          <w:b/>
          <w:sz w:val="14"/>
        </w:rPr>
        <w:sectPr>
          <w:pgSz w:w="12240" w:h="15840"/>
          <w:pgMar w:header="749" w:footer="0" w:top="1600" w:bottom="280" w:left="1440" w:right="1080"/>
        </w:sectPr>
      </w:pPr>
    </w:p>
    <w:p>
      <w:pPr>
        <w:pStyle w:val="BodyText"/>
        <w:spacing w:line="480" w:lineRule="auto" w:before="88"/>
        <w:ind w:right="683"/>
      </w:pPr>
      <w:r>
        <w:rPr>
          <w:i/>
        </w:rPr>
        <w:t>Nota:</w:t>
      </w:r>
      <w:r>
        <w:rPr>
          <w:i/>
          <w:spacing w:val="-5"/>
        </w:rPr>
        <w:t> </w:t>
      </w:r>
      <w:r>
        <w:rPr/>
        <w:t>Esta</w:t>
      </w:r>
      <w:r>
        <w:rPr>
          <w:spacing w:val="-4"/>
        </w:rPr>
        <w:t> </w:t>
      </w:r>
      <w:r>
        <w:rPr/>
        <w:t>figura</w:t>
      </w:r>
      <w:r>
        <w:rPr>
          <w:spacing w:val="-5"/>
        </w:rPr>
        <w:t> </w:t>
      </w:r>
      <w:r>
        <w:rPr/>
        <w:t>relaciona</w:t>
      </w:r>
      <w:r>
        <w:rPr>
          <w:spacing w:val="-4"/>
        </w:rPr>
        <w:t> </w:t>
      </w:r>
      <w:r>
        <w:rPr/>
        <w:t>como</w:t>
      </w:r>
      <w:r>
        <w:rPr>
          <w:spacing w:val="-4"/>
        </w:rPr>
        <w:t> </w:t>
      </w:r>
      <w:r>
        <w:rPr/>
        <w:t>la</w:t>
      </w:r>
      <w:r>
        <w:rPr>
          <w:spacing w:val="-5"/>
        </w:rPr>
        <w:t> </w:t>
      </w:r>
      <w:r>
        <w:rPr/>
        <w:t>Universidad</w:t>
      </w:r>
      <w:r>
        <w:rPr>
          <w:spacing w:val="-2"/>
        </w:rPr>
        <w:t> </w:t>
      </w:r>
      <w:r>
        <w:rPr/>
        <w:t>proporciona</w:t>
      </w:r>
      <w:r>
        <w:rPr>
          <w:spacing w:val="-4"/>
        </w:rPr>
        <w:t> </w:t>
      </w:r>
      <w:r>
        <w:rPr/>
        <w:t>suficientes</w:t>
      </w:r>
      <w:r>
        <w:rPr>
          <w:spacing w:val="-4"/>
        </w:rPr>
        <w:t> </w:t>
      </w:r>
      <w:r>
        <w:rPr/>
        <w:t>recursos</w:t>
      </w:r>
      <w:r>
        <w:rPr>
          <w:spacing w:val="-4"/>
        </w:rPr>
        <w:t> </w:t>
      </w:r>
      <w:r>
        <w:rPr/>
        <w:t>como capacitaciones y orientaciones, para mejora el uso de las tecnologías en la docencia</w:t>
      </w:r>
    </w:p>
    <w:p>
      <w:pPr>
        <w:pStyle w:val="BodyText"/>
        <w:spacing w:line="480" w:lineRule="auto"/>
        <w:ind w:right="683" w:firstLine="707"/>
      </w:pPr>
      <w:r>
        <w:rPr/>
        <w:t>Rta:</w:t>
      </w:r>
      <w:r>
        <w:rPr>
          <w:spacing w:val="-3"/>
        </w:rPr>
        <w:t> </w:t>
      </w:r>
      <w:r>
        <w:rPr/>
        <w:t>Este</w:t>
      </w:r>
      <w:r>
        <w:rPr>
          <w:spacing w:val="-3"/>
        </w:rPr>
        <w:t> </w:t>
      </w:r>
      <w:r>
        <w:rPr/>
        <w:t>dato</w:t>
      </w:r>
      <w:r>
        <w:rPr>
          <w:spacing w:val="-3"/>
        </w:rPr>
        <w:t> </w:t>
      </w:r>
      <w:r>
        <w:rPr/>
        <w:t>resalta</w:t>
      </w:r>
      <w:r>
        <w:rPr>
          <w:spacing w:val="-4"/>
        </w:rPr>
        <w:t> </w:t>
      </w:r>
      <w:r>
        <w:rPr/>
        <w:t>la</w:t>
      </w:r>
      <w:r>
        <w:rPr>
          <w:spacing w:val="-3"/>
        </w:rPr>
        <w:t> </w:t>
      </w:r>
      <w:r>
        <w:rPr/>
        <w:t>necesidad</w:t>
      </w:r>
      <w:r>
        <w:rPr>
          <w:spacing w:val="-3"/>
        </w:rPr>
        <w:t> </w:t>
      </w:r>
      <w:r>
        <w:rPr/>
        <w:t>de</w:t>
      </w:r>
      <w:r>
        <w:rPr>
          <w:spacing w:val="-4"/>
        </w:rPr>
        <w:t> </w:t>
      </w:r>
      <w:r>
        <w:rPr/>
        <w:t>evaluar</w:t>
      </w:r>
      <w:r>
        <w:rPr>
          <w:spacing w:val="-1"/>
        </w:rPr>
        <w:t> </w:t>
      </w:r>
      <w:r>
        <w:rPr/>
        <w:t>y</w:t>
      </w:r>
      <w:r>
        <w:rPr>
          <w:spacing w:val="-8"/>
        </w:rPr>
        <w:t> </w:t>
      </w:r>
      <w:r>
        <w:rPr/>
        <w:t>mejorar</w:t>
      </w:r>
      <w:r>
        <w:rPr>
          <w:spacing w:val="-3"/>
        </w:rPr>
        <w:t> </w:t>
      </w:r>
      <w:r>
        <w:rPr/>
        <w:t>los</w:t>
      </w:r>
      <w:r>
        <w:rPr>
          <w:spacing w:val="-3"/>
        </w:rPr>
        <w:t> </w:t>
      </w:r>
      <w:r>
        <w:rPr/>
        <w:t>programas</w:t>
      </w:r>
      <w:r>
        <w:rPr>
          <w:spacing w:val="-3"/>
        </w:rPr>
        <w:t> </w:t>
      </w:r>
      <w:r>
        <w:rPr/>
        <w:t>de</w:t>
      </w:r>
      <w:r>
        <w:rPr>
          <w:spacing w:val="-5"/>
        </w:rPr>
        <w:t> </w:t>
      </w:r>
      <w:r>
        <w:rPr/>
        <w:t>apoyo, asegurando que todos los docentes tengan acceso a las herramientas necesarias para potenciar sus competencias tecnológicas y, por ende, mejorar la calidad educativa.</w:t>
      </w:r>
    </w:p>
    <w:p>
      <w:pPr>
        <w:pStyle w:val="ListParagraph"/>
        <w:numPr>
          <w:ilvl w:val="0"/>
          <w:numId w:val="5"/>
        </w:numPr>
        <w:tabs>
          <w:tab w:pos="688" w:val="left" w:leader="none"/>
        </w:tabs>
        <w:spacing w:line="240" w:lineRule="auto" w:before="0" w:after="0"/>
        <w:ind w:left="688" w:right="0" w:hanging="359"/>
        <w:jc w:val="left"/>
        <w:rPr>
          <w:sz w:val="24"/>
        </w:rPr>
      </w:pPr>
      <w:r>
        <w:rPr>
          <w:sz w:val="24"/>
        </w:rPr>
        <w:t>¿Cómo</w:t>
      </w:r>
      <w:r>
        <w:rPr>
          <w:spacing w:val="-1"/>
          <w:sz w:val="24"/>
        </w:rPr>
        <w:t> </w:t>
      </w:r>
      <w:r>
        <w:rPr>
          <w:sz w:val="24"/>
        </w:rPr>
        <w:t>evalúa usted la</w:t>
      </w:r>
      <w:r>
        <w:rPr>
          <w:spacing w:val="-1"/>
          <w:sz w:val="24"/>
        </w:rPr>
        <w:t> </w:t>
      </w:r>
      <w:r>
        <w:rPr>
          <w:sz w:val="24"/>
        </w:rPr>
        <w:t>calidad de</w:t>
      </w:r>
      <w:r>
        <w:rPr>
          <w:spacing w:val="-1"/>
          <w:sz w:val="24"/>
        </w:rPr>
        <w:t> </w:t>
      </w:r>
      <w:r>
        <w:rPr>
          <w:sz w:val="24"/>
        </w:rPr>
        <w:t>la conexión</w:t>
      </w:r>
      <w:r>
        <w:rPr>
          <w:spacing w:val="-1"/>
          <w:sz w:val="24"/>
        </w:rPr>
        <w:t> </w:t>
      </w:r>
      <w:r>
        <w:rPr>
          <w:sz w:val="24"/>
        </w:rPr>
        <w:t>wifii en la</w:t>
      </w:r>
      <w:r>
        <w:rPr>
          <w:spacing w:val="-1"/>
          <w:sz w:val="24"/>
        </w:rPr>
        <w:t> </w:t>
      </w:r>
      <w:r>
        <w:rPr>
          <w:spacing w:val="-2"/>
          <w:sz w:val="24"/>
        </w:rPr>
        <w:t>Universidad?</w:t>
      </w:r>
    </w:p>
    <w:p>
      <w:pPr>
        <w:pStyle w:val="Heading1"/>
        <w:spacing w:before="209"/>
      </w:pPr>
      <w:bookmarkStart w:name="_bookmark76" w:id="77"/>
      <w:bookmarkEnd w:id="77"/>
      <w:r>
        <w:rPr>
          <w:b w:val="0"/>
        </w:rPr>
      </w:r>
      <w:r>
        <w:rPr/>
        <w:t>Tabla </w:t>
      </w:r>
      <w:r>
        <w:rPr>
          <w:spacing w:val="-5"/>
        </w:rPr>
        <w:t>25</w:t>
      </w:r>
    </w:p>
    <w:p>
      <w:pPr>
        <w:spacing w:before="269"/>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8</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3"/>
      </w:tblGrid>
      <w:tr>
        <w:trPr>
          <w:trHeight w:val="345" w:hRule="atLeast"/>
        </w:trPr>
        <w:tc>
          <w:tcPr>
            <w:tcW w:w="2867" w:type="dxa"/>
            <w:tcBorders>
              <w:top w:val="single" w:sz="4" w:space="0" w:color="000000"/>
              <w:bottom w:val="single" w:sz="4" w:space="0" w:color="000000"/>
            </w:tcBorders>
          </w:tcPr>
          <w:p>
            <w:pPr>
              <w:pStyle w:val="TableParagraph"/>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ind w:left="147" w:right="3"/>
              <w:jc w:val="center"/>
              <w:rPr>
                <w:b/>
                <w:sz w:val="20"/>
              </w:rPr>
            </w:pPr>
            <w:r>
              <w:rPr>
                <w:b/>
                <w:spacing w:val="-2"/>
                <w:sz w:val="20"/>
              </w:rPr>
              <w:t>FRECUENCIA</w:t>
            </w:r>
          </w:p>
        </w:tc>
        <w:tc>
          <w:tcPr>
            <w:tcW w:w="2893" w:type="dxa"/>
            <w:tcBorders>
              <w:top w:val="single" w:sz="4" w:space="0" w:color="000000"/>
              <w:bottom w:val="single" w:sz="4" w:space="0" w:color="000000"/>
            </w:tcBorders>
          </w:tcPr>
          <w:p>
            <w:pPr>
              <w:pStyle w:val="TableParagraph"/>
              <w:ind w:left="66" w:right="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5"/>
              <w:jc w:val="center"/>
              <w:rPr>
                <w:sz w:val="20"/>
              </w:rPr>
            </w:pPr>
            <w:r>
              <w:rPr>
                <w:spacing w:val="-2"/>
                <w:sz w:val="20"/>
              </w:rPr>
              <w:t>Buena</w:t>
            </w:r>
          </w:p>
        </w:tc>
        <w:tc>
          <w:tcPr>
            <w:tcW w:w="3076" w:type="dxa"/>
            <w:tcBorders>
              <w:top w:val="single" w:sz="4" w:space="0" w:color="000000"/>
            </w:tcBorders>
          </w:tcPr>
          <w:p>
            <w:pPr>
              <w:pStyle w:val="TableParagraph"/>
              <w:spacing w:line="225" w:lineRule="exact"/>
              <w:ind w:left="147"/>
              <w:jc w:val="center"/>
              <w:rPr>
                <w:sz w:val="20"/>
              </w:rPr>
            </w:pPr>
            <w:r>
              <w:rPr>
                <w:spacing w:val="-5"/>
                <w:sz w:val="20"/>
              </w:rPr>
              <w:t>19</w:t>
            </w:r>
          </w:p>
        </w:tc>
        <w:tc>
          <w:tcPr>
            <w:tcW w:w="2893" w:type="dxa"/>
            <w:tcBorders>
              <w:top w:val="single" w:sz="4" w:space="0" w:color="000000"/>
            </w:tcBorders>
          </w:tcPr>
          <w:p>
            <w:pPr>
              <w:pStyle w:val="TableParagraph"/>
              <w:spacing w:line="225" w:lineRule="exact"/>
              <w:ind w:left="66"/>
              <w:jc w:val="center"/>
              <w:rPr>
                <w:sz w:val="20"/>
              </w:rPr>
            </w:pPr>
            <w:r>
              <w:rPr>
                <w:spacing w:val="-2"/>
                <w:sz w:val="20"/>
              </w:rPr>
              <w:t>14,6%</w:t>
            </w:r>
          </w:p>
        </w:tc>
      </w:tr>
      <w:tr>
        <w:trPr>
          <w:trHeight w:val="344" w:hRule="atLeast"/>
        </w:trPr>
        <w:tc>
          <w:tcPr>
            <w:tcW w:w="2867" w:type="dxa"/>
          </w:tcPr>
          <w:p>
            <w:pPr>
              <w:pStyle w:val="TableParagraph"/>
              <w:spacing w:before="52"/>
              <w:ind w:left="94" w:right="4"/>
              <w:jc w:val="center"/>
              <w:rPr>
                <w:sz w:val="20"/>
              </w:rPr>
            </w:pPr>
            <w:r>
              <w:rPr>
                <w:spacing w:val="-2"/>
                <w:sz w:val="20"/>
              </w:rPr>
              <w:t>Regular</w:t>
            </w:r>
          </w:p>
        </w:tc>
        <w:tc>
          <w:tcPr>
            <w:tcW w:w="3076" w:type="dxa"/>
          </w:tcPr>
          <w:p>
            <w:pPr>
              <w:pStyle w:val="TableParagraph"/>
              <w:spacing w:before="52"/>
              <w:ind w:left="147"/>
              <w:jc w:val="center"/>
              <w:rPr>
                <w:sz w:val="20"/>
              </w:rPr>
            </w:pPr>
            <w:r>
              <w:rPr>
                <w:spacing w:val="-5"/>
                <w:sz w:val="20"/>
              </w:rPr>
              <w:t>39</w:t>
            </w:r>
          </w:p>
        </w:tc>
        <w:tc>
          <w:tcPr>
            <w:tcW w:w="2893" w:type="dxa"/>
          </w:tcPr>
          <w:p>
            <w:pPr>
              <w:pStyle w:val="TableParagraph"/>
              <w:spacing w:before="52"/>
              <w:ind w:left="66" w:right="3"/>
              <w:jc w:val="center"/>
              <w:rPr>
                <w:sz w:val="20"/>
              </w:rPr>
            </w:pPr>
            <w:r>
              <w:rPr>
                <w:spacing w:val="-5"/>
                <w:sz w:val="20"/>
              </w:rPr>
              <w:t>30%</w:t>
            </w:r>
          </w:p>
        </w:tc>
      </w:tr>
      <w:tr>
        <w:trPr>
          <w:trHeight w:val="405" w:hRule="atLeast"/>
        </w:trPr>
        <w:tc>
          <w:tcPr>
            <w:tcW w:w="2867" w:type="dxa"/>
            <w:tcBorders>
              <w:bottom w:val="single" w:sz="4" w:space="0" w:color="000000"/>
            </w:tcBorders>
          </w:tcPr>
          <w:p>
            <w:pPr>
              <w:pStyle w:val="TableParagraph"/>
              <w:spacing w:before="53"/>
              <w:ind w:left="94" w:right="3"/>
              <w:jc w:val="center"/>
              <w:rPr>
                <w:sz w:val="20"/>
              </w:rPr>
            </w:pPr>
            <w:r>
              <w:rPr>
                <w:spacing w:val="-4"/>
                <w:sz w:val="20"/>
              </w:rPr>
              <w:t>Mala</w:t>
            </w:r>
          </w:p>
        </w:tc>
        <w:tc>
          <w:tcPr>
            <w:tcW w:w="3076" w:type="dxa"/>
            <w:tcBorders>
              <w:bottom w:val="single" w:sz="4" w:space="0" w:color="000000"/>
            </w:tcBorders>
          </w:tcPr>
          <w:p>
            <w:pPr>
              <w:pStyle w:val="TableParagraph"/>
              <w:spacing w:before="53"/>
              <w:ind w:left="147"/>
              <w:jc w:val="center"/>
              <w:rPr>
                <w:sz w:val="20"/>
              </w:rPr>
            </w:pPr>
            <w:r>
              <w:rPr>
                <w:spacing w:val="-5"/>
                <w:sz w:val="20"/>
              </w:rPr>
              <w:t>72</w:t>
            </w:r>
          </w:p>
        </w:tc>
        <w:tc>
          <w:tcPr>
            <w:tcW w:w="2893" w:type="dxa"/>
            <w:tcBorders>
              <w:bottom w:val="single" w:sz="4" w:space="0" w:color="000000"/>
            </w:tcBorders>
          </w:tcPr>
          <w:p>
            <w:pPr>
              <w:pStyle w:val="TableParagraph"/>
              <w:spacing w:before="53"/>
              <w:ind w:left="66"/>
              <w:jc w:val="center"/>
              <w:rPr>
                <w:sz w:val="20"/>
              </w:rPr>
            </w:pPr>
            <w:r>
              <w:rPr>
                <w:spacing w:val="-2"/>
                <w:sz w:val="20"/>
              </w:rPr>
              <w:t>55,4%</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130</w:t>
            </w:r>
          </w:p>
        </w:tc>
        <w:tc>
          <w:tcPr>
            <w:tcW w:w="2893" w:type="dxa"/>
            <w:tcBorders>
              <w:top w:val="single" w:sz="4" w:space="0" w:color="000000"/>
              <w:bottom w:val="single" w:sz="4" w:space="0" w:color="000000"/>
            </w:tcBorders>
          </w:tcPr>
          <w:p>
            <w:pPr>
              <w:pStyle w:val="TableParagraph"/>
              <w:spacing w:line="223" w:lineRule="exact"/>
              <w:ind w:left="66" w:right="3"/>
              <w:jc w:val="center"/>
              <w:rPr>
                <w:sz w:val="20"/>
              </w:rPr>
            </w:pPr>
            <w:r>
              <w:rPr>
                <w:spacing w:val="-4"/>
                <w:sz w:val="20"/>
              </w:rPr>
              <w:t>100%</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Heading1"/>
        <w:spacing w:before="190"/>
      </w:pPr>
      <w:bookmarkStart w:name="_bookmark77" w:id="78"/>
      <w:bookmarkEnd w:id="78"/>
      <w:r>
        <w:rPr>
          <w:b w:val="0"/>
        </w:rPr>
      </w:r>
      <w:r>
        <w:rPr/>
        <w:t>Figura</w:t>
      </w:r>
      <w:r>
        <w:rPr>
          <w:spacing w:val="-3"/>
        </w:rPr>
        <w:t> </w:t>
      </w:r>
      <w:r>
        <w:rPr>
          <w:spacing w:val="-5"/>
        </w:rPr>
        <w:t>18</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602176">
                <wp:simplePos x="0" y="0"/>
                <wp:positionH relativeFrom="page">
                  <wp:posOffset>1595627</wp:posOffset>
                </wp:positionH>
                <wp:positionV relativeFrom="paragraph">
                  <wp:posOffset>121822</wp:posOffset>
                </wp:positionV>
                <wp:extent cx="4581525" cy="2113915"/>
                <wp:effectExtent l="0" t="0" r="0" b="0"/>
                <wp:wrapTopAndBottom/>
                <wp:docPr id="223" name="Group 223"/>
                <wp:cNvGraphicFramePr>
                  <a:graphicFrameLocks/>
                </wp:cNvGraphicFramePr>
                <a:graphic>
                  <a:graphicData uri="http://schemas.microsoft.com/office/word/2010/wordprocessingGroup">
                    <wpg:wgp>
                      <wpg:cNvPr id="223" name="Group 223"/>
                      <wpg:cNvGrpSpPr/>
                      <wpg:grpSpPr>
                        <a:xfrm>
                          <a:off x="0" y="0"/>
                          <a:ext cx="4581525" cy="2113915"/>
                          <a:chExt cx="4581525" cy="2113915"/>
                        </a:xfrm>
                      </wpg:grpSpPr>
                      <pic:pic>
                        <pic:nvPicPr>
                          <pic:cNvPr id="224" name="Image 224"/>
                          <pic:cNvPicPr/>
                        </pic:nvPicPr>
                        <pic:blipFill>
                          <a:blip r:embed="rId29" cstate="print"/>
                          <a:stretch>
                            <a:fillRect/>
                          </a:stretch>
                        </pic:blipFill>
                        <pic:spPr>
                          <a:xfrm>
                            <a:off x="1201961" y="269692"/>
                            <a:ext cx="2174935" cy="1274956"/>
                          </a:xfrm>
                          <a:prstGeom prst="rect">
                            <a:avLst/>
                          </a:prstGeom>
                        </pic:spPr>
                      </pic:pic>
                      <wps:wsp>
                        <wps:cNvPr id="225" name="Graphic 225"/>
                        <wps:cNvSpPr/>
                        <wps:spPr>
                          <a:xfrm>
                            <a:off x="1579625" y="1893570"/>
                            <a:ext cx="64135" cy="64135"/>
                          </a:xfrm>
                          <a:custGeom>
                            <a:avLst/>
                            <a:gdLst/>
                            <a:ahLst/>
                            <a:cxnLst/>
                            <a:rect l="l" t="t" r="r" b="b"/>
                            <a:pathLst>
                              <a:path w="64135" h="64135">
                                <a:moveTo>
                                  <a:pt x="64007" y="0"/>
                                </a:moveTo>
                                <a:lnTo>
                                  <a:pt x="0" y="0"/>
                                </a:lnTo>
                                <a:lnTo>
                                  <a:pt x="0" y="64008"/>
                                </a:lnTo>
                                <a:lnTo>
                                  <a:pt x="64007" y="64008"/>
                                </a:lnTo>
                                <a:lnTo>
                                  <a:pt x="64007" y="0"/>
                                </a:lnTo>
                                <a:close/>
                              </a:path>
                            </a:pathLst>
                          </a:custGeom>
                          <a:solidFill>
                            <a:srgbClr val="4471C4"/>
                          </a:solidFill>
                        </wps:spPr>
                        <wps:bodyPr wrap="square" lIns="0" tIns="0" rIns="0" bIns="0" rtlCol="0">
                          <a:prstTxWarp prst="textNoShape">
                            <a:avLst/>
                          </a:prstTxWarp>
                          <a:noAutofit/>
                        </wps:bodyPr>
                      </wps:wsp>
                      <wps:wsp>
                        <wps:cNvPr id="226" name="Graphic 226"/>
                        <wps:cNvSpPr/>
                        <wps:spPr>
                          <a:xfrm>
                            <a:off x="1579625" y="1893570"/>
                            <a:ext cx="64135" cy="64135"/>
                          </a:xfrm>
                          <a:custGeom>
                            <a:avLst/>
                            <a:gdLst/>
                            <a:ahLst/>
                            <a:cxnLst/>
                            <a:rect l="l" t="t" r="r" b="b"/>
                            <a:pathLst>
                              <a:path w="64135" h="64135">
                                <a:moveTo>
                                  <a:pt x="0" y="64008"/>
                                </a:moveTo>
                                <a:lnTo>
                                  <a:pt x="64007" y="64008"/>
                                </a:lnTo>
                                <a:lnTo>
                                  <a:pt x="64007"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227" name="Graphic 227"/>
                        <wps:cNvSpPr/>
                        <wps:spPr>
                          <a:xfrm>
                            <a:off x="2099310" y="1893570"/>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A4A4A4"/>
                          </a:solidFill>
                        </wps:spPr>
                        <wps:bodyPr wrap="square" lIns="0" tIns="0" rIns="0" bIns="0" rtlCol="0">
                          <a:prstTxWarp prst="textNoShape">
                            <a:avLst/>
                          </a:prstTxWarp>
                          <a:noAutofit/>
                        </wps:bodyPr>
                      </wps:wsp>
                      <wps:wsp>
                        <wps:cNvPr id="228" name="Graphic 228"/>
                        <wps:cNvSpPr/>
                        <wps:spPr>
                          <a:xfrm>
                            <a:off x="2099310" y="1893570"/>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229" name="Graphic 229"/>
                        <wps:cNvSpPr/>
                        <wps:spPr>
                          <a:xfrm>
                            <a:off x="2696717" y="1893570"/>
                            <a:ext cx="62865" cy="64135"/>
                          </a:xfrm>
                          <a:custGeom>
                            <a:avLst/>
                            <a:gdLst/>
                            <a:ahLst/>
                            <a:cxnLst/>
                            <a:rect l="l" t="t" r="r" b="b"/>
                            <a:pathLst>
                              <a:path w="62865" h="64135">
                                <a:moveTo>
                                  <a:pt x="62484" y="0"/>
                                </a:moveTo>
                                <a:lnTo>
                                  <a:pt x="0" y="0"/>
                                </a:lnTo>
                                <a:lnTo>
                                  <a:pt x="0" y="64008"/>
                                </a:lnTo>
                                <a:lnTo>
                                  <a:pt x="62484" y="64008"/>
                                </a:lnTo>
                                <a:lnTo>
                                  <a:pt x="62484" y="0"/>
                                </a:lnTo>
                                <a:close/>
                              </a:path>
                            </a:pathLst>
                          </a:custGeom>
                          <a:solidFill>
                            <a:srgbClr val="5B9BD4"/>
                          </a:solidFill>
                        </wps:spPr>
                        <wps:bodyPr wrap="square" lIns="0" tIns="0" rIns="0" bIns="0" rtlCol="0">
                          <a:prstTxWarp prst="textNoShape">
                            <a:avLst/>
                          </a:prstTxWarp>
                          <a:noAutofit/>
                        </wps:bodyPr>
                      </wps:wsp>
                      <wps:wsp>
                        <wps:cNvPr id="230" name="Graphic 230"/>
                        <wps:cNvSpPr/>
                        <wps:spPr>
                          <a:xfrm>
                            <a:off x="2696717" y="1893570"/>
                            <a:ext cx="62865" cy="64135"/>
                          </a:xfrm>
                          <a:custGeom>
                            <a:avLst/>
                            <a:gdLst/>
                            <a:ahLst/>
                            <a:cxnLst/>
                            <a:rect l="l" t="t" r="r" b="b"/>
                            <a:pathLst>
                              <a:path w="62865" h="64135">
                                <a:moveTo>
                                  <a:pt x="0" y="64008"/>
                                </a:moveTo>
                                <a:lnTo>
                                  <a:pt x="62484" y="64008"/>
                                </a:lnTo>
                                <a:lnTo>
                                  <a:pt x="62484" y="0"/>
                                </a:lnTo>
                                <a:lnTo>
                                  <a:pt x="0" y="0"/>
                                </a:lnTo>
                                <a:lnTo>
                                  <a:pt x="0" y="64008"/>
                                </a:lnTo>
                                <a:close/>
                              </a:path>
                            </a:pathLst>
                          </a:custGeom>
                          <a:ln w="25908">
                            <a:solidFill>
                              <a:srgbClr val="FFFFFF"/>
                            </a:solidFill>
                            <a:prstDash val="solid"/>
                          </a:ln>
                        </wps:spPr>
                        <wps:bodyPr wrap="square" lIns="0" tIns="0" rIns="0" bIns="0" rtlCol="0">
                          <a:prstTxWarp prst="textNoShape">
                            <a:avLst/>
                          </a:prstTxWarp>
                          <a:noAutofit/>
                        </wps:bodyPr>
                      </wps:wsp>
                      <wps:wsp>
                        <wps:cNvPr id="231" name="Graphic 231"/>
                        <wps:cNvSpPr/>
                        <wps:spPr>
                          <a:xfrm>
                            <a:off x="4572" y="4572"/>
                            <a:ext cx="4572000" cy="2105025"/>
                          </a:xfrm>
                          <a:custGeom>
                            <a:avLst/>
                            <a:gdLst/>
                            <a:ahLst/>
                            <a:cxnLst/>
                            <a:rect l="l" t="t" r="r" b="b"/>
                            <a:pathLst>
                              <a:path w="4572000" h="2105025">
                                <a:moveTo>
                                  <a:pt x="0" y="2104644"/>
                                </a:moveTo>
                                <a:lnTo>
                                  <a:pt x="4572000" y="2104644"/>
                                </a:lnTo>
                                <a:lnTo>
                                  <a:pt x="4572000" y="0"/>
                                </a:lnTo>
                                <a:lnTo>
                                  <a:pt x="0" y="0"/>
                                </a:lnTo>
                                <a:lnTo>
                                  <a:pt x="0" y="2104644"/>
                                </a:lnTo>
                                <a:close/>
                              </a:path>
                            </a:pathLst>
                          </a:custGeom>
                          <a:ln w="9144">
                            <a:solidFill>
                              <a:srgbClr val="D9D9D9"/>
                            </a:solidFill>
                            <a:prstDash val="solid"/>
                          </a:ln>
                        </wps:spPr>
                        <wps:bodyPr wrap="square" lIns="0" tIns="0" rIns="0" bIns="0" rtlCol="0">
                          <a:prstTxWarp prst="textNoShape">
                            <a:avLst/>
                          </a:prstTxWarp>
                          <a:noAutofit/>
                        </wps:bodyPr>
                      </wps:wsp>
                      <wps:wsp>
                        <wps:cNvPr id="232" name="Textbox 232"/>
                        <wps:cNvSpPr txBox="1"/>
                        <wps:spPr>
                          <a:xfrm>
                            <a:off x="2367026" y="364039"/>
                            <a:ext cx="341630" cy="140335"/>
                          </a:xfrm>
                          <a:prstGeom prst="rect">
                            <a:avLst/>
                          </a:prstGeom>
                        </wps:spPr>
                        <wps:txbx>
                          <w:txbxContent>
                            <w:p>
                              <w:pPr>
                                <w:spacing w:line="221" w:lineRule="exact" w:before="0"/>
                                <w:ind w:left="0" w:right="0" w:firstLine="0"/>
                                <w:jc w:val="left"/>
                                <w:rPr>
                                  <w:sz w:val="20"/>
                                </w:rPr>
                              </w:pPr>
                              <w:r>
                                <w:rPr>
                                  <w:color w:val="404040"/>
                                  <w:spacing w:val="-2"/>
                                  <w:sz w:val="20"/>
                                </w:rPr>
                                <w:t>14,6%</w:t>
                              </w:r>
                            </w:p>
                          </w:txbxContent>
                        </wps:txbx>
                        <wps:bodyPr wrap="square" lIns="0" tIns="0" rIns="0" bIns="0" rtlCol="0">
                          <a:noAutofit/>
                        </wps:bodyPr>
                      </wps:wsp>
                      <wps:wsp>
                        <wps:cNvPr id="233" name="Textbox 233"/>
                        <wps:cNvSpPr txBox="1"/>
                        <wps:spPr>
                          <a:xfrm>
                            <a:off x="1290574" y="754437"/>
                            <a:ext cx="341630" cy="140335"/>
                          </a:xfrm>
                          <a:prstGeom prst="rect">
                            <a:avLst/>
                          </a:prstGeom>
                        </wps:spPr>
                        <wps:txbx>
                          <w:txbxContent>
                            <w:p>
                              <w:pPr>
                                <w:spacing w:line="221" w:lineRule="exact" w:before="0"/>
                                <w:ind w:left="0" w:right="0" w:firstLine="0"/>
                                <w:jc w:val="left"/>
                                <w:rPr>
                                  <w:sz w:val="20"/>
                                </w:rPr>
                              </w:pPr>
                              <w:r>
                                <w:rPr>
                                  <w:color w:val="404040"/>
                                  <w:spacing w:val="-2"/>
                                  <w:sz w:val="20"/>
                                </w:rPr>
                                <w:t>55,4%</w:t>
                              </w:r>
                            </w:p>
                          </w:txbxContent>
                        </wps:txbx>
                        <wps:bodyPr wrap="square" lIns="0" tIns="0" rIns="0" bIns="0" rtlCol="0">
                          <a:noAutofit/>
                        </wps:bodyPr>
                      </wps:wsp>
                      <wps:wsp>
                        <wps:cNvPr id="234" name="Textbox 234"/>
                        <wps:cNvSpPr txBox="1"/>
                        <wps:spPr>
                          <a:xfrm>
                            <a:off x="3042792" y="763835"/>
                            <a:ext cx="247015" cy="140335"/>
                          </a:xfrm>
                          <a:prstGeom prst="rect">
                            <a:avLst/>
                          </a:prstGeom>
                        </wps:spPr>
                        <wps:txbx>
                          <w:txbxContent>
                            <w:p>
                              <w:pPr>
                                <w:spacing w:line="221" w:lineRule="exact" w:before="0"/>
                                <w:ind w:left="0" w:right="0" w:firstLine="0"/>
                                <w:jc w:val="left"/>
                                <w:rPr>
                                  <w:sz w:val="20"/>
                                </w:rPr>
                              </w:pPr>
                              <w:r>
                                <w:rPr>
                                  <w:color w:val="404040"/>
                                  <w:spacing w:val="-5"/>
                                  <w:sz w:val="20"/>
                                </w:rPr>
                                <w:t>30%</w:t>
                              </w:r>
                            </w:p>
                          </w:txbxContent>
                        </wps:txbx>
                        <wps:bodyPr wrap="square" lIns="0" tIns="0" rIns="0" bIns="0" rtlCol="0">
                          <a:noAutofit/>
                        </wps:bodyPr>
                      </wps:wsp>
                      <wps:wsp>
                        <wps:cNvPr id="235" name="Textbox 235"/>
                        <wps:cNvSpPr txBox="1"/>
                        <wps:spPr>
                          <a:xfrm>
                            <a:off x="1670557" y="1852987"/>
                            <a:ext cx="1390015" cy="140335"/>
                          </a:xfrm>
                          <a:prstGeom prst="rect">
                            <a:avLst/>
                          </a:prstGeom>
                        </wps:spPr>
                        <wps:txbx>
                          <w:txbxContent>
                            <w:p>
                              <w:pPr>
                                <w:tabs>
                                  <w:tab w:pos="817" w:val="left" w:leader="none"/>
                                  <w:tab w:pos="1758" w:val="left" w:leader="none"/>
                                </w:tabs>
                                <w:spacing w:line="221" w:lineRule="exact" w:before="0"/>
                                <w:ind w:left="0" w:right="0" w:firstLine="0"/>
                                <w:jc w:val="left"/>
                                <w:rPr>
                                  <w:sz w:val="20"/>
                                </w:rPr>
                              </w:pPr>
                              <w:r>
                                <w:rPr>
                                  <w:color w:val="585858"/>
                                  <w:spacing w:val="-2"/>
                                  <w:sz w:val="20"/>
                                </w:rPr>
                                <w:t>Buena</w:t>
                              </w:r>
                              <w:r>
                                <w:rPr>
                                  <w:color w:val="585858"/>
                                  <w:sz w:val="20"/>
                                </w:rPr>
                                <w:tab/>
                              </w:r>
                              <w:r>
                                <w:rPr>
                                  <w:color w:val="585858"/>
                                  <w:spacing w:val="-2"/>
                                  <w:sz w:val="20"/>
                                </w:rPr>
                                <w:t>Regular</w:t>
                              </w:r>
                              <w:r>
                                <w:rPr>
                                  <w:color w:val="585858"/>
                                  <w:sz w:val="20"/>
                                </w:rPr>
                                <w:tab/>
                              </w:r>
                              <w:r>
                                <w:rPr>
                                  <w:color w:val="585858"/>
                                  <w:spacing w:val="-4"/>
                                  <w:sz w:val="20"/>
                                </w:rPr>
                                <w:t>Mala</w:t>
                              </w:r>
                            </w:p>
                          </w:txbxContent>
                        </wps:txbx>
                        <wps:bodyPr wrap="square" lIns="0" tIns="0" rIns="0" bIns="0" rtlCol="0">
                          <a:noAutofit/>
                        </wps:bodyPr>
                      </wps:wsp>
                    </wpg:wgp>
                  </a:graphicData>
                </a:graphic>
              </wp:anchor>
            </w:drawing>
          </mc:Choice>
          <mc:Fallback>
            <w:pict>
              <v:group style="position:absolute;margin-left:125.639999pt;margin-top:9.592339pt;width:360.75pt;height:166.45pt;mso-position-horizontal-relative:page;mso-position-vertical-relative:paragraph;z-index:-15714304;mso-wrap-distance-left:0;mso-wrap-distance-right:0" id="docshapegroup216" coordorigin="2513,192" coordsize="7215,3329">
                <v:shape style="position:absolute;left:4405;top:616;width:3426;height:2008" type="#_x0000_t75" id="docshape217" stroked="false">
                  <v:imagedata r:id="rId29" o:title=""/>
                </v:shape>
                <v:rect style="position:absolute;left:5000;top:3173;width:101;height:101" id="docshape218" filled="true" fillcolor="#4471c4" stroked="false">
                  <v:fill type="solid"/>
                </v:rect>
                <v:rect style="position:absolute;left:5000;top:3173;width:101;height:101" id="docshape219" filled="false" stroked="true" strokeweight="2.04pt" strokecolor="#ffffff">
                  <v:stroke dashstyle="solid"/>
                </v:rect>
                <v:rect style="position:absolute;left:5818;top:3173;width:99;height:101" id="docshape220" filled="true" fillcolor="#a4a4a4" stroked="false">
                  <v:fill type="solid"/>
                </v:rect>
                <v:rect style="position:absolute;left:5818;top:3173;width:99;height:101" id="docshape221" filled="false" stroked="true" strokeweight="2.04pt" strokecolor="#ffffff">
                  <v:stroke dashstyle="solid"/>
                </v:rect>
                <v:rect style="position:absolute;left:6759;top:3173;width:99;height:101" id="docshape222" filled="true" fillcolor="#5b9bd4" stroked="false">
                  <v:fill type="solid"/>
                </v:rect>
                <v:rect style="position:absolute;left:6759;top:3173;width:99;height:101" id="docshape223" filled="false" stroked="true" strokeweight="2.04pt" strokecolor="#ffffff">
                  <v:stroke dashstyle="solid"/>
                </v:rect>
                <v:rect style="position:absolute;left:2520;top:199;width:7200;height:3315" id="docshape224" filled="false" stroked="true" strokeweight=".72pt" strokecolor="#d9d9d9">
                  <v:stroke dashstyle="solid"/>
                </v:rect>
                <v:shape style="position:absolute;left:6240;top:765;width:538;height:221" type="#_x0000_t202" id="docshape225" filled="false" stroked="false">
                  <v:textbox inset="0,0,0,0">
                    <w:txbxContent>
                      <w:p>
                        <w:pPr>
                          <w:spacing w:line="221" w:lineRule="exact" w:before="0"/>
                          <w:ind w:left="0" w:right="0" w:firstLine="0"/>
                          <w:jc w:val="left"/>
                          <w:rPr>
                            <w:sz w:val="20"/>
                          </w:rPr>
                        </w:pPr>
                        <w:r>
                          <w:rPr>
                            <w:color w:val="404040"/>
                            <w:spacing w:val="-2"/>
                            <w:sz w:val="20"/>
                          </w:rPr>
                          <w:t>14,6%</w:t>
                        </w:r>
                      </w:p>
                    </w:txbxContent>
                  </v:textbox>
                  <w10:wrap type="none"/>
                </v:shape>
                <v:shape style="position:absolute;left:4545;top:1379;width:538;height:221" type="#_x0000_t202" id="docshape226" filled="false" stroked="false">
                  <v:textbox inset="0,0,0,0">
                    <w:txbxContent>
                      <w:p>
                        <w:pPr>
                          <w:spacing w:line="221" w:lineRule="exact" w:before="0"/>
                          <w:ind w:left="0" w:right="0" w:firstLine="0"/>
                          <w:jc w:val="left"/>
                          <w:rPr>
                            <w:sz w:val="20"/>
                          </w:rPr>
                        </w:pPr>
                        <w:r>
                          <w:rPr>
                            <w:color w:val="404040"/>
                            <w:spacing w:val="-2"/>
                            <w:sz w:val="20"/>
                          </w:rPr>
                          <w:t>55,4%</w:t>
                        </w:r>
                      </w:p>
                    </w:txbxContent>
                  </v:textbox>
                  <w10:wrap type="none"/>
                </v:shape>
                <v:shape style="position:absolute;left:7304;top:1394;width:389;height:221" type="#_x0000_t202" id="docshape227" filled="false" stroked="false">
                  <v:textbox inset="0,0,0,0">
                    <w:txbxContent>
                      <w:p>
                        <w:pPr>
                          <w:spacing w:line="221" w:lineRule="exact" w:before="0"/>
                          <w:ind w:left="0" w:right="0" w:firstLine="0"/>
                          <w:jc w:val="left"/>
                          <w:rPr>
                            <w:sz w:val="20"/>
                          </w:rPr>
                        </w:pPr>
                        <w:r>
                          <w:rPr>
                            <w:color w:val="404040"/>
                            <w:spacing w:val="-5"/>
                            <w:sz w:val="20"/>
                          </w:rPr>
                          <w:t>30%</w:t>
                        </w:r>
                      </w:p>
                    </w:txbxContent>
                  </v:textbox>
                  <w10:wrap type="none"/>
                </v:shape>
                <v:shape style="position:absolute;left:5143;top:3109;width:2189;height:221" type="#_x0000_t202" id="docshape228" filled="false" stroked="false">
                  <v:textbox inset="0,0,0,0">
                    <w:txbxContent>
                      <w:p>
                        <w:pPr>
                          <w:tabs>
                            <w:tab w:pos="817" w:val="left" w:leader="none"/>
                            <w:tab w:pos="1758" w:val="left" w:leader="none"/>
                          </w:tabs>
                          <w:spacing w:line="221" w:lineRule="exact" w:before="0"/>
                          <w:ind w:left="0" w:right="0" w:firstLine="0"/>
                          <w:jc w:val="left"/>
                          <w:rPr>
                            <w:sz w:val="20"/>
                          </w:rPr>
                        </w:pPr>
                        <w:r>
                          <w:rPr>
                            <w:color w:val="585858"/>
                            <w:spacing w:val="-2"/>
                            <w:sz w:val="20"/>
                          </w:rPr>
                          <w:t>Buena</w:t>
                        </w:r>
                        <w:r>
                          <w:rPr>
                            <w:color w:val="585858"/>
                            <w:sz w:val="20"/>
                          </w:rPr>
                          <w:tab/>
                        </w:r>
                        <w:r>
                          <w:rPr>
                            <w:color w:val="585858"/>
                            <w:spacing w:val="-2"/>
                            <w:sz w:val="20"/>
                          </w:rPr>
                          <w:t>Regular</w:t>
                        </w:r>
                        <w:r>
                          <w:rPr>
                            <w:color w:val="585858"/>
                            <w:sz w:val="20"/>
                          </w:rPr>
                          <w:tab/>
                        </w:r>
                        <w:r>
                          <w:rPr>
                            <w:color w:val="585858"/>
                            <w:spacing w:val="-4"/>
                            <w:sz w:val="20"/>
                          </w:rPr>
                          <w:t>Mala</w:t>
                        </w:r>
                      </w:p>
                    </w:txbxContent>
                  </v:textbox>
                  <w10:wrap type="none"/>
                </v:shape>
                <w10:wrap type="topAndBottom"/>
              </v:group>
            </w:pict>
          </mc:Fallback>
        </mc:AlternateContent>
      </w:r>
    </w:p>
    <w:p>
      <w:pPr>
        <w:pStyle w:val="BodyText"/>
        <w:spacing w:line="480" w:lineRule="auto" w:before="183"/>
        <w:ind w:right="683"/>
      </w:pPr>
      <w:r>
        <w:rPr>
          <w:i/>
        </w:rPr>
        <w:t>Nota:</w:t>
      </w:r>
      <w:r>
        <w:rPr>
          <w:i/>
          <w:spacing w:val="-3"/>
        </w:rPr>
        <w:t> </w:t>
      </w:r>
      <w:r>
        <w:rPr/>
        <w:t>Esta</w:t>
      </w:r>
      <w:r>
        <w:rPr>
          <w:spacing w:val="-2"/>
        </w:rPr>
        <w:t> </w:t>
      </w:r>
      <w:r>
        <w:rPr/>
        <w:t>figura</w:t>
      </w:r>
      <w:r>
        <w:rPr>
          <w:spacing w:val="-3"/>
        </w:rPr>
        <w:t> </w:t>
      </w:r>
      <w:r>
        <w:rPr/>
        <w:t>relaciona</w:t>
      </w:r>
      <w:r>
        <w:rPr>
          <w:spacing w:val="-2"/>
        </w:rPr>
        <w:t> </w:t>
      </w:r>
      <w:r>
        <w:rPr/>
        <w:t>sobre</w:t>
      </w:r>
      <w:r>
        <w:rPr>
          <w:spacing w:val="-4"/>
        </w:rPr>
        <w:t> </w:t>
      </w:r>
      <w:r>
        <w:rPr/>
        <w:t>la</w:t>
      </w:r>
      <w:r>
        <w:rPr>
          <w:spacing w:val="-1"/>
        </w:rPr>
        <w:t> </w:t>
      </w:r>
      <w:r>
        <w:rPr/>
        <w:t>estabilidad y</w:t>
      </w:r>
      <w:r>
        <w:rPr>
          <w:spacing w:val="-7"/>
        </w:rPr>
        <w:t> </w:t>
      </w:r>
      <w:r>
        <w:rPr/>
        <w:t>la</w:t>
      </w:r>
      <w:r>
        <w:rPr>
          <w:spacing w:val="-2"/>
        </w:rPr>
        <w:t> </w:t>
      </w:r>
      <w:r>
        <w:rPr/>
        <w:t>confiabilidad</w:t>
      </w:r>
      <w:r>
        <w:rPr>
          <w:spacing w:val="-2"/>
        </w:rPr>
        <w:t> </w:t>
      </w:r>
      <w:r>
        <w:rPr/>
        <w:t>de</w:t>
      </w:r>
      <w:r>
        <w:rPr>
          <w:spacing w:val="-4"/>
        </w:rPr>
        <w:t> </w:t>
      </w:r>
      <w:r>
        <w:rPr/>
        <w:t>la</w:t>
      </w:r>
      <w:r>
        <w:rPr>
          <w:spacing w:val="-3"/>
        </w:rPr>
        <w:t> </w:t>
      </w:r>
      <w:r>
        <w:rPr/>
        <w:t>conexión wifi</w:t>
      </w:r>
      <w:r>
        <w:rPr>
          <w:spacing w:val="-2"/>
        </w:rPr>
        <w:t> </w:t>
      </w:r>
      <w:r>
        <w:rPr/>
        <w:t>en</w:t>
      </w:r>
      <w:r>
        <w:rPr>
          <w:spacing w:val="-2"/>
        </w:rPr>
        <w:t> </w:t>
      </w:r>
      <w:r>
        <w:rPr/>
        <w:t>la </w:t>
      </w:r>
      <w:r>
        <w:rPr>
          <w:spacing w:val="-2"/>
        </w:rPr>
        <w:t>Universidad</w:t>
      </w:r>
    </w:p>
    <w:p>
      <w:pPr>
        <w:pStyle w:val="BodyText"/>
        <w:spacing w:after="0" w:line="480" w:lineRule="auto"/>
        <w:sectPr>
          <w:pgSz w:w="12240" w:h="15840"/>
          <w:pgMar w:header="749" w:footer="0" w:top="1600" w:bottom="280" w:left="1440" w:right="1080"/>
        </w:sectPr>
      </w:pPr>
    </w:p>
    <w:p>
      <w:pPr>
        <w:pStyle w:val="BodyText"/>
        <w:spacing w:line="480" w:lineRule="auto" w:before="88"/>
        <w:ind w:right="630" w:firstLine="707"/>
      </w:pPr>
      <w:r>
        <w:rPr/>
        <w:t>Rta:</w:t>
      </w:r>
      <w:r>
        <w:rPr>
          <w:spacing w:val="-3"/>
        </w:rPr>
        <w:t> </w:t>
      </w:r>
      <w:r>
        <w:rPr/>
        <w:t>Se</w:t>
      </w:r>
      <w:r>
        <w:rPr>
          <w:spacing w:val="-4"/>
        </w:rPr>
        <w:t> </w:t>
      </w:r>
      <w:r>
        <w:rPr/>
        <w:t>sugiere</w:t>
      </w:r>
      <w:r>
        <w:rPr>
          <w:spacing w:val="-4"/>
        </w:rPr>
        <w:t> </w:t>
      </w:r>
      <w:r>
        <w:rPr/>
        <w:t>que</w:t>
      </w:r>
      <w:r>
        <w:rPr>
          <w:spacing w:val="-4"/>
        </w:rPr>
        <w:t> </w:t>
      </w:r>
      <w:r>
        <w:rPr/>
        <w:t>la</w:t>
      </w:r>
      <w:r>
        <w:rPr>
          <w:spacing w:val="-3"/>
        </w:rPr>
        <w:t> </w:t>
      </w:r>
      <w:r>
        <w:rPr/>
        <w:t>universidad</w:t>
      </w:r>
      <w:r>
        <w:rPr>
          <w:spacing w:val="-3"/>
        </w:rPr>
        <w:t> </w:t>
      </w:r>
      <w:r>
        <w:rPr/>
        <w:t>debería</w:t>
      </w:r>
      <w:r>
        <w:rPr>
          <w:spacing w:val="-5"/>
        </w:rPr>
        <w:t> </w:t>
      </w:r>
      <w:r>
        <w:rPr/>
        <w:t>priorizar</w:t>
      </w:r>
      <w:r>
        <w:rPr>
          <w:spacing w:val="-3"/>
        </w:rPr>
        <w:t> </w:t>
      </w:r>
      <w:r>
        <w:rPr/>
        <w:t>la</w:t>
      </w:r>
      <w:r>
        <w:rPr>
          <w:spacing w:val="-5"/>
        </w:rPr>
        <w:t> </w:t>
      </w:r>
      <w:r>
        <w:rPr/>
        <w:t>inversión</w:t>
      </w:r>
      <w:r>
        <w:rPr>
          <w:spacing w:val="-3"/>
        </w:rPr>
        <w:t> </w:t>
      </w:r>
      <w:r>
        <w:rPr/>
        <w:t>en</w:t>
      </w:r>
      <w:r>
        <w:rPr>
          <w:spacing w:val="-3"/>
        </w:rPr>
        <w:t> </w:t>
      </w:r>
      <w:r>
        <w:rPr/>
        <w:t>mejoras</w:t>
      </w:r>
      <w:r>
        <w:rPr>
          <w:spacing w:val="-1"/>
        </w:rPr>
        <w:t> </w:t>
      </w:r>
      <w:r>
        <w:rPr/>
        <w:t>de</w:t>
      </w:r>
      <w:r>
        <w:rPr>
          <w:spacing w:val="-4"/>
        </w:rPr>
        <w:t> </w:t>
      </w:r>
      <w:r>
        <w:rPr/>
        <w:t>la</w:t>
      </w:r>
      <w:r>
        <w:rPr>
          <w:spacing w:val="-3"/>
        </w:rPr>
        <w:t> </w:t>
      </w:r>
      <w:r>
        <w:rPr/>
        <w:t>red wifi</w:t>
      </w:r>
      <w:r>
        <w:rPr>
          <w:spacing w:val="-2"/>
        </w:rPr>
        <w:t> </w:t>
      </w:r>
      <w:r>
        <w:rPr/>
        <w:t>para</w:t>
      </w:r>
      <w:r>
        <w:rPr>
          <w:spacing w:val="-3"/>
        </w:rPr>
        <w:t> </w:t>
      </w:r>
      <w:r>
        <w:rPr/>
        <w:t>satisfacer</w:t>
      </w:r>
      <w:r>
        <w:rPr>
          <w:spacing w:val="-2"/>
        </w:rPr>
        <w:t> </w:t>
      </w:r>
      <w:r>
        <w:rPr/>
        <w:t>las</w:t>
      </w:r>
      <w:r>
        <w:rPr>
          <w:spacing w:val="-2"/>
        </w:rPr>
        <w:t> </w:t>
      </w:r>
      <w:r>
        <w:rPr/>
        <w:t>necesidades</w:t>
      </w:r>
      <w:r>
        <w:rPr>
          <w:spacing w:val="-2"/>
        </w:rPr>
        <w:t> </w:t>
      </w:r>
      <w:r>
        <w:rPr/>
        <w:t>de</w:t>
      </w:r>
      <w:r>
        <w:rPr>
          <w:spacing w:val="-2"/>
        </w:rPr>
        <w:t> </w:t>
      </w:r>
      <w:r>
        <w:rPr/>
        <w:t>sus</w:t>
      </w:r>
      <w:r>
        <w:rPr>
          <w:spacing w:val="-2"/>
        </w:rPr>
        <w:t> </w:t>
      </w:r>
      <w:r>
        <w:rPr/>
        <w:t>estudiantes</w:t>
      </w:r>
      <w:r>
        <w:rPr>
          <w:spacing w:val="-1"/>
        </w:rPr>
        <w:t> </w:t>
      </w:r>
      <w:r>
        <w:rPr/>
        <w:t>y</w:t>
      </w:r>
      <w:r>
        <w:rPr>
          <w:spacing w:val="-6"/>
        </w:rPr>
        <w:t> </w:t>
      </w:r>
      <w:r>
        <w:rPr/>
        <w:t>docentes</w:t>
      </w:r>
      <w:r>
        <w:rPr>
          <w:spacing w:val="-2"/>
        </w:rPr>
        <w:t> </w:t>
      </w:r>
      <w:r>
        <w:rPr/>
        <w:t>con el</w:t>
      </w:r>
      <w:r>
        <w:rPr>
          <w:spacing w:val="-2"/>
        </w:rPr>
        <w:t> </w:t>
      </w:r>
      <w:r>
        <w:rPr/>
        <w:t>fin de</w:t>
      </w:r>
      <w:r>
        <w:rPr>
          <w:spacing w:val="-2"/>
        </w:rPr>
        <w:t> </w:t>
      </w:r>
      <w:r>
        <w:rPr/>
        <w:t>garantizar</w:t>
      </w:r>
      <w:r>
        <w:rPr>
          <w:spacing w:val="-2"/>
        </w:rPr>
        <w:t> </w:t>
      </w:r>
      <w:r>
        <w:rPr/>
        <w:t>un acceso eficiente y confiable a internet, esencial en el contexto académico actual.</w:t>
      </w:r>
      <w:r>
        <w:rPr>
          <w:spacing w:val="40"/>
        </w:rPr>
        <w:t> </w:t>
      </w:r>
      <w:r>
        <w:rPr/>
        <w:t>Se recomienda</w:t>
      </w:r>
      <w:r>
        <w:rPr>
          <w:spacing w:val="-2"/>
        </w:rPr>
        <w:t> </w:t>
      </w:r>
      <w:r>
        <w:rPr/>
        <w:t>investigar</w:t>
      </w:r>
      <w:r>
        <w:rPr>
          <w:spacing w:val="-1"/>
        </w:rPr>
        <w:t> </w:t>
      </w:r>
      <w:r>
        <w:rPr/>
        <w:t>las causas</w:t>
      </w:r>
      <w:r>
        <w:rPr>
          <w:spacing w:val="-1"/>
        </w:rPr>
        <w:t> </w:t>
      </w:r>
      <w:r>
        <w:rPr/>
        <w:t>de</w:t>
      </w:r>
      <w:r>
        <w:rPr>
          <w:spacing w:val="-2"/>
        </w:rPr>
        <w:t> </w:t>
      </w:r>
      <w:r>
        <w:rPr/>
        <w:t>la</w:t>
      </w:r>
      <w:r>
        <w:rPr>
          <w:spacing w:val="-2"/>
        </w:rPr>
        <w:t> </w:t>
      </w:r>
      <w:r>
        <w:rPr/>
        <w:t>baja calidad de</w:t>
      </w:r>
      <w:r>
        <w:rPr>
          <w:spacing w:val="-2"/>
        </w:rPr>
        <w:t> </w:t>
      </w:r>
      <w:r>
        <w:rPr/>
        <w:t>la</w:t>
      </w:r>
      <w:r>
        <w:rPr>
          <w:spacing w:val="-1"/>
        </w:rPr>
        <w:t> </w:t>
      </w:r>
      <w:r>
        <w:rPr/>
        <w:t>conexión,</w:t>
      </w:r>
      <w:r>
        <w:rPr>
          <w:spacing w:val="-1"/>
        </w:rPr>
        <w:t> </w:t>
      </w:r>
      <w:r>
        <w:rPr/>
        <w:t>incluyendo</w:t>
      </w:r>
      <w:r>
        <w:rPr>
          <w:spacing w:val="-1"/>
        </w:rPr>
        <w:t> </w:t>
      </w:r>
      <w:r>
        <w:rPr/>
        <w:t>la</w:t>
      </w:r>
      <w:r>
        <w:rPr>
          <w:spacing w:val="-1"/>
        </w:rPr>
        <w:t> </w:t>
      </w:r>
      <w:r>
        <w:rPr/>
        <w:t>capacidad de la red, la cobertura en diferentes zonas del campus y</w:t>
      </w:r>
      <w:r>
        <w:rPr>
          <w:spacing w:val="-4"/>
        </w:rPr>
        <w:t> </w:t>
      </w:r>
      <w:r>
        <w:rPr/>
        <w:t>la posible saturación en horas pico.</w:t>
      </w:r>
    </w:p>
    <w:p>
      <w:pPr>
        <w:pStyle w:val="ListParagraph"/>
        <w:numPr>
          <w:ilvl w:val="0"/>
          <w:numId w:val="5"/>
        </w:numPr>
        <w:tabs>
          <w:tab w:pos="689" w:val="left" w:leader="none"/>
        </w:tabs>
        <w:spacing w:line="480" w:lineRule="auto" w:before="0" w:after="0"/>
        <w:ind w:left="689" w:right="1560" w:hanging="360"/>
        <w:jc w:val="left"/>
        <w:rPr>
          <w:sz w:val="24"/>
        </w:rPr>
      </w:pPr>
      <w:r>
        <w:rPr>
          <w:sz w:val="24"/>
        </w:rPr>
        <w:t>¿Sabe</w:t>
      </w:r>
      <w:r>
        <w:rPr>
          <w:spacing w:val="-6"/>
          <w:sz w:val="24"/>
        </w:rPr>
        <w:t> </w:t>
      </w:r>
      <w:r>
        <w:rPr>
          <w:sz w:val="24"/>
        </w:rPr>
        <w:t>utilizar</w:t>
      </w:r>
      <w:r>
        <w:rPr>
          <w:spacing w:val="-5"/>
          <w:sz w:val="24"/>
        </w:rPr>
        <w:t> </w:t>
      </w:r>
      <w:r>
        <w:rPr>
          <w:sz w:val="24"/>
        </w:rPr>
        <w:t>eficientemente</w:t>
      </w:r>
      <w:r>
        <w:rPr>
          <w:spacing w:val="-5"/>
          <w:sz w:val="24"/>
        </w:rPr>
        <w:t> </w:t>
      </w:r>
      <w:r>
        <w:rPr>
          <w:sz w:val="24"/>
        </w:rPr>
        <w:t>las</w:t>
      </w:r>
      <w:r>
        <w:rPr>
          <w:spacing w:val="-5"/>
          <w:sz w:val="24"/>
        </w:rPr>
        <w:t> </w:t>
      </w:r>
      <w:r>
        <w:rPr>
          <w:sz w:val="24"/>
        </w:rPr>
        <w:t>tecnologías</w:t>
      </w:r>
      <w:r>
        <w:rPr>
          <w:spacing w:val="-1"/>
          <w:sz w:val="24"/>
        </w:rPr>
        <w:t> </w:t>
      </w:r>
      <w:r>
        <w:rPr>
          <w:sz w:val="24"/>
        </w:rPr>
        <w:t>y</w:t>
      </w:r>
      <w:r>
        <w:rPr>
          <w:spacing w:val="-9"/>
          <w:sz w:val="24"/>
        </w:rPr>
        <w:t> </w:t>
      </w:r>
      <w:r>
        <w:rPr>
          <w:sz w:val="24"/>
        </w:rPr>
        <w:t>recursos</w:t>
      </w:r>
      <w:r>
        <w:rPr>
          <w:spacing w:val="-5"/>
          <w:sz w:val="24"/>
        </w:rPr>
        <w:t> </w:t>
      </w:r>
      <w:r>
        <w:rPr>
          <w:sz w:val="24"/>
        </w:rPr>
        <w:t>proporcionados</w:t>
      </w:r>
      <w:r>
        <w:rPr>
          <w:spacing w:val="-5"/>
          <w:sz w:val="24"/>
        </w:rPr>
        <w:t> </w:t>
      </w:r>
      <w:r>
        <w:rPr>
          <w:sz w:val="24"/>
        </w:rPr>
        <w:t>por</w:t>
      </w:r>
      <w:r>
        <w:rPr>
          <w:spacing w:val="-4"/>
          <w:sz w:val="24"/>
        </w:rPr>
        <w:t> </w:t>
      </w:r>
      <w:r>
        <w:rPr>
          <w:sz w:val="24"/>
        </w:rPr>
        <w:t>la Universidad, incluyendo recursos audiovisuales, computadores, proyectores, plataformas virtuales?</w:t>
      </w:r>
    </w:p>
    <w:p>
      <w:pPr>
        <w:pStyle w:val="Heading1"/>
        <w:spacing w:before="6"/>
      </w:pPr>
      <w:bookmarkStart w:name="_bookmark78" w:id="79"/>
      <w:bookmarkEnd w:id="79"/>
      <w:r>
        <w:rPr>
          <w:b w:val="0"/>
        </w:rPr>
      </w:r>
      <w:r>
        <w:rPr/>
        <w:t>Tabla </w:t>
      </w:r>
      <w:r>
        <w:rPr>
          <w:spacing w:val="-5"/>
        </w:rPr>
        <w:t>26</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10"/>
          <w:sz w:val="24"/>
        </w:rPr>
        <w:t>9</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67"/>
        <w:gridCol w:w="3076"/>
        <w:gridCol w:w="2892"/>
      </w:tblGrid>
      <w:tr>
        <w:trPr>
          <w:trHeight w:val="342" w:hRule="atLeast"/>
        </w:trPr>
        <w:tc>
          <w:tcPr>
            <w:tcW w:w="2867" w:type="dxa"/>
            <w:tcBorders>
              <w:top w:val="single" w:sz="4" w:space="0" w:color="000000"/>
              <w:bottom w:val="single" w:sz="4" w:space="0" w:color="000000"/>
            </w:tcBorders>
          </w:tcPr>
          <w:p>
            <w:pPr>
              <w:pStyle w:val="TableParagraph"/>
              <w:spacing w:line="228" w:lineRule="exact"/>
              <w:ind w:left="94" w:right="2"/>
              <w:jc w:val="center"/>
              <w:rPr>
                <w:b/>
                <w:sz w:val="20"/>
              </w:rPr>
            </w:pPr>
            <w:r>
              <w:rPr>
                <w:b/>
                <w:spacing w:val="-4"/>
                <w:sz w:val="20"/>
              </w:rPr>
              <w:t>ITEM</w:t>
            </w:r>
          </w:p>
        </w:tc>
        <w:tc>
          <w:tcPr>
            <w:tcW w:w="3076" w:type="dxa"/>
            <w:tcBorders>
              <w:top w:val="single" w:sz="4" w:space="0" w:color="000000"/>
              <w:bottom w:val="single" w:sz="4" w:space="0" w:color="000000"/>
            </w:tcBorders>
          </w:tcPr>
          <w:p>
            <w:pPr>
              <w:pStyle w:val="TableParagraph"/>
              <w:spacing w:line="228" w:lineRule="exact"/>
              <w:ind w:left="147" w:right="2"/>
              <w:jc w:val="center"/>
              <w:rPr>
                <w:b/>
                <w:sz w:val="20"/>
              </w:rPr>
            </w:pPr>
            <w:r>
              <w:rPr>
                <w:b/>
                <w:spacing w:val="-2"/>
                <w:sz w:val="20"/>
              </w:rPr>
              <w:t>FRECUENCIA</w:t>
            </w:r>
          </w:p>
        </w:tc>
        <w:tc>
          <w:tcPr>
            <w:tcW w:w="2892" w:type="dxa"/>
            <w:tcBorders>
              <w:top w:val="single" w:sz="4" w:space="0" w:color="000000"/>
              <w:bottom w:val="single" w:sz="4" w:space="0" w:color="000000"/>
            </w:tcBorders>
          </w:tcPr>
          <w:p>
            <w:pPr>
              <w:pStyle w:val="TableParagraph"/>
              <w:spacing w:line="228" w:lineRule="exact"/>
              <w:ind w:left="97" w:right="37"/>
              <w:jc w:val="center"/>
              <w:rPr>
                <w:b/>
                <w:sz w:val="20"/>
              </w:rPr>
            </w:pPr>
            <w:r>
              <w:rPr>
                <w:b/>
                <w:spacing w:val="-2"/>
                <w:sz w:val="20"/>
              </w:rPr>
              <w:t>PORCENTAJE</w:t>
            </w:r>
          </w:p>
        </w:tc>
      </w:tr>
      <w:tr>
        <w:trPr>
          <w:trHeight w:val="286" w:hRule="atLeast"/>
        </w:trPr>
        <w:tc>
          <w:tcPr>
            <w:tcW w:w="2867" w:type="dxa"/>
            <w:tcBorders>
              <w:top w:val="single" w:sz="4" w:space="0" w:color="000000"/>
            </w:tcBorders>
          </w:tcPr>
          <w:p>
            <w:pPr>
              <w:pStyle w:val="TableParagraph"/>
              <w:spacing w:line="225" w:lineRule="exact"/>
              <w:ind w:left="94" w:right="3"/>
              <w:jc w:val="center"/>
              <w:rPr>
                <w:sz w:val="20"/>
              </w:rPr>
            </w:pPr>
            <w:r>
              <w:rPr>
                <w:spacing w:val="-5"/>
                <w:sz w:val="20"/>
              </w:rPr>
              <w:t>Si</w:t>
            </w:r>
          </w:p>
        </w:tc>
        <w:tc>
          <w:tcPr>
            <w:tcW w:w="3076" w:type="dxa"/>
            <w:tcBorders>
              <w:top w:val="single" w:sz="4" w:space="0" w:color="000000"/>
            </w:tcBorders>
          </w:tcPr>
          <w:p>
            <w:pPr>
              <w:pStyle w:val="TableParagraph"/>
              <w:spacing w:line="225" w:lineRule="exact"/>
              <w:ind w:left="147"/>
              <w:jc w:val="center"/>
              <w:rPr>
                <w:sz w:val="20"/>
              </w:rPr>
            </w:pPr>
            <w:r>
              <w:rPr>
                <w:spacing w:val="-5"/>
                <w:sz w:val="20"/>
              </w:rPr>
              <w:t>69</w:t>
            </w:r>
          </w:p>
        </w:tc>
        <w:tc>
          <w:tcPr>
            <w:tcW w:w="2892" w:type="dxa"/>
            <w:tcBorders>
              <w:top w:val="single" w:sz="4" w:space="0" w:color="000000"/>
            </w:tcBorders>
          </w:tcPr>
          <w:p>
            <w:pPr>
              <w:pStyle w:val="TableParagraph"/>
              <w:spacing w:line="225" w:lineRule="exact"/>
              <w:ind w:left="104" w:right="37"/>
              <w:jc w:val="center"/>
              <w:rPr>
                <w:sz w:val="20"/>
              </w:rPr>
            </w:pPr>
            <w:r>
              <w:rPr>
                <w:spacing w:val="-2"/>
                <w:sz w:val="20"/>
              </w:rPr>
              <w:t>53,1%</w:t>
            </w:r>
          </w:p>
        </w:tc>
      </w:tr>
      <w:tr>
        <w:trPr>
          <w:trHeight w:val="404" w:hRule="atLeast"/>
        </w:trPr>
        <w:tc>
          <w:tcPr>
            <w:tcW w:w="2867" w:type="dxa"/>
            <w:tcBorders>
              <w:bottom w:val="single" w:sz="4" w:space="0" w:color="000000"/>
            </w:tcBorders>
          </w:tcPr>
          <w:p>
            <w:pPr>
              <w:pStyle w:val="TableParagraph"/>
              <w:spacing w:before="52"/>
              <w:ind w:left="94" w:right="1"/>
              <w:jc w:val="center"/>
              <w:rPr>
                <w:sz w:val="20"/>
              </w:rPr>
            </w:pPr>
            <w:r>
              <w:rPr>
                <w:spacing w:val="-5"/>
                <w:sz w:val="20"/>
              </w:rPr>
              <w:t>No</w:t>
            </w:r>
          </w:p>
        </w:tc>
        <w:tc>
          <w:tcPr>
            <w:tcW w:w="3076" w:type="dxa"/>
            <w:tcBorders>
              <w:bottom w:val="single" w:sz="4" w:space="0" w:color="000000"/>
            </w:tcBorders>
          </w:tcPr>
          <w:p>
            <w:pPr>
              <w:pStyle w:val="TableParagraph"/>
              <w:spacing w:before="52"/>
              <w:ind w:left="147"/>
              <w:jc w:val="center"/>
              <w:rPr>
                <w:sz w:val="20"/>
              </w:rPr>
            </w:pPr>
            <w:r>
              <w:rPr>
                <w:spacing w:val="-5"/>
                <w:sz w:val="20"/>
              </w:rPr>
              <w:t>61</w:t>
            </w:r>
          </w:p>
        </w:tc>
        <w:tc>
          <w:tcPr>
            <w:tcW w:w="2892" w:type="dxa"/>
            <w:tcBorders>
              <w:bottom w:val="single" w:sz="4" w:space="0" w:color="000000"/>
            </w:tcBorders>
          </w:tcPr>
          <w:p>
            <w:pPr>
              <w:pStyle w:val="TableParagraph"/>
              <w:spacing w:before="52"/>
              <w:ind w:left="104" w:right="37"/>
              <w:jc w:val="center"/>
              <w:rPr>
                <w:sz w:val="20"/>
              </w:rPr>
            </w:pPr>
            <w:r>
              <w:rPr>
                <w:spacing w:val="-2"/>
                <w:sz w:val="20"/>
              </w:rPr>
              <w:t>46,9%</w:t>
            </w:r>
          </w:p>
        </w:tc>
      </w:tr>
      <w:tr>
        <w:trPr>
          <w:trHeight w:val="345" w:hRule="atLeast"/>
        </w:trPr>
        <w:tc>
          <w:tcPr>
            <w:tcW w:w="2867" w:type="dxa"/>
            <w:tcBorders>
              <w:top w:val="single" w:sz="4" w:space="0" w:color="000000"/>
              <w:bottom w:val="single" w:sz="4" w:space="0" w:color="000000"/>
            </w:tcBorders>
          </w:tcPr>
          <w:p>
            <w:pPr>
              <w:pStyle w:val="TableParagraph"/>
              <w:spacing w:line="223" w:lineRule="exact"/>
              <w:ind w:left="94" w:right="3"/>
              <w:jc w:val="center"/>
              <w:rPr>
                <w:sz w:val="20"/>
              </w:rPr>
            </w:pPr>
            <w:r>
              <w:rPr>
                <w:spacing w:val="-2"/>
                <w:sz w:val="20"/>
              </w:rPr>
              <w:t>TOTALES</w:t>
            </w:r>
          </w:p>
        </w:tc>
        <w:tc>
          <w:tcPr>
            <w:tcW w:w="3076" w:type="dxa"/>
            <w:tcBorders>
              <w:top w:val="single" w:sz="4" w:space="0" w:color="000000"/>
              <w:bottom w:val="single" w:sz="4" w:space="0" w:color="000000"/>
            </w:tcBorders>
          </w:tcPr>
          <w:p>
            <w:pPr>
              <w:pStyle w:val="TableParagraph"/>
              <w:spacing w:line="223" w:lineRule="exact"/>
              <w:ind w:left="147"/>
              <w:jc w:val="center"/>
              <w:rPr>
                <w:sz w:val="20"/>
              </w:rPr>
            </w:pPr>
            <w:r>
              <w:rPr>
                <w:spacing w:val="-5"/>
                <w:sz w:val="20"/>
              </w:rPr>
              <w:t>130</w:t>
            </w:r>
          </w:p>
        </w:tc>
        <w:tc>
          <w:tcPr>
            <w:tcW w:w="2892" w:type="dxa"/>
            <w:tcBorders>
              <w:top w:val="single" w:sz="4" w:space="0" w:color="000000"/>
              <w:bottom w:val="single" w:sz="4" w:space="0" w:color="000000"/>
            </w:tcBorders>
          </w:tcPr>
          <w:p>
            <w:pPr>
              <w:pStyle w:val="TableParagraph"/>
              <w:spacing w:line="223" w:lineRule="exact"/>
              <w:ind w:left="101" w:right="37"/>
              <w:jc w:val="center"/>
              <w:rPr>
                <w:sz w:val="20"/>
              </w:rPr>
            </w:pPr>
            <w:r>
              <w:rPr>
                <w:spacing w:val="-4"/>
                <w:sz w:val="20"/>
              </w:rPr>
              <w:t>100%</w:t>
            </w:r>
          </w:p>
        </w:tc>
      </w:tr>
    </w:tbl>
    <w:p>
      <w:pPr>
        <w:pStyle w:val="BodyText"/>
        <w:spacing w:before="233"/>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Heading1"/>
        <w:spacing w:before="190"/>
      </w:pPr>
      <w:bookmarkStart w:name="_bookmark79" w:id="80"/>
      <w:bookmarkEnd w:id="80"/>
      <w:r>
        <w:rPr>
          <w:b w:val="0"/>
        </w:rPr>
      </w:r>
      <w:r>
        <w:rPr/>
        <w:t>Figura</w:t>
      </w:r>
      <w:r>
        <w:rPr>
          <w:spacing w:val="-3"/>
        </w:rPr>
        <w:t> </w:t>
      </w:r>
      <w:r>
        <w:rPr>
          <w:spacing w:val="-5"/>
        </w:rPr>
        <w:t>19</w:t>
      </w:r>
    </w:p>
    <w:p>
      <w:pPr>
        <w:pStyle w:val="BodyText"/>
        <w:spacing w:before="6"/>
        <w:ind w:left="0"/>
        <w:rPr>
          <w:b/>
          <w:sz w:val="14"/>
        </w:rPr>
      </w:pPr>
      <w:r>
        <w:rPr>
          <w:b/>
          <w:sz w:val="14"/>
        </w:rPr>
        <mc:AlternateContent>
          <mc:Choice Requires="wps">
            <w:drawing>
              <wp:anchor distT="0" distB="0" distL="0" distR="0" allowOverlap="1" layoutInCell="1" locked="0" behindDoc="1" simplePos="0" relativeHeight="487602688">
                <wp:simplePos x="0" y="0"/>
                <wp:positionH relativeFrom="page">
                  <wp:posOffset>1595627</wp:posOffset>
                </wp:positionH>
                <wp:positionV relativeFrom="paragraph">
                  <wp:posOffset>121822</wp:posOffset>
                </wp:positionV>
                <wp:extent cx="4581525" cy="1914525"/>
                <wp:effectExtent l="0" t="0" r="0" b="0"/>
                <wp:wrapTopAndBottom/>
                <wp:docPr id="236" name="Group 236"/>
                <wp:cNvGraphicFramePr>
                  <a:graphicFrameLocks/>
                </wp:cNvGraphicFramePr>
                <a:graphic>
                  <a:graphicData uri="http://schemas.microsoft.com/office/word/2010/wordprocessingGroup">
                    <wpg:wgp>
                      <wpg:cNvPr id="236" name="Group 236"/>
                      <wpg:cNvGrpSpPr/>
                      <wpg:grpSpPr>
                        <a:xfrm>
                          <a:off x="0" y="0"/>
                          <a:ext cx="4581525" cy="1914525"/>
                          <a:chExt cx="4581525" cy="1914525"/>
                        </a:xfrm>
                      </wpg:grpSpPr>
                      <pic:pic>
                        <pic:nvPicPr>
                          <pic:cNvPr id="237" name="Image 237"/>
                          <pic:cNvPicPr/>
                        </pic:nvPicPr>
                        <pic:blipFill>
                          <a:blip r:embed="rId30" cstate="print"/>
                          <a:stretch>
                            <a:fillRect/>
                          </a:stretch>
                        </pic:blipFill>
                        <pic:spPr>
                          <a:xfrm>
                            <a:off x="1348175" y="254440"/>
                            <a:ext cx="1882506" cy="1108860"/>
                          </a:xfrm>
                          <a:prstGeom prst="rect">
                            <a:avLst/>
                          </a:prstGeom>
                        </pic:spPr>
                      </pic:pic>
                      <wps:wsp>
                        <wps:cNvPr id="238" name="Graphic 238"/>
                        <wps:cNvSpPr/>
                        <wps:spPr>
                          <a:xfrm>
                            <a:off x="2058161" y="1693926"/>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4471C4"/>
                          </a:solidFill>
                        </wps:spPr>
                        <wps:bodyPr wrap="square" lIns="0" tIns="0" rIns="0" bIns="0" rtlCol="0">
                          <a:prstTxWarp prst="textNoShape">
                            <a:avLst/>
                          </a:prstTxWarp>
                          <a:noAutofit/>
                        </wps:bodyPr>
                      </wps:wsp>
                      <wps:wsp>
                        <wps:cNvPr id="239" name="Graphic 239"/>
                        <wps:cNvSpPr/>
                        <wps:spPr>
                          <a:xfrm>
                            <a:off x="2058161" y="1693926"/>
                            <a:ext cx="62865" cy="64135"/>
                          </a:xfrm>
                          <a:custGeom>
                            <a:avLst/>
                            <a:gdLst/>
                            <a:ahLst/>
                            <a:cxnLst/>
                            <a:rect l="l" t="t" r="r" b="b"/>
                            <a:pathLst>
                              <a:path w="62865" h="64135">
                                <a:moveTo>
                                  <a:pt x="0" y="64007"/>
                                </a:moveTo>
                                <a:lnTo>
                                  <a:pt x="62484" y="64007"/>
                                </a:lnTo>
                                <a:lnTo>
                                  <a:pt x="62484"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240" name="Graphic 240"/>
                        <wps:cNvSpPr/>
                        <wps:spPr>
                          <a:xfrm>
                            <a:off x="2324861" y="1693926"/>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A4A4A4"/>
                          </a:solidFill>
                        </wps:spPr>
                        <wps:bodyPr wrap="square" lIns="0" tIns="0" rIns="0" bIns="0" rtlCol="0">
                          <a:prstTxWarp prst="textNoShape">
                            <a:avLst/>
                          </a:prstTxWarp>
                          <a:noAutofit/>
                        </wps:bodyPr>
                      </wps:wsp>
                      <wps:wsp>
                        <wps:cNvPr id="241" name="Graphic 241"/>
                        <wps:cNvSpPr/>
                        <wps:spPr>
                          <a:xfrm>
                            <a:off x="2324861" y="1693926"/>
                            <a:ext cx="62865" cy="64135"/>
                          </a:xfrm>
                          <a:custGeom>
                            <a:avLst/>
                            <a:gdLst/>
                            <a:ahLst/>
                            <a:cxnLst/>
                            <a:rect l="l" t="t" r="r" b="b"/>
                            <a:pathLst>
                              <a:path w="62865" h="64135">
                                <a:moveTo>
                                  <a:pt x="0" y="64007"/>
                                </a:moveTo>
                                <a:lnTo>
                                  <a:pt x="62484" y="64007"/>
                                </a:lnTo>
                                <a:lnTo>
                                  <a:pt x="62484"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242" name="Textbox 242"/>
                        <wps:cNvSpPr txBox="1"/>
                        <wps:spPr>
                          <a:xfrm>
                            <a:off x="4572" y="4572"/>
                            <a:ext cx="4572000" cy="1905000"/>
                          </a:xfrm>
                          <a:prstGeom prst="rect">
                            <a:avLst/>
                          </a:prstGeom>
                          <a:ln w="9144">
                            <a:solidFill>
                              <a:srgbClr val="D9D9D9"/>
                            </a:solidFill>
                            <a:prstDash val="solid"/>
                          </a:ln>
                        </wps:spPr>
                        <wps:txbx>
                          <w:txbxContent>
                            <w:p>
                              <w:pPr>
                                <w:spacing w:line="240" w:lineRule="auto" w:before="0"/>
                                <w:rPr>
                                  <w:b/>
                                  <w:sz w:val="20"/>
                                </w:rPr>
                              </w:pPr>
                            </w:p>
                            <w:p>
                              <w:pPr>
                                <w:spacing w:line="240" w:lineRule="auto" w:before="0"/>
                                <w:rPr>
                                  <w:b/>
                                  <w:sz w:val="20"/>
                                </w:rPr>
                              </w:pPr>
                            </w:p>
                            <w:p>
                              <w:pPr>
                                <w:spacing w:line="240" w:lineRule="auto" w:before="25"/>
                                <w:rPr>
                                  <w:b/>
                                  <w:sz w:val="20"/>
                                </w:rPr>
                              </w:pPr>
                            </w:p>
                            <w:p>
                              <w:pPr>
                                <w:spacing w:before="0"/>
                                <w:ind w:left="216" w:right="1976" w:firstLine="0"/>
                                <w:jc w:val="center"/>
                                <w:rPr>
                                  <w:sz w:val="20"/>
                                </w:rPr>
                              </w:pPr>
                              <w:r>
                                <w:rPr>
                                  <w:color w:val="404040"/>
                                  <w:spacing w:val="-2"/>
                                  <w:sz w:val="20"/>
                                </w:rPr>
                                <w:t>46,9%</w:t>
                              </w:r>
                            </w:p>
                            <w:p>
                              <w:pPr>
                                <w:spacing w:before="25"/>
                                <w:ind w:left="2169" w:right="0" w:firstLine="0"/>
                                <w:jc w:val="center"/>
                                <w:rPr>
                                  <w:sz w:val="20"/>
                                </w:rPr>
                              </w:pPr>
                              <w:r>
                                <w:rPr>
                                  <w:color w:val="404040"/>
                                  <w:spacing w:val="-2"/>
                                  <w:sz w:val="20"/>
                                </w:rPr>
                                <w:t>53,1%</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tabs>
                                  <w:tab w:pos="636"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25.639999pt;margin-top:9.592354pt;width:360.75pt;height:150.75pt;mso-position-horizontal-relative:page;mso-position-vertical-relative:paragraph;z-index:-15713792;mso-wrap-distance-left:0;mso-wrap-distance-right:0" id="docshapegroup229" coordorigin="2513,192" coordsize="7215,3015">
                <v:shape style="position:absolute;left:4635;top:592;width:2965;height:1747" type="#_x0000_t75" id="docshape230" stroked="false">
                  <v:imagedata r:id="rId30" o:title=""/>
                </v:shape>
                <v:rect style="position:absolute;left:5754;top:2859;width:99;height:101" id="docshape231" filled="true" fillcolor="#4471c4" stroked="false">
                  <v:fill type="solid"/>
                </v:rect>
                <v:rect style="position:absolute;left:5754;top:2859;width:99;height:101" id="docshape232" filled="false" stroked="true" strokeweight="2.04pt" strokecolor="#ffffff">
                  <v:stroke dashstyle="solid"/>
                </v:rect>
                <v:rect style="position:absolute;left:6174;top:2859;width:99;height:101" id="docshape233" filled="true" fillcolor="#a4a4a4" stroked="false">
                  <v:fill type="solid"/>
                </v:rect>
                <v:rect style="position:absolute;left:6174;top:2859;width:99;height:101" id="docshape234" filled="false" stroked="true" strokeweight="2.04pt" strokecolor="#ffffff">
                  <v:stroke dashstyle="solid"/>
                </v:rect>
                <v:shape style="position:absolute;left:2520;top:199;width:7200;height:3000" type="#_x0000_t202" id="docshape235" filled="false" stroked="true" strokeweight=".72pt" strokecolor="#d9d9d9">
                  <v:textbox inset="0,0,0,0">
                    <w:txbxContent>
                      <w:p>
                        <w:pPr>
                          <w:spacing w:line="240" w:lineRule="auto" w:before="0"/>
                          <w:rPr>
                            <w:b/>
                            <w:sz w:val="20"/>
                          </w:rPr>
                        </w:pPr>
                      </w:p>
                      <w:p>
                        <w:pPr>
                          <w:spacing w:line="240" w:lineRule="auto" w:before="0"/>
                          <w:rPr>
                            <w:b/>
                            <w:sz w:val="20"/>
                          </w:rPr>
                        </w:pPr>
                      </w:p>
                      <w:p>
                        <w:pPr>
                          <w:spacing w:line="240" w:lineRule="auto" w:before="25"/>
                          <w:rPr>
                            <w:b/>
                            <w:sz w:val="20"/>
                          </w:rPr>
                        </w:pPr>
                      </w:p>
                      <w:p>
                        <w:pPr>
                          <w:spacing w:before="0"/>
                          <w:ind w:left="216" w:right="1976" w:firstLine="0"/>
                          <w:jc w:val="center"/>
                          <w:rPr>
                            <w:sz w:val="20"/>
                          </w:rPr>
                        </w:pPr>
                        <w:r>
                          <w:rPr>
                            <w:color w:val="404040"/>
                            <w:spacing w:val="-2"/>
                            <w:sz w:val="20"/>
                          </w:rPr>
                          <w:t>46,9%</w:t>
                        </w:r>
                      </w:p>
                      <w:p>
                        <w:pPr>
                          <w:spacing w:before="25"/>
                          <w:ind w:left="2169" w:right="0" w:firstLine="0"/>
                          <w:jc w:val="center"/>
                          <w:rPr>
                            <w:sz w:val="20"/>
                          </w:rPr>
                        </w:pPr>
                        <w:r>
                          <w:rPr>
                            <w:color w:val="404040"/>
                            <w:spacing w:val="-2"/>
                            <w:sz w:val="20"/>
                          </w:rPr>
                          <w:t>53,1%</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tabs>
                            <w:tab w:pos="636"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line="480" w:lineRule="auto" w:before="169"/>
        <w:ind w:right="683"/>
      </w:pPr>
      <w:r>
        <w:rPr>
          <w:i/>
        </w:rPr>
        <w:t>Nota:</w:t>
      </w:r>
      <w:r>
        <w:rPr>
          <w:i/>
          <w:spacing w:val="-4"/>
        </w:rPr>
        <w:t> </w:t>
      </w:r>
      <w:r>
        <w:rPr/>
        <w:t>Esta</w:t>
      </w:r>
      <w:r>
        <w:rPr>
          <w:spacing w:val="-3"/>
        </w:rPr>
        <w:t> </w:t>
      </w:r>
      <w:r>
        <w:rPr/>
        <w:t>figura</w:t>
      </w:r>
      <w:r>
        <w:rPr>
          <w:spacing w:val="-4"/>
        </w:rPr>
        <w:t> </w:t>
      </w:r>
      <w:r>
        <w:rPr/>
        <w:t>relaciona</w:t>
      </w:r>
      <w:r>
        <w:rPr>
          <w:spacing w:val="-3"/>
        </w:rPr>
        <w:t> </w:t>
      </w:r>
      <w:r>
        <w:rPr/>
        <w:t>la</w:t>
      </w:r>
      <w:r>
        <w:rPr>
          <w:spacing w:val="-3"/>
        </w:rPr>
        <w:t> </w:t>
      </w:r>
      <w:r>
        <w:rPr/>
        <w:t>habilidad</w:t>
      </w:r>
      <w:r>
        <w:rPr>
          <w:spacing w:val="-3"/>
        </w:rPr>
        <w:t> </w:t>
      </w:r>
      <w:r>
        <w:rPr/>
        <w:t>para</w:t>
      </w:r>
      <w:r>
        <w:rPr>
          <w:spacing w:val="-4"/>
        </w:rPr>
        <w:t> </w:t>
      </w:r>
      <w:r>
        <w:rPr/>
        <w:t>utilizar</w:t>
      </w:r>
      <w:r>
        <w:rPr>
          <w:spacing w:val="-3"/>
        </w:rPr>
        <w:t> </w:t>
      </w:r>
      <w:r>
        <w:rPr/>
        <w:t>de</w:t>
      </w:r>
      <w:r>
        <w:rPr>
          <w:spacing w:val="-5"/>
        </w:rPr>
        <w:t> </w:t>
      </w:r>
      <w:r>
        <w:rPr/>
        <w:t>manera</w:t>
      </w:r>
      <w:r>
        <w:rPr>
          <w:spacing w:val="-3"/>
        </w:rPr>
        <w:t> </w:t>
      </w:r>
      <w:r>
        <w:rPr/>
        <w:t>efectiva</w:t>
      </w:r>
      <w:r>
        <w:rPr>
          <w:spacing w:val="-4"/>
        </w:rPr>
        <w:t> </w:t>
      </w:r>
      <w:r>
        <w:rPr/>
        <w:t>las</w:t>
      </w:r>
      <w:r>
        <w:rPr>
          <w:spacing w:val="-2"/>
        </w:rPr>
        <w:t> </w:t>
      </w:r>
      <w:r>
        <w:rPr/>
        <w:t>tecnologías</w:t>
      </w:r>
      <w:r>
        <w:rPr>
          <w:spacing w:val="-1"/>
        </w:rPr>
        <w:t> </w:t>
      </w:r>
      <w:r>
        <w:rPr/>
        <w:t>y recursos proporcionados por la Universidad.</w:t>
      </w:r>
    </w:p>
    <w:p>
      <w:pPr>
        <w:pStyle w:val="BodyText"/>
        <w:spacing w:after="0" w:line="480" w:lineRule="auto"/>
        <w:sectPr>
          <w:pgSz w:w="12240" w:h="15840"/>
          <w:pgMar w:header="749" w:footer="0" w:top="1600" w:bottom="280" w:left="1440" w:right="1080"/>
        </w:sectPr>
      </w:pPr>
    </w:p>
    <w:p>
      <w:pPr>
        <w:pStyle w:val="BodyText"/>
        <w:spacing w:line="480" w:lineRule="auto" w:before="88"/>
        <w:ind w:right="630" w:firstLine="707"/>
      </w:pPr>
      <w:r>
        <w:rPr/>
        <w:t>Rta: Esto sugiere una división casi equitativa de opiniones, con una ligera mayoría que afirma tener dominio de las herramientas tecnológicas ofrecidas por la institución.</w:t>
      </w:r>
      <w:r>
        <w:rPr>
          <w:spacing w:val="40"/>
        </w:rPr>
        <w:t> </w:t>
      </w:r>
      <w:r>
        <w:rPr/>
        <w:t>El análisis de los resultados permite identificar la necesidad de</w:t>
      </w:r>
      <w:r>
        <w:rPr>
          <w:spacing w:val="-1"/>
        </w:rPr>
        <w:t> </w:t>
      </w:r>
      <w:r>
        <w:rPr/>
        <w:t>un mayor apoyo para</w:t>
      </w:r>
      <w:r>
        <w:rPr>
          <w:spacing w:val="-1"/>
        </w:rPr>
        <w:t> </w:t>
      </w:r>
      <w:r>
        <w:rPr/>
        <w:t>el 46.9% que reportó dificultades en el uso eficiente de las tecnologías, lo que podría afectar su rendimiento académico.</w:t>
      </w:r>
      <w:r>
        <w:rPr>
          <w:spacing w:val="40"/>
        </w:rPr>
        <w:t> </w:t>
      </w:r>
      <w:r>
        <w:rPr/>
        <w:t>Se podría considerar la implementación de talleres, tutoriales o programas</w:t>
      </w:r>
      <w:r>
        <w:rPr>
          <w:spacing w:val="-4"/>
        </w:rPr>
        <w:t> </w:t>
      </w:r>
      <w:r>
        <w:rPr/>
        <w:t>de</w:t>
      </w:r>
      <w:r>
        <w:rPr>
          <w:spacing w:val="-3"/>
        </w:rPr>
        <w:t> </w:t>
      </w:r>
      <w:r>
        <w:rPr/>
        <w:t>capacitación</w:t>
      </w:r>
      <w:r>
        <w:rPr>
          <w:spacing w:val="-4"/>
        </w:rPr>
        <w:t> </w:t>
      </w:r>
      <w:r>
        <w:rPr/>
        <w:t>para</w:t>
      </w:r>
      <w:r>
        <w:rPr>
          <w:spacing w:val="-6"/>
        </w:rPr>
        <w:t> </w:t>
      </w:r>
      <w:r>
        <w:rPr/>
        <w:t>mejorar</w:t>
      </w:r>
      <w:r>
        <w:rPr>
          <w:spacing w:val="-4"/>
        </w:rPr>
        <w:t> </w:t>
      </w:r>
      <w:r>
        <w:rPr/>
        <w:t>el</w:t>
      </w:r>
      <w:r>
        <w:rPr>
          <w:spacing w:val="-4"/>
        </w:rPr>
        <w:t> </w:t>
      </w:r>
      <w:r>
        <w:rPr/>
        <w:t>manejo</w:t>
      </w:r>
      <w:r>
        <w:rPr>
          <w:spacing w:val="-2"/>
        </w:rPr>
        <w:t> </w:t>
      </w:r>
      <w:r>
        <w:rPr/>
        <w:t>de</w:t>
      </w:r>
      <w:r>
        <w:rPr>
          <w:spacing w:val="-5"/>
        </w:rPr>
        <w:t> </w:t>
      </w:r>
      <w:r>
        <w:rPr/>
        <w:t>los</w:t>
      </w:r>
      <w:r>
        <w:rPr>
          <w:spacing w:val="-4"/>
        </w:rPr>
        <w:t> </w:t>
      </w:r>
      <w:r>
        <w:rPr/>
        <w:t>recursos</w:t>
      </w:r>
      <w:r>
        <w:rPr>
          <w:spacing w:val="-4"/>
        </w:rPr>
        <w:t> </w:t>
      </w:r>
      <w:r>
        <w:rPr/>
        <w:t>tecnológicos</w:t>
      </w:r>
      <w:r>
        <w:rPr>
          <w:spacing w:val="-4"/>
        </w:rPr>
        <w:t> </w:t>
      </w:r>
      <w:r>
        <w:rPr/>
        <w:t>disponibles.</w:t>
      </w:r>
    </w:p>
    <w:p>
      <w:pPr>
        <w:pStyle w:val="ListParagraph"/>
        <w:numPr>
          <w:ilvl w:val="0"/>
          <w:numId w:val="5"/>
        </w:numPr>
        <w:tabs>
          <w:tab w:pos="689" w:val="left" w:leader="none"/>
        </w:tabs>
        <w:spacing w:line="480" w:lineRule="auto" w:before="1" w:after="0"/>
        <w:ind w:left="689" w:right="849" w:hanging="360"/>
        <w:jc w:val="left"/>
        <w:rPr>
          <w:sz w:val="24"/>
        </w:rPr>
      </w:pPr>
      <w:r>
        <w:rPr>
          <w:b/>
          <w:spacing w:val="-5"/>
          <w:sz w:val="24"/>
        </w:rPr>
        <w:t> </w:t>
      </w:r>
      <w:r>
        <w:rPr>
          <w:sz w:val="24"/>
        </w:rPr>
        <w:t>¿Considera</w:t>
      </w:r>
      <w:r>
        <w:rPr>
          <w:spacing w:val="-6"/>
          <w:sz w:val="24"/>
        </w:rPr>
        <w:t> </w:t>
      </w:r>
      <w:r>
        <w:rPr>
          <w:sz w:val="24"/>
        </w:rPr>
        <w:t>que</w:t>
      </w:r>
      <w:r>
        <w:rPr>
          <w:spacing w:val="-5"/>
          <w:sz w:val="24"/>
        </w:rPr>
        <w:t> </w:t>
      </w:r>
      <w:r>
        <w:rPr>
          <w:sz w:val="24"/>
        </w:rPr>
        <w:t>la</w:t>
      </w:r>
      <w:r>
        <w:rPr>
          <w:spacing w:val="-3"/>
          <w:sz w:val="24"/>
        </w:rPr>
        <w:t> </w:t>
      </w:r>
      <w:r>
        <w:rPr>
          <w:sz w:val="24"/>
        </w:rPr>
        <w:t>Universidad</w:t>
      </w:r>
      <w:r>
        <w:rPr>
          <w:spacing w:val="-4"/>
          <w:sz w:val="24"/>
        </w:rPr>
        <w:t> </w:t>
      </w:r>
      <w:r>
        <w:rPr>
          <w:sz w:val="24"/>
        </w:rPr>
        <w:t>está</w:t>
      </w:r>
      <w:r>
        <w:rPr>
          <w:spacing w:val="-4"/>
          <w:sz w:val="24"/>
        </w:rPr>
        <w:t> </w:t>
      </w:r>
      <w:r>
        <w:rPr>
          <w:sz w:val="24"/>
        </w:rPr>
        <w:t>equipada</w:t>
      </w:r>
      <w:r>
        <w:rPr>
          <w:spacing w:val="-5"/>
          <w:sz w:val="24"/>
        </w:rPr>
        <w:t> </w:t>
      </w:r>
      <w:r>
        <w:rPr>
          <w:sz w:val="24"/>
        </w:rPr>
        <w:t>con</w:t>
      </w:r>
      <w:r>
        <w:rPr>
          <w:spacing w:val="-2"/>
          <w:sz w:val="24"/>
        </w:rPr>
        <w:t> </w:t>
      </w:r>
      <w:r>
        <w:rPr>
          <w:sz w:val="24"/>
        </w:rPr>
        <w:t>el</w:t>
      </w:r>
      <w:r>
        <w:rPr>
          <w:spacing w:val="-4"/>
          <w:sz w:val="24"/>
        </w:rPr>
        <w:t> </w:t>
      </w:r>
      <w:r>
        <w:rPr>
          <w:sz w:val="24"/>
        </w:rPr>
        <w:t>conocimiento y</w:t>
      </w:r>
      <w:r>
        <w:rPr>
          <w:spacing w:val="-8"/>
          <w:sz w:val="24"/>
        </w:rPr>
        <w:t> </w:t>
      </w:r>
      <w:r>
        <w:rPr>
          <w:sz w:val="24"/>
        </w:rPr>
        <w:t>las</w:t>
      </w:r>
      <w:r>
        <w:rPr>
          <w:spacing w:val="-4"/>
          <w:sz w:val="24"/>
        </w:rPr>
        <w:t> </w:t>
      </w:r>
      <w:r>
        <w:rPr>
          <w:sz w:val="24"/>
        </w:rPr>
        <w:t>herramientas tecnológicas necesarias para enfrentar los cambios en los métodos de enseñanza que conlleva la nueva era digital?</w:t>
      </w:r>
    </w:p>
    <w:p>
      <w:pPr>
        <w:pStyle w:val="Heading1"/>
        <w:spacing w:before="5"/>
      </w:pPr>
      <w:bookmarkStart w:name="_bookmark80" w:id="81"/>
      <w:bookmarkEnd w:id="81"/>
      <w:r>
        <w:rPr>
          <w:b w:val="0"/>
        </w:rPr>
      </w:r>
      <w:r>
        <w:rPr/>
        <w:t>Tabla </w:t>
      </w:r>
      <w:r>
        <w:rPr>
          <w:spacing w:val="-5"/>
        </w:rPr>
        <w:t>27</w:t>
      </w:r>
    </w:p>
    <w:p>
      <w:pPr>
        <w:spacing w:before="271"/>
        <w:ind w:left="262" w:right="0" w:firstLine="0"/>
        <w:jc w:val="left"/>
        <w:rPr>
          <w:i/>
          <w:sz w:val="24"/>
        </w:rPr>
      </w:pPr>
      <w:r>
        <w:rPr>
          <w:i/>
          <w:sz w:val="24"/>
        </w:rPr>
        <w:t>Tabulación</w:t>
      </w:r>
      <w:r>
        <w:rPr>
          <w:i/>
          <w:spacing w:val="-1"/>
          <w:sz w:val="24"/>
        </w:rPr>
        <w:t> </w:t>
      </w:r>
      <w:r>
        <w:rPr>
          <w:i/>
          <w:sz w:val="24"/>
        </w:rPr>
        <w:t>de</w:t>
      </w:r>
      <w:r>
        <w:rPr>
          <w:i/>
          <w:spacing w:val="-1"/>
          <w:sz w:val="24"/>
        </w:rPr>
        <w:t> </w:t>
      </w:r>
      <w:r>
        <w:rPr>
          <w:i/>
          <w:sz w:val="24"/>
        </w:rPr>
        <w:t>resultados pregunta </w:t>
      </w:r>
      <w:r>
        <w:rPr>
          <w:i/>
          <w:spacing w:val="-5"/>
          <w:sz w:val="24"/>
        </w:rPr>
        <w:t>10</w:t>
      </w:r>
    </w:p>
    <w:p>
      <w:pPr>
        <w:pStyle w:val="BodyText"/>
        <w:spacing w:before="54"/>
        <w:ind w:left="0"/>
        <w:rPr>
          <w:i/>
          <w:sz w:val="20"/>
        </w:rPr>
      </w:pPr>
    </w:p>
    <w:tbl>
      <w:tblPr>
        <w:tblW w:w="0" w:type="auto"/>
        <w:jc w:val="left"/>
        <w:tblInd w:w="2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86"/>
        <w:gridCol w:w="3062"/>
        <w:gridCol w:w="2887"/>
      </w:tblGrid>
      <w:tr>
        <w:trPr>
          <w:trHeight w:val="342" w:hRule="atLeast"/>
        </w:trPr>
        <w:tc>
          <w:tcPr>
            <w:tcW w:w="2886" w:type="dxa"/>
            <w:tcBorders>
              <w:top w:val="single" w:sz="4" w:space="0" w:color="000000"/>
              <w:bottom w:val="single" w:sz="4" w:space="0" w:color="000000"/>
            </w:tcBorders>
          </w:tcPr>
          <w:p>
            <w:pPr>
              <w:pStyle w:val="TableParagraph"/>
              <w:spacing w:line="223" w:lineRule="exact"/>
              <w:ind w:left="76"/>
              <w:jc w:val="center"/>
              <w:rPr>
                <w:sz w:val="20"/>
              </w:rPr>
            </w:pPr>
            <w:r>
              <w:rPr>
                <w:spacing w:val="-4"/>
                <w:sz w:val="20"/>
              </w:rPr>
              <w:t>ITEM</w:t>
            </w:r>
          </w:p>
        </w:tc>
        <w:tc>
          <w:tcPr>
            <w:tcW w:w="3062" w:type="dxa"/>
            <w:tcBorders>
              <w:top w:val="single" w:sz="4" w:space="0" w:color="000000"/>
              <w:bottom w:val="single" w:sz="4" w:space="0" w:color="000000"/>
            </w:tcBorders>
          </w:tcPr>
          <w:p>
            <w:pPr>
              <w:pStyle w:val="TableParagraph"/>
              <w:spacing w:line="223" w:lineRule="exact"/>
              <w:ind w:left="123" w:right="3"/>
              <w:jc w:val="center"/>
              <w:rPr>
                <w:sz w:val="20"/>
              </w:rPr>
            </w:pPr>
            <w:r>
              <w:rPr>
                <w:spacing w:val="-2"/>
                <w:sz w:val="20"/>
              </w:rPr>
              <w:t>FRECUENCIA</w:t>
            </w:r>
          </w:p>
        </w:tc>
        <w:tc>
          <w:tcPr>
            <w:tcW w:w="2887" w:type="dxa"/>
            <w:tcBorders>
              <w:top w:val="single" w:sz="4" w:space="0" w:color="000000"/>
              <w:bottom w:val="single" w:sz="4" w:space="0" w:color="000000"/>
            </w:tcBorders>
          </w:tcPr>
          <w:p>
            <w:pPr>
              <w:pStyle w:val="TableParagraph"/>
              <w:spacing w:line="223" w:lineRule="exact"/>
              <w:ind w:left="62" w:right="6"/>
              <w:jc w:val="center"/>
              <w:rPr>
                <w:sz w:val="20"/>
              </w:rPr>
            </w:pPr>
            <w:r>
              <w:rPr>
                <w:spacing w:val="-2"/>
                <w:sz w:val="20"/>
              </w:rPr>
              <w:t>PORCENTAJE</w:t>
            </w:r>
          </w:p>
        </w:tc>
      </w:tr>
      <w:tr>
        <w:trPr>
          <w:trHeight w:val="286" w:hRule="atLeast"/>
        </w:trPr>
        <w:tc>
          <w:tcPr>
            <w:tcW w:w="2886" w:type="dxa"/>
            <w:tcBorders>
              <w:top w:val="single" w:sz="4" w:space="0" w:color="000000"/>
            </w:tcBorders>
          </w:tcPr>
          <w:p>
            <w:pPr>
              <w:pStyle w:val="TableParagraph"/>
              <w:spacing w:line="225" w:lineRule="exact"/>
              <w:ind w:left="76" w:right="4"/>
              <w:jc w:val="center"/>
              <w:rPr>
                <w:sz w:val="20"/>
              </w:rPr>
            </w:pPr>
            <w:r>
              <w:rPr>
                <w:spacing w:val="-5"/>
                <w:sz w:val="20"/>
              </w:rPr>
              <w:t>Si</w:t>
            </w:r>
          </w:p>
        </w:tc>
        <w:tc>
          <w:tcPr>
            <w:tcW w:w="3062" w:type="dxa"/>
            <w:tcBorders>
              <w:top w:val="single" w:sz="4" w:space="0" w:color="000000"/>
            </w:tcBorders>
          </w:tcPr>
          <w:p>
            <w:pPr>
              <w:pStyle w:val="TableParagraph"/>
              <w:spacing w:line="225" w:lineRule="exact"/>
              <w:ind w:left="123"/>
              <w:jc w:val="center"/>
              <w:rPr>
                <w:sz w:val="20"/>
              </w:rPr>
            </w:pPr>
            <w:r>
              <w:rPr>
                <w:spacing w:val="-5"/>
                <w:sz w:val="20"/>
              </w:rPr>
              <w:t>31</w:t>
            </w:r>
          </w:p>
        </w:tc>
        <w:tc>
          <w:tcPr>
            <w:tcW w:w="2887" w:type="dxa"/>
            <w:tcBorders>
              <w:top w:val="single" w:sz="4" w:space="0" w:color="000000"/>
            </w:tcBorders>
          </w:tcPr>
          <w:p>
            <w:pPr>
              <w:pStyle w:val="TableParagraph"/>
              <w:spacing w:line="225" w:lineRule="exact"/>
              <w:ind w:left="62"/>
              <w:jc w:val="center"/>
              <w:rPr>
                <w:sz w:val="20"/>
              </w:rPr>
            </w:pPr>
            <w:r>
              <w:rPr>
                <w:spacing w:val="-2"/>
                <w:sz w:val="20"/>
              </w:rPr>
              <w:t>23,8%</w:t>
            </w:r>
          </w:p>
        </w:tc>
      </w:tr>
      <w:tr>
        <w:trPr>
          <w:trHeight w:val="404" w:hRule="atLeast"/>
        </w:trPr>
        <w:tc>
          <w:tcPr>
            <w:tcW w:w="2886" w:type="dxa"/>
            <w:tcBorders>
              <w:bottom w:val="single" w:sz="4" w:space="0" w:color="000000"/>
            </w:tcBorders>
          </w:tcPr>
          <w:p>
            <w:pPr>
              <w:pStyle w:val="TableParagraph"/>
              <w:spacing w:before="52"/>
              <w:ind w:left="76" w:right="2"/>
              <w:jc w:val="center"/>
              <w:rPr>
                <w:sz w:val="20"/>
              </w:rPr>
            </w:pPr>
            <w:r>
              <w:rPr>
                <w:spacing w:val="-5"/>
                <w:sz w:val="20"/>
              </w:rPr>
              <w:t>No</w:t>
            </w:r>
          </w:p>
        </w:tc>
        <w:tc>
          <w:tcPr>
            <w:tcW w:w="3062" w:type="dxa"/>
            <w:tcBorders>
              <w:bottom w:val="single" w:sz="4" w:space="0" w:color="000000"/>
            </w:tcBorders>
          </w:tcPr>
          <w:p>
            <w:pPr>
              <w:pStyle w:val="TableParagraph"/>
              <w:spacing w:before="52"/>
              <w:ind w:left="123"/>
              <w:jc w:val="center"/>
              <w:rPr>
                <w:sz w:val="20"/>
              </w:rPr>
            </w:pPr>
            <w:r>
              <w:rPr>
                <w:spacing w:val="-5"/>
                <w:sz w:val="20"/>
              </w:rPr>
              <w:t>99</w:t>
            </w:r>
          </w:p>
        </w:tc>
        <w:tc>
          <w:tcPr>
            <w:tcW w:w="2887" w:type="dxa"/>
            <w:tcBorders>
              <w:bottom w:val="single" w:sz="4" w:space="0" w:color="000000"/>
            </w:tcBorders>
          </w:tcPr>
          <w:p>
            <w:pPr>
              <w:pStyle w:val="TableParagraph"/>
              <w:spacing w:before="52"/>
              <w:ind w:left="62"/>
              <w:jc w:val="center"/>
              <w:rPr>
                <w:sz w:val="20"/>
              </w:rPr>
            </w:pPr>
            <w:r>
              <w:rPr>
                <w:spacing w:val="-2"/>
                <w:sz w:val="20"/>
              </w:rPr>
              <w:t>76,2%</w:t>
            </w:r>
          </w:p>
        </w:tc>
      </w:tr>
      <w:tr>
        <w:trPr>
          <w:trHeight w:val="345" w:hRule="atLeast"/>
        </w:trPr>
        <w:tc>
          <w:tcPr>
            <w:tcW w:w="2886" w:type="dxa"/>
            <w:tcBorders>
              <w:top w:val="single" w:sz="4" w:space="0" w:color="000000"/>
              <w:bottom w:val="single" w:sz="4" w:space="0" w:color="000000"/>
            </w:tcBorders>
          </w:tcPr>
          <w:p>
            <w:pPr>
              <w:pStyle w:val="TableParagraph"/>
              <w:spacing w:line="223" w:lineRule="exact"/>
              <w:ind w:left="76" w:right="4"/>
              <w:jc w:val="center"/>
              <w:rPr>
                <w:sz w:val="20"/>
              </w:rPr>
            </w:pPr>
            <w:r>
              <w:rPr>
                <w:spacing w:val="-2"/>
                <w:sz w:val="20"/>
              </w:rPr>
              <w:t>TOTALES</w:t>
            </w:r>
          </w:p>
        </w:tc>
        <w:tc>
          <w:tcPr>
            <w:tcW w:w="3062" w:type="dxa"/>
            <w:tcBorders>
              <w:top w:val="single" w:sz="4" w:space="0" w:color="000000"/>
              <w:bottom w:val="single" w:sz="4" w:space="0" w:color="000000"/>
            </w:tcBorders>
          </w:tcPr>
          <w:p>
            <w:pPr>
              <w:pStyle w:val="TableParagraph"/>
              <w:spacing w:line="223" w:lineRule="exact"/>
              <w:ind w:left="123"/>
              <w:jc w:val="center"/>
              <w:rPr>
                <w:sz w:val="20"/>
              </w:rPr>
            </w:pPr>
            <w:r>
              <w:rPr>
                <w:spacing w:val="-5"/>
                <w:sz w:val="20"/>
              </w:rPr>
              <w:t>130</w:t>
            </w:r>
          </w:p>
        </w:tc>
        <w:tc>
          <w:tcPr>
            <w:tcW w:w="2887" w:type="dxa"/>
            <w:tcBorders>
              <w:top w:val="single" w:sz="4" w:space="0" w:color="000000"/>
              <w:bottom w:val="single" w:sz="4" w:space="0" w:color="000000"/>
            </w:tcBorders>
          </w:tcPr>
          <w:p>
            <w:pPr>
              <w:pStyle w:val="TableParagraph"/>
              <w:spacing w:line="223" w:lineRule="exact"/>
              <w:ind w:left="62" w:right="3"/>
              <w:jc w:val="center"/>
              <w:rPr>
                <w:sz w:val="20"/>
              </w:rPr>
            </w:pPr>
            <w:r>
              <w:rPr>
                <w:spacing w:val="-4"/>
                <w:sz w:val="20"/>
              </w:rPr>
              <w:t>100%</w:t>
            </w:r>
          </w:p>
        </w:tc>
      </w:tr>
    </w:tbl>
    <w:p>
      <w:pPr>
        <w:pStyle w:val="BodyText"/>
      </w:pPr>
      <w:r>
        <w:rPr>
          <w:i/>
        </w:rPr>
        <w:t>Fuente:</w:t>
      </w:r>
      <w:r>
        <w:rPr>
          <w:i/>
          <w:spacing w:val="-3"/>
        </w:rPr>
        <w:t> </w:t>
      </w:r>
      <w:r>
        <w:rPr/>
        <w:t>(Pinto</w:t>
      </w:r>
      <w:r>
        <w:rPr>
          <w:spacing w:val="-1"/>
        </w:rPr>
        <w:t> </w:t>
      </w:r>
      <w:r>
        <w:rPr/>
        <w:t>Quintero</w:t>
      </w:r>
      <w:r>
        <w:rPr>
          <w:spacing w:val="1"/>
        </w:rPr>
        <w:t> </w:t>
      </w:r>
      <w:r>
        <w:rPr/>
        <w:t>&amp;</w:t>
      </w:r>
      <w:r>
        <w:rPr>
          <w:spacing w:val="-3"/>
        </w:rPr>
        <w:t> </w:t>
      </w:r>
      <w:r>
        <w:rPr/>
        <w:t>Jimenez Arias,</w:t>
      </w:r>
      <w:r>
        <w:rPr>
          <w:spacing w:val="-1"/>
        </w:rPr>
        <w:t> </w:t>
      </w:r>
      <w:r>
        <w:rPr>
          <w:spacing w:val="-2"/>
        </w:rPr>
        <w:t>2025)</w:t>
      </w:r>
    </w:p>
    <w:p>
      <w:pPr>
        <w:pStyle w:val="Heading1"/>
        <w:spacing w:before="274"/>
      </w:pPr>
      <w:bookmarkStart w:name="_bookmark81" w:id="82"/>
      <w:bookmarkEnd w:id="82"/>
      <w:r>
        <w:rPr>
          <w:b w:val="0"/>
        </w:rPr>
      </w:r>
      <w:r>
        <w:rPr/>
        <w:t>Figura</w:t>
      </w:r>
      <w:r>
        <w:rPr>
          <w:spacing w:val="-3"/>
        </w:rPr>
        <w:t> </w:t>
      </w:r>
      <w:r>
        <w:rPr>
          <w:spacing w:val="-5"/>
        </w:rPr>
        <w:t>20</w:t>
      </w:r>
    </w:p>
    <w:p>
      <w:pPr>
        <w:pStyle w:val="BodyText"/>
        <w:spacing w:before="16"/>
        <w:ind w:left="0"/>
        <w:rPr>
          <w:b/>
          <w:sz w:val="20"/>
        </w:rPr>
      </w:pPr>
      <w:r>
        <w:rPr>
          <w:b/>
          <w:sz w:val="20"/>
        </w:rPr>
        <mc:AlternateContent>
          <mc:Choice Requires="wps">
            <w:drawing>
              <wp:anchor distT="0" distB="0" distL="0" distR="0" allowOverlap="1" layoutInCell="1" locked="0" behindDoc="1" simplePos="0" relativeHeight="487603200">
                <wp:simplePos x="0" y="0"/>
                <wp:positionH relativeFrom="page">
                  <wp:posOffset>1709927</wp:posOffset>
                </wp:positionH>
                <wp:positionV relativeFrom="paragraph">
                  <wp:posOffset>171945</wp:posOffset>
                </wp:positionV>
                <wp:extent cx="4581525" cy="2169160"/>
                <wp:effectExtent l="0" t="0" r="0" b="0"/>
                <wp:wrapTopAndBottom/>
                <wp:docPr id="243" name="Group 243"/>
                <wp:cNvGraphicFramePr>
                  <a:graphicFrameLocks/>
                </wp:cNvGraphicFramePr>
                <a:graphic>
                  <a:graphicData uri="http://schemas.microsoft.com/office/word/2010/wordprocessingGroup">
                    <wpg:wgp>
                      <wpg:cNvPr id="243" name="Group 243"/>
                      <wpg:cNvGrpSpPr/>
                      <wpg:grpSpPr>
                        <a:xfrm>
                          <a:off x="0" y="0"/>
                          <a:ext cx="4581525" cy="2169160"/>
                          <a:chExt cx="4581525" cy="2169160"/>
                        </a:xfrm>
                      </wpg:grpSpPr>
                      <pic:pic>
                        <pic:nvPicPr>
                          <pic:cNvPr id="244" name="Image 244"/>
                          <pic:cNvPicPr/>
                        </pic:nvPicPr>
                        <pic:blipFill>
                          <a:blip r:embed="rId31" cstate="print"/>
                          <a:stretch>
                            <a:fillRect/>
                          </a:stretch>
                        </pic:blipFill>
                        <pic:spPr>
                          <a:xfrm>
                            <a:off x="1160838" y="274281"/>
                            <a:ext cx="2257180" cy="1322159"/>
                          </a:xfrm>
                          <a:prstGeom prst="rect">
                            <a:avLst/>
                          </a:prstGeom>
                        </pic:spPr>
                      </pic:pic>
                      <wps:wsp>
                        <wps:cNvPr id="245" name="Graphic 245"/>
                        <wps:cNvSpPr/>
                        <wps:spPr>
                          <a:xfrm>
                            <a:off x="2058161" y="1948433"/>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4471C4"/>
                          </a:solidFill>
                        </wps:spPr>
                        <wps:bodyPr wrap="square" lIns="0" tIns="0" rIns="0" bIns="0" rtlCol="0">
                          <a:prstTxWarp prst="textNoShape">
                            <a:avLst/>
                          </a:prstTxWarp>
                          <a:noAutofit/>
                        </wps:bodyPr>
                      </wps:wsp>
                      <wps:wsp>
                        <wps:cNvPr id="246" name="Graphic 246"/>
                        <wps:cNvSpPr/>
                        <wps:spPr>
                          <a:xfrm>
                            <a:off x="2058161" y="1948433"/>
                            <a:ext cx="62865" cy="64135"/>
                          </a:xfrm>
                          <a:custGeom>
                            <a:avLst/>
                            <a:gdLst/>
                            <a:ahLst/>
                            <a:cxnLst/>
                            <a:rect l="l" t="t" r="r" b="b"/>
                            <a:pathLst>
                              <a:path w="62865" h="64135">
                                <a:moveTo>
                                  <a:pt x="0" y="64007"/>
                                </a:moveTo>
                                <a:lnTo>
                                  <a:pt x="62484" y="64007"/>
                                </a:lnTo>
                                <a:lnTo>
                                  <a:pt x="62484"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247" name="Graphic 247"/>
                        <wps:cNvSpPr/>
                        <wps:spPr>
                          <a:xfrm>
                            <a:off x="2324861" y="1948433"/>
                            <a:ext cx="62865" cy="64135"/>
                          </a:xfrm>
                          <a:custGeom>
                            <a:avLst/>
                            <a:gdLst/>
                            <a:ahLst/>
                            <a:cxnLst/>
                            <a:rect l="l" t="t" r="r" b="b"/>
                            <a:pathLst>
                              <a:path w="62865" h="64135">
                                <a:moveTo>
                                  <a:pt x="62484" y="0"/>
                                </a:moveTo>
                                <a:lnTo>
                                  <a:pt x="0" y="0"/>
                                </a:lnTo>
                                <a:lnTo>
                                  <a:pt x="0" y="64007"/>
                                </a:lnTo>
                                <a:lnTo>
                                  <a:pt x="62484" y="64007"/>
                                </a:lnTo>
                                <a:lnTo>
                                  <a:pt x="62484" y="0"/>
                                </a:lnTo>
                                <a:close/>
                              </a:path>
                            </a:pathLst>
                          </a:custGeom>
                          <a:solidFill>
                            <a:srgbClr val="A4A4A4"/>
                          </a:solidFill>
                        </wps:spPr>
                        <wps:bodyPr wrap="square" lIns="0" tIns="0" rIns="0" bIns="0" rtlCol="0">
                          <a:prstTxWarp prst="textNoShape">
                            <a:avLst/>
                          </a:prstTxWarp>
                          <a:noAutofit/>
                        </wps:bodyPr>
                      </wps:wsp>
                      <wps:wsp>
                        <wps:cNvPr id="248" name="Graphic 248"/>
                        <wps:cNvSpPr/>
                        <wps:spPr>
                          <a:xfrm>
                            <a:off x="2324861" y="1948433"/>
                            <a:ext cx="62865" cy="64135"/>
                          </a:xfrm>
                          <a:custGeom>
                            <a:avLst/>
                            <a:gdLst/>
                            <a:ahLst/>
                            <a:cxnLst/>
                            <a:rect l="l" t="t" r="r" b="b"/>
                            <a:pathLst>
                              <a:path w="62865" h="64135">
                                <a:moveTo>
                                  <a:pt x="0" y="64007"/>
                                </a:moveTo>
                                <a:lnTo>
                                  <a:pt x="62484" y="64007"/>
                                </a:lnTo>
                                <a:lnTo>
                                  <a:pt x="62484" y="0"/>
                                </a:lnTo>
                                <a:lnTo>
                                  <a:pt x="0" y="0"/>
                                </a:lnTo>
                                <a:lnTo>
                                  <a:pt x="0" y="64007"/>
                                </a:lnTo>
                                <a:close/>
                              </a:path>
                            </a:pathLst>
                          </a:custGeom>
                          <a:ln w="25908">
                            <a:solidFill>
                              <a:srgbClr val="FFFFFF"/>
                            </a:solidFill>
                            <a:prstDash val="solid"/>
                          </a:ln>
                        </wps:spPr>
                        <wps:bodyPr wrap="square" lIns="0" tIns="0" rIns="0" bIns="0" rtlCol="0">
                          <a:prstTxWarp prst="textNoShape">
                            <a:avLst/>
                          </a:prstTxWarp>
                          <a:noAutofit/>
                        </wps:bodyPr>
                      </wps:wsp>
                      <wps:wsp>
                        <wps:cNvPr id="249" name="Textbox 249"/>
                        <wps:cNvSpPr txBox="1"/>
                        <wps:spPr>
                          <a:xfrm>
                            <a:off x="4572" y="4572"/>
                            <a:ext cx="4572000" cy="2159635"/>
                          </a:xfrm>
                          <a:prstGeom prst="rect">
                            <a:avLst/>
                          </a:prstGeom>
                          <a:ln w="9144">
                            <a:solidFill>
                              <a:srgbClr val="D9D9D9"/>
                            </a:solidFill>
                            <a:prstDash val="solid"/>
                          </a:ln>
                        </wps:spPr>
                        <wps:txbx>
                          <w:txbxContent>
                            <w:p>
                              <w:pPr>
                                <w:spacing w:line="240" w:lineRule="auto" w:before="0"/>
                                <w:rPr>
                                  <w:b/>
                                  <w:sz w:val="20"/>
                                </w:rPr>
                              </w:pPr>
                            </w:p>
                            <w:p>
                              <w:pPr>
                                <w:spacing w:line="240" w:lineRule="auto" w:before="164"/>
                                <w:rPr>
                                  <w:b/>
                                  <w:sz w:val="20"/>
                                </w:rPr>
                              </w:pPr>
                            </w:p>
                            <w:p>
                              <w:pPr>
                                <w:spacing w:before="1"/>
                                <w:ind w:left="1449" w:right="0" w:firstLine="0"/>
                                <w:jc w:val="center"/>
                                <w:rPr>
                                  <w:sz w:val="20"/>
                                </w:rPr>
                              </w:pPr>
                              <w:r>
                                <w:rPr>
                                  <w:color w:val="404040"/>
                                  <w:spacing w:val="-2"/>
                                  <w:sz w:val="20"/>
                                </w:rPr>
                                <w:t>23,8%</w:t>
                              </w:r>
                            </w:p>
                            <w:p>
                              <w:pPr>
                                <w:spacing w:line="240" w:lineRule="auto" w:before="0"/>
                                <w:rPr>
                                  <w:sz w:val="20"/>
                                </w:rPr>
                              </w:pPr>
                            </w:p>
                            <w:p>
                              <w:pPr>
                                <w:spacing w:line="240" w:lineRule="auto" w:before="180"/>
                                <w:rPr>
                                  <w:sz w:val="20"/>
                                </w:rPr>
                              </w:pPr>
                            </w:p>
                            <w:p>
                              <w:pPr>
                                <w:spacing w:before="0"/>
                                <w:ind w:left="2257" w:right="0" w:firstLine="0"/>
                                <w:jc w:val="left"/>
                                <w:rPr>
                                  <w:sz w:val="20"/>
                                </w:rPr>
                              </w:pPr>
                              <w:r>
                                <w:rPr>
                                  <w:color w:val="404040"/>
                                  <w:spacing w:val="-2"/>
                                  <w:sz w:val="20"/>
                                </w:rPr>
                                <w:t>76,2%</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06"/>
                                <w:rPr>
                                  <w:sz w:val="20"/>
                                </w:rPr>
                              </w:pPr>
                            </w:p>
                            <w:p>
                              <w:pPr>
                                <w:tabs>
                                  <w:tab w:pos="636"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wps:txbx>
                        <wps:bodyPr wrap="square" lIns="0" tIns="0" rIns="0" bIns="0" rtlCol="0">
                          <a:noAutofit/>
                        </wps:bodyPr>
                      </wps:wsp>
                    </wpg:wgp>
                  </a:graphicData>
                </a:graphic>
              </wp:anchor>
            </w:drawing>
          </mc:Choice>
          <mc:Fallback>
            <w:pict>
              <v:group style="position:absolute;margin-left:134.639999pt;margin-top:13.539023pt;width:360.75pt;height:170.8pt;mso-position-horizontal-relative:page;mso-position-vertical-relative:paragraph;z-index:-15713280;mso-wrap-distance-left:0;mso-wrap-distance-right:0" id="docshapegroup236" coordorigin="2693,271" coordsize="7215,3416">
                <v:shape style="position:absolute;left:4520;top:702;width:3555;height:2083" type="#_x0000_t75" id="docshape237" stroked="false">
                  <v:imagedata r:id="rId31" o:title=""/>
                </v:shape>
                <v:rect style="position:absolute;left:5934;top:3339;width:99;height:101" id="docshape238" filled="true" fillcolor="#4471c4" stroked="false">
                  <v:fill type="solid"/>
                </v:rect>
                <v:rect style="position:absolute;left:5934;top:3339;width:99;height:101" id="docshape239" filled="false" stroked="true" strokeweight="2.04pt" strokecolor="#ffffff">
                  <v:stroke dashstyle="solid"/>
                </v:rect>
                <v:rect style="position:absolute;left:6354;top:3339;width:99;height:101" id="docshape240" filled="true" fillcolor="#a4a4a4" stroked="false">
                  <v:fill type="solid"/>
                </v:rect>
                <v:rect style="position:absolute;left:6354;top:3339;width:99;height:101" id="docshape241" filled="false" stroked="true" strokeweight="2.04pt" strokecolor="#ffffff">
                  <v:stroke dashstyle="solid"/>
                </v:rect>
                <v:shape style="position:absolute;left:2700;top:277;width:7200;height:3401" type="#_x0000_t202" id="docshape242" filled="false" stroked="true" strokeweight=".72pt" strokecolor="#d9d9d9">
                  <v:textbox inset="0,0,0,0">
                    <w:txbxContent>
                      <w:p>
                        <w:pPr>
                          <w:spacing w:line="240" w:lineRule="auto" w:before="0"/>
                          <w:rPr>
                            <w:b/>
                            <w:sz w:val="20"/>
                          </w:rPr>
                        </w:pPr>
                      </w:p>
                      <w:p>
                        <w:pPr>
                          <w:spacing w:line="240" w:lineRule="auto" w:before="164"/>
                          <w:rPr>
                            <w:b/>
                            <w:sz w:val="20"/>
                          </w:rPr>
                        </w:pPr>
                      </w:p>
                      <w:p>
                        <w:pPr>
                          <w:spacing w:before="1"/>
                          <w:ind w:left="1449" w:right="0" w:firstLine="0"/>
                          <w:jc w:val="center"/>
                          <w:rPr>
                            <w:sz w:val="20"/>
                          </w:rPr>
                        </w:pPr>
                        <w:r>
                          <w:rPr>
                            <w:color w:val="404040"/>
                            <w:spacing w:val="-2"/>
                            <w:sz w:val="20"/>
                          </w:rPr>
                          <w:t>23,8%</w:t>
                        </w:r>
                      </w:p>
                      <w:p>
                        <w:pPr>
                          <w:spacing w:line="240" w:lineRule="auto" w:before="0"/>
                          <w:rPr>
                            <w:sz w:val="20"/>
                          </w:rPr>
                        </w:pPr>
                      </w:p>
                      <w:p>
                        <w:pPr>
                          <w:spacing w:line="240" w:lineRule="auto" w:before="180"/>
                          <w:rPr>
                            <w:sz w:val="20"/>
                          </w:rPr>
                        </w:pPr>
                      </w:p>
                      <w:p>
                        <w:pPr>
                          <w:spacing w:before="0"/>
                          <w:ind w:left="2257" w:right="0" w:firstLine="0"/>
                          <w:jc w:val="left"/>
                          <w:rPr>
                            <w:sz w:val="20"/>
                          </w:rPr>
                        </w:pPr>
                        <w:r>
                          <w:rPr>
                            <w:color w:val="404040"/>
                            <w:spacing w:val="-2"/>
                            <w:sz w:val="20"/>
                          </w:rPr>
                          <w:t>76,2%</w:t>
                        </w: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106"/>
                          <w:rPr>
                            <w:sz w:val="20"/>
                          </w:rPr>
                        </w:pPr>
                      </w:p>
                      <w:p>
                        <w:pPr>
                          <w:tabs>
                            <w:tab w:pos="636" w:val="left" w:leader="none"/>
                          </w:tabs>
                          <w:spacing w:before="0"/>
                          <w:ind w:left="216" w:right="0" w:firstLine="0"/>
                          <w:jc w:val="center"/>
                          <w:rPr>
                            <w:sz w:val="20"/>
                          </w:rPr>
                        </w:pPr>
                        <w:r>
                          <w:rPr>
                            <w:color w:val="585858"/>
                            <w:spacing w:val="-5"/>
                            <w:sz w:val="20"/>
                          </w:rPr>
                          <w:t>Si</w:t>
                        </w:r>
                        <w:r>
                          <w:rPr>
                            <w:color w:val="585858"/>
                            <w:sz w:val="20"/>
                          </w:rPr>
                          <w:tab/>
                        </w:r>
                        <w:r>
                          <w:rPr>
                            <w:color w:val="585858"/>
                            <w:spacing w:val="-5"/>
                            <w:sz w:val="20"/>
                          </w:rPr>
                          <w:t>No</w:t>
                        </w:r>
                      </w:p>
                    </w:txbxContent>
                  </v:textbox>
                  <v:stroke dashstyle="solid"/>
                  <w10:wrap type="none"/>
                </v:shape>
                <w10:wrap type="topAndBottom"/>
              </v:group>
            </w:pict>
          </mc:Fallback>
        </mc:AlternateContent>
      </w:r>
    </w:p>
    <w:p>
      <w:pPr>
        <w:pStyle w:val="BodyText"/>
        <w:spacing w:after="0"/>
        <w:rPr>
          <w:b/>
          <w:sz w:val="20"/>
        </w:rPr>
        <w:sectPr>
          <w:pgSz w:w="12240" w:h="15840"/>
          <w:pgMar w:header="749" w:footer="0" w:top="1600" w:bottom="280" w:left="1440" w:right="1080"/>
        </w:sectPr>
      </w:pPr>
    </w:p>
    <w:p>
      <w:pPr>
        <w:pStyle w:val="BodyText"/>
        <w:spacing w:line="480" w:lineRule="auto" w:before="88"/>
        <w:ind w:right="630"/>
      </w:pPr>
      <w:r>
        <w:rPr>
          <w:i/>
        </w:rPr>
        <w:t>Nota:</w:t>
      </w:r>
      <w:r>
        <w:rPr>
          <w:i/>
          <w:spacing w:val="-4"/>
        </w:rPr>
        <w:t> </w:t>
      </w:r>
      <w:r>
        <w:rPr/>
        <w:t>Esta</w:t>
      </w:r>
      <w:r>
        <w:rPr>
          <w:spacing w:val="-3"/>
        </w:rPr>
        <w:t> </w:t>
      </w:r>
      <w:r>
        <w:rPr/>
        <w:t>figura</w:t>
      </w:r>
      <w:r>
        <w:rPr>
          <w:spacing w:val="-4"/>
        </w:rPr>
        <w:t> </w:t>
      </w:r>
      <w:r>
        <w:rPr/>
        <w:t>relaciona</w:t>
      </w:r>
      <w:r>
        <w:rPr>
          <w:spacing w:val="-3"/>
        </w:rPr>
        <w:t> </w:t>
      </w:r>
      <w:r>
        <w:rPr/>
        <w:t>si</w:t>
      </w:r>
      <w:r>
        <w:rPr>
          <w:spacing w:val="-3"/>
        </w:rPr>
        <w:t> </w:t>
      </w:r>
      <w:r>
        <w:rPr/>
        <w:t>la</w:t>
      </w:r>
      <w:r>
        <w:rPr>
          <w:spacing w:val="-4"/>
        </w:rPr>
        <w:t> </w:t>
      </w:r>
      <w:r>
        <w:rPr/>
        <w:t>Universidad</w:t>
      </w:r>
      <w:r>
        <w:rPr>
          <w:spacing w:val="-3"/>
        </w:rPr>
        <w:t> </w:t>
      </w:r>
      <w:r>
        <w:rPr/>
        <w:t>está</w:t>
      </w:r>
      <w:r>
        <w:rPr>
          <w:spacing w:val="-2"/>
        </w:rPr>
        <w:t> </w:t>
      </w:r>
      <w:r>
        <w:rPr/>
        <w:t>preparada</w:t>
      </w:r>
      <w:r>
        <w:rPr>
          <w:spacing w:val="-4"/>
        </w:rPr>
        <w:t> </w:t>
      </w:r>
      <w:r>
        <w:rPr/>
        <w:t>para</w:t>
      </w:r>
      <w:r>
        <w:rPr>
          <w:spacing w:val="-3"/>
        </w:rPr>
        <w:t> </w:t>
      </w:r>
      <w:r>
        <w:rPr/>
        <w:t>enfrentar</w:t>
      </w:r>
      <w:r>
        <w:rPr>
          <w:spacing w:val="-3"/>
        </w:rPr>
        <w:t> </w:t>
      </w:r>
      <w:r>
        <w:rPr/>
        <w:t>los</w:t>
      </w:r>
      <w:r>
        <w:rPr>
          <w:spacing w:val="-3"/>
        </w:rPr>
        <w:t> </w:t>
      </w:r>
      <w:r>
        <w:rPr/>
        <w:t>desafíos</w:t>
      </w:r>
      <w:r>
        <w:rPr>
          <w:spacing w:val="-3"/>
        </w:rPr>
        <w:t> </w:t>
      </w:r>
      <w:r>
        <w:rPr/>
        <w:t>de</w:t>
      </w:r>
      <w:r>
        <w:rPr>
          <w:spacing w:val="-4"/>
        </w:rPr>
        <w:t> </w:t>
      </w:r>
      <w:r>
        <w:rPr/>
        <w:t>la educación en la era digital y cuenta con las herramientas y conocimientos necesarios para </w:t>
      </w:r>
      <w:r>
        <w:rPr>
          <w:spacing w:val="-2"/>
        </w:rPr>
        <w:t>hacerlo</w:t>
      </w:r>
    </w:p>
    <w:p>
      <w:pPr>
        <w:pStyle w:val="BodyText"/>
        <w:spacing w:line="480" w:lineRule="auto"/>
        <w:ind w:right="630" w:firstLine="707"/>
        <w:rPr>
          <w:sz w:val="22"/>
        </w:rPr>
      </w:pPr>
      <w:r>
        <w:rPr/>
        <w:t>Rta: Este significativo porcentaje de respuestas negativas sugiere una necesidad urgente de inversión y adaptación por parte de la universidad en cuanto a infraestructura tecnológica y</w:t>
      </w:r>
      <w:r>
        <w:rPr>
          <w:spacing w:val="-8"/>
        </w:rPr>
        <w:t> </w:t>
      </w:r>
      <w:r>
        <w:rPr/>
        <w:t>formación</w:t>
      </w:r>
      <w:r>
        <w:rPr>
          <w:spacing w:val="-1"/>
        </w:rPr>
        <w:t> </w:t>
      </w:r>
      <w:r>
        <w:rPr/>
        <w:t>docente</w:t>
      </w:r>
      <w:r>
        <w:rPr>
          <w:spacing w:val="-3"/>
        </w:rPr>
        <w:t> </w:t>
      </w:r>
      <w:r>
        <w:rPr/>
        <w:t>para</w:t>
      </w:r>
      <w:r>
        <w:rPr>
          <w:spacing w:val="-5"/>
        </w:rPr>
        <w:t> </w:t>
      </w:r>
      <w:r>
        <w:rPr/>
        <w:t>asegurar</w:t>
      </w:r>
      <w:r>
        <w:rPr>
          <w:spacing w:val="-3"/>
        </w:rPr>
        <w:t> </w:t>
      </w:r>
      <w:r>
        <w:rPr/>
        <w:t>una</w:t>
      </w:r>
      <w:r>
        <w:rPr>
          <w:spacing w:val="-4"/>
        </w:rPr>
        <w:t> </w:t>
      </w:r>
      <w:r>
        <w:rPr/>
        <w:t>transición</w:t>
      </w:r>
      <w:r>
        <w:rPr>
          <w:spacing w:val="-3"/>
        </w:rPr>
        <w:t> </w:t>
      </w:r>
      <w:r>
        <w:rPr/>
        <w:t>exitosa</w:t>
      </w:r>
      <w:r>
        <w:rPr>
          <w:spacing w:val="-4"/>
        </w:rPr>
        <w:t> </w:t>
      </w:r>
      <w:r>
        <w:rPr/>
        <w:t>a</w:t>
      </w:r>
      <w:r>
        <w:rPr>
          <w:spacing w:val="-4"/>
        </w:rPr>
        <w:t> </w:t>
      </w:r>
      <w:r>
        <w:rPr/>
        <w:t>la</w:t>
      </w:r>
      <w:r>
        <w:rPr>
          <w:spacing w:val="-3"/>
        </w:rPr>
        <w:t> </w:t>
      </w:r>
      <w:r>
        <w:rPr/>
        <w:t>educación</w:t>
      </w:r>
      <w:r>
        <w:rPr>
          <w:spacing w:val="-3"/>
        </w:rPr>
        <w:t> </w:t>
      </w:r>
      <w:r>
        <w:rPr/>
        <w:t>digital</w:t>
      </w:r>
      <w:r>
        <w:rPr>
          <w:sz w:val="22"/>
        </w:rPr>
        <w:t>.</w:t>
      </w:r>
    </w:p>
    <w:p>
      <w:pPr>
        <w:pStyle w:val="BodyText"/>
        <w:spacing w:line="480" w:lineRule="auto" w:before="1"/>
        <w:ind w:right="681" w:firstLine="707"/>
      </w:pPr>
      <w:r>
        <w:rPr/>
        <w:t>El análisis de las encuestas a estudiantes y docentes de la Universidad Popular del Cesar revela una percepción mayoritariamente positiva sobre la integración de las Tecnologías</w:t>
      </w:r>
      <w:r>
        <w:rPr>
          <w:spacing w:val="-4"/>
        </w:rPr>
        <w:t> </w:t>
      </w:r>
      <w:r>
        <w:rPr/>
        <w:t>de</w:t>
      </w:r>
      <w:r>
        <w:rPr>
          <w:spacing w:val="-6"/>
        </w:rPr>
        <w:t> </w:t>
      </w:r>
      <w:r>
        <w:rPr/>
        <w:t>la Información y</w:t>
      </w:r>
      <w:r>
        <w:rPr>
          <w:spacing w:val="-9"/>
        </w:rPr>
        <w:t> </w:t>
      </w:r>
      <w:r>
        <w:rPr/>
        <w:t>la</w:t>
      </w:r>
      <w:r>
        <w:rPr>
          <w:spacing w:val="-4"/>
        </w:rPr>
        <w:t> </w:t>
      </w:r>
      <w:r>
        <w:rPr/>
        <w:t>Comunicación en</w:t>
      </w:r>
      <w:r>
        <w:rPr>
          <w:spacing w:val="-4"/>
        </w:rPr>
        <w:t> </w:t>
      </w:r>
      <w:r>
        <w:rPr/>
        <w:t>el</w:t>
      </w:r>
      <w:r>
        <w:rPr>
          <w:spacing w:val="-4"/>
        </w:rPr>
        <w:t> </w:t>
      </w:r>
      <w:r>
        <w:rPr/>
        <w:t>proceso</w:t>
      </w:r>
      <w:r>
        <w:rPr>
          <w:spacing w:val="-4"/>
        </w:rPr>
        <w:t> </w:t>
      </w:r>
      <w:r>
        <w:rPr/>
        <w:t>educativo.</w:t>
      </w:r>
      <w:r>
        <w:rPr>
          <w:spacing w:val="40"/>
        </w:rPr>
        <w:t> </w:t>
      </w:r>
      <w:r>
        <w:rPr/>
        <w:t>Los</w:t>
      </w:r>
      <w:r>
        <w:rPr>
          <w:spacing w:val="-4"/>
        </w:rPr>
        <w:t> </w:t>
      </w:r>
      <w:r>
        <w:rPr/>
        <w:t>estudiantes demuestran un alto nivel de uso de herramientas tecnológicas, tanto dentro como fuera del horario de clases, reflejando una adaptación significativa a la generación digital.</w:t>
      </w:r>
      <w:r>
        <w:rPr>
          <w:spacing w:val="40"/>
        </w:rPr>
        <w:t> </w:t>
      </w:r>
      <w:r>
        <w:rPr/>
        <w:t>Sin embargo, esta percepción positiva se matiza con la identificación de brechas importantes:</w:t>
      </w:r>
      <w:r>
        <w:rPr>
          <w:spacing w:val="40"/>
        </w:rPr>
        <w:t> </w:t>
      </w:r>
      <w:r>
        <w:rPr/>
        <w:t>la falta de formación en el uso efectivo de las TIC, tanto para estudiantes como para docentes, es una preocupación recurrente.</w:t>
      </w:r>
      <w:r>
        <w:rPr>
          <w:spacing w:val="40"/>
        </w:rPr>
        <w:t> </w:t>
      </w:r>
      <w:r>
        <w:rPr/>
        <w:t>La evaluación de la infraestructura tecnológica también muestra una división de opiniones, con una parte significativa de la población reportando carencias en la disponibilidad o calidad de los recursos.</w:t>
      </w:r>
    </w:p>
    <w:p>
      <w:pPr>
        <w:pStyle w:val="BodyText"/>
        <w:spacing w:line="480" w:lineRule="auto" w:before="39"/>
        <w:ind w:right="683" w:firstLine="707"/>
      </w:pPr>
      <w:bookmarkStart w:name="_bookmark82" w:id="83"/>
      <w:bookmarkEnd w:id="83"/>
      <w:r>
        <w:rPr/>
      </w:r>
      <w:r>
        <w:rPr>
          <w:b/>
        </w:rPr>
        <w:t>Objetivo</w:t>
      </w:r>
      <w:r>
        <w:rPr>
          <w:b/>
          <w:spacing w:val="-4"/>
        </w:rPr>
        <w:t> </w:t>
      </w:r>
      <w:r>
        <w:rPr>
          <w:b/>
        </w:rPr>
        <w:t>3:</w:t>
      </w:r>
      <w:r>
        <w:rPr>
          <w:b/>
          <w:spacing w:val="-5"/>
        </w:rPr>
        <w:t> </w:t>
      </w:r>
      <w:r>
        <w:rPr/>
        <w:t>Proponer</w:t>
      </w:r>
      <w:r>
        <w:rPr>
          <w:spacing w:val="-3"/>
        </w:rPr>
        <w:t> </w:t>
      </w:r>
      <w:r>
        <w:rPr/>
        <w:t>estrategias</w:t>
      </w:r>
      <w:r>
        <w:rPr>
          <w:spacing w:val="-4"/>
        </w:rPr>
        <w:t> </w:t>
      </w:r>
      <w:r>
        <w:rPr/>
        <w:t>para</w:t>
      </w:r>
      <w:r>
        <w:rPr>
          <w:spacing w:val="-6"/>
        </w:rPr>
        <w:t> </w:t>
      </w:r>
      <w:r>
        <w:rPr/>
        <w:t>optimizar</w:t>
      </w:r>
      <w:r>
        <w:rPr>
          <w:spacing w:val="-4"/>
        </w:rPr>
        <w:t> </w:t>
      </w:r>
      <w:r>
        <w:rPr/>
        <w:t>la</w:t>
      </w:r>
      <w:r>
        <w:rPr>
          <w:spacing w:val="-6"/>
        </w:rPr>
        <w:t> </w:t>
      </w:r>
      <w:r>
        <w:rPr/>
        <w:t>aplicación</w:t>
      </w:r>
      <w:r>
        <w:rPr>
          <w:spacing w:val="-4"/>
        </w:rPr>
        <w:t> </w:t>
      </w:r>
      <w:r>
        <w:rPr/>
        <w:t>de</w:t>
      </w:r>
      <w:r>
        <w:rPr>
          <w:spacing w:val="-4"/>
        </w:rPr>
        <w:t> </w:t>
      </w:r>
      <w:r>
        <w:rPr/>
        <w:t>las</w:t>
      </w:r>
      <w:r>
        <w:rPr>
          <w:spacing w:val="-2"/>
        </w:rPr>
        <w:t> </w:t>
      </w:r>
      <w:r>
        <w:rPr/>
        <w:t>TIC</w:t>
      </w:r>
      <w:r>
        <w:rPr>
          <w:spacing w:val="-4"/>
        </w:rPr>
        <w:t> </w:t>
      </w:r>
      <w:r>
        <w:rPr/>
        <w:t>en</w:t>
      </w:r>
      <w:r>
        <w:rPr>
          <w:spacing w:val="-2"/>
        </w:rPr>
        <w:t> </w:t>
      </w:r>
      <w:r>
        <w:rPr/>
        <w:t>la educación superior en la UPC, Seccional Aguachica, basadas en los hallazgos del </w:t>
      </w:r>
      <w:r>
        <w:rPr>
          <w:spacing w:val="-2"/>
        </w:rPr>
        <w:t>diagnóstico.</w:t>
      </w:r>
    </w:p>
    <w:p>
      <w:pPr>
        <w:pStyle w:val="BodyText"/>
        <w:spacing w:line="480" w:lineRule="auto" w:before="1"/>
        <w:ind w:right="683" w:firstLine="707"/>
      </w:pPr>
      <w:r>
        <w:rPr/>
        <w:t>Con</w:t>
      </w:r>
      <w:r>
        <w:rPr>
          <w:spacing w:val="-4"/>
        </w:rPr>
        <w:t> </w:t>
      </w:r>
      <w:r>
        <w:rPr/>
        <w:t>base</w:t>
      </w:r>
      <w:r>
        <w:rPr>
          <w:spacing w:val="-5"/>
        </w:rPr>
        <w:t> </w:t>
      </w:r>
      <w:r>
        <w:rPr/>
        <w:t>en</w:t>
      </w:r>
      <w:r>
        <w:rPr>
          <w:spacing w:val="-4"/>
        </w:rPr>
        <w:t> </w:t>
      </w:r>
      <w:r>
        <w:rPr/>
        <w:t>el</w:t>
      </w:r>
      <w:r>
        <w:rPr>
          <w:spacing w:val="-4"/>
        </w:rPr>
        <w:t> </w:t>
      </w:r>
      <w:r>
        <w:rPr/>
        <w:t>análisis</w:t>
      </w:r>
      <w:r>
        <w:rPr>
          <w:spacing w:val="-2"/>
        </w:rPr>
        <w:t> </w:t>
      </w:r>
      <w:r>
        <w:rPr/>
        <w:t>realizado,</w:t>
      </w:r>
      <w:r>
        <w:rPr>
          <w:spacing w:val="-4"/>
        </w:rPr>
        <w:t> </w:t>
      </w:r>
      <w:r>
        <w:rPr/>
        <w:t>se</w:t>
      </w:r>
      <w:r>
        <w:rPr>
          <w:spacing w:val="-5"/>
        </w:rPr>
        <w:t> </w:t>
      </w:r>
      <w:r>
        <w:rPr/>
        <w:t>identificaron</w:t>
      </w:r>
      <w:r>
        <w:rPr>
          <w:spacing w:val="-3"/>
        </w:rPr>
        <w:t> </w:t>
      </w:r>
      <w:r>
        <w:rPr/>
        <w:t>varias</w:t>
      </w:r>
      <w:r>
        <w:rPr>
          <w:spacing w:val="-4"/>
        </w:rPr>
        <w:t> </w:t>
      </w:r>
      <w:r>
        <w:rPr/>
        <w:t>dificultades y</w:t>
      </w:r>
      <w:r>
        <w:rPr>
          <w:spacing w:val="-9"/>
        </w:rPr>
        <w:t> </w:t>
      </w:r>
      <w:r>
        <w:rPr/>
        <w:t>limitaciones en la integración de las herramientas tecnológicas dentro de la Universidad Popular del Cesar, Seccional Aguachica. Entre las principales necesidades detectadas destacan tres</w:t>
      </w:r>
    </w:p>
    <w:p>
      <w:pPr>
        <w:pStyle w:val="BodyText"/>
        <w:spacing w:after="0" w:line="480" w:lineRule="auto"/>
        <w:sectPr>
          <w:pgSz w:w="12240" w:h="15840"/>
          <w:pgMar w:header="749" w:footer="0" w:top="1600" w:bottom="280" w:left="1440" w:right="1080"/>
        </w:sectPr>
      </w:pPr>
    </w:p>
    <w:p>
      <w:pPr>
        <w:pStyle w:val="BodyText"/>
        <w:spacing w:line="480" w:lineRule="auto" w:before="88"/>
        <w:ind w:right="683"/>
      </w:pPr>
      <w:r>
        <w:rPr/>
        <w:t>aspectos</w:t>
      </w:r>
      <w:r>
        <w:rPr>
          <w:spacing w:val="-3"/>
        </w:rPr>
        <w:t> </w:t>
      </w:r>
      <w:r>
        <w:rPr/>
        <w:t>prioritarios:</w:t>
      </w:r>
      <w:r>
        <w:rPr>
          <w:spacing w:val="-3"/>
        </w:rPr>
        <w:t> </w:t>
      </w:r>
      <w:r>
        <w:rPr/>
        <w:t>la</w:t>
      </w:r>
      <w:r>
        <w:rPr>
          <w:spacing w:val="-3"/>
        </w:rPr>
        <w:t> </w:t>
      </w:r>
      <w:r>
        <w:rPr/>
        <w:t>baja</w:t>
      </w:r>
      <w:r>
        <w:rPr>
          <w:spacing w:val="-3"/>
        </w:rPr>
        <w:t> </w:t>
      </w:r>
      <w:r>
        <w:rPr/>
        <w:t>calidad</w:t>
      </w:r>
      <w:r>
        <w:rPr>
          <w:spacing w:val="-3"/>
        </w:rPr>
        <w:t> </w:t>
      </w:r>
      <w:r>
        <w:rPr/>
        <w:t>de</w:t>
      </w:r>
      <w:r>
        <w:rPr>
          <w:spacing w:val="-4"/>
        </w:rPr>
        <w:t> </w:t>
      </w:r>
      <w:r>
        <w:rPr/>
        <w:t>la</w:t>
      </w:r>
      <w:r>
        <w:rPr>
          <w:spacing w:val="-3"/>
        </w:rPr>
        <w:t> </w:t>
      </w:r>
      <w:r>
        <w:rPr/>
        <w:t>conectividad</w:t>
      </w:r>
      <w:r>
        <w:rPr>
          <w:spacing w:val="-3"/>
        </w:rPr>
        <w:t> </w:t>
      </w:r>
      <w:r>
        <w:rPr/>
        <w:t>inalámbrica</w:t>
      </w:r>
      <w:r>
        <w:rPr>
          <w:spacing w:val="-5"/>
        </w:rPr>
        <w:t> </w:t>
      </w:r>
      <w:r>
        <w:rPr/>
        <w:t>(wifi)</w:t>
      </w:r>
      <w:r>
        <w:rPr>
          <w:spacing w:val="-3"/>
        </w:rPr>
        <w:t> </w:t>
      </w:r>
      <w:r>
        <w:rPr/>
        <w:t>en</w:t>
      </w:r>
      <w:r>
        <w:rPr>
          <w:spacing w:val="-3"/>
        </w:rPr>
        <w:t> </w:t>
      </w:r>
      <w:r>
        <w:rPr/>
        <w:t>el</w:t>
      </w:r>
      <w:r>
        <w:rPr>
          <w:spacing w:val="-3"/>
        </w:rPr>
        <w:t> </w:t>
      </w:r>
      <w:r>
        <w:rPr/>
        <w:t>campus,</w:t>
      </w:r>
      <w:r>
        <w:rPr>
          <w:spacing w:val="-3"/>
        </w:rPr>
        <w:t> </w:t>
      </w:r>
      <w:r>
        <w:rPr/>
        <w:t>la insuficiencia de equipos de cómputo disponibles para los estudiantes en los espacios académicos, y el bajo rendimiento de algunos equipos debido a su antigüedad o falta de mantenimiento y actualización.</w:t>
      </w:r>
    </w:p>
    <w:p>
      <w:pPr>
        <w:pStyle w:val="BodyText"/>
        <w:spacing w:line="480" w:lineRule="auto"/>
        <w:ind w:right="683"/>
      </w:pPr>
      <w:r>
        <w:rPr/>
        <w:t>Con</w:t>
      </w:r>
      <w:r>
        <w:rPr>
          <w:spacing w:val="-4"/>
        </w:rPr>
        <w:t> </w:t>
      </w:r>
      <w:r>
        <w:rPr/>
        <w:t>base</w:t>
      </w:r>
      <w:r>
        <w:rPr>
          <w:spacing w:val="-5"/>
        </w:rPr>
        <w:t> </w:t>
      </w:r>
      <w:r>
        <w:rPr/>
        <w:t>en</w:t>
      </w:r>
      <w:r>
        <w:rPr>
          <w:spacing w:val="-4"/>
        </w:rPr>
        <w:t> </w:t>
      </w:r>
      <w:r>
        <w:rPr/>
        <w:t>estos</w:t>
      </w:r>
      <w:r>
        <w:rPr>
          <w:spacing w:val="-4"/>
        </w:rPr>
        <w:t> </w:t>
      </w:r>
      <w:r>
        <w:rPr/>
        <w:t>hallazgos,</w:t>
      </w:r>
      <w:r>
        <w:rPr>
          <w:spacing w:val="-4"/>
        </w:rPr>
        <w:t> </w:t>
      </w:r>
      <w:r>
        <w:rPr/>
        <w:t>se</w:t>
      </w:r>
      <w:r>
        <w:rPr>
          <w:spacing w:val="-3"/>
        </w:rPr>
        <w:t> </w:t>
      </w:r>
      <w:r>
        <w:rPr/>
        <w:t>formulan</w:t>
      </w:r>
      <w:r>
        <w:rPr>
          <w:spacing w:val="-4"/>
        </w:rPr>
        <w:t> </w:t>
      </w:r>
      <w:r>
        <w:rPr/>
        <w:t>las</w:t>
      </w:r>
      <w:r>
        <w:rPr>
          <w:spacing w:val="-4"/>
        </w:rPr>
        <w:t> </w:t>
      </w:r>
      <w:r>
        <w:rPr/>
        <w:t>siguientes</w:t>
      </w:r>
      <w:r>
        <w:rPr>
          <w:spacing w:val="-4"/>
        </w:rPr>
        <w:t> </w:t>
      </w:r>
      <w:r>
        <w:rPr/>
        <w:t>estrategias</w:t>
      </w:r>
      <w:r>
        <w:rPr>
          <w:spacing w:val="-4"/>
        </w:rPr>
        <w:t> </w:t>
      </w:r>
      <w:r>
        <w:rPr/>
        <w:t>orientadas</w:t>
      </w:r>
      <w:r>
        <w:rPr>
          <w:spacing w:val="-4"/>
        </w:rPr>
        <w:t> </w:t>
      </w:r>
      <w:r>
        <w:rPr/>
        <w:t>a</w:t>
      </w:r>
      <w:r>
        <w:rPr>
          <w:spacing w:val="-5"/>
        </w:rPr>
        <w:t> </w:t>
      </w:r>
      <w:r>
        <w:rPr/>
        <w:t>fortalecer</w:t>
      </w:r>
      <w:r>
        <w:rPr>
          <w:spacing w:val="-4"/>
        </w:rPr>
        <w:t> </w:t>
      </w:r>
      <w:r>
        <w:rPr/>
        <w:t>la implementación de las TIC en la institución:</w:t>
      </w:r>
    </w:p>
    <w:p>
      <w:pPr>
        <w:pStyle w:val="Heading1"/>
        <w:numPr>
          <w:ilvl w:val="0"/>
          <w:numId w:val="6"/>
        </w:numPr>
        <w:tabs>
          <w:tab w:pos="621" w:val="left" w:leader="none"/>
        </w:tabs>
        <w:spacing w:line="240" w:lineRule="auto" w:before="5" w:after="0"/>
        <w:ind w:left="621" w:right="0" w:hanging="359"/>
        <w:jc w:val="left"/>
      </w:pPr>
      <w:r>
        <w:rPr/>
        <w:t>Mejoramiento</w:t>
      </w:r>
      <w:r>
        <w:rPr>
          <w:spacing w:val="-1"/>
        </w:rPr>
        <w:t> </w:t>
      </w:r>
      <w:r>
        <w:rPr/>
        <w:t>de</w:t>
      </w:r>
      <w:r>
        <w:rPr>
          <w:spacing w:val="-2"/>
        </w:rPr>
        <w:t> </w:t>
      </w:r>
      <w:r>
        <w:rPr/>
        <w:t>la</w:t>
      </w:r>
      <w:r>
        <w:rPr>
          <w:spacing w:val="-1"/>
        </w:rPr>
        <w:t> </w:t>
      </w:r>
      <w:r>
        <w:rPr/>
        <w:t>conectividad</w:t>
      </w:r>
      <w:r>
        <w:rPr>
          <w:spacing w:val="-1"/>
        </w:rPr>
        <w:t> </w:t>
      </w:r>
      <w:r>
        <w:rPr/>
        <w:t>inalámbrica</w:t>
      </w:r>
      <w:r>
        <w:rPr>
          <w:spacing w:val="1"/>
        </w:rPr>
        <w:t> </w:t>
      </w:r>
      <w:r>
        <w:rPr/>
        <w:t>en</w:t>
      </w:r>
      <w:r>
        <w:rPr>
          <w:spacing w:val="-1"/>
        </w:rPr>
        <w:t> </w:t>
      </w:r>
      <w:r>
        <w:rPr/>
        <w:t>el </w:t>
      </w:r>
      <w:r>
        <w:rPr>
          <w:spacing w:val="-2"/>
        </w:rPr>
        <w:t>campus</w:t>
      </w:r>
    </w:p>
    <w:p>
      <w:pPr>
        <w:pStyle w:val="BodyText"/>
        <w:spacing w:line="480" w:lineRule="auto" w:before="272"/>
        <w:ind w:right="683" w:firstLine="707"/>
      </w:pPr>
      <w:r>
        <w:rPr/>
        <w:t>Inversión en wifi: La calidad de la conexión wifi es crítica.</w:t>
      </w:r>
      <w:r>
        <w:rPr>
          <w:spacing w:val="40"/>
        </w:rPr>
        <w:t> </w:t>
      </w:r>
      <w:r>
        <w:rPr/>
        <w:t>Se necesita una inversión significativa para mejorar la infraestructura, incluyendo la ampliación de la cobertura, la actualización de equipos y la implementación de un sistema de monitoreo proactivo</w:t>
      </w:r>
      <w:r>
        <w:rPr>
          <w:spacing w:val="-3"/>
        </w:rPr>
        <w:t> </w:t>
      </w:r>
      <w:r>
        <w:rPr/>
        <w:t>para</w:t>
      </w:r>
      <w:r>
        <w:rPr>
          <w:spacing w:val="-4"/>
        </w:rPr>
        <w:t> </w:t>
      </w:r>
      <w:r>
        <w:rPr/>
        <w:t>solucionar</w:t>
      </w:r>
      <w:r>
        <w:rPr>
          <w:spacing w:val="-3"/>
        </w:rPr>
        <w:t> </w:t>
      </w:r>
      <w:r>
        <w:rPr/>
        <w:t>problemas</w:t>
      </w:r>
      <w:r>
        <w:rPr>
          <w:spacing w:val="-3"/>
        </w:rPr>
        <w:t> </w:t>
      </w:r>
      <w:r>
        <w:rPr/>
        <w:t>rápidamente.</w:t>
      </w:r>
      <w:r>
        <w:rPr>
          <w:spacing w:val="40"/>
        </w:rPr>
        <w:t> </w:t>
      </w:r>
      <w:r>
        <w:rPr/>
        <w:t>Se</w:t>
      </w:r>
      <w:r>
        <w:rPr>
          <w:spacing w:val="-4"/>
        </w:rPr>
        <w:t> </w:t>
      </w:r>
      <w:r>
        <w:rPr/>
        <w:t>debe</w:t>
      </w:r>
      <w:r>
        <w:rPr>
          <w:spacing w:val="-4"/>
        </w:rPr>
        <w:t> </w:t>
      </w:r>
      <w:r>
        <w:rPr/>
        <w:t>considerar</w:t>
      </w:r>
      <w:r>
        <w:rPr>
          <w:spacing w:val="-3"/>
        </w:rPr>
        <w:t> </w:t>
      </w:r>
      <w:r>
        <w:rPr/>
        <w:t>un</w:t>
      </w:r>
      <w:r>
        <w:rPr>
          <w:spacing w:val="-2"/>
        </w:rPr>
        <w:t> </w:t>
      </w:r>
      <w:r>
        <w:rPr/>
        <w:t>estudio</w:t>
      </w:r>
      <w:r>
        <w:rPr>
          <w:spacing w:val="-3"/>
        </w:rPr>
        <w:t> </w:t>
      </w:r>
      <w:r>
        <w:rPr/>
        <w:t>de</w:t>
      </w:r>
      <w:r>
        <w:rPr>
          <w:spacing w:val="-4"/>
        </w:rPr>
        <w:t> </w:t>
      </w:r>
      <w:r>
        <w:rPr/>
        <w:t>la</w:t>
      </w:r>
      <w:r>
        <w:rPr>
          <w:spacing w:val="-3"/>
        </w:rPr>
        <w:t> </w:t>
      </w:r>
      <w:r>
        <w:rPr/>
        <w:t>red para identificar cuellos de botella y planificar una solución a largo plazo. Realizar un estudio técnico de cobertura de red para identificar las zonas con baja o nula señal wifi: Ampliar la infraestructura de conectividad mediante la instalación de nuevos puntos de acceso (Routers o repetidores).</w:t>
      </w:r>
    </w:p>
    <w:p>
      <w:pPr>
        <w:pStyle w:val="Heading1"/>
        <w:numPr>
          <w:ilvl w:val="0"/>
          <w:numId w:val="6"/>
        </w:numPr>
        <w:tabs>
          <w:tab w:pos="621" w:val="left" w:leader="none"/>
        </w:tabs>
        <w:spacing w:line="240" w:lineRule="auto" w:before="3" w:after="0"/>
        <w:ind w:left="621" w:right="0" w:hanging="359"/>
        <w:jc w:val="left"/>
      </w:pPr>
      <w:r>
        <w:rPr/>
        <w:t>Ampliación</w:t>
      </w:r>
      <w:r>
        <w:rPr>
          <w:spacing w:val="-1"/>
        </w:rPr>
        <w:t> </w:t>
      </w:r>
      <w:r>
        <w:rPr/>
        <w:t>de</w:t>
      </w:r>
      <w:r>
        <w:rPr>
          <w:spacing w:val="-2"/>
        </w:rPr>
        <w:t> </w:t>
      </w:r>
      <w:r>
        <w:rPr/>
        <w:t>la</w:t>
      </w:r>
      <w:r>
        <w:rPr>
          <w:spacing w:val="-1"/>
        </w:rPr>
        <w:t> </w:t>
      </w:r>
      <w:r>
        <w:rPr/>
        <w:t>dotación</w:t>
      </w:r>
      <w:r>
        <w:rPr>
          <w:spacing w:val="-1"/>
        </w:rPr>
        <w:t> </w:t>
      </w:r>
      <w:r>
        <w:rPr/>
        <w:t>de</w:t>
      </w:r>
      <w:r>
        <w:rPr>
          <w:spacing w:val="-2"/>
        </w:rPr>
        <w:t> </w:t>
      </w:r>
      <w:r>
        <w:rPr/>
        <w:t>equipos</w:t>
      </w:r>
      <w:r>
        <w:rPr>
          <w:spacing w:val="-3"/>
        </w:rPr>
        <w:t> </w:t>
      </w:r>
      <w:r>
        <w:rPr/>
        <w:t>de</w:t>
      </w:r>
      <w:r>
        <w:rPr>
          <w:spacing w:val="-2"/>
        </w:rPr>
        <w:t> cómputo</w:t>
      </w:r>
    </w:p>
    <w:p>
      <w:pPr>
        <w:pStyle w:val="BodyText"/>
        <w:spacing w:line="480" w:lineRule="auto" w:before="271"/>
        <w:ind w:right="615" w:firstLine="707"/>
      </w:pPr>
      <w:r>
        <w:rPr/>
        <w:t>Priorizar la inversión institucional en la adquisición de computadores portátiles o de escritorio</w:t>
      </w:r>
      <w:r>
        <w:rPr>
          <w:spacing w:val="-3"/>
        </w:rPr>
        <w:t> </w:t>
      </w:r>
      <w:r>
        <w:rPr/>
        <w:t>para</w:t>
      </w:r>
      <w:r>
        <w:rPr>
          <w:spacing w:val="-4"/>
        </w:rPr>
        <w:t> </w:t>
      </w:r>
      <w:r>
        <w:rPr/>
        <w:t>laboratorios</w:t>
      </w:r>
      <w:r>
        <w:rPr>
          <w:spacing w:val="-3"/>
        </w:rPr>
        <w:t> </w:t>
      </w:r>
      <w:r>
        <w:rPr/>
        <w:t>con</w:t>
      </w:r>
      <w:r>
        <w:rPr>
          <w:spacing w:val="-3"/>
        </w:rPr>
        <w:t> </w:t>
      </w:r>
      <w:r>
        <w:rPr/>
        <w:t>mayor</w:t>
      </w:r>
      <w:r>
        <w:rPr>
          <w:spacing w:val="-3"/>
        </w:rPr>
        <w:t> </w:t>
      </w:r>
      <w:r>
        <w:rPr/>
        <w:t>demanda,</w:t>
      </w:r>
      <w:r>
        <w:rPr>
          <w:spacing w:val="-3"/>
        </w:rPr>
        <w:t> </w:t>
      </w:r>
      <w:r>
        <w:rPr/>
        <w:t>así</w:t>
      </w:r>
      <w:r>
        <w:rPr>
          <w:spacing w:val="-3"/>
        </w:rPr>
        <w:t> </w:t>
      </w:r>
      <w:r>
        <w:rPr/>
        <w:t>se</w:t>
      </w:r>
      <w:r>
        <w:rPr>
          <w:spacing w:val="-4"/>
        </w:rPr>
        <w:t> </w:t>
      </w:r>
      <w:r>
        <w:rPr/>
        <w:t>podrá</w:t>
      </w:r>
      <w:r>
        <w:rPr>
          <w:spacing w:val="-4"/>
        </w:rPr>
        <w:t> </w:t>
      </w:r>
      <w:r>
        <w:rPr/>
        <w:t>establecer</w:t>
      </w:r>
      <w:r>
        <w:rPr>
          <w:spacing w:val="-3"/>
        </w:rPr>
        <w:t> </w:t>
      </w:r>
      <w:r>
        <w:rPr/>
        <w:t>turnos</w:t>
      </w:r>
      <w:r>
        <w:rPr>
          <w:spacing w:val="-3"/>
        </w:rPr>
        <w:t> </w:t>
      </w:r>
      <w:r>
        <w:rPr/>
        <w:t>o</w:t>
      </w:r>
      <w:r>
        <w:rPr>
          <w:spacing w:val="-3"/>
        </w:rPr>
        <w:t> </w:t>
      </w:r>
      <w:r>
        <w:rPr/>
        <w:t>reservas</w:t>
      </w:r>
      <w:r>
        <w:rPr>
          <w:spacing w:val="-3"/>
        </w:rPr>
        <w:t> </w:t>
      </w:r>
      <w:r>
        <w:rPr/>
        <w:t>en línea para el uso de los equipos, permitiendo una distribución más equitativa y gestionar convenios con entidades gubernamentales o privadas que apoyen la donación o cofinanciación de equipos tecnológicos.</w:t>
      </w:r>
    </w:p>
    <w:p>
      <w:pPr>
        <w:pStyle w:val="BodyText"/>
        <w:spacing w:after="0" w:line="480" w:lineRule="auto"/>
        <w:sectPr>
          <w:pgSz w:w="12240" w:h="15840"/>
          <w:pgMar w:header="749" w:footer="0" w:top="1600" w:bottom="280" w:left="1440" w:right="1080"/>
        </w:sectPr>
      </w:pPr>
    </w:p>
    <w:p>
      <w:pPr>
        <w:pStyle w:val="Heading1"/>
        <w:numPr>
          <w:ilvl w:val="0"/>
          <w:numId w:val="6"/>
        </w:numPr>
        <w:tabs>
          <w:tab w:pos="621" w:val="left" w:leader="none"/>
        </w:tabs>
        <w:spacing w:line="240" w:lineRule="auto" w:before="93" w:after="0"/>
        <w:ind w:left="621" w:right="0" w:hanging="359"/>
        <w:jc w:val="left"/>
      </w:pPr>
      <w:r>
        <w:rPr/>
        <w:t>Optimización</w:t>
      </w:r>
      <w:r>
        <w:rPr>
          <w:spacing w:val="-3"/>
        </w:rPr>
        <w:t> </w:t>
      </w:r>
      <w:r>
        <w:rPr/>
        <w:t>del</w:t>
      </w:r>
      <w:r>
        <w:rPr>
          <w:spacing w:val="-2"/>
        </w:rPr>
        <w:t> </w:t>
      </w:r>
      <w:r>
        <w:rPr/>
        <w:t>rendimiento</w:t>
      </w:r>
      <w:r>
        <w:rPr>
          <w:spacing w:val="-2"/>
        </w:rPr>
        <w:t> </w:t>
      </w:r>
      <w:r>
        <w:rPr/>
        <w:t>de</w:t>
      </w:r>
      <w:r>
        <w:rPr>
          <w:spacing w:val="-3"/>
        </w:rPr>
        <w:t> </w:t>
      </w:r>
      <w:r>
        <w:rPr/>
        <w:t>los equipos</w:t>
      </w:r>
      <w:r>
        <w:rPr>
          <w:spacing w:val="-1"/>
        </w:rPr>
        <w:t> </w:t>
      </w:r>
      <w:r>
        <w:rPr>
          <w:spacing w:val="-2"/>
        </w:rPr>
        <w:t>existentes</w:t>
      </w:r>
    </w:p>
    <w:p>
      <w:pPr>
        <w:pStyle w:val="BodyText"/>
        <w:spacing w:line="480" w:lineRule="auto" w:before="271"/>
        <w:ind w:right="683" w:firstLine="707"/>
      </w:pPr>
      <w:r>
        <w:rPr/>
        <w:t>Actualizar</w:t>
      </w:r>
      <w:r>
        <w:rPr>
          <w:spacing w:val="-6"/>
        </w:rPr>
        <w:t> </w:t>
      </w:r>
      <w:r>
        <w:rPr/>
        <w:t>componentes</w:t>
      </w:r>
      <w:r>
        <w:rPr>
          <w:spacing w:val="-4"/>
        </w:rPr>
        <w:t> </w:t>
      </w:r>
      <w:r>
        <w:rPr/>
        <w:t>esenciales</w:t>
      </w:r>
      <w:r>
        <w:rPr>
          <w:spacing w:val="-4"/>
        </w:rPr>
        <w:t> </w:t>
      </w:r>
      <w:r>
        <w:rPr/>
        <w:t>(memoria</w:t>
      </w:r>
      <w:r>
        <w:rPr>
          <w:spacing w:val="-7"/>
        </w:rPr>
        <w:t> </w:t>
      </w:r>
      <w:r>
        <w:rPr/>
        <w:t>RAM,</w:t>
      </w:r>
      <w:r>
        <w:rPr>
          <w:spacing w:val="-6"/>
        </w:rPr>
        <w:t> </w:t>
      </w:r>
      <w:r>
        <w:rPr/>
        <w:t>discos</w:t>
      </w:r>
      <w:r>
        <w:rPr>
          <w:spacing w:val="-6"/>
        </w:rPr>
        <w:t> </w:t>
      </w:r>
      <w:r>
        <w:rPr/>
        <w:t>duros,</w:t>
      </w:r>
      <w:r>
        <w:rPr>
          <w:spacing w:val="-6"/>
        </w:rPr>
        <w:t> </w:t>
      </w:r>
      <w:r>
        <w:rPr/>
        <w:t>procesadores)</w:t>
      </w:r>
      <w:r>
        <w:rPr>
          <w:spacing w:val="-6"/>
        </w:rPr>
        <w:t> </w:t>
      </w:r>
      <w:r>
        <w:rPr/>
        <w:t>en los equipos que aún pueden prolongar su vida útil, Capacitar al personal técnico en procesos de actualización eficiente y económica de hardware.</w:t>
      </w:r>
    </w:p>
    <w:p>
      <w:pPr>
        <w:pStyle w:val="Heading1"/>
        <w:numPr>
          <w:ilvl w:val="0"/>
          <w:numId w:val="6"/>
        </w:numPr>
        <w:tabs>
          <w:tab w:pos="621" w:val="left" w:leader="none"/>
        </w:tabs>
        <w:spacing w:line="240" w:lineRule="auto" w:before="5" w:after="0"/>
        <w:ind w:left="621" w:right="0" w:hanging="359"/>
        <w:jc w:val="left"/>
      </w:pPr>
      <w:r>
        <w:rPr/>
        <w:t>Capacitación</w:t>
      </w:r>
      <w:r>
        <w:rPr>
          <w:spacing w:val="-1"/>
        </w:rPr>
        <w:t> </w:t>
      </w:r>
      <w:r>
        <w:rPr/>
        <w:t>y</w:t>
      </w:r>
      <w:r>
        <w:rPr>
          <w:spacing w:val="-1"/>
        </w:rPr>
        <w:t> </w:t>
      </w:r>
      <w:r>
        <w:rPr/>
        <w:t>Desarrollo</w:t>
      </w:r>
      <w:r>
        <w:rPr>
          <w:spacing w:val="-1"/>
        </w:rPr>
        <w:t> </w:t>
      </w:r>
      <w:r>
        <w:rPr>
          <w:spacing w:val="-2"/>
        </w:rPr>
        <w:t>Docente:</w:t>
      </w:r>
    </w:p>
    <w:p>
      <w:pPr>
        <w:pStyle w:val="BodyText"/>
        <w:spacing w:line="480" w:lineRule="auto" w:before="271"/>
        <w:ind w:right="683" w:firstLine="707"/>
      </w:pPr>
      <w:r>
        <w:rPr/>
        <w:t>Desarrollar</w:t>
      </w:r>
      <w:r>
        <w:rPr>
          <w:spacing w:val="-5"/>
        </w:rPr>
        <w:t> </w:t>
      </w:r>
      <w:r>
        <w:rPr/>
        <w:t>talleres</w:t>
      </w:r>
      <w:r>
        <w:rPr>
          <w:spacing w:val="-5"/>
        </w:rPr>
        <w:t> </w:t>
      </w:r>
      <w:r>
        <w:rPr/>
        <w:t>regulares</w:t>
      </w:r>
      <w:r>
        <w:rPr>
          <w:spacing w:val="-5"/>
        </w:rPr>
        <w:t> </w:t>
      </w:r>
      <w:r>
        <w:rPr/>
        <w:t>sobre</w:t>
      </w:r>
      <w:r>
        <w:rPr>
          <w:spacing w:val="-6"/>
        </w:rPr>
        <w:t> </w:t>
      </w:r>
      <w:r>
        <w:rPr/>
        <w:t>el</w:t>
      </w:r>
      <w:r>
        <w:rPr>
          <w:spacing w:val="-5"/>
        </w:rPr>
        <w:t> </w:t>
      </w:r>
      <w:r>
        <w:rPr/>
        <w:t>uso</w:t>
      </w:r>
      <w:r>
        <w:rPr>
          <w:spacing w:val="-5"/>
        </w:rPr>
        <w:t> </w:t>
      </w:r>
      <w:r>
        <w:rPr/>
        <w:t>eficaz</w:t>
      </w:r>
      <w:r>
        <w:rPr>
          <w:spacing w:val="-4"/>
        </w:rPr>
        <w:t> </w:t>
      </w:r>
      <w:r>
        <w:rPr/>
        <w:t>de</w:t>
      </w:r>
      <w:r>
        <w:rPr>
          <w:spacing w:val="-6"/>
        </w:rPr>
        <w:t> </w:t>
      </w:r>
      <w:r>
        <w:rPr/>
        <w:t>plataformas</w:t>
      </w:r>
      <w:r>
        <w:rPr>
          <w:spacing w:val="-5"/>
        </w:rPr>
        <w:t> </w:t>
      </w:r>
      <w:r>
        <w:rPr/>
        <w:t>educativas</w:t>
      </w:r>
      <w:r>
        <w:rPr>
          <w:spacing w:val="-3"/>
        </w:rPr>
        <w:t> </w:t>
      </w:r>
      <w:r>
        <w:rPr/>
        <w:t>y herramientas digitales que integren las TIC en el proceso educativo.</w:t>
      </w:r>
    </w:p>
    <w:p>
      <w:pPr>
        <w:pStyle w:val="Heading1"/>
        <w:numPr>
          <w:ilvl w:val="0"/>
          <w:numId w:val="6"/>
        </w:numPr>
        <w:tabs>
          <w:tab w:pos="621" w:val="left" w:leader="none"/>
        </w:tabs>
        <w:spacing w:line="240" w:lineRule="auto" w:before="5" w:after="0"/>
        <w:ind w:left="621" w:right="0" w:hanging="359"/>
        <w:jc w:val="left"/>
      </w:pPr>
      <w:r>
        <w:rPr/>
        <w:t>Sistema</w:t>
      </w:r>
      <w:r>
        <w:rPr>
          <w:spacing w:val="-2"/>
        </w:rPr>
        <w:t> </w:t>
      </w:r>
      <w:r>
        <w:rPr/>
        <w:t>de</w:t>
      </w:r>
      <w:r>
        <w:rPr>
          <w:spacing w:val="-2"/>
        </w:rPr>
        <w:t> </w:t>
      </w:r>
      <w:r>
        <w:rPr/>
        <w:t>Evaluación y</w:t>
      </w:r>
      <w:r>
        <w:rPr>
          <w:spacing w:val="-1"/>
        </w:rPr>
        <w:t> </w:t>
      </w:r>
      <w:r>
        <w:rPr>
          <w:spacing w:val="-2"/>
        </w:rPr>
        <w:t>Retroalimentación:</w:t>
      </w:r>
    </w:p>
    <w:p>
      <w:pPr>
        <w:pStyle w:val="BodyText"/>
        <w:spacing w:line="480" w:lineRule="auto" w:before="272"/>
        <w:ind w:right="641" w:firstLine="707"/>
      </w:pPr>
      <w:r>
        <w:rPr/>
        <w:t>Realizar encuestas regulares a estudiantes y</w:t>
      </w:r>
      <w:r>
        <w:rPr>
          <w:spacing w:val="-2"/>
        </w:rPr>
        <w:t> </w:t>
      </w:r>
      <w:r>
        <w:rPr/>
        <w:t>docentes para evaluar la efectividad del uso de TIC y recoger sugerencias para mejoras, Monitorear el desempeño académico antes y</w:t>
      </w:r>
      <w:r>
        <w:rPr>
          <w:spacing w:val="-6"/>
        </w:rPr>
        <w:t> </w:t>
      </w:r>
      <w:r>
        <w:rPr/>
        <w:t>después</w:t>
      </w:r>
      <w:r>
        <w:rPr>
          <w:spacing w:val="-3"/>
        </w:rPr>
        <w:t> </w:t>
      </w:r>
      <w:r>
        <w:rPr/>
        <w:t>de</w:t>
      </w:r>
      <w:r>
        <w:rPr>
          <w:spacing w:val="-4"/>
        </w:rPr>
        <w:t> </w:t>
      </w:r>
      <w:r>
        <w:rPr/>
        <w:t>implementar</w:t>
      </w:r>
      <w:r>
        <w:rPr>
          <w:spacing w:val="-3"/>
        </w:rPr>
        <w:t> </w:t>
      </w:r>
      <w:r>
        <w:rPr/>
        <w:t>nuevas</w:t>
      </w:r>
      <w:r>
        <w:rPr>
          <w:spacing w:val="-3"/>
        </w:rPr>
        <w:t> </w:t>
      </w:r>
      <w:r>
        <w:rPr/>
        <w:t>tecnologías</w:t>
      </w:r>
      <w:r>
        <w:rPr>
          <w:spacing w:val="-1"/>
        </w:rPr>
        <w:t> </w:t>
      </w:r>
      <w:r>
        <w:rPr/>
        <w:t>y</w:t>
      </w:r>
      <w:r>
        <w:rPr>
          <w:spacing w:val="-8"/>
        </w:rPr>
        <w:t> </w:t>
      </w:r>
      <w:r>
        <w:rPr/>
        <w:t>metodologías</w:t>
      </w:r>
      <w:r>
        <w:rPr>
          <w:spacing w:val="-3"/>
        </w:rPr>
        <w:t> </w:t>
      </w:r>
      <w:r>
        <w:rPr/>
        <w:t>para</w:t>
      </w:r>
      <w:r>
        <w:rPr>
          <w:spacing w:val="-5"/>
        </w:rPr>
        <w:t> </w:t>
      </w:r>
      <w:r>
        <w:rPr/>
        <w:t>medir</w:t>
      </w:r>
      <w:r>
        <w:rPr>
          <w:spacing w:val="-4"/>
        </w:rPr>
        <w:t> </w:t>
      </w:r>
      <w:r>
        <w:rPr/>
        <w:t>su</w:t>
      </w:r>
      <w:r>
        <w:rPr>
          <w:spacing w:val="-3"/>
        </w:rPr>
        <w:t> </w:t>
      </w:r>
      <w:r>
        <w:rPr/>
        <w:t>impacto</w:t>
      </w:r>
      <w:r>
        <w:rPr>
          <w:spacing w:val="-3"/>
        </w:rPr>
        <w:t> </w:t>
      </w:r>
      <w:r>
        <w:rPr/>
        <w:t>real,</w:t>
      </w:r>
      <w:r>
        <w:rPr>
          <w:spacing w:val="-3"/>
        </w:rPr>
        <w:t> </w:t>
      </w:r>
      <w:r>
        <w:rPr/>
        <w:t>la satisfacción de docentes y estudiantes, y el impacto en el aprendizaje.</w:t>
      </w:r>
    </w:p>
    <w:p>
      <w:pPr>
        <w:pStyle w:val="BodyText"/>
        <w:spacing w:line="480" w:lineRule="auto"/>
        <w:ind w:right="820" w:firstLine="707"/>
      </w:pPr>
      <w:r>
        <w:rPr/>
        <w:t>Las estrategias propuestas para fortalecer la implementación de las TIC en la Universidad</w:t>
      </w:r>
      <w:r>
        <w:rPr>
          <w:spacing w:val="-4"/>
        </w:rPr>
        <w:t> </w:t>
      </w:r>
      <w:r>
        <w:rPr/>
        <w:t>Popular</w:t>
      </w:r>
      <w:r>
        <w:rPr>
          <w:spacing w:val="-6"/>
        </w:rPr>
        <w:t> </w:t>
      </w:r>
      <w:r>
        <w:rPr/>
        <w:t>del</w:t>
      </w:r>
      <w:r>
        <w:rPr>
          <w:spacing w:val="-2"/>
        </w:rPr>
        <w:t> </w:t>
      </w:r>
      <w:r>
        <w:rPr/>
        <w:t>Cesar</w:t>
      </w:r>
      <w:r>
        <w:rPr>
          <w:spacing w:val="-4"/>
        </w:rPr>
        <w:t> </w:t>
      </w:r>
      <w:r>
        <w:rPr/>
        <w:t>tienen</w:t>
      </w:r>
      <w:r>
        <w:rPr>
          <w:spacing w:val="-4"/>
        </w:rPr>
        <w:t> </w:t>
      </w:r>
      <w:r>
        <w:rPr/>
        <w:t>el</w:t>
      </w:r>
      <w:r>
        <w:rPr>
          <w:spacing w:val="-4"/>
        </w:rPr>
        <w:t> </w:t>
      </w:r>
      <w:r>
        <w:rPr/>
        <w:t>potencial</w:t>
      </w:r>
      <w:r>
        <w:rPr>
          <w:spacing w:val="-2"/>
        </w:rPr>
        <w:t> </w:t>
      </w:r>
      <w:r>
        <w:rPr/>
        <w:t>de</w:t>
      </w:r>
      <w:r>
        <w:rPr>
          <w:spacing w:val="-5"/>
        </w:rPr>
        <w:t> </w:t>
      </w:r>
      <w:r>
        <w:rPr/>
        <w:t>generar</w:t>
      </w:r>
      <w:r>
        <w:rPr>
          <w:spacing w:val="-4"/>
        </w:rPr>
        <w:t> </w:t>
      </w:r>
      <w:r>
        <w:rPr/>
        <w:t>un</w:t>
      </w:r>
      <w:r>
        <w:rPr>
          <w:spacing w:val="-4"/>
        </w:rPr>
        <w:t> </w:t>
      </w:r>
      <w:r>
        <w:rPr/>
        <w:t>impacto</w:t>
      </w:r>
      <w:r>
        <w:rPr>
          <w:spacing w:val="-4"/>
        </w:rPr>
        <w:t> </w:t>
      </w:r>
      <w:r>
        <w:rPr/>
        <w:t>significativo</w:t>
      </w:r>
      <w:r>
        <w:rPr>
          <w:spacing w:val="-4"/>
        </w:rPr>
        <w:t> </w:t>
      </w:r>
      <w:r>
        <w:rPr/>
        <w:t>en varios aspectos del proceso educativo.</w:t>
      </w:r>
      <w:r>
        <w:rPr>
          <w:spacing w:val="40"/>
        </w:rPr>
        <w:t> </w:t>
      </w:r>
      <w:r>
        <w:rPr/>
        <w:t>La mejora de la conectividad inalámbrica como punto</w:t>
      </w:r>
      <w:r>
        <w:rPr>
          <w:spacing w:val="-2"/>
        </w:rPr>
        <w:t> </w:t>
      </w:r>
      <w:r>
        <w:rPr/>
        <w:t>1</w:t>
      </w:r>
      <w:r>
        <w:rPr>
          <w:spacing w:val="-2"/>
        </w:rPr>
        <w:t> </w:t>
      </w:r>
      <w:r>
        <w:rPr/>
        <w:t>es</w:t>
      </w:r>
      <w:r>
        <w:rPr>
          <w:spacing w:val="-2"/>
        </w:rPr>
        <w:t> </w:t>
      </w:r>
      <w:r>
        <w:rPr/>
        <w:t>fundamental, ya</w:t>
      </w:r>
      <w:r>
        <w:rPr>
          <w:spacing w:val="-1"/>
        </w:rPr>
        <w:t> </w:t>
      </w:r>
      <w:r>
        <w:rPr/>
        <w:t>que</w:t>
      </w:r>
      <w:r>
        <w:rPr>
          <w:spacing w:val="-3"/>
        </w:rPr>
        <w:t> </w:t>
      </w:r>
      <w:r>
        <w:rPr/>
        <w:t>una</w:t>
      </w:r>
      <w:r>
        <w:rPr>
          <w:spacing w:val="-3"/>
        </w:rPr>
        <w:t> </w:t>
      </w:r>
      <w:r>
        <w:rPr/>
        <w:t>red</w:t>
      </w:r>
      <w:r>
        <w:rPr>
          <w:spacing w:val="-2"/>
        </w:rPr>
        <w:t> </w:t>
      </w:r>
      <w:r>
        <w:rPr/>
        <w:t>eficiente</w:t>
      </w:r>
      <w:r>
        <w:rPr>
          <w:spacing w:val="-1"/>
        </w:rPr>
        <w:t> </w:t>
      </w:r>
      <w:r>
        <w:rPr/>
        <w:t>y</w:t>
      </w:r>
      <w:r>
        <w:rPr>
          <w:spacing w:val="-5"/>
        </w:rPr>
        <w:t> </w:t>
      </w:r>
      <w:r>
        <w:rPr/>
        <w:t>de</w:t>
      </w:r>
      <w:r>
        <w:rPr>
          <w:spacing w:val="-1"/>
        </w:rPr>
        <w:t> </w:t>
      </w:r>
      <w:r>
        <w:rPr/>
        <w:t>amplia</w:t>
      </w:r>
      <w:r>
        <w:rPr>
          <w:spacing w:val="-2"/>
        </w:rPr>
        <w:t> </w:t>
      </w:r>
      <w:r>
        <w:rPr/>
        <w:t>cobertura</w:t>
      </w:r>
      <w:r>
        <w:rPr>
          <w:spacing w:val="-1"/>
        </w:rPr>
        <w:t> </w:t>
      </w:r>
      <w:r>
        <w:rPr/>
        <w:t>es</w:t>
      </w:r>
      <w:r>
        <w:rPr>
          <w:spacing w:val="-2"/>
        </w:rPr>
        <w:t> </w:t>
      </w:r>
      <w:r>
        <w:rPr/>
        <w:t>la</w:t>
      </w:r>
      <w:r>
        <w:rPr>
          <w:spacing w:val="-2"/>
        </w:rPr>
        <w:t> </w:t>
      </w:r>
      <w:r>
        <w:rPr/>
        <w:t>base</w:t>
      </w:r>
      <w:r>
        <w:rPr>
          <w:spacing w:val="-3"/>
        </w:rPr>
        <w:t> </w:t>
      </w:r>
      <w:r>
        <w:rPr/>
        <w:t>para</w:t>
      </w:r>
      <w:r>
        <w:rPr>
          <w:spacing w:val="-4"/>
        </w:rPr>
        <w:t> </w:t>
      </w:r>
      <w:r>
        <w:rPr/>
        <w:t>el uso</w:t>
      </w:r>
      <w:r>
        <w:rPr>
          <w:spacing w:val="-1"/>
        </w:rPr>
        <w:t> </w:t>
      </w:r>
      <w:r>
        <w:rPr/>
        <w:t>efectivo</w:t>
      </w:r>
      <w:r>
        <w:rPr>
          <w:spacing w:val="-1"/>
        </w:rPr>
        <w:t> </w:t>
      </w:r>
      <w:r>
        <w:rPr/>
        <w:t>de cualquier herramienta</w:t>
      </w:r>
      <w:r>
        <w:rPr>
          <w:spacing w:val="-2"/>
        </w:rPr>
        <w:t> </w:t>
      </w:r>
      <w:r>
        <w:rPr/>
        <w:t>digital.</w:t>
      </w:r>
      <w:r>
        <w:rPr>
          <w:spacing w:val="40"/>
        </w:rPr>
        <w:t> </w:t>
      </w:r>
      <w:r>
        <w:rPr/>
        <w:t>Resolver</w:t>
      </w:r>
      <w:r>
        <w:rPr>
          <w:spacing w:val="-3"/>
        </w:rPr>
        <w:t> </w:t>
      </w:r>
      <w:r>
        <w:rPr/>
        <w:t>los</w:t>
      </w:r>
      <w:r>
        <w:rPr>
          <w:spacing w:val="-1"/>
        </w:rPr>
        <w:t> </w:t>
      </w:r>
      <w:r>
        <w:rPr/>
        <w:t>cuellos</w:t>
      </w:r>
      <w:r>
        <w:rPr>
          <w:spacing w:val="-1"/>
        </w:rPr>
        <w:t> </w:t>
      </w:r>
      <w:r>
        <w:rPr/>
        <w:t>de</w:t>
      </w:r>
      <w:r>
        <w:rPr>
          <w:spacing w:val="-2"/>
        </w:rPr>
        <w:t> </w:t>
      </w:r>
      <w:r>
        <w:rPr/>
        <w:t>botella</w:t>
      </w:r>
      <w:r>
        <w:rPr>
          <w:spacing w:val="-1"/>
        </w:rPr>
        <w:t> </w:t>
      </w:r>
      <w:r>
        <w:rPr/>
        <w:t>en la</w:t>
      </w:r>
      <w:r>
        <w:rPr>
          <w:spacing w:val="-2"/>
        </w:rPr>
        <w:t> </w:t>
      </w:r>
      <w:r>
        <w:rPr/>
        <w:t>red y ampliar</w:t>
      </w:r>
      <w:r>
        <w:rPr>
          <w:spacing w:val="-5"/>
        </w:rPr>
        <w:t> </w:t>
      </w:r>
      <w:r>
        <w:rPr/>
        <w:t>la</w:t>
      </w:r>
      <w:r>
        <w:rPr>
          <w:spacing w:val="-3"/>
        </w:rPr>
        <w:t> </w:t>
      </w:r>
      <w:r>
        <w:rPr/>
        <w:t>cobertura</w:t>
      </w:r>
      <w:r>
        <w:rPr>
          <w:spacing w:val="-4"/>
        </w:rPr>
        <w:t> </w:t>
      </w:r>
      <w:r>
        <w:rPr/>
        <w:t>wifi</w:t>
      </w:r>
      <w:r>
        <w:rPr>
          <w:spacing w:val="-3"/>
        </w:rPr>
        <w:t> </w:t>
      </w:r>
      <w:r>
        <w:rPr/>
        <w:t>permitirá</w:t>
      </w:r>
      <w:r>
        <w:rPr>
          <w:spacing w:val="-5"/>
        </w:rPr>
        <w:t> </w:t>
      </w:r>
      <w:r>
        <w:rPr/>
        <w:t>un</w:t>
      </w:r>
      <w:r>
        <w:rPr>
          <w:spacing w:val="-3"/>
        </w:rPr>
        <w:t> </w:t>
      </w:r>
      <w:r>
        <w:rPr/>
        <w:t>acceso</w:t>
      </w:r>
      <w:r>
        <w:rPr>
          <w:spacing w:val="-3"/>
        </w:rPr>
        <w:t> </w:t>
      </w:r>
      <w:r>
        <w:rPr/>
        <w:t>más</w:t>
      </w:r>
      <w:r>
        <w:rPr>
          <w:spacing w:val="-1"/>
        </w:rPr>
        <w:t> </w:t>
      </w:r>
      <w:r>
        <w:rPr/>
        <w:t>equitativo</w:t>
      </w:r>
      <w:r>
        <w:rPr>
          <w:spacing w:val="-1"/>
        </w:rPr>
        <w:t> </w:t>
      </w:r>
      <w:r>
        <w:rPr/>
        <w:t>y</w:t>
      </w:r>
      <w:r>
        <w:rPr>
          <w:spacing w:val="-7"/>
        </w:rPr>
        <w:t> </w:t>
      </w:r>
      <w:r>
        <w:rPr/>
        <w:t>fluido</w:t>
      </w:r>
      <w:r>
        <w:rPr>
          <w:spacing w:val="-3"/>
        </w:rPr>
        <w:t> </w:t>
      </w:r>
      <w:r>
        <w:rPr/>
        <w:t>a</w:t>
      </w:r>
      <w:r>
        <w:rPr>
          <w:spacing w:val="-2"/>
        </w:rPr>
        <w:t> </w:t>
      </w:r>
      <w:r>
        <w:rPr/>
        <w:t>recursos</w:t>
      </w:r>
      <w:r>
        <w:rPr>
          <w:spacing w:val="-3"/>
        </w:rPr>
        <w:t> </w:t>
      </w:r>
      <w:r>
        <w:rPr/>
        <w:t>en</w:t>
      </w:r>
      <w:r>
        <w:rPr>
          <w:spacing w:val="-3"/>
        </w:rPr>
        <w:t> </w:t>
      </w:r>
      <w:r>
        <w:rPr/>
        <w:t>línea, tanto dentro como fuera del horario de clases, beneficiando tanto a estudiantes como a profesores.</w:t>
      </w:r>
      <w:r>
        <w:rPr>
          <w:spacing w:val="40"/>
        </w:rPr>
        <w:t> </w:t>
      </w:r>
      <w:r>
        <w:rPr/>
        <w:t>La inversión en infraestructura, aunque costosa, representa una inversión a largo plazo que se traducirá en una mayor eficiencia y productividad.</w:t>
      </w:r>
    </w:p>
    <w:p>
      <w:pPr>
        <w:pStyle w:val="BodyText"/>
        <w:spacing w:line="480" w:lineRule="auto"/>
        <w:ind w:right="683" w:firstLine="707"/>
      </w:pPr>
      <w:r>
        <w:rPr/>
        <w:t>La ampliación de la dotación de equipos de cómputo como punto 2 y su optimización</w:t>
      </w:r>
      <w:r>
        <w:rPr>
          <w:spacing w:val="-3"/>
        </w:rPr>
        <w:t> </w:t>
      </w:r>
      <w:r>
        <w:rPr/>
        <w:t>como</w:t>
      </w:r>
      <w:r>
        <w:rPr>
          <w:spacing w:val="-3"/>
        </w:rPr>
        <w:t> </w:t>
      </w:r>
      <w:r>
        <w:rPr/>
        <w:t>punto</w:t>
      </w:r>
      <w:r>
        <w:rPr>
          <w:spacing w:val="-5"/>
        </w:rPr>
        <w:t> </w:t>
      </w:r>
      <w:r>
        <w:rPr/>
        <w:t>3</w:t>
      </w:r>
      <w:r>
        <w:rPr>
          <w:spacing w:val="-2"/>
        </w:rPr>
        <w:t> </w:t>
      </w:r>
      <w:r>
        <w:rPr/>
        <w:t>son</w:t>
      </w:r>
      <w:r>
        <w:rPr>
          <w:spacing w:val="-3"/>
        </w:rPr>
        <w:t> </w:t>
      </w:r>
      <w:r>
        <w:rPr/>
        <w:t>cruciales</w:t>
      </w:r>
      <w:r>
        <w:rPr>
          <w:spacing w:val="-3"/>
        </w:rPr>
        <w:t> </w:t>
      </w:r>
      <w:r>
        <w:rPr/>
        <w:t>para</w:t>
      </w:r>
      <w:r>
        <w:rPr>
          <w:spacing w:val="-3"/>
        </w:rPr>
        <w:t> </w:t>
      </w:r>
      <w:r>
        <w:rPr/>
        <w:t>garantizar</w:t>
      </w:r>
      <w:r>
        <w:rPr>
          <w:spacing w:val="-3"/>
        </w:rPr>
        <w:t> </w:t>
      </w:r>
      <w:r>
        <w:rPr/>
        <w:t>que</w:t>
      </w:r>
      <w:r>
        <w:rPr>
          <w:spacing w:val="-5"/>
        </w:rPr>
        <w:t> </w:t>
      </w:r>
      <w:r>
        <w:rPr/>
        <w:t>los</w:t>
      </w:r>
      <w:r>
        <w:rPr>
          <w:spacing w:val="-3"/>
        </w:rPr>
        <w:t> </w:t>
      </w:r>
      <w:r>
        <w:rPr/>
        <w:t>estudiantes</w:t>
      </w:r>
      <w:r>
        <w:rPr>
          <w:spacing w:val="-2"/>
        </w:rPr>
        <w:t> </w:t>
      </w:r>
      <w:r>
        <w:rPr/>
        <w:t>y</w:t>
      </w:r>
      <w:r>
        <w:rPr>
          <w:spacing w:val="-8"/>
        </w:rPr>
        <w:t> </w:t>
      </w:r>
      <w:r>
        <w:rPr/>
        <w:t>profesores</w:t>
      </w:r>
    </w:p>
    <w:p>
      <w:pPr>
        <w:pStyle w:val="BodyText"/>
        <w:spacing w:after="0" w:line="480" w:lineRule="auto"/>
        <w:sectPr>
          <w:pgSz w:w="12240" w:h="15840"/>
          <w:pgMar w:header="749" w:footer="0" w:top="1600" w:bottom="280" w:left="1440" w:right="1080"/>
        </w:sectPr>
      </w:pPr>
    </w:p>
    <w:p>
      <w:pPr>
        <w:pStyle w:val="BodyText"/>
        <w:spacing w:line="480" w:lineRule="auto" w:before="88"/>
        <w:ind w:right="698"/>
      </w:pPr>
      <w:r>
        <w:rPr/>
        <w:t>tengan</w:t>
      </w:r>
      <w:r>
        <w:rPr>
          <w:spacing w:val="-3"/>
        </w:rPr>
        <w:t> </w:t>
      </w:r>
      <w:r>
        <w:rPr/>
        <w:t>acceso</w:t>
      </w:r>
      <w:r>
        <w:rPr>
          <w:spacing w:val="-3"/>
        </w:rPr>
        <w:t> </w:t>
      </w:r>
      <w:r>
        <w:rPr/>
        <w:t>a</w:t>
      </w:r>
      <w:r>
        <w:rPr>
          <w:spacing w:val="-4"/>
        </w:rPr>
        <w:t> </w:t>
      </w:r>
      <w:r>
        <w:rPr/>
        <w:t>las</w:t>
      </w:r>
      <w:r>
        <w:rPr>
          <w:spacing w:val="-3"/>
        </w:rPr>
        <w:t> </w:t>
      </w:r>
      <w:r>
        <w:rPr/>
        <w:t>herramientas</w:t>
      </w:r>
      <w:r>
        <w:rPr>
          <w:spacing w:val="-3"/>
        </w:rPr>
        <w:t> </w:t>
      </w:r>
      <w:r>
        <w:rPr/>
        <w:t>necesarias</w:t>
      </w:r>
      <w:r>
        <w:rPr>
          <w:spacing w:val="-3"/>
        </w:rPr>
        <w:t> </w:t>
      </w:r>
      <w:r>
        <w:rPr/>
        <w:t>para</w:t>
      </w:r>
      <w:r>
        <w:rPr>
          <w:spacing w:val="-5"/>
        </w:rPr>
        <w:t> </w:t>
      </w:r>
      <w:r>
        <w:rPr/>
        <w:t>el</w:t>
      </w:r>
      <w:r>
        <w:rPr>
          <w:spacing w:val="-3"/>
        </w:rPr>
        <w:t> </w:t>
      </w:r>
      <w:r>
        <w:rPr/>
        <w:t>aprendizaje y</w:t>
      </w:r>
      <w:r>
        <w:rPr>
          <w:spacing w:val="-8"/>
        </w:rPr>
        <w:t> </w:t>
      </w:r>
      <w:r>
        <w:rPr/>
        <w:t>la</w:t>
      </w:r>
      <w:r>
        <w:rPr>
          <w:spacing w:val="-3"/>
        </w:rPr>
        <w:t> </w:t>
      </w:r>
      <w:r>
        <w:rPr/>
        <w:t>enseñanza.</w:t>
      </w:r>
      <w:r>
        <w:rPr>
          <w:spacing w:val="40"/>
        </w:rPr>
        <w:t> </w:t>
      </w:r>
      <w:r>
        <w:rPr/>
        <w:t>Priorizar</w:t>
      </w:r>
      <w:r>
        <w:rPr>
          <w:spacing w:val="-3"/>
        </w:rPr>
        <w:t> </w:t>
      </w:r>
      <w:r>
        <w:rPr/>
        <w:t>la adquisición de equipos en laboratorios con mayor demanda, junto con la implementación de sistemas de reserva, promoverá una distribución más equitativa de los recursos.</w:t>
      </w:r>
      <w:r>
        <w:rPr>
          <w:spacing w:val="40"/>
        </w:rPr>
        <w:t> </w:t>
      </w:r>
      <w:r>
        <w:rPr/>
        <w:t>La búsqueda de convenios para la donación o cofinanciación de equipos es una estrategia inteligente para optimizar los recursos disponibles, permitiendo una renovación y actualización más frecuente del parque tecnológico.</w:t>
      </w:r>
      <w:r>
        <w:rPr>
          <w:spacing w:val="40"/>
        </w:rPr>
        <w:t> </w:t>
      </w:r>
      <w:r>
        <w:rPr/>
        <w:t>Esta mejora en la disponibilidad y el rendimiento de los equipos impactará directamente en la calidad de la experiencia </w:t>
      </w:r>
      <w:r>
        <w:rPr>
          <w:spacing w:val="-2"/>
        </w:rPr>
        <w:t>educativa.</w:t>
      </w:r>
    </w:p>
    <w:p>
      <w:pPr>
        <w:pStyle w:val="BodyText"/>
        <w:spacing w:line="480" w:lineRule="auto" w:before="1"/>
        <w:ind w:right="694" w:firstLine="707"/>
      </w:pPr>
      <w:r>
        <w:rPr/>
        <w:t>Finalmente, la capacitación docente como punto 4 y el sistema de evaluación y retroalimentación</w:t>
      </w:r>
      <w:r>
        <w:rPr>
          <w:spacing w:val="-2"/>
        </w:rPr>
        <w:t> </w:t>
      </w:r>
      <w:r>
        <w:rPr/>
        <w:t>como</w:t>
      </w:r>
      <w:r>
        <w:rPr>
          <w:spacing w:val="-4"/>
        </w:rPr>
        <w:t> </w:t>
      </w:r>
      <w:r>
        <w:rPr/>
        <w:t>punto</w:t>
      </w:r>
      <w:r>
        <w:rPr>
          <w:spacing w:val="-4"/>
        </w:rPr>
        <w:t> </w:t>
      </w:r>
      <w:r>
        <w:rPr/>
        <w:t>5</w:t>
      </w:r>
      <w:r>
        <w:rPr>
          <w:spacing w:val="-3"/>
        </w:rPr>
        <w:t> </w:t>
      </w:r>
      <w:r>
        <w:rPr/>
        <w:t>son</w:t>
      </w:r>
      <w:r>
        <w:rPr>
          <w:spacing w:val="-4"/>
        </w:rPr>
        <w:t> </w:t>
      </w:r>
      <w:r>
        <w:rPr/>
        <w:t>elementos</w:t>
      </w:r>
      <w:r>
        <w:rPr>
          <w:spacing w:val="-4"/>
        </w:rPr>
        <w:t> </w:t>
      </w:r>
      <w:r>
        <w:rPr/>
        <w:t>clave</w:t>
      </w:r>
      <w:r>
        <w:rPr>
          <w:spacing w:val="-4"/>
        </w:rPr>
        <w:t> </w:t>
      </w:r>
      <w:r>
        <w:rPr/>
        <w:t>para</w:t>
      </w:r>
      <w:r>
        <w:rPr>
          <w:spacing w:val="-5"/>
        </w:rPr>
        <w:t> </w:t>
      </w:r>
      <w:r>
        <w:rPr/>
        <w:t>el</w:t>
      </w:r>
      <w:r>
        <w:rPr>
          <w:spacing w:val="-4"/>
        </w:rPr>
        <w:t> </w:t>
      </w:r>
      <w:r>
        <w:rPr/>
        <w:t>éxito</w:t>
      </w:r>
      <w:r>
        <w:rPr>
          <w:spacing w:val="-4"/>
        </w:rPr>
        <w:t> </w:t>
      </w:r>
      <w:r>
        <w:rPr/>
        <w:t>de</w:t>
      </w:r>
      <w:r>
        <w:rPr>
          <w:spacing w:val="-4"/>
        </w:rPr>
        <w:t> </w:t>
      </w:r>
      <w:r>
        <w:rPr/>
        <w:t>la</w:t>
      </w:r>
      <w:r>
        <w:rPr>
          <w:spacing w:val="-4"/>
        </w:rPr>
        <w:t> </w:t>
      </w:r>
      <w:r>
        <w:rPr/>
        <w:t>implementación</w:t>
      </w:r>
      <w:r>
        <w:rPr>
          <w:spacing w:val="-4"/>
        </w:rPr>
        <w:t> </w:t>
      </w:r>
      <w:r>
        <w:rPr/>
        <w:t>de las TIC.</w:t>
      </w:r>
      <w:r>
        <w:rPr>
          <w:spacing w:val="40"/>
        </w:rPr>
        <w:t> </w:t>
      </w:r>
      <w:r>
        <w:rPr/>
        <w:t>La formación continua del personal docente en el uso eficaz de plataformas y herramientas digitales es esencial para que puedan integrar las tecnologías de manera efectiva en sus clases.</w:t>
      </w:r>
      <w:r>
        <w:rPr>
          <w:spacing w:val="40"/>
        </w:rPr>
        <w:t> </w:t>
      </w:r>
      <w:r>
        <w:rPr/>
        <w:t>El sistema de evaluación, a través de encuestas regulares y el monitoreo del desempeño académico, permitirá una retroalimentación constante, identificando áreas de mejora y</w:t>
      </w:r>
      <w:r>
        <w:rPr>
          <w:spacing w:val="-1"/>
        </w:rPr>
        <w:t> </w:t>
      </w:r>
      <w:r>
        <w:rPr/>
        <w:t>optimizando el uso de las TIC a lo largo del tiempo.</w:t>
      </w:r>
      <w:r>
        <w:rPr>
          <w:spacing w:val="40"/>
        </w:rPr>
        <w:t> </w:t>
      </w:r>
      <w:r>
        <w:rPr/>
        <w:t>Este enfoque integral, que abarca la infraestructura, los recursos y la formación, maximizará el impacto positivo de las TIC en la Universidad Popular del Cesar.</w:t>
      </w:r>
    </w:p>
    <w:p>
      <w:pPr>
        <w:pStyle w:val="Heading1"/>
        <w:spacing w:before="243"/>
      </w:pPr>
      <w:bookmarkStart w:name="_bookmark83" w:id="84"/>
      <w:bookmarkEnd w:id="84"/>
      <w:r>
        <w:rPr>
          <w:b w:val="0"/>
        </w:rPr>
      </w:r>
      <w:r>
        <w:rPr>
          <w:spacing w:val="-2"/>
        </w:rPr>
        <w:t>Recomendaciones</w:t>
      </w:r>
    </w:p>
    <w:p>
      <w:pPr>
        <w:pStyle w:val="ListParagraph"/>
        <w:numPr>
          <w:ilvl w:val="0"/>
          <w:numId w:val="7"/>
        </w:numPr>
        <w:tabs>
          <w:tab w:pos="981" w:val="left" w:leader="none"/>
        </w:tabs>
        <w:spacing w:line="480" w:lineRule="auto" w:before="272" w:after="0"/>
        <w:ind w:left="981" w:right="734" w:hanging="360"/>
        <w:jc w:val="left"/>
        <w:rPr>
          <w:sz w:val="24"/>
        </w:rPr>
      </w:pPr>
      <w:r>
        <w:rPr>
          <w:sz w:val="24"/>
        </w:rPr>
        <w:t>Implementar</w:t>
      </w:r>
      <w:r>
        <w:rPr>
          <w:spacing w:val="-5"/>
          <w:sz w:val="24"/>
        </w:rPr>
        <w:t> </w:t>
      </w:r>
      <w:r>
        <w:rPr>
          <w:sz w:val="24"/>
        </w:rPr>
        <w:t>programas</w:t>
      </w:r>
      <w:r>
        <w:rPr>
          <w:spacing w:val="-4"/>
          <w:sz w:val="24"/>
        </w:rPr>
        <w:t> </w:t>
      </w:r>
      <w:r>
        <w:rPr>
          <w:sz w:val="24"/>
        </w:rPr>
        <w:t>permanentes</w:t>
      </w:r>
      <w:r>
        <w:rPr>
          <w:spacing w:val="-5"/>
          <w:sz w:val="24"/>
        </w:rPr>
        <w:t> </w:t>
      </w:r>
      <w:r>
        <w:rPr>
          <w:sz w:val="24"/>
        </w:rPr>
        <w:t>de</w:t>
      </w:r>
      <w:r>
        <w:rPr>
          <w:spacing w:val="-6"/>
          <w:sz w:val="24"/>
        </w:rPr>
        <w:t> </w:t>
      </w:r>
      <w:r>
        <w:rPr>
          <w:sz w:val="24"/>
        </w:rPr>
        <w:t>formación</w:t>
      </w:r>
      <w:r>
        <w:rPr>
          <w:spacing w:val="-3"/>
          <w:sz w:val="24"/>
        </w:rPr>
        <w:t> </w:t>
      </w:r>
      <w:r>
        <w:rPr>
          <w:sz w:val="24"/>
        </w:rPr>
        <w:t>y</w:t>
      </w:r>
      <w:r>
        <w:rPr>
          <w:spacing w:val="-10"/>
          <w:sz w:val="24"/>
        </w:rPr>
        <w:t> </w:t>
      </w:r>
      <w:r>
        <w:rPr>
          <w:sz w:val="24"/>
        </w:rPr>
        <w:t>actualización</w:t>
      </w:r>
      <w:r>
        <w:rPr>
          <w:spacing w:val="-5"/>
          <w:sz w:val="24"/>
        </w:rPr>
        <w:t> </w:t>
      </w:r>
      <w:r>
        <w:rPr>
          <w:sz w:val="24"/>
        </w:rPr>
        <w:t>docente</w:t>
      </w:r>
      <w:r>
        <w:rPr>
          <w:spacing w:val="-4"/>
          <w:sz w:val="24"/>
        </w:rPr>
        <w:t> </w:t>
      </w:r>
      <w:r>
        <w:rPr>
          <w:sz w:val="24"/>
        </w:rPr>
        <w:t>en</w:t>
      </w:r>
      <w:r>
        <w:rPr>
          <w:spacing w:val="-5"/>
          <w:sz w:val="24"/>
        </w:rPr>
        <w:t> </w:t>
      </w:r>
      <w:r>
        <w:rPr>
          <w:sz w:val="24"/>
        </w:rPr>
        <w:t>TIC, centrados no solo en el uso técnico de herramientas, sino también en metodologías pedagógicas innovadoras que favorezcan el aprendizaje activo y colaborativo.</w:t>
      </w:r>
    </w:p>
    <w:p>
      <w:pPr>
        <w:pStyle w:val="ListParagraph"/>
        <w:spacing w:after="0" w:line="480" w:lineRule="auto"/>
        <w:jc w:val="left"/>
        <w:rPr>
          <w:sz w:val="24"/>
        </w:rPr>
        <w:sectPr>
          <w:pgSz w:w="12240" w:h="15840"/>
          <w:pgMar w:header="749" w:footer="0" w:top="1600" w:bottom="280" w:left="1440" w:right="1080"/>
        </w:sectPr>
      </w:pPr>
    </w:p>
    <w:p>
      <w:pPr>
        <w:pStyle w:val="ListParagraph"/>
        <w:numPr>
          <w:ilvl w:val="0"/>
          <w:numId w:val="7"/>
        </w:numPr>
        <w:tabs>
          <w:tab w:pos="981" w:val="left" w:leader="none"/>
        </w:tabs>
        <w:spacing w:line="480" w:lineRule="auto" w:before="88" w:after="0"/>
        <w:ind w:left="981" w:right="760" w:hanging="360"/>
        <w:jc w:val="left"/>
        <w:rPr>
          <w:sz w:val="24"/>
        </w:rPr>
      </w:pPr>
      <w:r>
        <w:rPr>
          <w:sz w:val="24"/>
        </w:rPr>
        <w:t>Mejorar</w:t>
      </w:r>
      <w:r>
        <w:rPr>
          <w:spacing w:val="-4"/>
          <w:sz w:val="24"/>
        </w:rPr>
        <w:t> </w:t>
      </w:r>
      <w:r>
        <w:rPr>
          <w:sz w:val="24"/>
        </w:rPr>
        <w:t>la</w:t>
      </w:r>
      <w:r>
        <w:rPr>
          <w:spacing w:val="-6"/>
          <w:sz w:val="24"/>
        </w:rPr>
        <w:t> </w:t>
      </w:r>
      <w:r>
        <w:rPr>
          <w:sz w:val="24"/>
        </w:rPr>
        <w:t>infraestructura</w:t>
      </w:r>
      <w:r>
        <w:rPr>
          <w:spacing w:val="-5"/>
          <w:sz w:val="24"/>
        </w:rPr>
        <w:t> </w:t>
      </w:r>
      <w:r>
        <w:rPr>
          <w:sz w:val="24"/>
        </w:rPr>
        <w:t>tecnológica</w:t>
      </w:r>
      <w:r>
        <w:rPr>
          <w:spacing w:val="-1"/>
          <w:sz w:val="24"/>
        </w:rPr>
        <w:t> </w:t>
      </w:r>
      <w:r>
        <w:rPr>
          <w:sz w:val="24"/>
        </w:rPr>
        <w:t>y</w:t>
      </w:r>
      <w:r>
        <w:rPr>
          <w:spacing w:val="-9"/>
          <w:sz w:val="24"/>
        </w:rPr>
        <w:t> </w:t>
      </w:r>
      <w:r>
        <w:rPr>
          <w:sz w:val="24"/>
        </w:rPr>
        <w:t>la</w:t>
      </w:r>
      <w:r>
        <w:rPr>
          <w:spacing w:val="-3"/>
          <w:sz w:val="24"/>
        </w:rPr>
        <w:t> </w:t>
      </w:r>
      <w:r>
        <w:rPr>
          <w:sz w:val="24"/>
        </w:rPr>
        <w:t>conectividad</w:t>
      </w:r>
      <w:r>
        <w:rPr>
          <w:spacing w:val="-4"/>
          <w:sz w:val="24"/>
        </w:rPr>
        <w:t> </w:t>
      </w:r>
      <w:r>
        <w:rPr>
          <w:sz w:val="24"/>
        </w:rPr>
        <w:t>en</w:t>
      </w:r>
      <w:r>
        <w:rPr>
          <w:spacing w:val="-4"/>
          <w:sz w:val="24"/>
        </w:rPr>
        <w:t> </w:t>
      </w:r>
      <w:r>
        <w:rPr>
          <w:sz w:val="24"/>
        </w:rPr>
        <w:t>el</w:t>
      </w:r>
      <w:r>
        <w:rPr>
          <w:spacing w:val="-4"/>
          <w:sz w:val="24"/>
        </w:rPr>
        <w:t> </w:t>
      </w:r>
      <w:r>
        <w:rPr>
          <w:sz w:val="24"/>
        </w:rPr>
        <w:t>campus</w:t>
      </w:r>
      <w:r>
        <w:rPr>
          <w:spacing w:val="-4"/>
          <w:sz w:val="24"/>
        </w:rPr>
        <w:t> </w:t>
      </w:r>
      <w:r>
        <w:rPr>
          <w:sz w:val="24"/>
        </w:rPr>
        <w:t>universitario, garantizando cobertura wifi estable, disponibilidad suficiente de equipos actualizados y ambientes adecuados para el aprendizaje mediado por tecnología.</w:t>
      </w:r>
    </w:p>
    <w:p>
      <w:pPr>
        <w:pStyle w:val="ListParagraph"/>
        <w:numPr>
          <w:ilvl w:val="0"/>
          <w:numId w:val="7"/>
        </w:numPr>
        <w:tabs>
          <w:tab w:pos="981" w:val="left" w:leader="none"/>
        </w:tabs>
        <w:spacing w:line="480" w:lineRule="auto" w:before="0" w:after="0"/>
        <w:ind w:left="981" w:right="887" w:hanging="360"/>
        <w:jc w:val="left"/>
        <w:rPr>
          <w:sz w:val="24"/>
        </w:rPr>
      </w:pPr>
      <w:r>
        <w:rPr>
          <w:sz w:val="24"/>
        </w:rPr>
        <w:t>Promover una política institucional integral sobre TIC, que contemple una evaluación</w:t>
      </w:r>
      <w:r>
        <w:rPr>
          <w:spacing w:val="-5"/>
          <w:sz w:val="24"/>
        </w:rPr>
        <w:t> </w:t>
      </w:r>
      <w:r>
        <w:rPr>
          <w:sz w:val="24"/>
        </w:rPr>
        <w:t>diagnóstica</w:t>
      </w:r>
      <w:r>
        <w:rPr>
          <w:spacing w:val="-6"/>
          <w:sz w:val="24"/>
        </w:rPr>
        <w:t> </w:t>
      </w:r>
      <w:r>
        <w:rPr>
          <w:sz w:val="24"/>
        </w:rPr>
        <w:t>permanente,</w:t>
      </w:r>
      <w:r>
        <w:rPr>
          <w:spacing w:val="-4"/>
          <w:sz w:val="24"/>
        </w:rPr>
        <w:t> </w:t>
      </w:r>
      <w:r>
        <w:rPr>
          <w:sz w:val="24"/>
        </w:rPr>
        <w:t>estrategias</w:t>
      </w:r>
      <w:r>
        <w:rPr>
          <w:spacing w:val="-5"/>
          <w:sz w:val="24"/>
        </w:rPr>
        <w:t> </w:t>
      </w:r>
      <w:r>
        <w:rPr>
          <w:sz w:val="24"/>
        </w:rPr>
        <w:t>de</w:t>
      </w:r>
      <w:r>
        <w:rPr>
          <w:spacing w:val="-4"/>
          <w:sz w:val="24"/>
        </w:rPr>
        <w:t> </w:t>
      </w:r>
      <w:r>
        <w:rPr>
          <w:sz w:val="24"/>
        </w:rPr>
        <w:t>innovación</w:t>
      </w:r>
      <w:r>
        <w:rPr>
          <w:spacing w:val="-5"/>
          <w:sz w:val="24"/>
        </w:rPr>
        <w:t> </w:t>
      </w:r>
      <w:r>
        <w:rPr>
          <w:sz w:val="24"/>
        </w:rPr>
        <w:t>educativa</w:t>
      </w:r>
      <w:r>
        <w:rPr>
          <w:spacing w:val="-2"/>
          <w:sz w:val="24"/>
        </w:rPr>
        <w:t> </w:t>
      </w:r>
      <w:r>
        <w:rPr>
          <w:sz w:val="24"/>
        </w:rPr>
        <w:t>y</w:t>
      </w:r>
      <w:r>
        <w:rPr>
          <w:spacing w:val="-8"/>
          <w:sz w:val="24"/>
        </w:rPr>
        <w:t> </w:t>
      </w:r>
      <w:r>
        <w:rPr>
          <w:sz w:val="24"/>
        </w:rPr>
        <w:t>un</w:t>
      </w:r>
      <w:r>
        <w:rPr>
          <w:spacing w:val="-5"/>
          <w:sz w:val="24"/>
        </w:rPr>
        <w:t> </w:t>
      </w:r>
      <w:r>
        <w:rPr>
          <w:sz w:val="24"/>
        </w:rPr>
        <w:t>plan de sostenibilidad tecnológica que asegure el acceso equitativo para toda la comunidad académica.</w:t>
      </w:r>
    </w:p>
    <w:p>
      <w:pPr>
        <w:pStyle w:val="Heading1"/>
        <w:spacing w:before="5"/>
      </w:pPr>
      <w:r>
        <w:rPr/>
        <w:t>Análisis</w:t>
      </w:r>
      <w:r>
        <w:rPr>
          <w:spacing w:val="-2"/>
        </w:rPr>
        <w:t> </w:t>
      </w:r>
      <w:r>
        <w:rPr/>
        <w:t>del</w:t>
      </w:r>
      <w:r>
        <w:rPr>
          <w:spacing w:val="-1"/>
        </w:rPr>
        <w:t> </w:t>
      </w:r>
      <w:r>
        <w:rPr/>
        <w:t>impacto</w:t>
      </w:r>
      <w:r>
        <w:rPr>
          <w:spacing w:val="-1"/>
        </w:rPr>
        <w:t> </w:t>
      </w:r>
      <w:r>
        <w:rPr/>
        <w:t>de</w:t>
      </w:r>
      <w:r>
        <w:rPr>
          <w:spacing w:val="-1"/>
        </w:rPr>
        <w:t> </w:t>
      </w:r>
      <w:r>
        <w:rPr/>
        <w:t>las</w:t>
      </w:r>
      <w:r>
        <w:rPr>
          <w:spacing w:val="-1"/>
        </w:rPr>
        <w:t> </w:t>
      </w:r>
      <w:r>
        <w:rPr>
          <w:spacing w:val="-2"/>
        </w:rPr>
        <w:t>estrategias</w:t>
      </w:r>
    </w:p>
    <w:p>
      <w:pPr>
        <w:pStyle w:val="BodyText"/>
        <w:spacing w:line="480" w:lineRule="auto" w:before="272"/>
        <w:ind w:right="624" w:firstLine="707"/>
      </w:pPr>
      <w:r>
        <w:rPr/>
        <w:t>Las estrategias formuladas a partir del diagnóstico aplicado reflejan un enfoque integral con el propósito de mejorar la implementación de las herramientas TIC en la Universidad</w:t>
      </w:r>
      <w:r>
        <w:rPr>
          <w:spacing w:val="-4"/>
        </w:rPr>
        <w:t> </w:t>
      </w:r>
      <w:r>
        <w:rPr/>
        <w:t>Popular</w:t>
      </w:r>
      <w:r>
        <w:rPr>
          <w:spacing w:val="-6"/>
        </w:rPr>
        <w:t> </w:t>
      </w:r>
      <w:r>
        <w:rPr/>
        <w:t>del</w:t>
      </w:r>
      <w:r>
        <w:rPr>
          <w:spacing w:val="-2"/>
        </w:rPr>
        <w:t> </w:t>
      </w:r>
      <w:r>
        <w:rPr/>
        <w:t>Cesar,</w:t>
      </w:r>
      <w:r>
        <w:rPr>
          <w:spacing w:val="-4"/>
        </w:rPr>
        <w:t> </w:t>
      </w:r>
      <w:r>
        <w:rPr/>
        <w:t>Seccional</w:t>
      </w:r>
      <w:r>
        <w:rPr>
          <w:spacing w:val="-4"/>
        </w:rPr>
        <w:t> </w:t>
      </w:r>
      <w:r>
        <w:rPr/>
        <w:t>Aguachica,</w:t>
      </w:r>
      <w:r>
        <w:rPr>
          <w:spacing w:val="-4"/>
        </w:rPr>
        <w:t> </w:t>
      </w:r>
      <w:r>
        <w:rPr/>
        <w:t>su</w:t>
      </w:r>
      <w:r>
        <w:rPr>
          <w:spacing w:val="-4"/>
        </w:rPr>
        <w:t> </w:t>
      </w:r>
      <w:r>
        <w:rPr/>
        <w:t>impacto</w:t>
      </w:r>
      <w:r>
        <w:rPr>
          <w:spacing w:val="-4"/>
        </w:rPr>
        <w:t> </w:t>
      </w:r>
      <w:r>
        <w:rPr/>
        <w:t>se</w:t>
      </w:r>
      <w:r>
        <w:rPr>
          <w:spacing w:val="-4"/>
        </w:rPr>
        <w:t> </w:t>
      </w:r>
      <w:r>
        <w:rPr/>
        <w:t>proyecta</w:t>
      </w:r>
      <w:r>
        <w:rPr>
          <w:spacing w:val="-4"/>
        </w:rPr>
        <w:t> </w:t>
      </w:r>
      <w:r>
        <w:rPr/>
        <w:t>de</w:t>
      </w:r>
      <w:r>
        <w:rPr>
          <w:spacing w:val="-6"/>
        </w:rPr>
        <w:t> </w:t>
      </w:r>
      <w:r>
        <w:rPr/>
        <w:t>la siguiente </w:t>
      </w:r>
      <w:r>
        <w:rPr>
          <w:spacing w:val="-2"/>
        </w:rPr>
        <w:t>manera:</w:t>
      </w:r>
    </w:p>
    <w:p>
      <w:pPr>
        <w:pStyle w:val="ListParagraph"/>
        <w:numPr>
          <w:ilvl w:val="1"/>
          <w:numId w:val="7"/>
        </w:numPr>
        <w:tabs>
          <w:tab w:pos="1690" w:val="left" w:leader="none"/>
        </w:tabs>
        <w:spacing w:line="475" w:lineRule="auto" w:before="161" w:after="0"/>
        <w:ind w:left="1690" w:right="725" w:hanging="360"/>
        <w:jc w:val="left"/>
        <w:rPr>
          <w:sz w:val="24"/>
        </w:rPr>
      </w:pPr>
      <w:r>
        <w:rPr>
          <w:sz w:val="24"/>
        </w:rPr>
        <w:t>Fortalecimiento en la infraestructura tecnológica: Una conectividad mejorada y una mayor dotación de equipos fortalece la infraestructura tecnológica</w:t>
      </w:r>
      <w:r>
        <w:rPr>
          <w:spacing w:val="-2"/>
          <w:sz w:val="24"/>
        </w:rPr>
        <w:t> </w:t>
      </w:r>
      <w:r>
        <w:rPr>
          <w:sz w:val="24"/>
        </w:rPr>
        <w:t>la</w:t>
      </w:r>
      <w:r>
        <w:rPr>
          <w:spacing w:val="-1"/>
          <w:sz w:val="24"/>
        </w:rPr>
        <w:t> </w:t>
      </w:r>
      <w:r>
        <w:rPr>
          <w:sz w:val="24"/>
        </w:rPr>
        <w:t>cual</w:t>
      </w:r>
      <w:r>
        <w:rPr>
          <w:spacing w:val="-1"/>
          <w:sz w:val="24"/>
        </w:rPr>
        <w:t> </w:t>
      </w:r>
      <w:r>
        <w:rPr>
          <w:sz w:val="24"/>
        </w:rPr>
        <w:t>es</w:t>
      </w:r>
      <w:r>
        <w:rPr>
          <w:spacing w:val="-1"/>
          <w:sz w:val="24"/>
        </w:rPr>
        <w:t> </w:t>
      </w:r>
      <w:r>
        <w:rPr>
          <w:sz w:val="24"/>
        </w:rPr>
        <w:t>fundamental</w:t>
      </w:r>
      <w:r>
        <w:rPr>
          <w:spacing w:val="-1"/>
          <w:sz w:val="24"/>
        </w:rPr>
        <w:t> </w:t>
      </w:r>
      <w:r>
        <w:rPr>
          <w:sz w:val="24"/>
        </w:rPr>
        <w:t>para</w:t>
      </w:r>
      <w:r>
        <w:rPr>
          <w:spacing w:val="-2"/>
          <w:sz w:val="24"/>
        </w:rPr>
        <w:t> </w:t>
      </w:r>
      <w:r>
        <w:rPr>
          <w:sz w:val="24"/>
        </w:rPr>
        <w:t>mejorar</w:t>
      </w:r>
      <w:r>
        <w:rPr>
          <w:spacing w:val="-1"/>
          <w:sz w:val="24"/>
        </w:rPr>
        <w:t> </w:t>
      </w:r>
      <w:r>
        <w:rPr>
          <w:sz w:val="24"/>
        </w:rPr>
        <w:t>la</w:t>
      </w:r>
      <w:r>
        <w:rPr>
          <w:spacing w:val="-1"/>
          <w:sz w:val="24"/>
        </w:rPr>
        <w:t> </w:t>
      </w:r>
      <w:r>
        <w:rPr>
          <w:sz w:val="24"/>
        </w:rPr>
        <w:t>calidad</w:t>
      </w:r>
      <w:r>
        <w:rPr>
          <w:spacing w:val="-1"/>
          <w:sz w:val="24"/>
        </w:rPr>
        <w:t> </w:t>
      </w:r>
      <w:r>
        <w:rPr>
          <w:sz w:val="24"/>
        </w:rPr>
        <w:t>educativa,</w:t>
      </w:r>
      <w:r>
        <w:rPr>
          <w:spacing w:val="-1"/>
          <w:sz w:val="24"/>
        </w:rPr>
        <w:t> </w:t>
      </w:r>
      <w:r>
        <w:rPr>
          <w:sz w:val="24"/>
        </w:rPr>
        <w:t>captar nuevos estudiantes e impulsar iniciativas innovadoras, también permitirá reducir</w:t>
      </w:r>
      <w:r>
        <w:rPr>
          <w:spacing w:val="-4"/>
          <w:sz w:val="24"/>
        </w:rPr>
        <w:t> </w:t>
      </w:r>
      <w:r>
        <w:rPr>
          <w:sz w:val="24"/>
        </w:rPr>
        <w:t>tiempos</w:t>
      </w:r>
      <w:r>
        <w:rPr>
          <w:spacing w:val="-4"/>
          <w:sz w:val="24"/>
        </w:rPr>
        <w:t> </w:t>
      </w:r>
      <w:r>
        <w:rPr>
          <w:sz w:val="24"/>
        </w:rPr>
        <w:t>de</w:t>
      </w:r>
      <w:r>
        <w:rPr>
          <w:spacing w:val="-3"/>
          <w:sz w:val="24"/>
        </w:rPr>
        <w:t> </w:t>
      </w:r>
      <w:r>
        <w:rPr>
          <w:sz w:val="24"/>
        </w:rPr>
        <w:t>espera</w:t>
      </w:r>
      <w:r>
        <w:rPr>
          <w:spacing w:val="-5"/>
          <w:sz w:val="24"/>
        </w:rPr>
        <w:t> </w:t>
      </w:r>
      <w:r>
        <w:rPr>
          <w:sz w:val="24"/>
        </w:rPr>
        <w:t>para</w:t>
      </w:r>
      <w:r>
        <w:rPr>
          <w:spacing w:val="-3"/>
          <w:sz w:val="24"/>
        </w:rPr>
        <w:t> </w:t>
      </w:r>
      <w:r>
        <w:rPr>
          <w:sz w:val="24"/>
        </w:rPr>
        <w:t>gestionar</w:t>
      </w:r>
      <w:r>
        <w:rPr>
          <w:spacing w:val="-4"/>
          <w:sz w:val="24"/>
        </w:rPr>
        <w:t> </w:t>
      </w:r>
      <w:r>
        <w:rPr>
          <w:sz w:val="24"/>
        </w:rPr>
        <w:t>más</w:t>
      </w:r>
      <w:r>
        <w:rPr>
          <w:spacing w:val="-3"/>
          <w:sz w:val="24"/>
        </w:rPr>
        <w:t> </w:t>
      </w:r>
      <w:r>
        <w:rPr>
          <w:sz w:val="24"/>
        </w:rPr>
        <w:t>eficiente</w:t>
      </w:r>
      <w:r>
        <w:rPr>
          <w:spacing w:val="-4"/>
          <w:sz w:val="24"/>
        </w:rPr>
        <w:t> </w:t>
      </w:r>
      <w:r>
        <w:rPr>
          <w:sz w:val="24"/>
        </w:rPr>
        <w:t>las</w:t>
      </w:r>
      <w:r>
        <w:rPr>
          <w:spacing w:val="-4"/>
          <w:sz w:val="24"/>
        </w:rPr>
        <w:t> </w:t>
      </w:r>
      <w:r>
        <w:rPr>
          <w:sz w:val="24"/>
        </w:rPr>
        <w:t>salas</w:t>
      </w:r>
      <w:r>
        <w:rPr>
          <w:spacing w:val="-4"/>
          <w:sz w:val="24"/>
        </w:rPr>
        <w:t> </w:t>
      </w:r>
      <w:r>
        <w:rPr>
          <w:sz w:val="24"/>
        </w:rPr>
        <w:t>de</w:t>
      </w:r>
      <w:r>
        <w:rPr>
          <w:spacing w:val="-3"/>
          <w:sz w:val="24"/>
        </w:rPr>
        <w:t> </w:t>
      </w:r>
      <w:r>
        <w:rPr>
          <w:sz w:val="24"/>
        </w:rPr>
        <w:t>cómputo.</w:t>
      </w:r>
    </w:p>
    <w:p>
      <w:pPr>
        <w:pStyle w:val="ListParagraph"/>
        <w:numPr>
          <w:ilvl w:val="1"/>
          <w:numId w:val="7"/>
        </w:numPr>
        <w:tabs>
          <w:tab w:pos="1690" w:val="left" w:leader="none"/>
        </w:tabs>
        <w:spacing w:line="472" w:lineRule="auto" w:before="9" w:after="0"/>
        <w:ind w:left="1690" w:right="934" w:hanging="360"/>
        <w:jc w:val="left"/>
        <w:rPr>
          <w:sz w:val="24"/>
        </w:rPr>
      </w:pPr>
      <w:r>
        <w:rPr>
          <w:sz w:val="24"/>
        </w:rPr>
        <w:t>Cultura digital: Garantizar el acceso equitativo a recursos tecnológicos promueve</w:t>
      </w:r>
      <w:r>
        <w:rPr>
          <w:spacing w:val="-6"/>
          <w:sz w:val="24"/>
        </w:rPr>
        <w:t> </w:t>
      </w:r>
      <w:r>
        <w:rPr>
          <w:sz w:val="24"/>
        </w:rPr>
        <w:t>la</w:t>
      </w:r>
      <w:r>
        <w:rPr>
          <w:spacing w:val="-5"/>
          <w:sz w:val="24"/>
        </w:rPr>
        <w:t> </w:t>
      </w:r>
      <w:r>
        <w:rPr>
          <w:sz w:val="24"/>
        </w:rPr>
        <w:t>inclusión</w:t>
      </w:r>
      <w:r>
        <w:rPr>
          <w:spacing w:val="-5"/>
          <w:sz w:val="24"/>
        </w:rPr>
        <w:t> </w:t>
      </w:r>
      <w:r>
        <w:rPr>
          <w:sz w:val="24"/>
        </w:rPr>
        <w:t>en</w:t>
      </w:r>
      <w:r>
        <w:rPr>
          <w:spacing w:val="-3"/>
          <w:sz w:val="24"/>
        </w:rPr>
        <w:t> </w:t>
      </w:r>
      <w:r>
        <w:rPr>
          <w:sz w:val="24"/>
        </w:rPr>
        <w:t>la</w:t>
      </w:r>
      <w:r>
        <w:rPr>
          <w:spacing w:val="-5"/>
          <w:sz w:val="24"/>
        </w:rPr>
        <w:t> </w:t>
      </w:r>
      <w:r>
        <w:rPr>
          <w:sz w:val="24"/>
        </w:rPr>
        <w:t>educación</w:t>
      </w:r>
      <w:r>
        <w:rPr>
          <w:spacing w:val="-5"/>
          <w:sz w:val="24"/>
        </w:rPr>
        <w:t> </w:t>
      </w:r>
      <w:r>
        <w:rPr>
          <w:sz w:val="24"/>
        </w:rPr>
        <w:t>reduciendo</w:t>
      </w:r>
      <w:r>
        <w:rPr>
          <w:spacing w:val="-4"/>
          <w:sz w:val="24"/>
        </w:rPr>
        <w:t> </w:t>
      </w:r>
      <w:r>
        <w:rPr>
          <w:sz w:val="24"/>
        </w:rPr>
        <w:t>desigualdades</w:t>
      </w:r>
      <w:r>
        <w:rPr>
          <w:spacing w:val="-5"/>
          <w:sz w:val="24"/>
        </w:rPr>
        <w:t> </w:t>
      </w:r>
      <w:r>
        <w:rPr>
          <w:sz w:val="24"/>
        </w:rPr>
        <w:t>entre</w:t>
      </w:r>
      <w:r>
        <w:rPr>
          <w:spacing w:val="-6"/>
          <w:sz w:val="24"/>
        </w:rPr>
        <w:t> </w:t>
      </w:r>
      <w:r>
        <w:rPr>
          <w:sz w:val="24"/>
        </w:rPr>
        <w:t>los programas académicos o estratos socioeconómicos.</w:t>
      </w:r>
    </w:p>
    <w:p>
      <w:pPr>
        <w:pStyle w:val="ListParagraph"/>
        <w:numPr>
          <w:ilvl w:val="1"/>
          <w:numId w:val="7"/>
        </w:numPr>
        <w:tabs>
          <w:tab w:pos="1690" w:val="left" w:leader="none"/>
        </w:tabs>
        <w:spacing w:line="465" w:lineRule="auto" w:before="6" w:after="0"/>
        <w:ind w:left="1690" w:right="1259" w:hanging="360"/>
        <w:jc w:val="left"/>
        <w:rPr>
          <w:sz w:val="24"/>
        </w:rPr>
      </w:pPr>
      <w:r>
        <w:rPr>
          <w:sz w:val="24"/>
        </w:rPr>
        <w:t>Mejora en la experiencia académica: la repercusión que estudiantes y docentes</w:t>
      </w:r>
      <w:r>
        <w:rPr>
          <w:spacing w:val="-6"/>
          <w:sz w:val="24"/>
        </w:rPr>
        <w:t> </w:t>
      </w:r>
      <w:r>
        <w:rPr>
          <w:sz w:val="24"/>
        </w:rPr>
        <w:t>experimentan</w:t>
      </w:r>
      <w:r>
        <w:rPr>
          <w:spacing w:val="-5"/>
          <w:sz w:val="24"/>
        </w:rPr>
        <w:t> </w:t>
      </w:r>
      <w:r>
        <w:rPr>
          <w:sz w:val="24"/>
        </w:rPr>
        <w:t>con</w:t>
      </w:r>
      <w:r>
        <w:rPr>
          <w:spacing w:val="-6"/>
          <w:sz w:val="24"/>
        </w:rPr>
        <w:t> </w:t>
      </w:r>
      <w:r>
        <w:rPr>
          <w:sz w:val="24"/>
        </w:rPr>
        <w:t>mejores</w:t>
      </w:r>
      <w:r>
        <w:rPr>
          <w:spacing w:val="-6"/>
          <w:sz w:val="24"/>
        </w:rPr>
        <w:t> </w:t>
      </w:r>
      <w:r>
        <w:rPr>
          <w:sz w:val="24"/>
        </w:rPr>
        <w:t>condiciones</w:t>
      </w:r>
      <w:r>
        <w:rPr>
          <w:spacing w:val="-6"/>
          <w:sz w:val="24"/>
        </w:rPr>
        <w:t> </w:t>
      </w:r>
      <w:r>
        <w:rPr>
          <w:sz w:val="24"/>
        </w:rPr>
        <w:t>para</w:t>
      </w:r>
      <w:r>
        <w:rPr>
          <w:spacing w:val="-7"/>
          <w:sz w:val="24"/>
        </w:rPr>
        <w:t> </w:t>
      </w:r>
      <w:r>
        <w:rPr>
          <w:sz w:val="24"/>
        </w:rPr>
        <w:t>el</w:t>
      </w:r>
      <w:r>
        <w:rPr>
          <w:spacing w:val="-4"/>
          <w:sz w:val="24"/>
        </w:rPr>
        <w:t> </w:t>
      </w:r>
      <w:r>
        <w:rPr>
          <w:sz w:val="24"/>
        </w:rPr>
        <w:t>aprendizaje</w:t>
      </w:r>
      <w:r>
        <w:rPr>
          <w:spacing w:val="-6"/>
          <w:sz w:val="24"/>
        </w:rPr>
        <w:t> </w:t>
      </w:r>
      <w:r>
        <w:rPr>
          <w:sz w:val="24"/>
        </w:rPr>
        <w:t>se</w:t>
      </w:r>
    </w:p>
    <w:p>
      <w:pPr>
        <w:pStyle w:val="ListParagraph"/>
        <w:spacing w:after="0" w:line="465" w:lineRule="auto"/>
        <w:jc w:val="left"/>
        <w:rPr>
          <w:sz w:val="24"/>
        </w:rPr>
        <w:sectPr>
          <w:pgSz w:w="12240" w:h="15840"/>
          <w:pgMar w:header="749" w:footer="0" w:top="1600" w:bottom="280" w:left="1440" w:right="1080"/>
        </w:sectPr>
      </w:pPr>
    </w:p>
    <w:p>
      <w:pPr>
        <w:pStyle w:val="BodyText"/>
        <w:spacing w:line="480" w:lineRule="auto" w:before="88"/>
        <w:ind w:left="1690" w:right="820"/>
      </w:pPr>
      <w:r>
        <w:rPr/>
        <w:t>reflejaría</w:t>
      </w:r>
      <w:r>
        <w:rPr>
          <w:spacing w:val="-7"/>
        </w:rPr>
        <w:t> </w:t>
      </w:r>
      <w:r>
        <w:rPr/>
        <w:t>en</w:t>
      </w:r>
      <w:r>
        <w:rPr>
          <w:spacing w:val="-5"/>
        </w:rPr>
        <w:t> </w:t>
      </w:r>
      <w:r>
        <w:rPr/>
        <w:t>un</w:t>
      </w:r>
      <w:r>
        <w:rPr>
          <w:spacing w:val="-3"/>
        </w:rPr>
        <w:t> </w:t>
      </w:r>
      <w:r>
        <w:rPr/>
        <w:t>aumento</w:t>
      </w:r>
      <w:r>
        <w:rPr>
          <w:spacing w:val="-3"/>
        </w:rPr>
        <w:t> </w:t>
      </w:r>
      <w:r>
        <w:rPr/>
        <w:t>del</w:t>
      </w:r>
      <w:r>
        <w:rPr>
          <w:spacing w:val="-5"/>
        </w:rPr>
        <w:t> </w:t>
      </w:r>
      <w:r>
        <w:rPr/>
        <w:t>rendimiento</w:t>
      </w:r>
      <w:r>
        <w:rPr>
          <w:spacing w:val="-5"/>
        </w:rPr>
        <w:t> </w:t>
      </w:r>
      <w:r>
        <w:rPr/>
        <w:t>académico,</w:t>
      </w:r>
      <w:r>
        <w:rPr>
          <w:spacing w:val="-5"/>
        </w:rPr>
        <w:t> </w:t>
      </w:r>
      <w:r>
        <w:rPr/>
        <w:t>mayor</w:t>
      </w:r>
      <w:r>
        <w:rPr>
          <w:spacing w:val="-5"/>
        </w:rPr>
        <w:t> </w:t>
      </w:r>
      <w:r>
        <w:rPr/>
        <w:t>motivación</w:t>
      </w:r>
      <w:r>
        <w:rPr>
          <w:spacing w:val="-1"/>
        </w:rPr>
        <w:t> </w:t>
      </w:r>
      <w:r>
        <w:rPr/>
        <w:t>y una participación activa en clase.</w:t>
      </w:r>
    </w:p>
    <w:p>
      <w:pPr>
        <w:pStyle w:val="ListParagraph"/>
        <w:numPr>
          <w:ilvl w:val="1"/>
          <w:numId w:val="7"/>
        </w:numPr>
        <w:tabs>
          <w:tab w:pos="1690" w:val="left" w:leader="none"/>
        </w:tabs>
        <w:spacing w:line="470" w:lineRule="auto" w:before="2" w:after="0"/>
        <w:ind w:left="1690" w:right="876" w:hanging="360"/>
        <w:jc w:val="left"/>
        <w:rPr>
          <w:sz w:val="24"/>
        </w:rPr>
      </w:pPr>
      <w:r>
        <w:rPr>
          <w:sz w:val="24"/>
        </w:rPr>
        <w:t>Docencia</w:t>
      </w:r>
      <w:r>
        <w:rPr>
          <w:spacing w:val="-5"/>
          <w:sz w:val="24"/>
        </w:rPr>
        <w:t> </w:t>
      </w:r>
      <w:r>
        <w:rPr>
          <w:sz w:val="24"/>
        </w:rPr>
        <w:t>Innovadora:</w:t>
      </w:r>
      <w:r>
        <w:rPr>
          <w:spacing w:val="-4"/>
          <w:sz w:val="24"/>
        </w:rPr>
        <w:t> </w:t>
      </w:r>
      <w:r>
        <w:rPr>
          <w:sz w:val="24"/>
        </w:rPr>
        <w:t>La</w:t>
      </w:r>
      <w:r>
        <w:rPr>
          <w:spacing w:val="-5"/>
          <w:sz w:val="24"/>
        </w:rPr>
        <w:t> </w:t>
      </w:r>
      <w:r>
        <w:rPr>
          <w:sz w:val="24"/>
        </w:rPr>
        <w:t>capacitación</w:t>
      </w:r>
      <w:r>
        <w:rPr>
          <w:spacing w:val="-6"/>
          <w:sz w:val="24"/>
        </w:rPr>
        <w:t> </w:t>
      </w:r>
      <w:r>
        <w:rPr>
          <w:sz w:val="24"/>
        </w:rPr>
        <w:t>constante</w:t>
      </w:r>
      <w:r>
        <w:rPr>
          <w:spacing w:val="-6"/>
          <w:sz w:val="24"/>
        </w:rPr>
        <w:t> </w:t>
      </w:r>
      <w:r>
        <w:rPr>
          <w:sz w:val="24"/>
        </w:rPr>
        <w:t>de</w:t>
      </w:r>
      <w:r>
        <w:rPr>
          <w:spacing w:val="-7"/>
          <w:sz w:val="24"/>
        </w:rPr>
        <w:t> </w:t>
      </w:r>
      <w:r>
        <w:rPr>
          <w:sz w:val="24"/>
        </w:rPr>
        <w:t>las</w:t>
      </w:r>
      <w:r>
        <w:rPr>
          <w:spacing w:val="-6"/>
          <w:sz w:val="24"/>
        </w:rPr>
        <w:t> </w:t>
      </w:r>
      <w:r>
        <w:rPr>
          <w:sz w:val="24"/>
        </w:rPr>
        <w:t>nuevas</w:t>
      </w:r>
      <w:r>
        <w:rPr>
          <w:spacing w:val="-6"/>
          <w:sz w:val="24"/>
        </w:rPr>
        <w:t> </w:t>
      </w:r>
      <w:r>
        <w:rPr>
          <w:sz w:val="24"/>
        </w:rPr>
        <w:t>tecnologías incentivará el uso de metodologías que resulta en clases más dinámicas, colaborativas y adaptadas a los retos actuales.</w:t>
      </w:r>
    </w:p>
    <w:p>
      <w:pPr>
        <w:pStyle w:val="ListParagraph"/>
        <w:spacing w:after="0" w:line="470" w:lineRule="auto"/>
        <w:jc w:val="left"/>
        <w:rPr>
          <w:sz w:val="24"/>
        </w:rPr>
        <w:sectPr>
          <w:pgSz w:w="12240" w:h="15840"/>
          <w:pgMar w:header="749" w:footer="0" w:top="1600" w:bottom="280" w:left="1440" w:right="1080"/>
        </w:sectPr>
      </w:pPr>
    </w:p>
    <w:p>
      <w:pPr>
        <w:pStyle w:val="Heading1"/>
        <w:spacing w:before="93"/>
      </w:pPr>
      <w:bookmarkStart w:name="_bookmark84" w:id="85"/>
      <w:bookmarkEnd w:id="85"/>
      <w:r>
        <w:rPr>
          <w:b w:val="0"/>
        </w:rPr>
      </w:r>
      <w:r>
        <w:rPr>
          <w:spacing w:val="-2"/>
        </w:rPr>
        <w:t>Conclusiones</w:t>
      </w:r>
    </w:p>
    <w:p>
      <w:pPr>
        <w:pStyle w:val="BodyText"/>
        <w:spacing w:line="480" w:lineRule="auto" w:before="271"/>
        <w:ind w:right="683" w:firstLine="707"/>
      </w:pPr>
      <w:r>
        <w:rPr/>
        <w:t>Se concluye que las TIC representan un recurso fundamental, permitiendo ampliar las oportunidades de aprendizaje, flexibilizar los entornos educativos y facilitar la participación</w:t>
      </w:r>
      <w:r>
        <w:rPr>
          <w:spacing w:val="-4"/>
        </w:rPr>
        <w:t> </w:t>
      </w:r>
      <w:r>
        <w:rPr/>
        <w:t>estudiantil.</w:t>
      </w:r>
      <w:r>
        <w:rPr>
          <w:spacing w:val="-2"/>
        </w:rPr>
        <w:t> </w:t>
      </w:r>
      <w:r>
        <w:rPr/>
        <w:t>En</w:t>
      </w:r>
      <w:r>
        <w:rPr>
          <w:spacing w:val="-4"/>
        </w:rPr>
        <w:t> </w:t>
      </w:r>
      <w:r>
        <w:rPr/>
        <w:t>la</w:t>
      </w:r>
      <w:r>
        <w:rPr>
          <w:spacing w:val="-5"/>
        </w:rPr>
        <w:t> </w:t>
      </w:r>
      <w:r>
        <w:rPr/>
        <w:t>UPC,</w:t>
      </w:r>
      <w:r>
        <w:rPr>
          <w:spacing w:val="-4"/>
        </w:rPr>
        <w:t> </w:t>
      </w:r>
      <w:r>
        <w:rPr/>
        <w:t>Seccional</w:t>
      </w:r>
      <w:r>
        <w:rPr>
          <w:spacing w:val="-4"/>
        </w:rPr>
        <w:t> </w:t>
      </w:r>
      <w:r>
        <w:rPr/>
        <w:t>Aguachica,</w:t>
      </w:r>
      <w:r>
        <w:rPr>
          <w:spacing w:val="-4"/>
        </w:rPr>
        <w:t> </w:t>
      </w:r>
      <w:r>
        <w:rPr/>
        <w:t>las</w:t>
      </w:r>
      <w:r>
        <w:rPr>
          <w:spacing w:val="-4"/>
        </w:rPr>
        <w:t> </w:t>
      </w:r>
      <w:r>
        <w:rPr/>
        <w:t>TIC ya</w:t>
      </w:r>
      <w:r>
        <w:rPr>
          <w:spacing w:val="-5"/>
        </w:rPr>
        <w:t> </w:t>
      </w:r>
      <w:r>
        <w:rPr/>
        <w:t>tienen</w:t>
      </w:r>
      <w:r>
        <w:rPr>
          <w:spacing w:val="-4"/>
        </w:rPr>
        <w:t> </w:t>
      </w:r>
      <w:r>
        <w:rPr/>
        <w:t>una</w:t>
      </w:r>
      <w:r>
        <w:rPr>
          <w:spacing w:val="-5"/>
        </w:rPr>
        <w:t> </w:t>
      </w:r>
      <w:r>
        <w:rPr/>
        <w:t>presencia importante en los procesos académicos, especialmente desde la perspectiva de los estudiantes, quienes utilizan múltiples herramientas para complementar sus actividades </w:t>
      </w:r>
      <w:r>
        <w:rPr>
          <w:spacing w:val="-2"/>
        </w:rPr>
        <w:t>académicas.</w:t>
      </w:r>
    </w:p>
    <w:p>
      <w:pPr>
        <w:pStyle w:val="BodyText"/>
        <w:spacing w:line="480" w:lineRule="auto" w:before="159"/>
        <w:ind w:right="683" w:firstLine="707"/>
      </w:pPr>
      <w:r>
        <w:rPr/>
        <w:t>No</w:t>
      </w:r>
      <w:r>
        <w:rPr>
          <w:spacing w:val="-4"/>
        </w:rPr>
        <w:t> </w:t>
      </w:r>
      <w:r>
        <w:rPr/>
        <w:t>obstante,</w:t>
      </w:r>
      <w:r>
        <w:rPr>
          <w:spacing w:val="-4"/>
        </w:rPr>
        <w:t> </w:t>
      </w:r>
      <w:r>
        <w:rPr/>
        <w:t>la</w:t>
      </w:r>
      <w:r>
        <w:rPr>
          <w:spacing w:val="-5"/>
        </w:rPr>
        <w:t> </w:t>
      </w:r>
      <w:r>
        <w:rPr/>
        <w:t>integración</w:t>
      </w:r>
      <w:r>
        <w:rPr>
          <w:spacing w:val="-4"/>
        </w:rPr>
        <w:t> </w:t>
      </w:r>
      <w:r>
        <w:rPr/>
        <w:t>efectiva</w:t>
      </w:r>
      <w:r>
        <w:rPr>
          <w:spacing w:val="-5"/>
        </w:rPr>
        <w:t> </w:t>
      </w:r>
      <w:r>
        <w:rPr/>
        <w:t>de</w:t>
      </w:r>
      <w:r>
        <w:rPr>
          <w:spacing w:val="-5"/>
        </w:rPr>
        <w:t> </w:t>
      </w:r>
      <w:r>
        <w:rPr/>
        <w:t>las</w:t>
      </w:r>
      <w:r>
        <w:rPr>
          <w:spacing w:val="-4"/>
        </w:rPr>
        <w:t> </w:t>
      </w:r>
      <w:r>
        <w:rPr/>
        <w:t>TIC</w:t>
      </w:r>
      <w:r>
        <w:rPr>
          <w:spacing w:val="-4"/>
        </w:rPr>
        <w:t> </w:t>
      </w:r>
      <w:r>
        <w:rPr/>
        <w:t>aún</w:t>
      </w:r>
      <w:r>
        <w:rPr>
          <w:spacing w:val="-4"/>
        </w:rPr>
        <w:t> </w:t>
      </w:r>
      <w:r>
        <w:rPr/>
        <w:t>enfrenta</w:t>
      </w:r>
      <w:r>
        <w:rPr>
          <w:spacing w:val="-5"/>
        </w:rPr>
        <w:t> </w:t>
      </w:r>
      <w:r>
        <w:rPr/>
        <w:t>desafíos</w:t>
      </w:r>
      <w:r>
        <w:rPr>
          <w:spacing w:val="-4"/>
        </w:rPr>
        <w:t> </w:t>
      </w:r>
      <w:r>
        <w:rPr/>
        <w:t>estructurales, como la falta de capacitación docente, la infraestructura limitada y las dificultades en la conectividad. Estos factores comprometen la consolidación de un entorno de aprendizaje digital eficiente, inclusivo y adaptado a las exigencias de la era digital.</w:t>
      </w:r>
    </w:p>
    <w:p>
      <w:pPr>
        <w:pStyle w:val="BodyText"/>
        <w:spacing w:line="480" w:lineRule="auto" w:before="161"/>
        <w:ind w:right="619" w:firstLine="707"/>
        <w:jc w:val="both"/>
      </w:pPr>
      <w:r>
        <w:rPr/>
        <w:t>Por lo tanto, para que se produzca una verdadera transformación en los procesos educativos, es necesario que los cambios surjan a partir de las necesidades reales de las personas</w:t>
      </w:r>
      <w:r>
        <w:rPr>
          <w:spacing w:val="-5"/>
        </w:rPr>
        <w:t> </w:t>
      </w:r>
      <w:r>
        <w:rPr/>
        <w:t>implicadas, y</w:t>
      </w:r>
      <w:r>
        <w:rPr>
          <w:spacing w:val="-7"/>
        </w:rPr>
        <w:t> </w:t>
      </w:r>
      <w:r>
        <w:rPr/>
        <w:t>que</w:t>
      </w:r>
      <w:r>
        <w:rPr>
          <w:spacing w:val="-6"/>
        </w:rPr>
        <w:t> </w:t>
      </w:r>
      <w:r>
        <w:rPr/>
        <w:t>al</w:t>
      </w:r>
      <w:r>
        <w:rPr>
          <w:spacing w:val="-2"/>
        </w:rPr>
        <w:t> </w:t>
      </w:r>
      <w:r>
        <w:rPr/>
        <w:t>profesorado</w:t>
      </w:r>
      <w:r>
        <w:rPr>
          <w:spacing w:val="-3"/>
        </w:rPr>
        <w:t> </w:t>
      </w:r>
      <w:r>
        <w:rPr/>
        <w:t>se</w:t>
      </w:r>
      <w:r>
        <w:rPr>
          <w:spacing w:val="-6"/>
        </w:rPr>
        <w:t> </w:t>
      </w:r>
      <w:r>
        <w:rPr/>
        <w:t>l</w:t>
      </w:r>
      <w:r>
        <w:rPr>
          <w:spacing w:val="-2"/>
        </w:rPr>
        <w:t> </w:t>
      </w:r>
      <w:r>
        <w:rPr/>
        <w:t>e</w:t>
      </w:r>
      <w:r>
        <w:rPr>
          <w:spacing w:val="-4"/>
        </w:rPr>
        <w:t> </w:t>
      </w:r>
      <w:r>
        <w:rPr/>
        <w:t>proporcionan</w:t>
      </w:r>
      <w:r>
        <w:rPr>
          <w:spacing w:val="-3"/>
        </w:rPr>
        <w:t> </w:t>
      </w:r>
      <w:r>
        <w:rPr/>
        <w:t>los</w:t>
      </w:r>
      <w:r>
        <w:rPr>
          <w:spacing w:val="-4"/>
        </w:rPr>
        <w:t> </w:t>
      </w:r>
      <w:r>
        <w:rPr/>
        <w:t>recursos</w:t>
      </w:r>
      <w:r>
        <w:rPr>
          <w:spacing w:val="-1"/>
        </w:rPr>
        <w:t> </w:t>
      </w:r>
      <w:r>
        <w:rPr/>
        <w:t>y</w:t>
      </w:r>
      <w:r>
        <w:rPr>
          <w:spacing w:val="-7"/>
        </w:rPr>
        <w:t> </w:t>
      </w:r>
      <w:r>
        <w:rPr/>
        <w:t>se</w:t>
      </w:r>
      <w:r>
        <w:rPr>
          <w:spacing w:val="-6"/>
        </w:rPr>
        <w:t> </w:t>
      </w:r>
      <w:r>
        <w:rPr/>
        <w:t>implica</w:t>
      </w:r>
      <w:r>
        <w:rPr>
          <w:spacing w:val="-4"/>
        </w:rPr>
        <w:t> </w:t>
      </w:r>
      <w:r>
        <w:rPr/>
        <w:t>en</w:t>
      </w:r>
      <w:r>
        <w:rPr>
          <w:spacing w:val="-3"/>
        </w:rPr>
        <w:t> </w:t>
      </w:r>
      <w:r>
        <w:rPr/>
        <w:t>la formación</w:t>
      </w:r>
      <w:r>
        <w:rPr>
          <w:spacing w:val="-6"/>
        </w:rPr>
        <w:t> </w:t>
      </w:r>
      <w:r>
        <w:rPr/>
        <w:t>necesaria</w:t>
      </w:r>
      <w:r>
        <w:rPr>
          <w:spacing w:val="-8"/>
        </w:rPr>
        <w:t> </w:t>
      </w:r>
      <w:r>
        <w:rPr/>
        <w:t>para</w:t>
      </w:r>
      <w:r>
        <w:rPr>
          <w:spacing w:val="-6"/>
        </w:rPr>
        <w:t> </w:t>
      </w:r>
      <w:r>
        <w:rPr/>
        <w:t>hacer</w:t>
      </w:r>
      <w:r>
        <w:rPr>
          <w:spacing w:val="-5"/>
        </w:rPr>
        <w:t> </w:t>
      </w:r>
      <w:r>
        <w:rPr/>
        <w:t>esa</w:t>
      </w:r>
      <w:r>
        <w:rPr>
          <w:spacing w:val="-8"/>
        </w:rPr>
        <w:t> </w:t>
      </w:r>
      <w:r>
        <w:rPr/>
        <w:t>transformación</w:t>
      </w:r>
      <w:r>
        <w:rPr>
          <w:spacing w:val="-5"/>
        </w:rPr>
        <w:t> </w:t>
      </w:r>
      <w:r>
        <w:rPr/>
        <w:t>efectiva.</w:t>
      </w:r>
      <w:r>
        <w:rPr>
          <w:spacing w:val="-7"/>
        </w:rPr>
        <w:t> </w:t>
      </w:r>
      <w:r>
        <w:rPr/>
        <w:t>No</w:t>
      </w:r>
      <w:r>
        <w:rPr>
          <w:spacing w:val="-5"/>
        </w:rPr>
        <w:t> </w:t>
      </w:r>
      <w:r>
        <w:rPr/>
        <w:t>es</w:t>
      </w:r>
      <w:r>
        <w:rPr>
          <w:spacing w:val="-7"/>
        </w:rPr>
        <w:t> </w:t>
      </w:r>
      <w:r>
        <w:rPr/>
        <w:t>solo</w:t>
      </w:r>
      <w:r>
        <w:rPr>
          <w:spacing w:val="-6"/>
        </w:rPr>
        <w:t> </w:t>
      </w:r>
      <w:r>
        <w:rPr/>
        <w:t>una</w:t>
      </w:r>
      <w:r>
        <w:rPr>
          <w:spacing w:val="-5"/>
        </w:rPr>
        <w:t> </w:t>
      </w:r>
      <w:r>
        <w:rPr/>
        <w:t>cuestión</w:t>
      </w:r>
      <w:r>
        <w:rPr>
          <w:spacing w:val="-7"/>
        </w:rPr>
        <w:t> </w:t>
      </w:r>
      <w:r>
        <w:rPr/>
        <w:t>política o de avance social, sino que debe ser un avance educativo, un cambio en las concepciones docentes, en la manera de entender los procesos de enseñanza-aprendizaje y de ponerlos en práctica. Puesto que una verdadera inclusión de las TIC implica desde una concepción constructivista del aprendizaje, donde el /la estudiante sea el verdadero protagonista de su formación y el /la docente se convertirá en una guía, orientador y acompañante de esa formación.</w:t>
      </w:r>
      <w:r>
        <w:rPr>
          <w:spacing w:val="-15"/>
        </w:rPr>
        <w:t> </w:t>
      </w:r>
      <w:r>
        <w:rPr/>
        <w:t>En</w:t>
      </w:r>
      <w:r>
        <w:rPr>
          <w:spacing w:val="-15"/>
        </w:rPr>
        <w:t> </w:t>
      </w:r>
      <w:r>
        <w:rPr/>
        <w:t>definitiva,</w:t>
      </w:r>
      <w:r>
        <w:rPr>
          <w:spacing w:val="-15"/>
        </w:rPr>
        <w:t> </w:t>
      </w:r>
      <w:r>
        <w:rPr/>
        <w:t>no</w:t>
      </w:r>
      <w:r>
        <w:rPr>
          <w:spacing w:val="-15"/>
        </w:rPr>
        <w:t> </w:t>
      </w:r>
      <w:r>
        <w:rPr/>
        <w:t>es</w:t>
      </w:r>
      <w:r>
        <w:rPr>
          <w:spacing w:val="-15"/>
        </w:rPr>
        <w:t> </w:t>
      </w:r>
      <w:r>
        <w:rPr/>
        <w:t>suficiente</w:t>
      </w:r>
      <w:r>
        <w:rPr>
          <w:spacing w:val="-15"/>
        </w:rPr>
        <w:t> </w:t>
      </w:r>
      <w:r>
        <w:rPr/>
        <w:t>con</w:t>
      </w:r>
      <w:r>
        <w:rPr>
          <w:spacing w:val="-15"/>
        </w:rPr>
        <w:t> </w:t>
      </w:r>
      <w:r>
        <w:rPr/>
        <w:t>un</w:t>
      </w:r>
      <w:r>
        <w:rPr>
          <w:spacing w:val="-15"/>
        </w:rPr>
        <w:t> </w:t>
      </w:r>
      <w:r>
        <w:rPr/>
        <w:t>desarrollo</w:t>
      </w:r>
      <w:r>
        <w:rPr>
          <w:spacing w:val="-15"/>
        </w:rPr>
        <w:t> </w:t>
      </w:r>
      <w:r>
        <w:rPr/>
        <w:t>de</w:t>
      </w:r>
      <w:r>
        <w:rPr>
          <w:spacing w:val="-15"/>
        </w:rPr>
        <w:t> </w:t>
      </w:r>
      <w:r>
        <w:rPr/>
        <w:t>la</w:t>
      </w:r>
      <w:r>
        <w:rPr>
          <w:spacing w:val="-15"/>
        </w:rPr>
        <w:t> </w:t>
      </w:r>
      <w:r>
        <w:rPr/>
        <w:t>competencia</w:t>
      </w:r>
      <w:r>
        <w:rPr>
          <w:spacing w:val="-15"/>
        </w:rPr>
        <w:t> </w:t>
      </w:r>
      <w:r>
        <w:rPr/>
        <w:t>digital</w:t>
      </w:r>
      <w:r>
        <w:rPr>
          <w:spacing w:val="-15"/>
        </w:rPr>
        <w:t> </w:t>
      </w:r>
      <w:r>
        <w:rPr/>
        <w:t>docente, sino</w:t>
      </w:r>
      <w:r>
        <w:rPr>
          <w:spacing w:val="21"/>
        </w:rPr>
        <w:t> </w:t>
      </w:r>
      <w:r>
        <w:rPr/>
        <w:t>que</w:t>
      </w:r>
      <w:r>
        <w:rPr>
          <w:spacing w:val="20"/>
        </w:rPr>
        <w:t> </w:t>
      </w:r>
      <w:r>
        <w:rPr/>
        <w:t>habría</w:t>
      </w:r>
      <w:r>
        <w:rPr>
          <w:spacing w:val="20"/>
        </w:rPr>
        <w:t> </w:t>
      </w:r>
      <w:r>
        <w:rPr/>
        <w:t>que</w:t>
      </w:r>
      <w:r>
        <w:rPr>
          <w:spacing w:val="20"/>
        </w:rPr>
        <w:t> </w:t>
      </w:r>
      <w:r>
        <w:rPr/>
        <w:t>potenciar</w:t>
      </w:r>
      <w:r>
        <w:rPr>
          <w:spacing w:val="19"/>
        </w:rPr>
        <w:t> </w:t>
      </w:r>
      <w:r>
        <w:rPr/>
        <w:t>un</w:t>
      </w:r>
      <w:r>
        <w:rPr>
          <w:spacing w:val="23"/>
        </w:rPr>
        <w:t> </w:t>
      </w:r>
      <w:r>
        <w:rPr/>
        <w:t>desarrollo</w:t>
      </w:r>
      <w:r>
        <w:rPr>
          <w:spacing w:val="21"/>
        </w:rPr>
        <w:t> </w:t>
      </w:r>
      <w:r>
        <w:rPr/>
        <w:t>de</w:t>
      </w:r>
      <w:r>
        <w:rPr>
          <w:spacing w:val="22"/>
        </w:rPr>
        <w:t> </w:t>
      </w:r>
      <w:r>
        <w:rPr/>
        <w:t>la</w:t>
      </w:r>
      <w:r>
        <w:rPr>
          <w:spacing w:val="22"/>
        </w:rPr>
        <w:t> </w:t>
      </w:r>
      <w:r>
        <w:rPr/>
        <w:t>competencia</w:t>
      </w:r>
      <w:r>
        <w:rPr>
          <w:spacing w:val="20"/>
        </w:rPr>
        <w:t> </w:t>
      </w:r>
      <w:r>
        <w:rPr/>
        <w:t>pedagógica</w:t>
      </w:r>
      <w:r>
        <w:rPr>
          <w:spacing w:val="20"/>
        </w:rPr>
        <w:t> </w:t>
      </w:r>
      <w:r>
        <w:rPr/>
        <w:t>digital,</w:t>
      </w:r>
      <w:r>
        <w:rPr>
          <w:spacing w:val="21"/>
        </w:rPr>
        <w:t> </w:t>
      </w:r>
      <w:r>
        <w:rPr/>
        <w:t>esto</w:t>
      </w:r>
      <w:r>
        <w:rPr>
          <w:spacing w:val="22"/>
        </w:rPr>
        <w:t> </w:t>
      </w:r>
      <w:r>
        <w:rPr>
          <w:spacing w:val="-5"/>
        </w:rPr>
        <w:t>su</w:t>
      </w:r>
    </w:p>
    <w:p>
      <w:pPr>
        <w:pStyle w:val="BodyText"/>
        <w:spacing w:after="0" w:line="480" w:lineRule="auto"/>
        <w:jc w:val="both"/>
        <w:sectPr>
          <w:pgSz w:w="12240" w:h="15840"/>
          <w:pgMar w:header="749" w:footer="0" w:top="1600" w:bottom="280" w:left="1440" w:right="1080"/>
        </w:sectPr>
      </w:pPr>
    </w:p>
    <w:p>
      <w:pPr>
        <w:pStyle w:val="BodyText"/>
        <w:spacing w:line="480" w:lineRule="auto" w:before="88"/>
        <w:ind w:right="615"/>
      </w:pPr>
      <w:r>
        <w:rPr/>
        <w:t>pone</w:t>
      </w:r>
      <w:r>
        <w:rPr>
          <w:spacing w:val="-7"/>
        </w:rPr>
        <w:t> </w:t>
      </w:r>
      <w:r>
        <w:rPr/>
        <w:t>todo</w:t>
      </w:r>
      <w:r>
        <w:rPr>
          <w:spacing w:val="-5"/>
        </w:rPr>
        <w:t> </w:t>
      </w:r>
      <w:r>
        <w:rPr/>
        <w:t>un</w:t>
      </w:r>
      <w:r>
        <w:rPr>
          <w:spacing w:val="-6"/>
        </w:rPr>
        <w:t> </w:t>
      </w:r>
      <w:r>
        <w:rPr/>
        <w:t>desafío</w:t>
      </w:r>
      <w:r>
        <w:rPr>
          <w:spacing w:val="-6"/>
        </w:rPr>
        <w:t> </w:t>
      </w:r>
      <w:r>
        <w:rPr/>
        <w:t>tanto</w:t>
      </w:r>
      <w:r>
        <w:rPr>
          <w:spacing w:val="-6"/>
        </w:rPr>
        <w:t> </w:t>
      </w:r>
      <w:r>
        <w:rPr/>
        <w:t>para</w:t>
      </w:r>
      <w:r>
        <w:rPr>
          <w:spacing w:val="-5"/>
        </w:rPr>
        <w:t> </w:t>
      </w:r>
      <w:r>
        <w:rPr/>
        <w:t>el</w:t>
      </w:r>
      <w:r>
        <w:rPr>
          <w:spacing w:val="-5"/>
        </w:rPr>
        <w:t> </w:t>
      </w:r>
      <w:r>
        <w:rPr/>
        <w:t>profesorado</w:t>
      </w:r>
      <w:r>
        <w:rPr>
          <w:spacing w:val="-4"/>
        </w:rPr>
        <w:t> </w:t>
      </w:r>
      <w:r>
        <w:rPr/>
        <w:t>como</w:t>
      </w:r>
      <w:r>
        <w:rPr>
          <w:spacing w:val="-5"/>
        </w:rPr>
        <w:t> </w:t>
      </w:r>
      <w:r>
        <w:rPr/>
        <w:t>para</w:t>
      </w:r>
      <w:r>
        <w:rPr>
          <w:spacing w:val="-8"/>
        </w:rPr>
        <w:t> </w:t>
      </w:r>
      <w:r>
        <w:rPr/>
        <w:t>las</w:t>
      </w:r>
      <w:r>
        <w:rPr>
          <w:spacing w:val="-6"/>
        </w:rPr>
        <w:t> </w:t>
      </w:r>
      <w:r>
        <w:rPr/>
        <w:t>instituciones</w:t>
      </w:r>
      <w:r>
        <w:rPr>
          <w:spacing w:val="-3"/>
        </w:rPr>
        <w:t> </w:t>
      </w:r>
      <w:r>
        <w:rPr/>
        <w:t>educativas,</w:t>
      </w:r>
      <w:r>
        <w:rPr>
          <w:spacing w:val="-6"/>
        </w:rPr>
        <w:t> </w:t>
      </w:r>
      <w:r>
        <w:rPr/>
        <w:t>desde la perspectiva de la gestión en la formación permanente. (Enrique Alastor, 2023)</w:t>
      </w:r>
    </w:p>
    <w:p>
      <w:pPr>
        <w:pStyle w:val="BodyText"/>
        <w:spacing w:after="0" w:line="480" w:lineRule="auto"/>
        <w:sectPr>
          <w:pgSz w:w="12240" w:h="15840"/>
          <w:pgMar w:header="749" w:footer="0" w:top="1600" w:bottom="280" w:left="1440" w:right="1080"/>
        </w:sectPr>
      </w:pPr>
    </w:p>
    <w:p>
      <w:pPr>
        <w:pStyle w:val="Heading1"/>
        <w:spacing w:before="93"/>
        <w:ind w:left="4066"/>
      </w:pPr>
      <w:bookmarkStart w:name="_bookmark85" w:id="86"/>
      <w:bookmarkEnd w:id="86"/>
      <w:r>
        <w:rPr>
          <w:b w:val="0"/>
        </w:rPr>
      </w:r>
      <w:r>
        <w:rPr>
          <w:spacing w:val="-2"/>
        </w:rPr>
        <w:t>Bibliografía</w:t>
      </w:r>
    </w:p>
    <w:p>
      <w:pPr>
        <w:pStyle w:val="BodyText"/>
        <w:spacing w:line="480" w:lineRule="auto" w:before="271"/>
        <w:ind w:left="970" w:right="683" w:hanging="708"/>
      </w:pPr>
      <w:r>
        <w:rPr/>
        <w:t>Acuña Acuña, E. G. (2022). Análisis del impacto de las TIC en la educación superior en Latinoamérica. Edutech Review. Obtenido de </w:t>
      </w:r>
      <w:r>
        <w:rPr>
          <w:spacing w:val="-2"/>
        </w:rPr>
        <w:t>https://repositorio.usam.ac.cr/xmlui/bitstream/handle/11506/2161/Publi%20Docen</w:t>
      </w:r>
    </w:p>
    <w:p>
      <w:pPr>
        <w:pStyle w:val="BodyText"/>
        <w:ind w:left="970"/>
      </w:pPr>
      <w:r>
        <w:rPr>
          <w:spacing w:val="-2"/>
        </w:rPr>
        <w:t>%200057%202022.pdf?sequence=1</w:t>
      </w:r>
    </w:p>
    <w:p>
      <w:pPr>
        <w:pStyle w:val="BodyText"/>
        <w:ind w:left="0"/>
      </w:pPr>
    </w:p>
    <w:p>
      <w:pPr>
        <w:pStyle w:val="BodyText"/>
        <w:spacing w:line="480" w:lineRule="auto"/>
        <w:ind w:left="981" w:right="683" w:hanging="720"/>
      </w:pPr>
      <w:r>
        <w:rPr/>
        <w:t>Acuña Acuña, E. G. (2022). ANÁLISIS DEL IMPACTO DE LAS TIC EN LA EDUCACIÓN</w:t>
      </w:r>
      <w:r>
        <w:rPr>
          <w:spacing w:val="-8"/>
        </w:rPr>
        <w:t> </w:t>
      </w:r>
      <w:r>
        <w:rPr/>
        <w:t>SUPERIOR</w:t>
      </w:r>
      <w:r>
        <w:rPr>
          <w:spacing w:val="-7"/>
        </w:rPr>
        <w:t> </w:t>
      </w:r>
      <w:r>
        <w:rPr/>
        <w:t>EN</w:t>
      </w:r>
      <w:r>
        <w:rPr>
          <w:spacing w:val="-6"/>
        </w:rPr>
        <w:t> </w:t>
      </w:r>
      <w:r>
        <w:rPr/>
        <w:t>LATINOAMÉRICA.</w:t>
      </w:r>
      <w:r>
        <w:rPr>
          <w:spacing w:val="-6"/>
        </w:rPr>
        <w:t> </w:t>
      </w:r>
      <w:r>
        <w:rPr>
          <w:i/>
        </w:rPr>
        <w:t>EDUTECH</w:t>
      </w:r>
      <w:r>
        <w:rPr>
          <w:i/>
          <w:spacing w:val="-7"/>
        </w:rPr>
        <w:t> </w:t>
      </w:r>
      <w:r>
        <w:rPr>
          <w:i/>
        </w:rPr>
        <w:t>REVIEW</w:t>
      </w:r>
      <w:r>
        <w:rPr/>
        <w:t>,</w:t>
      </w:r>
      <w:r>
        <w:rPr>
          <w:spacing w:val="-7"/>
        </w:rPr>
        <w:t> </w:t>
      </w:r>
      <w:r>
        <w:rPr/>
        <w:t>15.</w:t>
      </w:r>
    </w:p>
    <w:p>
      <w:pPr>
        <w:spacing w:line="480" w:lineRule="auto" w:before="1"/>
        <w:ind w:left="981" w:right="683" w:hanging="720"/>
        <w:jc w:val="left"/>
        <w:rPr>
          <w:sz w:val="24"/>
        </w:rPr>
      </w:pPr>
      <w:r>
        <w:rPr>
          <w:sz w:val="24"/>
        </w:rPr>
        <w:t>Aguiar,</w:t>
      </w:r>
      <w:r>
        <w:rPr>
          <w:spacing w:val="-3"/>
          <w:sz w:val="24"/>
        </w:rPr>
        <w:t> </w:t>
      </w:r>
      <w:r>
        <w:rPr>
          <w:sz w:val="24"/>
        </w:rPr>
        <w:t>B.</w:t>
      </w:r>
      <w:r>
        <w:rPr>
          <w:spacing w:val="-1"/>
          <w:sz w:val="24"/>
        </w:rPr>
        <w:t> </w:t>
      </w:r>
      <w:r>
        <w:rPr>
          <w:sz w:val="24"/>
        </w:rPr>
        <w:t>O.,</w:t>
      </w:r>
      <w:r>
        <w:rPr>
          <w:spacing w:val="-3"/>
          <w:sz w:val="24"/>
        </w:rPr>
        <w:t> </w:t>
      </w:r>
      <w:r>
        <w:rPr>
          <w:sz w:val="24"/>
        </w:rPr>
        <w:t>Velasquez,</w:t>
      </w:r>
      <w:r>
        <w:rPr>
          <w:spacing w:val="-3"/>
          <w:sz w:val="24"/>
        </w:rPr>
        <w:t> </w:t>
      </w:r>
      <w:r>
        <w:rPr>
          <w:sz w:val="24"/>
        </w:rPr>
        <w:t>R.</w:t>
      </w:r>
      <w:r>
        <w:rPr>
          <w:spacing w:val="-3"/>
          <w:sz w:val="24"/>
        </w:rPr>
        <w:t> </w:t>
      </w:r>
      <w:r>
        <w:rPr>
          <w:sz w:val="24"/>
        </w:rPr>
        <w:t>M.,</w:t>
      </w:r>
      <w:r>
        <w:rPr>
          <w:spacing w:val="-3"/>
          <w:sz w:val="24"/>
        </w:rPr>
        <w:t> </w:t>
      </w:r>
      <w:r>
        <w:rPr>
          <w:sz w:val="24"/>
        </w:rPr>
        <w:t>&amp;</w:t>
      </w:r>
      <w:r>
        <w:rPr>
          <w:spacing w:val="-5"/>
          <w:sz w:val="24"/>
        </w:rPr>
        <w:t> </w:t>
      </w:r>
      <w:r>
        <w:rPr>
          <w:sz w:val="24"/>
        </w:rPr>
        <w:t>Aguiar,</w:t>
      </w:r>
      <w:r>
        <w:rPr>
          <w:spacing w:val="-3"/>
          <w:sz w:val="24"/>
        </w:rPr>
        <w:t> </w:t>
      </w:r>
      <w:r>
        <w:rPr>
          <w:sz w:val="24"/>
        </w:rPr>
        <w:t>J.</w:t>
      </w:r>
      <w:r>
        <w:rPr>
          <w:spacing w:val="-3"/>
          <w:sz w:val="24"/>
        </w:rPr>
        <w:t> </w:t>
      </w:r>
      <w:r>
        <w:rPr>
          <w:sz w:val="24"/>
        </w:rPr>
        <w:t>(2019).</w:t>
      </w:r>
      <w:r>
        <w:rPr>
          <w:spacing w:val="-2"/>
          <w:sz w:val="24"/>
        </w:rPr>
        <w:t> </w:t>
      </w:r>
      <w:r>
        <w:rPr>
          <w:i/>
          <w:sz w:val="24"/>
        </w:rPr>
        <w:t>Innovación</w:t>
      </w:r>
      <w:r>
        <w:rPr>
          <w:i/>
          <w:spacing w:val="-3"/>
          <w:sz w:val="24"/>
        </w:rPr>
        <w:t> </w:t>
      </w:r>
      <w:r>
        <w:rPr>
          <w:i/>
          <w:sz w:val="24"/>
        </w:rPr>
        <w:t>docente</w:t>
      </w:r>
      <w:r>
        <w:rPr>
          <w:i/>
          <w:spacing w:val="-2"/>
          <w:sz w:val="24"/>
        </w:rPr>
        <w:t> </w:t>
      </w:r>
      <w:r>
        <w:rPr>
          <w:i/>
          <w:sz w:val="24"/>
        </w:rPr>
        <w:t>y</w:t>
      </w:r>
      <w:r>
        <w:rPr>
          <w:i/>
          <w:spacing w:val="-4"/>
          <w:sz w:val="24"/>
        </w:rPr>
        <w:t> </w:t>
      </w:r>
      <w:r>
        <w:rPr>
          <w:i/>
          <w:sz w:val="24"/>
        </w:rPr>
        <w:t>empleo</w:t>
      </w:r>
      <w:r>
        <w:rPr>
          <w:i/>
          <w:spacing w:val="-3"/>
          <w:sz w:val="24"/>
        </w:rPr>
        <w:t> </w:t>
      </w:r>
      <w:r>
        <w:rPr>
          <w:i/>
          <w:sz w:val="24"/>
        </w:rPr>
        <w:t>de</w:t>
      </w:r>
      <w:r>
        <w:rPr>
          <w:i/>
          <w:spacing w:val="-4"/>
          <w:sz w:val="24"/>
        </w:rPr>
        <w:t> </w:t>
      </w:r>
      <w:r>
        <w:rPr>
          <w:i/>
          <w:sz w:val="24"/>
        </w:rPr>
        <w:t>las TIC en la Educación Superior. </w:t>
      </w:r>
      <w:r>
        <w:rPr>
          <w:sz w:val="24"/>
        </w:rPr>
        <w:t>Obtenido de </w:t>
      </w:r>
      <w:r>
        <w:rPr>
          <w:spacing w:val="-2"/>
          <w:sz w:val="24"/>
        </w:rPr>
        <w:t>https:/</w:t>
      </w:r>
      <w:hyperlink r:id="rId32">
        <w:r>
          <w:rPr>
            <w:spacing w:val="-2"/>
            <w:sz w:val="24"/>
          </w:rPr>
          <w:t>/www.revistaespacios.com/a19v40n02/19400208.html</w:t>
        </w:r>
      </w:hyperlink>
    </w:p>
    <w:p>
      <w:pPr>
        <w:spacing w:before="0"/>
        <w:ind w:left="262" w:right="0" w:firstLine="0"/>
        <w:jc w:val="left"/>
        <w:rPr>
          <w:i/>
          <w:sz w:val="24"/>
        </w:rPr>
      </w:pPr>
      <w:r>
        <w:rPr>
          <w:sz w:val="24"/>
        </w:rPr>
        <w:t>Altez,</w:t>
      </w:r>
      <w:r>
        <w:rPr>
          <w:spacing w:val="-3"/>
          <w:sz w:val="24"/>
        </w:rPr>
        <w:t> </w:t>
      </w:r>
      <w:r>
        <w:rPr>
          <w:sz w:val="24"/>
        </w:rPr>
        <w:t>R.</w:t>
      </w:r>
      <w:r>
        <w:rPr>
          <w:spacing w:val="-1"/>
          <w:sz w:val="24"/>
        </w:rPr>
        <w:t> </w:t>
      </w:r>
      <w:r>
        <w:rPr>
          <w:sz w:val="24"/>
        </w:rPr>
        <w:t>(2018).</w:t>
      </w:r>
      <w:r>
        <w:rPr>
          <w:spacing w:val="-2"/>
          <w:sz w:val="24"/>
        </w:rPr>
        <w:t> </w:t>
      </w:r>
      <w:r>
        <w:rPr>
          <w:i/>
          <w:sz w:val="24"/>
        </w:rPr>
        <w:t>Muchos</w:t>
      </w:r>
      <w:r>
        <w:rPr>
          <w:i/>
          <w:spacing w:val="1"/>
          <w:sz w:val="24"/>
        </w:rPr>
        <w:t> </w:t>
      </w:r>
      <w:r>
        <w:rPr>
          <w:i/>
          <w:sz w:val="24"/>
        </w:rPr>
        <w:t>cadáveres,</w:t>
      </w:r>
      <w:r>
        <w:rPr>
          <w:i/>
          <w:spacing w:val="-1"/>
          <w:sz w:val="24"/>
        </w:rPr>
        <w:t> </w:t>
      </w:r>
      <w:r>
        <w:rPr>
          <w:i/>
          <w:sz w:val="24"/>
        </w:rPr>
        <w:t>pocas</w:t>
      </w:r>
      <w:r>
        <w:rPr>
          <w:i/>
          <w:spacing w:val="-1"/>
          <w:sz w:val="24"/>
        </w:rPr>
        <w:t> </w:t>
      </w:r>
      <w:r>
        <w:rPr>
          <w:i/>
          <w:sz w:val="24"/>
        </w:rPr>
        <w:t>soluciones.</w:t>
      </w:r>
      <w:r>
        <w:rPr>
          <w:i/>
          <w:spacing w:val="-1"/>
          <w:sz w:val="24"/>
        </w:rPr>
        <w:t> </w:t>
      </w:r>
      <w:r>
        <w:rPr>
          <w:i/>
          <w:sz w:val="24"/>
        </w:rPr>
        <w:t>Muertes</w:t>
      </w:r>
      <w:r>
        <w:rPr>
          <w:i/>
          <w:spacing w:val="-1"/>
          <w:sz w:val="24"/>
        </w:rPr>
        <w:t> </w:t>
      </w:r>
      <w:r>
        <w:rPr>
          <w:i/>
          <w:sz w:val="24"/>
        </w:rPr>
        <w:t>masivas</w:t>
      </w:r>
      <w:r>
        <w:rPr>
          <w:i/>
          <w:spacing w:val="1"/>
          <w:sz w:val="24"/>
        </w:rPr>
        <w:t> </w:t>
      </w:r>
      <w:r>
        <w:rPr>
          <w:i/>
          <w:sz w:val="24"/>
        </w:rPr>
        <w:t>y</w:t>
      </w:r>
      <w:r>
        <w:rPr>
          <w:i/>
          <w:spacing w:val="1"/>
          <w:sz w:val="24"/>
        </w:rPr>
        <w:t> </w:t>
      </w:r>
      <w:r>
        <w:rPr>
          <w:i/>
          <w:spacing w:val="-2"/>
          <w:sz w:val="24"/>
        </w:rPr>
        <w:t>cementerios.</w:t>
      </w:r>
    </w:p>
    <w:p>
      <w:pPr>
        <w:pStyle w:val="BodyText"/>
        <w:ind w:left="0"/>
        <w:rPr>
          <w:i/>
        </w:rPr>
      </w:pPr>
    </w:p>
    <w:p>
      <w:pPr>
        <w:pStyle w:val="BodyText"/>
        <w:ind w:left="981"/>
      </w:pPr>
      <w:r>
        <w:rPr>
          <w:spacing w:val="-2"/>
        </w:rPr>
        <w:t>Caracas.</w:t>
      </w:r>
    </w:p>
    <w:p>
      <w:pPr>
        <w:pStyle w:val="BodyText"/>
        <w:ind w:left="0"/>
      </w:pPr>
    </w:p>
    <w:p>
      <w:pPr>
        <w:spacing w:line="480" w:lineRule="auto" w:before="0"/>
        <w:ind w:left="981" w:right="820" w:hanging="720"/>
        <w:jc w:val="left"/>
        <w:rPr>
          <w:sz w:val="24"/>
        </w:rPr>
      </w:pPr>
      <w:r>
        <w:rPr>
          <w:sz w:val="24"/>
        </w:rPr>
        <w:t>AMBIENTE, M. D. (2006). </w:t>
      </w:r>
      <w:r>
        <w:rPr>
          <w:i/>
          <w:sz w:val="24"/>
        </w:rPr>
        <w:t>Por la cual se dictan regulaciones para impedir la introducción al territorio nacional de residuos peligrosos</w:t>
      </w:r>
      <w:r>
        <w:rPr>
          <w:sz w:val="24"/>
        </w:rPr>
        <w:t>. Obtenido de </w:t>
      </w:r>
      <w:r>
        <w:rPr>
          <w:spacing w:val="-2"/>
          <w:sz w:val="24"/>
        </w:rPr>
        <w:t>https:/</w:t>
      </w:r>
      <w:hyperlink r:id="rId33">
        <w:r>
          <w:rPr>
            <w:spacing w:val="-2"/>
            <w:sz w:val="24"/>
          </w:rPr>
          <w:t>/www.corpamag.gov.co/archivos/normatividad/Resolucion189_19940715.ht</w:t>
        </w:r>
      </w:hyperlink>
      <w:r>
        <w:rPr>
          <w:spacing w:val="-2"/>
          <w:sz w:val="24"/>
        </w:rPr>
        <w:t> </w:t>
      </w:r>
      <w:r>
        <w:rPr>
          <w:spacing w:val="-10"/>
          <w:sz w:val="24"/>
        </w:rPr>
        <w:t>m</w:t>
      </w:r>
    </w:p>
    <w:p>
      <w:pPr>
        <w:pStyle w:val="BodyText"/>
        <w:spacing w:line="480" w:lineRule="auto"/>
        <w:ind w:left="981" w:right="820" w:hanging="720"/>
      </w:pPr>
      <w:r>
        <w:rPr/>
        <w:t>Bernales</w:t>
      </w:r>
      <w:r>
        <w:rPr>
          <w:spacing w:val="-4"/>
        </w:rPr>
        <w:t> </w:t>
      </w:r>
      <w:r>
        <w:rPr/>
        <w:t>Guzman,</w:t>
      </w:r>
      <w:r>
        <w:rPr>
          <w:spacing w:val="-4"/>
        </w:rPr>
        <w:t> </w:t>
      </w:r>
      <w:r>
        <w:rPr/>
        <w:t>Y.</w:t>
      </w:r>
      <w:r>
        <w:rPr>
          <w:spacing w:val="-4"/>
        </w:rPr>
        <w:t> </w:t>
      </w:r>
      <w:r>
        <w:rPr/>
        <w:t>(06</w:t>
      </w:r>
      <w:r>
        <w:rPr>
          <w:spacing w:val="-3"/>
        </w:rPr>
        <w:t> </w:t>
      </w:r>
      <w:r>
        <w:rPr/>
        <w:t>de</w:t>
      </w:r>
      <w:r>
        <w:rPr>
          <w:spacing w:val="-4"/>
        </w:rPr>
        <w:t> </w:t>
      </w:r>
      <w:r>
        <w:rPr/>
        <w:t>04</w:t>
      </w:r>
      <w:r>
        <w:rPr>
          <w:spacing w:val="-4"/>
        </w:rPr>
        <w:t> </w:t>
      </w:r>
      <w:r>
        <w:rPr/>
        <w:t>de</w:t>
      </w:r>
      <w:r>
        <w:rPr>
          <w:spacing w:val="-4"/>
        </w:rPr>
        <w:t> </w:t>
      </w:r>
      <w:r>
        <w:rPr/>
        <w:t>2023).</w:t>
      </w:r>
      <w:r>
        <w:rPr>
          <w:spacing w:val="-4"/>
        </w:rPr>
        <w:t> </w:t>
      </w:r>
      <w:r>
        <w:rPr/>
        <w:t>Tecnologias</w:t>
      </w:r>
      <w:r>
        <w:rPr>
          <w:spacing w:val="-4"/>
        </w:rPr>
        <w:t> </w:t>
      </w:r>
      <w:r>
        <w:rPr/>
        <w:t>de</w:t>
      </w:r>
      <w:r>
        <w:rPr>
          <w:spacing w:val="-5"/>
        </w:rPr>
        <w:t> </w:t>
      </w:r>
      <w:r>
        <w:rPr/>
        <w:t>informacion y</w:t>
      </w:r>
      <w:r>
        <w:rPr>
          <w:spacing w:val="-6"/>
        </w:rPr>
        <w:t> </w:t>
      </w:r>
      <w:r>
        <w:rPr/>
        <w:t>comunicacion</w:t>
      </w:r>
      <w:r>
        <w:rPr>
          <w:spacing w:val="-4"/>
        </w:rPr>
        <w:t> </w:t>
      </w:r>
      <w:r>
        <w:rPr/>
        <w:t>en la educacion superior.</w:t>
      </w:r>
    </w:p>
    <w:p>
      <w:pPr>
        <w:pStyle w:val="BodyText"/>
        <w:spacing w:line="480" w:lineRule="auto"/>
        <w:ind w:left="981" w:right="1065" w:hanging="720"/>
      </w:pPr>
      <w:r>
        <w:rPr>
          <w:i/>
        </w:rPr>
        <w:t>campus</w:t>
      </w:r>
      <w:r>
        <w:rPr>
          <w:i/>
          <w:spacing w:val="-8"/>
        </w:rPr>
        <w:t> </w:t>
      </w:r>
      <w:r>
        <w:rPr>
          <w:i/>
        </w:rPr>
        <w:t>training</w:t>
      </w:r>
      <w:r>
        <w:rPr/>
        <w:t>.</w:t>
      </w:r>
      <w:r>
        <w:rPr>
          <w:spacing w:val="-8"/>
        </w:rPr>
        <w:t> </w:t>
      </w:r>
      <w:r>
        <w:rPr/>
        <w:t>(2025).</w:t>
      </w:r>
      <w:r>
        <w:rPr>
          <w:spacing w:val="-8"/>
        </w:rPr>
        <w:t> </w:t>
      </w:r>
      <w:r>
        <w:rPr/>
        <w:t>Obtenido</w:t>
      </w:r>
      <w:r>
        <w:rPr>
          <w:spacing w:val="-8"/>
        </w:rPr>
        <w:t> </w:t>
      </w:r>
      <w:r>
        <w:rPr/>
        <w:t>de</w:t>
      </w:r>
      <w:r>
        <w:rPr>
          <w:spacing w:val="-9"/>
        </w:rPr>
        <w:t> </w:t>
      </w:r>
      <w:r>
        <w:rPr/>
        <w:t>https:/</w:t>
      </w:r>
      <w:hyperlink r:id="rId34">
        <w:r>
          <w:rPr/>
          <w:t>/www.campustraining.es/noticias/que-son-</w:t>
        </w:r>
      </w:hyperlink>
      <w:r>
        <w:rPr/>
        <w:t> </w:t>
      </w:r>
      <w:r>
        <w:rPr>
          <w:spacing w:val="-2"/>
        </w:rPr>
        <w:t>herramientas-tecnologicas/</w:t>
      </w:r>
    </w:p>
    <w:p>
      <w:pPr>
        <w:pStyle w:val="BodyText"/>
        <w:spacing w:line="480" w:lineRule="auto"/>
        <w:ind w:left="981" w:right="710" w:hanging="720"/>
      </w:pPr>
      <w:r>
        <w:rPr/>
        <w:t>Carneiro, R., Toscano, J. C., &amp; Diaz, T. (2021). Los desafíos de las TIC para el cambio educativo.</w:t>
      </w:r>
      <w:r>
        <w:rPr>
          <w:spacing w:val="-13"/>
        </w:rPr>
        <w:t> </w:t>
      </w:r>
      <w:r>
        <w:rPr/>
        <w:t>Madrid,</w:t>
      </w:r>
      <w:r>
        <w:rPr>
          <w:spacing w:val="-13"/>
        </w:rPr>
        <w:t> </w:t>
      </w:r>
      <w:r>
        <w:rPr/>
        <w:t>España:</w:t>
      </w:r>
      <w:r>
        <w:rPr>
          <w:spacing w:val="-13"/>
        </w:rPr>
        <w:t> </w:t>
      </w:r>
      <w:r>
        <w:rPr/>
        <w:t>https://oei.int/wp-content/uploads/2011/08/desafios-de- </w:t>
      </w:r>
      <w:r>
        <w:rPr>
          <w:spacing w:val="-2"/>
        </w:rPr>
        <w:t>las-tic-en-cambio-educativo.pdf.</w:t>
      </w:r>
    </w:p>
    <w:p>
      <w:pPr>
        <w:pStyle w:val="BodyText"/>
        <w:spacing w:after="0" w:line="480" w:lineRule="auto"/>
        <w:sectPr>
          <w:pgSz w:w="12240" w:h="15840"/>
          <w:pgMar w:header="749" w:footer="0" w:top="1600" w:bottom="280" w:left="1440" w:right="1080"/>
        </w:sectPr>
      </w:pPr>
    </w:p>
    <w:p>
      <w:pPr>
        <w:pStyle w:val="BodyText"/>
        <w:spacing w:line="480" w:lineRule="auto" w:before="88"/>
        <w:ind w:left="981" w:right="683" w:hanging="720"/>
      </w:pPr>
      <w:r>
        <w:rPr/>
        <w:t>Chapa</w:t>
      </w:r>
      <w:r>
        <w:rPr>
          <w:spacing w:val="-4"/>
        </w:rPr>
        <w:t> </w:t>
      </w:r>
      <w:r>
        <w:rPr/>
        <w:t>Argudo,</w:t>
      </w:r>
      <w:r>
        <w:rPr>
          <w:spacing w:val="-3"/>
        </w:rPr>
        <w:t> </w:t>
      </w:r>
      <w:r>
        <w:rPr/>
        <w:t>C.</w:t>
      </w:r>
      <w:r>
        <w:rPr>
          <w:spacing w:val="-3"/>
        </w:rPr>
        <w:t> </w:t>
      </w:r>
      <w:r>
        <w:rPr/>
        <w:t>E.,</w:t>
      </w:r>
      <w:r>
        <w:rPr>
          <w:spacing w:val="-2"/>
        </w:rPr>
        <w:t> </w:t>
      </w:r>
      <w:r>
        <w:rPr/>
        <w:t>&amp;</w:t>
      </w:r>
      <w:r>
        <w:rPr>
          <w:spacing w:val="-3"/>
        </w:rPr>
        <w:t> </w:t>
      </w:r>
      <w:r>
        <w:rPr/>
        <w:t>Cedil,</w:t>
      </w:r>
      <w:r>
        <w:rPr>
          <w:spacing w:val="-3"/>
        </w:rPr>
        <w:t> </w:t>
      </w:r>
      <w:r>
        <w:rPr/>
        <w:t>D.</w:t>
      </w:r>
      <w:r>
        <w:rPr>
          <w:spacing w:val="-3"/>
        </w:rPr>
        <w:t> </w:t>
      </w:r>
      <w:r>
        <w:rPr/>
        <w:t>P.</w:t>
      </w:r>
      <w:r>
        <w:rPr>
          <w:spacing w:val="-3"/>
        </w:rPr>
        <w:t> </w:t>
      </w:r>
      <w:r>
        <w:rPr/>
        <w:t>(2022).</w:t>
      </w:r>
      <w:r>
        <w:rPr>
          <w:spacing w:val="-1"/>
        </w:rPr>
        <w:t> </w:t>
      </w:r>
      <w:r>
        <w:rPr/>
        <w:t>Las</w:t>
      </w:r>
      <w:r>
        <w:rPr>
          <w:spacing w:val="-1"/>
        </w:rPr>
        <w:t> </w:t>
      </w:r>
      <w:r>
        <w:rPr/>
        <w:t>TIC</w:t>
      </w:r>
      <w:r>
        <w:rPr>
          <w:spacing w:val="-3"/>
        </w:rPr>
        <w:t> </w:t>
      </w:r>
      <w:r>
        <w:rPr/>
        <w:t>en</w:t>
      </w:r>
      <w:r>
        <w:rPr>
          <w:spacing w:val="-1"/>
        </w:rPr>
        <w:t> </w:t>
      </w:r>
      <w:r>
        <w:rPr/>
        <w:t>el</w:t>
      </w:r>
      <w:r>
        <w:rPr>
          <w:spacing w:val="-3"/>
        </w:rPr>
        <w:t> </w:t>
      </w:r>
      <w:r>
        <w:rPr/>
        <w:t>proceso</w:t>
      </w:r>
      <w:r>
        <w:rPr>
          <w:spacing w:val="-3"/>
        </w:rPr>
        <w:t> </w:t>
      </w:r>
      <w:r>
        <w:rPr/>
        <w:t>de</w:t>
      </w:r>
      <w:r>
        <w:rPr>
          <w:spacing w:val="-4"/>
        </w:rPr>
        <w:t> </w:t>
      </w:r>
      <w:r>
        <w:rPr/>
        <w:t>enseñanza- aprendizaje de las Ciencias Sociales. Enseñanza General Básica.</w:t>
      </w:r>
    </w:p>
    <w:p>
      <w:pPr>
        <w:pStyle w:val="BodyText"/>
        <w:spacing w:line="480" w:lineRule="auto"/>
        <w:ind w:left="981" w:right="683" w:hanging="720"/>
      </w:pPr>
      <w:r>
        <w:rPr/>
        <w:t>Colman López, M. C. (2023). INNOVACIONES PEDAGÓGICAS EN LA EDUCACIÓN SUPERIOR</w:t>
      </w:r>
      <w:r>
        <w:rPr>
          <w:spacing w:val="-5"/>
        </w:rPr>
        <w:t> </w:t>
      </w:r>
      <w:r>
        <w:rPr/>
        <w:t>EN</w:t>
      </w:r>
      <w:r>
        <w:rPr>
          <w:spacing w:val="-5"/>
        </w:rPr>
        <w:t> </w:t>
      </w:r>
      <w:r>
        <w:rPr/>
        <w:t>COLOMBIA:</w:t>
      </w:r>
      <w:r>
        <w:rPr>
          <w:spacing w:val="-5"/>
        </w:rPr>
        <w:t> </w:t>
      </w:r>
      <w:r>
        <w:rPr/>
        <w:t>UN</w:t>
      </w:r>
      <w:r>
        <w:rPr>
          <w:spacing w:val="-4"/>
        </w:rPr>
        <w:t> </w:t>
      </w:r>
      <w:r>
        <w:rPr/>
        <w:t>ANÁLISIS</w:t>
      </w:r>
      <w:r>
        <w:rPr>
          <w:spacing w:val="-3"/>
        </w:rPr>
        <w:t> </w:t>
      </w:r>
      <w:r>
        <w:rPr/>
        <w:t>DE</w:t>
      </w:r>
      <w:r>
        <w:rPr>
          <w:spacing w:val="-6"/>
        </w:rPr>
        <w:t> </w:t>
      </w:r>
      <w:r>
        <w:rPr/>
        <w:t>2023.</w:t>
      </w:r>
      <w:r>
        <w:rPr>
          <w:spacing w:val="-3"/>
        </w:rPr>
        <w:t> </w:t>
      </w:r>
      <w:r>
        <w:rPr>
          <w:i/>
        </w:rPr>
        <w:t>Horizonte</w:t>
      </w:r>
      <w:r>
        <w:rPr>
          <w:i/>
          <w:spacing w:val="-6"/>
        </w:rPr>
        <w:t> </w:t>
      </w:r>
      <w:r>
        <w:rPr>
          <w:i/>
        </w:rPr>
        <w:t>Académico</w:t>
      </w:r>
      <w:r>
        <w:rPr/>
        <w:t>,</w:t>
      </w:r>
      <w:r>
        <w:rPr>
          <w:spacing w:val="-5"/>
        </w:rPr>
        <w:t> </w:t>
      </w:r>
      <w:r>
        <w:rPr/>
        <w:t>12.</w:t>
      </w:r>
    </w:p>
    <w:p>
      <w:pPr>
        <w:spacing w:line="480" w:lineRule="auto" w:before="0"/>
        <w:ind w:left="981" w:right="820" w:hanging="720"/>
        <w:jc w:val="left"/>
        <w:rPr>
          <w:sz w:val="24"/>
        </w:rPr>
      </w:pPr>
      <w:r>
        <w:rPr>
          <w:sz w:val="24"/>
        </w:rPr>
        <w:t>Colombia, P. d. (26 de 05 de 2015). </w:t>
      </w:r>
      <w:r>
        <w:rPr>
          <w:i/>
          <w:sz w:val="24"/>
        </w:rPr>
        <w:t>Ministerio de Tecnologias de la Información y las conumicaciones</w:t>
      </w:r>
      <w:r>
        <w:rPr>
          <w:sz w:val="24"/>
        </w:rPr>
        <w:t>. Obtenido de </w:t>
      </w:r>
      <w:r>
        <w:rPr>
          <w:spacing w:val="-2"/>
          <w:sz w:val="24"/>
        </w:rPr>
        <w:t>https://normograma.mintic.gov.co/mintic/compilacion/docs/decreto_1078_2015.ht </w:t>
      </w:r>
      <w:r>
        <w:rPr>
          <w:spacing w:val="-10"/>
          <w:sz w:val="24"/>
        </w:rPr>
        <w:t>m</w:t>
      </w:r>
    </w:p>
    <w:p>
      <w:pPr>
        <w:pStyle w:val="BodyText"/>
        <w:spacing w:line="480" w:lineRule="auto" w:before="1"/>
        <w:ind w:left="981" w:right="683" w:hanging="720"/>
      </w:pPr>
      <w:r>
        <w:rPr/>
        <w:t>Colombia, R. d. (31 de 03 de 2020). Obtenido de </w:t>
      </w:r>
      <w:r>
        <w:rPr>
          <w:spacing w:val="-2"/>
        </w:rPr>
        <w:t>https://colaboracion.dnp.gov.co/CDT/Conpes/Econ%C3%B3micos/3988.pdf</w:t>
      </w:r>
    </w:p>
    <w:p>
      <w:pPr>
        <w:pStyle w:val="BodyText"/>
        <w:spacing w:line="480" w:lineRule="auto"/>
        <w:ind w:left="981" w:right="683" w:hanging="720"/>
      </w:pPr>
      <w:r>
        <w:rPr/>
        <w:t>Colombia, R. d. (21 de 07 de 2023). </w:t>
      </w:r>
      <w:r>
        <w:rPr>
          <w:i/>
        </w:rPr>
        <w:t>Función Pública</w:t>
      </w:r>
      <w:r>
        <w:rPr/>
        <w:t>. Obtenido de </w:t>
      </w:r>
      <w:r>
        <w:rPr>
          <w:spacing w:val="-2"/>
        </w:rPr>
        <w:t>https:/</w:t>
      </w:r>
      <w:hyperlink r:id="rId35">
        <w:r>
          <w:rPr>
            <w:spacing w:val="-2"/>
          </w:rPr>
          <w:t>/www.funcionpublica.gov.co/eva/gestornormativo/norma.php?i=215190</w:t>
        </w:r>
      </w:hyperlink>
    </w:p>
    <w:p>
      <w:pPr>
        <w:pStyle w:val="BodyText"/>
        <w:spacing w:line="480" w:lineRule="auto"/>
        <w:ind w:left="981" w:right="683" w:hanging="720"/>
      </w:pPr>
      <w:r>
        <w:rPr/>
        <w:t>De la Hoz Franco, E., Martinez Palmera, O., Combita Nino, H., &amp; Hernandez Palma, H. (2019).</w:t>
      </w:r>
      <w:r>
        <w:rPr>
          <w:spacing w:val="-4"/>
        </w:rPr>
        <w:t> </w:t>
      </w:r>
      <w:r>
        <w:rPr/>
        <w:t>as</w:t>
      </w:r>
      <w:r>
        <w:rPr>
          <w:spacing w:val="-4"/>
        </w:rPr>
        <w:t> </w:t>
      </w:r>
      <w:r>
        <w:rPr/>
        <w:t>Tecnologías</w:t>
      </w:r>
      <w:r>
        <w:rPr>
          <w:spacing w:val="-4"/>
        </w:rPr>
        <w:t> </w:t>
      </w:r>
      <w:r>
        <w:rPr/>
        <w:t>de</w:t>
      </w:r>
      <w:r>
        <w:rPr>
          <w:spacing w:val="-5"/>
        </w:rPr>
        <w:t> </w:t>
      </w:r>
      <w:r>
        <w:rPr/>
        <w:t>la</w:t>
      </w:r>
      <w:r>
        <w:rPr>
          <w:spacing w:val="-3"/>
        </w:rPr>
        <w:t> </w:t>
      </w:r>
      <w:r>
        <w:rPr/>
        <w:t>Información y</w:t>
      </w:r>
      <w:r>
        <w:rPr>
          <w:spacing w:val="-8"/>
        </w:rPr>
        <w:t> </w:t>
      </w:r>
      <w:r>
        <w:rPr/>
        <w:t>la</w:t>
      </w:r>
      <w:r>
        <w:rPr>
          <w:spacing w:val="-4"/>
        </w:rPr>
        <w:t> </w:t>
      </w:r>
      <w:r>
        <w:rPr/>
        <w:t>Comunicación y</w:t>
      </w:r>
      <w:r>
        <w:rPr>
          <w:spacing w:val="-8"/>
        </w:rPr>
        <w:t> </w:t>
      </w:r>
      <w:r>
        <w:rPr/>
        <w:t>su</w:t>
      </w:r>
      <w:r>
        <w:rPr>
          <w:spacing w:val="-2"/>
        </w:rPr>
        <w:t> </w:t>
      </w:r>
      <w:r>
        <w:rPr/>
        <w:t>Influencia</w:t>
      </w:r>
      <w:r>
        <w:rPr>
          <w:spacing w:val="-4"/>
        </w:rPr>
        <w:t> </w:t>
      </w:r>
      <w:r>
        <w:rPr/>
        <w:t>en</w:t>
      </w:r>
      <w:r>
        <w:rPr>
          <w:spacing w:val="-4"/>
        </w:rPr>
        <w:t> </w:t>
      </w:r>
      <w:r>
        <w:rPr/>
        <w:t>la Transformación de la Educación Superior en Colombia para Impulso de la Economía Global. </w:t>
      </w:r>
      <w:r>
        <w:rPr>
          <w:i/>
        </w:rPr>
        <w:t>Scielo</w:t>
      </w:r>
      <w:r>
        <w:rPr/>
        <w:t>, 8.</w:t>
      </w:r>
    </w:p>
    <w:p>
      <w:pPr>
        <w:pStyle w:val="BodyText"/>
        <w:spacing w:line="480" w:lineRule="auto"/>
        <w:ind w:left="981" w:right="705" w:hanging="720"/>
        <w:jc w:val="both"/>
      </w:pPr>
      <w:r>
        <w:rPr/>
        <w:t>De</w:t>
      </w:r>
      <w:r>
        <w:rPr>
          <w:spacing w:val="-1"/>
        </w:rPr>
        <w:t> </w:t>
      </w:r>
      <w:r>
        <w:rPr/>
        <w:t>La</w:t>
      </w:r>
      <w:r>
        <w:rPr>
          <w:spacing w:val="-2"/>
        </w:rPr>
        <w:t> </w:t>
      </w:r>
      <w:r>
        <w:rPr/>
        <w:t>Rosa</w:t>
      </w:r>
      <w:r>
        <w:rPr>
          <w:spacing w:val="-2"/>
        </w:rPr>
        <w:t> </w:t>
      </w:r>
      <w:r>
        <w:rPr/>
        <w:t>Rada,</w:t>
      </w:r>
      <w:r>
        <w:rPr>
          <w:spacing w:val="-1"/>
        </w:rPr>
        <w:t> </w:t>
      </w:r>
      <w:r>
        <w:rPr/>
        <w:t>J.</w:t>
      </w:r>
      <w:r>
        <w:rPr>
          <w:spacing w:val="-1"/>
        </w:rPr>
        <w:t> </w:t>
      </w:r>
      <w:r>
        <w:rPr/>
        <w:t>(2023).</w:t>
      </w:r>
      <w:r>
        <w:rPr>
          <w:spacing w:val="-1"/>
        </w:rPr>
        <w:t> </w:t>
      </w:r>
      <w:r>
        <w:rPr/>
        <w:t>Uso</w:t>
      </w:r>
      <w:r>
        <w:rPr>
          <w:spacing w:val="-1"/>
        </w:rPr>
        <w:t> </w:t>
      </w:r>
      <w:r>
        <w:rPr/>
        <w:t>de</w:t>
      </w:r>
      <w:r>
        <w:rPr>
          <w:spacing w:val="-2"/>
        </w:rPr>
        <w:t> </w:t>
      </w:r>
      <w:r>
        <w:rPr/>
        <w:t>las</w:t>
      </w:r>
      <w:r>
        <w:rPr>
          <w:spacing w:val="-1"/>
        </w:rPr>
        <w:t> </w:t>
      </w:r>
      <w:r>
        <w:rPr/>
        <w:t>TIC</w:t>
      </w:r>
      <w:r>
        <w:rPr>
          <w:spacing w:val="-1"/>
        </w:rPr>
        <w:t> </w:t>
      </w:r>
      <w:r>
        <w:rPr/>
        <w:t>para</w:t>
      </w:r>
      <w:r>
        <w:rPr>
          <w:spacing w:val="-1"/>
        </w:rPr>
        <w:t> </w:t>
      </w:r>
      <w:r>
        <w:rPr/>
        <w:t>potenciar</w:t>
      </w:r>
      <w:r>
        <w:rPr>
          <w:spacing w:val="-3"/>
        </w:rPr>
        <w:t> </w:t>
      </w:r>
      <w:r>
        <w:rPr/>
        <w:t>el</w:t>
      </w:r>
      <w:r>
        <w:rPr>
          <w:spacing w:val="-1"/>
        </w:rPr>
        <w:t> </w:t>
      </w:r>
      <w:r>
        <w:rPr/>
        <w:t>desarrollo</w:t>
      </w:r>
      <w:r>
        <w:rPr>
          <w:spacing w:val="-1"/>
        </w:rPr>
        <w:t> </w:t>
      </w:r>
      <w:r>
        <w:rPr/>
        <w:t>de la</w:t>
      </w:r>
      <w:r>
        <w:rPr>
          <w:spacing w:val="-1"/>
        </w:rPr>
        <w:t> </w:t>
      </w:r>
      <w:r>
        <w:rPr/>
        <w:t>comprensión lectora</w:t>
      </w:r>
      <w:r>
        <w:rPr>
          <w:spacing w:val="-6"/>
        </w:rPr>
        <w:t> </w:t>
      </w:r>
      <w:r>
        <w:rPr/>
        <w:t>como</w:t>
      </w:r>
      <w:r>
        <w:rPr>
          <w:spacing w:val="-2"/>
        </w:rPr>
        <w:t> </w:t>
      </w:r>
      <w:r>
        <w:rPr/>
        <w:t>estrategia</w:t>
      </w:r>
      <w:r>
        <w:rPr>
          <w:spacing w:val="-4"/>
        </w:rPr>
        <w:t> </w:t>
      </w:r>
      <w:r>
        <w:rPr/>
        <w:t>pedagógica</w:t>
      </w:r>
      <w:r>
        <w:rPr>
          <w:spacing w:val="-6"/>
        </w:rPr>
        <w:t> </w:t>
      </w:r>
      <w:r>
        <w:rPr/>
        <w:t>para</w:t>
      </w:r>
      <w:r>
        <w:rPr>
          <w:spacing w:val="-6"/>
        </w:rPr>
        <w:t> </w:t>
      </w:r>
      <w:r>
        <w:rPr/>
        <w:t>la</w:t>
      </w:r>
      <w:r>
        <w:rPr>
          <w:spacing w:val="-5"/>
        </w:rPr>
        <w:t> </w:t>
      </w:r>
      <w:r>
        <w:rPr/>
        <w:t>implementación</w:t>
      </w:r>
      <w:r>
        <w:rPr>
          <w:spacing w:val="-4"/>
        </w:rPr>
        <w:t> </w:t>
      </w:r>
      <w:r>
        <w:rPr/>
        <w:t>de</w:t>
      </w:r>
      <w:r>
        <w:rPr>
          <w:spacing w:val="-4"/>
        </w:rPr>
        <w:t> </w:t>
      </w:r>
      <w:r>
        <w:rPr/>
        <w:t>las</w:t>
      </w:r>
      <w:r>
        <w:rPr>
          <w:spacing w:val="-4"/>
        </w:rPr>
        <w:t> </w:t>
      </w:r>
      <w:r>
        <w:rPr/>
        <w:t>políticas</w:t>
      </w:r>
      <w:r>
        <w:rPr>
          <w:spacing w:val="-4"/>
        </w:rPr>
        <w:t> </w:t>
      </w:r>
      <w:r>
        <w:rPr/>
        <w:t>públicas en gestión del conocimiento. 16.</w:t>
      </w:r>
    </w:p>
    <w:p>
      <w:pPr>
        <w:pStyle w:val="BodyText"/>
        <w:spacing w:line="480" w:lineRule="auto"/>
        <w:ind w:left="981" w:right="683" w:hanging="720"/>
      </w:pPr>
      <w:r>
        <w:rPr>
          <w:i/>
        </w:rPr>
        <w:t>Definicion.De</w:t>
      </w:r>
      <w:r>
        <w:rPr/>
        <w:t>.</w:t>
      </w:r>
      <w:r>
        <w:rPr>
          <w:spacing w:val="-9"/>
        </w:rPr>
        <w:t> </w:t>
      </w:r>
      <w:r>
        <w:rPr/>
        <w:t>(2025).</w:t>
      </w:r>
      <w:r>
        <w:rPr>
          <w:spacing w:val="-9"/>
        </w:rPr>
        <w:t> </w:t>
      </w:r>
      <w:r>
        <w:rPr/>
        <w:t>Obtenido</w:t>
      </w:r>
      <w:r>
        <w:rPr>
          <w:spacing w:val="-9"/>
        </w:rPr>
        <w:t> </w:t>
      </w:r>
      <w:r>
        <w:rPr/>
        <w:t>de</w:t>
      </w:r>
      <w:r>
        <w:rPr>
          <w:spacing w:val="-10"/>
        </w:rPr>
        <w:t> </w:t>
      </w:r>
      <w:r>
        <w:rPr/>
        <w:t>https://definicion.de/calidad- </w:t>
      </w:r>
      <w:r>
        <w:rPr>
          <w:spacing w:val="-2"/>
        </w:rPr>
        <w:t>educativa/#google_vignette</w:t>
      </w:r>
    </w:p>
    <w:p>
      <w:pPr>
        <w:pStyle w:val="BodyText"/>
      </w:pPr>
      <w:r>
        <w:rPr>
          <w:i/>
        </w:rPr>
        <w:t>Definicion.De</w:t>
      </w:r>
      <w:r>
        <w:rPr/>
        <w:t>.</w:t>
      </w:r>
      <w:r>
        <w:rPr>
          <w:spacing w:val="-4"/>
        </w:rPr>
        <w:t> </w:t>
      </w:r>
      <w:r>
        <w:rPr/>
        <w:t>(2025).</w:t>
      </w:r>
      <w:r>
        <w:rPr>
          <w:spacing w:val="-2"/>
        </w:rPr>
        <w:t> </w:t>
      </w:r>
      <w:r>
        <w:rPr/>
        <w:t>Obtenido</w:t>
      </w:r>
      <w:r>
        <w:rPr>
          <w:spacing w:val="-2"/>
        </w:rPr>
        <w:t> </w:t>
      </w:r>
      <w:r>
        <w:rPr/>
        <w:t>de</w:t>
      </w:r>
      <w:r>
        <w:rPr>
          <w:spacing w:val="-2"/>
        </w:rPr>
        <w:t> </w:t>
      </w:r>
      <w:r>
        <w:rPr/>
        <w:t>https://definicion.de/tecnologia-</w:t>
      </w:r>
      <w:r>
        <w:rPr>
          <w:spacing w:val="-2"/>
        </w:rPr>
        <w:t>educativa/</w:t>
      </w:r>
    </w:p>
    <w:p>
      <w:pPr>
        <w:pStyle w:val="BodyText"/>
        <w:spacing w:after="0"/>
        <w:sectPr>
          <w:pgSz w:w="12240" w:h="15840"/>
          <w:pgMar w:header="749" w:footer="0" w:top="1600" w:bottom="280" w:left="1440" w:right="1080"/>
        </w:sectPr>
      </w:pPr>
    </w:p>
    <w:p>
      <w:pPr>
        <w:spacing w:line="480" w:lineRule="auto" w:before="88"/>
        <w:ind w:left="981" w:right="683" w:hanging="720"/>
        <w:jc w:val="left"/>
        <w:rPr>
          <w:sz w:val="24"/>
        </w:rPr>
      </w:pPr>
      <w:r>
        <w:rPr>
          <w:i/>
          <w:sz w:val="24"/>
        </w:rPr>
        <w:t>Diccionario</w:t>
      </w:r>
      <w:r>
        <w:rPr>
          <w:i/>
          <w:spacing w:val="-6"/>
          <w:sz w:val="24"/>
        </w:rPr>
        <w:t> </w:t>
      </w:r>
      <w:r>
        <w:rPr>
          <w:i/>
          <w:sz w:val="24"/>
        </w:rPr>
        <w:t>de</w:t>
      </w:r>
      <w:r>
        <w:rPr>
          <w:i/>
          <w:spacing w:val="-6"/>
          <w:sz w:val="24"/>
        </w:rPr>
        <w:t> </w:t>
      </w:r>
      <w:r>
        <w:rPr>
          <w:i/>
          <w:sz w:val="24"/>
        </w:rPr>
        <w:t>la</w:t>
      </w:r>
      <w:r>
        <w:rPr>
          <w:i/>
          <w:spacing w:val="-6"/>
          <w:sz w:val="24"/>
        </w:rPr>
        <w:t> </w:t>
      </w:r>
      <w:r>
        <w:rPr>
          <w:i/>
          <w:sz w:val="24"/>
        </w:rPr>
        <w:t>lengua</w:t>
      </w:r>
      <w:r>
        <w:rPr>
          <w:i/>
          <w:spacing w:val="-5"/>
          <w:sz w:val="24"/>
        </w:rPr>
        <w:t> </w:t>
      </w:r>
      <w:r>
        <w:rPr>
          <w:i/>
          <w:sz w:val="24"/>
        </w:rPr>
        <w:t>española</w:t>
      </w:r>
      <w:r>
        <w:rPr>
          <w:sz w:val="24"/>
        </w:rPr>
        <w:t>.</w:t>
      </w:r>
      <w:r>
        <w:rPr>
          <w:spacing w:val="-6"/>
          <w:sz w:val="24"/>
        </w:rPr>
        <w:t> </w:t>
      </w:r>
      <w:r>
        <w:rPr>
          <w:sz w:val="24"/>
        </w:rPr>
        <w:t>(2025).</w:t>
      </w:r>
      <w:r>
        <w:rPr>
          <w:spacing w:val="-6"/>
          <w:sz w:val="24"/>
        </w:rPr>
        <w:t> </w:t>
      </w:r>
      <w:r>
        <w:rPr>
          <w:sz w:val="24"/>
        </w:rPr>
        <w:t>Obtenido</w:t>
      </w:r>
      <w:r>
        <w:rPr>
          <w:spacing w:val="-6"/>
          <w:sz w:val="24"/>
        </w:rPr>
        <w:t> </w:t>
      </w:r>
      <w:r>
        <w:rPr>
          <w:sz w:val="24"/>
        </w:rPr>
        <w:t>de </w:t>
      </w:r>
      <w:r>
        <w:rPr>
          <w:spacing w:val="-2"/>
          <w:sz w:val="24"/>
        </w:rPr>
        <w:t>https://dle.rae.es/tecnolog%C3%ADa?m=form</w:t>
      </w:r>
    </w:p>
    <w:p>
      <w:pPr>
        <w:spacing w:line="480" w:lineRule="auto" w:before="0"/>
        <w:ind w:left="981" w:right="683" w:hanging="720"/>
        <w:jc w:val="left"/>
        <w:rPr>
          <w:sz w:val="24"/>
        </w:rPr>
      </w:pPr>
      <w:r>
        <w:rPr>
          <w:i/>
          <w:sz w:val="24"/>
        </w:rPr>
        <w:t>Diccionario de la lengua española</w:t>
      </w:r>
      <w:r>
        <w:rPr>
          <w:sz w:val="24"/>
        </w:rPr>
        <w:t>. (2025). Obtenido de </w:t>
      </w:r>
      <w:r>
        <w:rPr>
          <w:spacing w:val="-2"/>
          <w:sz w:val="24"/>
        </w:rPr>
        <w:t>https:/</w:t>
      </w:r>
      <w:hyperlink r:id="rId36">
        <w:r>
          <w:rPr>
            <w:spacing w:val="-2"/>
            <w:sz w:val="24"/>
          </w:rPr>
          <w:t>/www.wordreference.com/definicion/Educaci%C3%B3n%20superior</w:t>
        </w:r>
      </w:hyperlink>
    </w:p>
    <w:p>
      <w:pPr>
        <w:spacing w:line="480" w:lineRule="auto" w:before="0"/>
        <w:ind w:left="981" w:right="683" w:hanging="720"/>
        <w:jc w:val="left"/>
        <w:rPr>
          <w:sz w:val="24"/>
        </w:rPr>
      </w:pPr>
      <w:r>
        <w:rPr>
          <w:i/>
          <w:sz w:val="24"/>
        </w:rPr>
        <w:t>Diccionario</w:t>
      </w:r>
      <w:r>
        <w:rPr>
          <w:i/>
          <w:spacing w:val="-6"/>
          <w:sz w:val="24"/>
        </w:rPr>
        <w:t> </w:t>
      </w:r>
      <w:r>
        <w:rPr>
          <w:i/>
          <w:sz w:val="24"/>
        </w:rPr>
        <w:t>de</w:t>
      </w:r>
      <w:r>
        <w:rPr>
          <w:i/>
          <w:spacing w:val="-6"/>
          <w:sz w:val="24"/>
        </w:rPr>
        <w:t> </w:t>
      </w:r>
      <w:r>
        <w:rPr>
          <w:i/>
          <w:sz w:val="24"/>
        </w:rPr>
        <w:t>la</w:t>
      </w:r>
      <w:r>
        <w:rPr>
          <w:i/>
          <w:spacing w:val="-6"/>
          <w:sz w:val="24"/>
        </w:rPr>
        <w:t> </w:t>
      </w:r>
      <w:r>
        <w:rPr>
          <w:i/>
          <w:sz w:val="24"/>
        </w:rPr>
        <w:t>lengua</w:t>
      </w:r>
      <w:r>
        <w:rPr>
          <w:i/>
          <w:spacing w:val="-5"/>
          <w:sz w:val="24"/>
        </w:rPr>
        <w:t> </w:t>
      </w:r>
      <w:r>
        <w:rPr>
          <w:i/>
          <w:sz w:val="24"/>
        </w:rPr>
        <w:t>española</w:t>
      </w:r>
      <w:r>
        <w:rPr>
          <w:sz w:val="24"/>
        </w:rPr>
        <w:t>.</w:t>
      </w:r>
      <w:r>
        <w:rPr>
          <w:spacing w:val="-6"/>
          <w:sz w:val="24"/>
        </w:rPr>
        <w:t> </w:t>
      </w:r>
      <w:r>
        <w:rPr>
          <w:sz w:val="24"/>
        </w:rPr>
        <w:t>(2025).</w:t>
      </w:r>
      <w:r>
        <w:rPr>
          <w:spacing w:val="-6"/>
          <w:sz w:val="24"/>
        </w:rPr>
        <w:t> </w:t>
      </w:r>
      <w:r>
        <w:rPr>
          <w:sz w:val="24"/>
        </w:rPr>
        <w:t>Obtenido</w:t>
      </w:r>
      <w:r>
        <w:rPr>
          <w:spacing w:val="-6"/>
          <w:sz w:val="24"/>
        </w:rPr>
        <w:t> </w:t>
      </w:r>
      <w:r>
        <w:rPr>
          <w:sz w:val="24"/>
        </w:rPr>
        <w:t>de </w:t>
      </w:r>
      <w:r>
        <w:rPr>
          <w:spacing w:val="-2"/>
          <w:sz w:val="24"/>
        </w:rPr>
        <w:t>https://dle.rae.es/adaptaci%C3%B3n?m=form</w:t>
      </w:r>
    </w:p>
    <w:p>
      <w:pPr>
        <w:pStyle w:val="BodyText"/>
        <w:spacing w:line="480" w:lineRule="auto" w:before="1"/>
        <w:ind w:left="981" w:right="683" w:hanging="720"/>
      </w:pPr>
      <w:r>
        <w:rPr>
          <w:i/>
        </w:rPr>
        <w:t>Educacion </w:t>
      </w:r>
      <w:r>
        <w:rPr/>
        <w:t>. (2025). Obtenido de </w:t>
      </w:r>
      <w:r>
        <w:rPr>
          <w:spacing w:val="-2"/>
        </w:rPr>
        <w:t>https:/</w:t>
      </w:r>
      <w:hyperlink r:id="rId37">
        <w:r>
          <w:rPr>
            <w:spacing w:val="-2"/>
          </w:rPr>
          <w:t>/www.mineducacion.gov.co/portal/secciones/Glosario/</w:t>
        </w:r>
      </w:hyperlink>
    </w:p>
    <w:p>
      <w:pPr>
        <w:pStyle w:val="BodyText"/>
        <w:spacing w:line="480" w:lineRule="auto"/>
        <w:ind w:left="981" w:right="683" w:hanging="720"/>
      </w:pPr>
      <w:r>
        <w:rPr/>
        <w:t>Enrique Alastor, E. S. (10 de 2023). </w:t>
      </w:r>
      <w:r>
        <w:rPr>
          <w:i/>
        </w:rPr>
        <w:t>Universidad Malaga</w:t>
      </w:r>
      <w:r>
        <w:rPr/>
        <w:t>. Obtenido de </w:t>
      </w:r>
      <w:r>
        <w:rPr>
          <w:spacing w:val="-2"/>
        </w:rPr>
        <w:t>https:/</w:t>
      </w:r>
      <w:hyperlink r:id="rId38">
        <w:r>
          <w:rPr>
            <w:spacing w:val="-2"/>
          </w:rPr>
          <w:t>/www.researchgate.net/publication/374833994_TIC_en_educacion_en_la_era</w:t>
        </w:r>
      </w:hyperlink>
    </w:p>
    <w:p>
      <w:pPr>
        <w:pStyle w:val="BodyText"/>
        <w:spacing w:line="480" w:lineRule="auto"/>
        <w:ind w:right="3257" w:firstLine="719"/>
      </w:pPr>
      <w:r>
        <w:rPr>
          <w:spacing w:val="-2"/>
        </w:rPr>
        <w:t>_digital_propuestas_de_investigacion_e_intervencion </w:t>
      </w:r>
      <w:r>
        <w:rPr/>
        <w:t>española, D. R. (2024). </w:t>
      </w:r>
      <w:r>
        <w:rPr>
          <w:i/>
        </w:rPr>
        <w:t>Consultas lingüísticas</w:t>
      </w:r>
      <w:r>
        <w:rPr/>
        <w:t>. Obtenido de</w:t>
      </w:r>
    </w:p>
    <w:p>
      <w:pPr>
        <w:pStyle w:val="BodyText"/>
        <w:ind w:left="981"/>
      </w:pPr>
      <w:r>
        <w:rPr>
          <w:spacing w:val="-2"/>
        </w:rPr>
        <w:t>https://dle.rae.es/ata%C3%BAd?m=form</w:t>
      </w:r>
    </w:p>
    <w:p>
      <w:pPr>
        <w:pStyle w:val="BodyText"/>
        <w:spacing w:line="480" w:lineRule="auto" w:before="274"/>
        <w:ind w:left="981" w:right="820" w:hanging="720"/>
      </w:pPr>
      <w:r>
        <w:rPr/>
        <w:t>Espiritu Martinez, Y. N., Barrantes Santos, F. E., &amp; Siguas Chavarria, P. (2022). La integración</w:t>
      </w:r>
      <w:r>
        <w:rPr>
          <w:spacing w:val="-4"/>
        </w:rPr>
        <w:t> </w:t>
      </w:r>
      <w:r>
        <w:rPr/>
        <w:t>de</w:t>
      </w:r>
      <w:r>
        <w:rPr>
          <w:spacing w:val="-4"/>
        </w:rPr>
        <w:t> </w:t>
      </w:r>
      <w:r>
        <w:rPr/>
        <w:t>las</w:t>
      </w:r>
      <w:r>
        <w:rPr>
          <w:spacing w:val="-4"/>
        </w:rPr>
        <w:t> </w:t>
      </w:r>
      <w:r>
        <w:rPr/>
        <w:t>TIC</w:t>
      </w:r>
      <w:r>
        <w:rPr>
          <w:spacing w:val="-2"/>
        </w:rPr>
        <w:t> </w:t>
      </w:r>
      <w:r>
        <w:rPr/>
        <w:t>en</w:t>
      </w:r>
      <w:r>
        <w:rPr>
          <w:spacing w:val="-2"/>
        </w:rPr>
        <w:t> </w:t>
      </w:r>
      <w:r>
        <w:rPr/>
        <w:t>la</w:t>
      </w:r>
      <w:r>
        <w:rPr>
          <w:spacing w:val="-4"/>
        </w:rPr>
        <w:t> </w:t>
      </w:r>
      <w:r>
        <w:rPr/>
        <w:t>educación</w:t>
      </w:r>
      <w:r>
        <w:rPr>
          <w:spacing w:val="-4"/>
        </w:rPr>
        <w:t> </w:t>
      </w:r>
      <w:r>
        <w:rPr/>
        <w:t>superior:</w:t>
      </w:r>
      <w:r>
        <w:rPr>
          <w:spacing w:val="-4"/>
        </w:rPr>
        <w:t> </w:t>
      </w:r>
      <w:r>
        <w:rPr/>
        <w:t>Aprendizajes</w:t>
      </w:r>
      <w:r>
        <w:rPr>
          <w:spacing w:val="-4"/>
        </w:rPr>
        <w:t> </w:t>
      </w:r>
      <w:r>
        <w:rPr/>
        <w:t>a</w:t>
      </w:r>
      <w:r>
        <w:rPr>
          <w:spacing w:val="-6"/>
        </w:rPr>
        <w:t> </w:t>
      </w:r>
      <w:r>
        <w:rPr/>
        <w:t>partir</w:t>
      </w:r>
      <w:r>
        <w:rPr>
          <w:spacing w:val="-4"/>
        </w:rPr>
        <w:t> </w:t>
      </w:r>
      <w:r>
        <w:rPr/>
        <w:t>del</w:t>
      </w:r>
      <w:r>
        <w:rPr>
          <w:spacing w:val="-4"/>
        </w:rPr>
        <w:t> </w:t>
      </w:r>
      <w:r>
        <w:rPr/>
        <w:t>contexto covid-19. Peru - Lima: </w:t>
      </w:r>
      <w:r>
        <w:rPr>
          <w:spacing w:val="-2"/>
        </w:rPr>
        <w:t>https:/</w:t>
      </w:r>
      <w:hyperlink r:id="rId39">
        <w:r>
          <w:rPr>
            <w:spacing w:val="-2"/>
          </w:rPr>
          <w:t>/www.ciencialatina.org/index.php/cienciala/article/view/2162/3142.</w:t>
        </w:r>
      </w:hyperlink>
    </w:p>
    <w:p>
      <w:pPr>
        <w:pStyle w:val="BodyText"/>
        <w:spacing w:line="480" w:lineRule="auto"/>
        <w:ind w:left="981" w:right="683" w:hanging="720"/>
      </w:pPr>
      <w:r>
        <w:rPr/>
        <w:t>Gallardo Amaya, R. J., Martínez Ovallos, C. A., &amp; Macgregor Armando, A. A. (2022). Estrategia de clase presencial mediada por TIC implementada por el programa de especialización en interventoría de obras civiles de la UFPS Ocaña, durante la emergencia</w:t>
      </w:r>
      <w:r>
        <w:rPr>
          <w:spacing w:val="-5"/>
        </w:rPr>
        <w:t> </w:t>
      </w:r>
      <w:r>
        <w:rPr/>
        <w:t>sanitaria.</w:t>
      </w:r>
      <w:r>
        <w:rPr>
          <w:spacing w:val="-4"/>
        </w:rPr>
        <w:t> </w:t>
      </w:r>
      <w:r>
        <w:rPr>
          <w:i/>
        </w:rPr>
        <w:t>Encuentro</w:t>
      </w:r>
      <w:r>
        <w:rPr>
          <w:i/>
          <w:spacing w:val="-5"/>
        </w:rPr>
        <w:t> </w:t>
      </w:r>
      <w:r>
        <w:rPr>
          <w:i/>
        </w:rPr>
        <w:t>Internacional</w:t>
      </w:r>
      <w:r>
        <w:rPr>
          <w:i/>
          <w:spacing w:val="-5"/>
        </w:rPr>
        <w:t> </w:t>
      </w:r>
      <w:r>
        <w:rPr>
          <w:i/>
        </w:rPr>
        <w:t>de</w:t>
      </w:r>
      <w:r>
        <w:rPr>
          <w:i/>
          <w:spacing w:val="-5"/>
        </w:rPr>
        <w:t> </w:t>
      </w:r>
      <w:r>
        <w:rPr>
          <w:i/>
        </w:rPr>
        <w:t>Educación</w:t>
      </w:r>
      <w:r>
        <w:rPr>
          <w:i/>
          <w:spacing w:val="-5"/>
        </w:rPr>
        <w:t> </w:t>
      </w:r>
      <w:r>
        <w:rPr>
          <w:i/>
        </w:rPr>
        <w:t>de</w:t>
      </w:r>
      <w:r>
        <w:rPr>
          <w:i/>
          <w:spacing w:val="-5"/>
        </w:rPr>
        <w:t> </w:t>
      </w:r>
      <w:r>
        <w:rPr>
          <w:i/>
        </w:rPr>
        <w:t>Ingenería</w:t>
      </w:r>
      <w:r>
        <w:rPr>
          <w:i/>
          <w:spacing w:val="-4"/>
        </w:rPr>
        <w:t> </w:t>
      </w:r>
      <w:r>
        <w:rPr>
          <w:i/>
        </w:rPr>
        <w:t>ACOFI</w:t>
      </w:r>
      <w:r>
        <w:rPr/>
        <w:t>, </w:t>
      </w:r>
      <w:r>
        <w:rPr>
          <w:spacing w:val="-4"/>
        </w:rPr>
        <w:t>11.</w:t>
      </w:r>
    </w:p>
    <w:p>
      <w:pPr>
        <w:pStyle w:val="BodyText"/>
        <w:spacing w:after="0" w:line="480" w:lineRule="auto"/>
        <w:sectPr>
          <w:pgSz w:w="12240" w:h="15840"/>
          <w:pgMar w:header="749" w:footer="0" w:top="1600" w:bottom="280" w:left="1440" w:right="1080"/>
        </w:sectPr>
      </w:pPr>
    </w:p>
    <w:p>
      <w:pPr>
        <w:spacing w:line="480" w:lineRule="auto" w:before="88"/>
        <w:ind w:left="981" w:right="1345" w:hanging="720"/>
        <w:jc w:val="left"/>
        <w:rPr>
          <w:sz w:val="24"/>
        </w:rPr>
      </w:pPr>
      <w:r>
        <w:rPr>
          <w:sz w:val="24"/>
        </w:rPr>
        <w:t>Guzman,</w:t>
      </w:r>
      <w:r>
        <w:rPr>
          <w:spacing w:val="-4"/>
          <w:sz w:val="24"/>
        </w:rPr>
        <w:t> </w:t>
      </w:r>
      <w:r>
        <w:rPr>
          <w:sz w:val="24"/>
        </w:rPr>
        <w:t>Y.</w:t>
      </w:r>
      <w:r>
        <w:rPr>
          <w:spacing w:val="-4"/>
          <w:sz w:val="24"/>
        </w:rPr>
        <w:t> </w:t>
      </w:r>
      <w:r>
        <w:rPr>
          <w:sz w:val="24"/>
        </w:rPr>
        <w:t>B.</w:t>
      </w:r>
      <w:r>
        <w:rPr>
          <w:spacing w:val="-4"/>
          <w:sz w:val="24"/>
        </w:rPr>
        <w:t> </w:t>
      </w:r>
      <w:r>
        <w:rPr>
          <w:sz w:val="24"/>
        </w:rPr>
        <w:t>(2023).</w:t>
      </w:r>
      <w:r>
        <w:rPr>
          <w:spacing w:val="-4"/>
          <w:sz w:val="24"/>
        </w:rPr>
        <w:t> </w:t>
      </w:r>
      <w:r>
        <w:rPr>
          <w:i/>
          <w:sz w:val="24"/>
        </w:rPr>
        <w:t>Tecnologías</w:t>
      </w:r>
      <w:r>
        <w:rPr>
          <w:i/>
          <w:spacing w:val="-4"/>
          <w:sz w:val="24"/>
        </w:rPr>
        <w:t> </w:t>
      </w:r>
      <w:r>
        <w:rPr>
          <w:i/>
          <w:sz w:val="24"/>
        </w:rPr>
        <w:t>de</w:t>
      </w:r>
      <w:r>
        <w:rPr>
          <w:i/>
          <w:spacing w:val="-5"/>
          <w:sz w:val="24"/>
        </w:rPr>
        <w:t> </w:t>
      </w:r>
      <w:r>
        <w:rPr>
          <w:i/>
          <w:sz w:val="24"/>
        </w:rPr>
        <w:t>información</w:t>
      </w:r>
      <w:r>
        <w:rPr>
          <w:i/>
          <w:spacing w:val="-4"/>
          <w:sz w:val="24"/>
        </w:rPr>
        <w:t> </w:t>
      </w:r>
      <w:r>
        <w:rPr>
          <w:i/>
          <w:sz w:val="24"/>
        </w:rPr>
        <w:t>y</w:t>
      </w:r>
      <w:r>
        <w:rPr>
          <w:i/>
          <w:spacing w:val="-5"/>
          <w:sz w:val="24"/>
        </w:rPr>
        <w:t> </w:t>
      </w:r>
      <w:r>
        <w:rPr>
          <w:i/>
          <w:sz w:val="24"/>
        </w:rPr>
        <w:t>comunicación</w:t>
      </w:r>
      <w:r>
        <w:rPr>
          <w:i/>
          <w:spacing w:val="-4"/>
          <w:sz w:val="24"/>
        </w:rPr>
        <w:t> </w:t>
      </w:r>
      <w:r>
        <w:rPr>
          <w:i/>
          <w:sz w:val="24"/>
        </w:rPr>
        <w:t>en</w:t>
      </w:r>
      <w:r>
        <w:rPr>
          <w:i/>
          <w:spacing w:val="-4"/>
          <w:sz w:val="24"/>
        </w:rPr>
        <w:t> </w:t>
      </w:r>
      <w:r>
        <w:rPr>
          <w:i/>
          <w:sz w:val="24"/>
        </w:rPr>
        <w:t>la</w:t>
      </w:r>
      <w:r>
        <w:rPr>
          <w:i/>
          <w:spacing w:val="-4"/>
          <w:sz w:val="24"/>
        </w:rPr>
        <w:t> </w:t>
      </w:r>
      <w:r>
        <w:rPr>
          <w:i/>
          <w:sz w:val="24"/>
        </w:rPr>
        <w:t>educación superior. </w:t>
      </w:r>
      <w:r>
        <w:rPr>
          <w:sz w:val="24"/>
        </w:rPr>
        <w:t>Obtenido de </w:t>
      </w:r>
      <w:hyperlink r:id="rId40">
        <w:r>
          <w:rPr>
            <w:spacing w:val="-2"/>
            <w:sz w:val="24"/>
          </w:rPr>
          <w:t>http://www.scielo.org.bo/scielo.php?script=sci_arttext&amp;pid=S2616-</w:t>
        </w:r>
      </w:hyperlink>
      <w:r>
        <w:rPr>
          <w:spacing w:val="-2"/>
          <w:sz w:val="24"/>
        </w:rPr>
        <w:t> 79642023000301564</w:t>
      </w:r>
    </w:p>
    <w:p>
      <w:pPr>
        <w:pStyle w:val="BodyText"/>
        <w:spacing w:line="480" w:lineRule="auto"/>
        <w:ind w:left="981" w:right="664" w:hanging="720"/>
      </w:pPr>
      <w:r>
        <w:rPr/>
        <w:t>Hernandez Sampieri, R., &amp; Mend, C. (2022). </w:t>
      </w:r>
      <w:r>
        <w:rPr>
          <w:i/>
        </w:rPr>
        <w:t>Metodologia de la investigacion. </w:t>
      </w:r>
      <w:r>
        <w:rPr>
          <w:spacing w:val="-2"/>
        </w:rPr>
        <w:t>https://d1wqtxts1xzle7.cloudfront.net/64312353/Investigaci%C3%B3n_Rutas_cuali tativa_y_cuantitativa-libre.pdf?1598813734=&amp;response-content- disposition=inline%3B+filename%3DMETODOLOGIA_DE_LA_INVESTIGACI ON_LAS_RUTA.pdf&amp;Expires=1748581026&amp;Signature=XEqW6xAwOi.</w:t>
      </w:r>
    </w:p>
    <w:p>
      <w:pPr>
        <w:pStyle w:val="BodyText"/>
        <w:spacing w:line="480" w:lineRule="auto" w:before="1"/>
        <w:ind w:right="6232"/>
      </w:pPr>
      <w:r>
        <w:rPr/>
        <w:t>Jacob</w:t>
      </w:r>
      <w:r>
        <w:rPr>
          <w:spacing w:val="-10"/>
        </w:rPr>
        <w:t> </w:t>
      </w:r>
      <w:r>
        <w:rPr/>
        <w:t>Jacobi,</w:t>
      </w:r>
      <w:r>
        <w:rPr>
          <w:spacing w:val="-10"/>
        </w:rPr>
        <w:t> </w:t>
      </w:r>
      <w:r>
        <w:rPr/>
        <w:t>C.</w:t>
      </w:r>
      <w:r>
        <w:rPr>
          <w:spacing w:val="-10"/>
        </w:rPr>
        <w:t> </w:t>
      </w:r>
      <w:r>
        <w:rPr/>
        <w:t>G.</w:t>
      </w:r>
      <w:r>
        <w:rPr>
          <w:spacing w:val="-10"/>
        </w:rPr>
        <w:t> </w:t>
      </w:r>
      <w:r>
        <w:rPr/>
        <w:t>(1830). Jacobi, C. G. (1830).</w:t>
      </w:r>
    </w:p>
    <w:p>
      <w:pPr>
        <w:pStyle w:val="BodyText"/>
        <w:spacing w:line="480" w:lineRule="auto"/>
        <w:ind w:left="981" w:right="683" w:hanging="720"/>
      </w:pPr>
      <w:r>
        <w:rPr/>
        <w:t>Jimenez</w:t>
      </w:r>
      <w:r>
        <w:rPr>
          <w:spacing w:val="-2"/>
        </w:rPr>
        <w:t> </w:t>
      </w:r>
      <w:r>
        <w:rPr/>
        <w:t>Arias,</w:t>
      </w:r>
      <w:r>
        <w:rPr>
          <w:spacing w:val="-3"/>
        </w:rPr>
        <w:t> </w:t>
      </w:r>
      <w:r>
        <w:rPr/>
        <w:t>Y.</w:t>
      </w:r>
      <w:r>
        <w:rPr>
          <w:spacing w:val="-3"/>
        </w:rPr>
        <w:t> </w:t>
      </w:r>
      <w:r>
        <w:rPr/>
        <w:t>P.,</w:t>
      </w:r>
      <w:r>
        <w:rPr>
          <w:spacing w:val="-3"/>
        </w:rPr>
        <w:t> </w:t>
      </w:r>
      <w:r>
        <w:rPr/>
        <w:t>&amp;</w:t>
      </w:r>
      <w:r>
        <w:rPr>
          <w:spacing w:val="-3"/>
        </w:rPr>
        <w:t> </w:t>
      </w:r>
      <w:r>
        <w:rPr/>
        <w:t>Pinto</w:t>
      </w:r>
      <w:r>
        <w:rPr>
          <w:spacing w:val="-3"/>
        </w:rPr>
        <w:t> </w:t>
      </w:r>
      <w:r>
        <w:rPr/>
        <w:t>Quintero,</w:t>
      </w:r>
      <w:r>
        <w:rPr>
          <w:spacing w:val="-3"/>
        </w:rPr>
        <w:t> </w:t>
      </w:r>
      <w:r>
        <w:rPr/>
        <w:t>K.</w:t>
      </w:r>
      <w:r>
        <w:rPr>
          <w:spacing w:val="-3"/>
        </w:rPr>
        <w:t> </w:t>
      </w:r>
      <w:r>
        <w:rPr/>
        <w:t>Y.</w:t>
      </w:r>
      <w:r>
        <w:rPr>
          <w:spacing w:val="-3"/>
        </w:rPr>
        <w:t> </w:t>
      </w:r>
      <w:r>
        <w:rPr/>
        <w:t>(22</w:t>
      </w:r>
      <w:r>
        <w:rPr>
          <w:spacing w:val="-3"/>
        </w:rPr>
        <w:t> </w:t>
      </w:r>
      <w:r>
        <w:rPr/>
        <w:t>de</w:t>
      </w:r>
      <w:r>
        <w:rPr>
          <w:spacing w:val="-4"/>
        </w:rPr>
        <w:t> </w:t>
      </w:r>
      <w:r>
        <w:rPr/>
        <w:t>04</w:t>
      </w:r>
      <w:r>
        <w:rPr>
          <w:spacing w:val="-3"/>
        </w:rPr>
        <w:t> </w:t>
      </w:r>
      <w:r>
        <w:rPr/>
        <w:t>de</w:t>
      </w:r>
      <w:r>
        <w:rPr>
          <w:spacing w:val="-4"/>
        </w:rPr>
        <w:t> </w:t>
      </w:r>
      <w:r>
        <w:rPr/>
        <w:t>2025).</w:t>
      </w:r>
      <w:r>
        <w:rPr>
          <w:spacing w:val="-3"/>
        </w:rPr>
        <w:t> </w:t>
      </w:r>
      <w:r>
        <w:rPr>
          <w:i/>
        </w:rPr>
        <w:t>Google</w:t>
      </w:r>
      <w:r>
        <w:rPr>
          <w:i/>
          <w:spacing w:val="-2"/>
        </w:rPr>
        <w:t> </w:t>
      </w:r>
      <w:r>
        <w:rPr>
          <w:i/>
        </w:rPr>
        <w:t>Drive</w:t>
      </w:r>
      <w:r>
        <w:rPr/>
        <w:t>.</w:t>
      </w:r>
      <w:r>
        <w:rPr>
          <w:spacing w:val="-3"/>
        </w:rPr>
        <w:t> </w:t>
      </w:r>
      <w:r>
        <w:rPr/>
        <w:t>Obtenido de Https://forms.gle/61UFSwaGjcxo1vUk9</w:t>
      </w:r>
    </w:p>
    <w:p>
      <w:pPr>
        <w:pStyle w:val="BodyText"/>
        <w:spacing w:line="480" w:lineRule="auto"/>
        <w:ind w:left="981" w:right="683" w:hanging="720"/>
      </w:pPr>
      <w:r>
        <w:rPr/>
        <w:t>Mendoza</w:t>
      </w:r>
      <w:r>
        <w:rPr>
          <w:spacing w:val="-3"/>
        </w:rPr>
        <w:t> </w:t>
      </w:r>
      <w:r>
        <w:rPr/>
        <w:t>Lopez,</w:t>
      </w:r>
      <w:r>
        <w:rPr>
          <w:spacing w:val="-2"/>
        </w:rPr>
        <w:t> </w:t>
      </w:r>
      <w:r>
        <w:rPr/>
        <w:t>L.</w:t>
      </w:r>
      <w:r>
        <w:rPr>
          <w:spacing w:val="-2"/>
        </w:rPr>
        <w:t> </w:t>
      </w:r>
      <w:r>
        <w:rPr/>
        <w:t>F.,</w:t>
      </w:r>
      <w:r>
        <w:rPr>
          <w:spacing w:val="-4"/>
        </w:rPr>
        <w:t> </w:t>
      </w:r>
      <w:r>
        <w:rPr/>
        <w:t>&amp;</w:t>
      </w:r>
      <w:r>
        <w:rPr>
          <w:spacing w:val="-4"/>
        </w:rPr>
        <w:t> </w:t>
      </w:r>
      <w:r>
        <w:rPr/>
        <w:t>Delgado</w:t>
      </w:r>
      <w:r>
        <w:rPr>
          <w:spacing w:val="-3"/>
        </w:rPr>
        <w:t> </w:t>
      </w:r>
      <w:r>
        <w:rPr/>
        <w:t>Bardales,</w:t>
      </w:r>
      <w:r>
        <w:rPr>
          <w:spacing w:val="-4"/>
        </w:rPr>
        <w:t> </w:t>
      </w:r>
      <w:r>
        <w:rPr/>
        <w:t>J.</w:t>
      </w:r>
      <w:r>
        <w:rPr>
          <w:spacing w:val="-4"/>
        </w:rPr>
        <w:t> </w:t>
      </w:r>
      <w:r>
        <w:rPr/>
        <w:t>M.</w:t>
      </w:r>
      <w:r>
        <w:rPr>
          <w:spacing w:val="-4"/>
        </w:rPr>
        <w:t> </w:t>
      </w:r>
      <w:r>
        <w:rPr/>
        <w:t>(2022).</w:t>
      </w:r>
      <w:r>
        <w:rPr>
          <w:spacing w:val="-4"/>
        </w:rPr>
        <w:t> </w:t>
      </w:r>
      <w:r>
        <w:rPr/>
        <w:t>Tecnologías</w:t>
      </w:r>
      <w:r>
        <w:rPr>
          <w:spacing w:val="-4"/>
        </w:rPr>
        <w:t> </w:t>
      </w:r>
      <w:r>
        <w:rPr/>
        <w:t>de</w:t>
      </w:r>
      <w:r>
        <w:rPr>
          <w:spacing w:val="-5"/>
        </w:rPr>
        <w:t> </w:t>
      </w:r>
      <w:r>
        <w:rPr/>
        <w:t>información</w:t>
      </w:r>
      <w:r>
        <w:rPr>
          <w:spacing w:val="-4"/>
        </w:rPr>
        <w:t> </w:t>
      </w:r>
      <w:r>
        <w:rPr/>
        <w:t>del gobierno digital: acceso a internet y barrera digital caso Loreto- 2021. </w:t>
      </w:r>
      <w:r>
        <w:rPr>
          <w:i/>
        </w:rPr>
        <w:t>Ciencia Latina</w:t>
      </w:r>
      <w:r>
        <w:rPr/>
        <w:t>, 17.</w:t>
      </w:r>
    </w:p>
    <w:p>
      <w:pPr>
        <w:pStyle w:val="BodyText"/>
        <w:spacing w:line="480" w:lineRule="auto"/>
        <w:ind w:left="981" w:right="635" w:hanging="720"/>
      </w:pPr>
      <w:r>
        <w:rPr>
          <w:i/>
        </w:rPr>
        <w:t>Ministerio</w:t>
      </w:r>
      <w:r>
        <w:rPr>
          <w:i/>
          <w:spacing w:val="-4"/>
        </w:rPr>
        <w:t> </w:t>
      </w:r>
      <w:r>
        <w:rPr>
          <w:i/>
        </w:rPr>
        <w:t>de</w:t>
      </w:r>
      <w:r>
        <w:rPr>
          <w:i/>
          <w:spacing w:val="-4"/>
        </w:rPr>
        <w:t> </w:t>
      </w:r>
      <w:r>
        <w:rPr>
          <w:i/>
        </w:rPr>
        <w:t>Ciencia,</w:t>
      </w:r>
      <w:r>
        <w:rPr>
          <w:i/>
          <w:spacing w:val="-4"/>
        </w:rPr>
        <w:t> </w:t>
      </w:r>
      <w:r>
        <w:rPr>
          <w:i/>
        </w:rPr>
        <w:t>Tecnología</w:t>
      </w:r>
      <w:r>
        <w:rPr>
          <w:i/>
          <w:spacing w:val="-4"/>
        </w:rPr>
        <w:t> </w:t>
      </w:r>
      <w:r>
        <w:rPr>
          <w:i/>
        </w:rPr>
        <w:t>e</w:t>
      </w:r>
      <w:r>
        <w:rPr>
          <w:i/>
          <w:spacing w:val="-5"/>
        </w:rPr>
        <w:t> </w:t>
      </w:r>
      <w:r>
        <w:rPr>
          <w:i/>
        </w:rPr>
        <w:t>Innovación</w:t>
      </w:r>
      <w:r>
        <w:rPr>
          <w:i/>
          <w:spacing w:val="-4"/>
        </w:rPr>
        <w:t> </w:t>
      </w:r>
      <w:r>
        <w:rPr>
          <w:i/>
        </w:rPr>
        <w:t>de</w:t>
      </w:r>
      <w:r>
        <w:rPr>
          <w:i/>
          <w:spacing w:val="-3"/>
        </w:rPr>
        <w:t> </w:t>
      </w:r>
      <w:r>
        <w:rPr>
          <w:i/>
        </w:rPr>
        <w:t>Colombia.</w:t>
      </w:r>
      <w:r>
        <w:rPr>
          <w:i/>
          <w:spacing w:val="-1"/>
        </w:rPr>
        <w:t> </w:t>
      </w:r>
      <w:r>
        <w:rPr/>
        <w:t>(s.f.).</w:t>
      </w:r>
      <w:r>
        <w:rPr>
          <w:spacing w:val="-4"/>
        </w:rPr>
        <w:t> </w:t>
      </w:r>
      <w:r>
        <w:rPr/>
        <w:t>Obtenido</w:t>
      </w:r>
      <w:r>
        <w:rPr>
          <w:spacing w:val="-4"/>
        </w:rPr>
        <w:t> </w:t>
      </w:r>
      <w:r>
        <w:rPr/>
        <w:t>de</w:t>
      </w:r>
      <w:r>
        <w:rPr>
          <w:spacing w:val="-5"/>
        </w:rPr>
        <w:t> </w:t>
      </w:r>
      <w:r>
        <w:rPr/>
        <w:t>Ministerio de Ciencia, Tecnología e Innovación de Colombia. (2022). Plan Nacional de Desarrollo 2022-2026.- Comisión de Regulación de Comunicaciones (CRC). (2022). Informe sobre el desarrollo de las TIC en Colombia.20 Enero 2025Equipo de Expertos en Cienc</w:t>
      </w:r>
    </w:p>
    <w:p>
      <w:pPr>
        <w:pStyle w:val="BodyText"/>
        <w:spacing w:line="480" w:lineRule="auto"/>
        <w:ind w:left="981" w:right="636" w:hanging="720"/>
      </w:pPr>
      <w:r>
        <w:rPr>
          <w:i/>
        </w:rPr>
        <w:t>Ministerio TIC</w:t>
      </w:r>
      <w:r>
        <w:rPr/>
        <w:t>. (21 de 10 de 2024). Obtenido de </w:t>
      </w:r>
      <w:r>
        <w:rPr>
          <w:spacing w:val="-2"/>
        </w:rPr>
        <w:t>https://www.mintic.gov.co/portal/inicio/Sala-de-prensa/Noticias/397006:Ministerio-</w:t>
      </w:r>
    </w:p>
    <w:p>
      <w:pPr>
        <w:pStyle w:val="BodyText"/>
        <w:spacing w:after="0" w:line="480" w:lineRule="auto"/>
        <w:sectPr>
          <w:pgSz w:w="12240" w:h="15840"/>
          <w:pgMar w:header="749" w:footer="0" w:top="1600" w:bottom="280" w:left="1440" w:right="1080"/>
        </w:sectPr>
      </w:pPr>
    </w:p>
    <w:p>
      <w:pPr>
        <w:pStyle w:val="BodyText"/>
        <w:spacing w:line="480" w:lineRule="auto" w:before="88"/>
        <w:ind w:left="981" w:right="683"/>
      </w:pPr>
      <w:r>
        <w:rPr>
          <w:spacing w:val="-2"/>
        </w:rPr>
        <w:t>TIC-publica-para-comentarios-el-proyecto-de-decreto-que-modifica-el-Consejo- Filatelico</w:t>
      </w:r>
    </w:p>
    <w:p>
      <w:pPr>
        <w:pStyle w:val="BodyText"/>
        <w:spacing w:line="480" w:lineRule="auto"/>
        <w:ind w:left="981" w:right="2383" w:hanging="720"/>
      </w:pPr>
      <w:r>
        <w:rPr/>
        <w:t>MinTIC. (06 de 08 de 2018). </w:t>
      </w:r>
      <w:r>
        <w:rPr>
          <w:i/>
        </w:rPr>
        <w:t>MinTIC</w:t>
      </w:r>
      <w:r>
        <w:rPr/>
        <w:t>. Obtenido de </w:t>
      </w:r>
      <w:r>
        <w:rPr>
          <w:spacing w:val="-2"/>
        </w:rPr>
        <w:t>https://mintic.gov.co/portal/vivedigital/612/w3-article-19513.html</w:t>
      </w:r>
    </w:p>
    <w:p>
      <w:pPr>
        <w:spacing w:line="480" w:lineRule="auto" w:before="0"/>
        <w:ind w:left="981" w:right="683" w:hanging="720"/>
        <w:jc w:val="left"/>
        <w:rPr>
          <w:sz w:val="24"/>
        </w:rPr>
      </w:pPr>
      <w:r>
        <w:rPr>
          <w:sz w:val="24"/>
        </w:rPr>
        <w:t>Muñoz</w:t>
      </w:r>
      <w:r>
        <w:rPr>
          <w:spacing w:val="-2"/>
          <w:sz w:val="24"/>
        </w:rPr>
        <w:t> </w:t>
      </w:r>
      <w:r>
        <w:rPr>
          <w:sz w:val="24"/>
        </w:rPr>
        <w:t>Gómez,</w:t>
      </w:r>
      <w:r>
        <w:rPr>
          <w:spacing w:val="-3"/>
          <w:sz w:val="24"/>
        </w:rPr>
        <w:t> </w:t>
      </w:r>
      <w:r>
        <w:rPr>
          <w:sz w:val="24"/>
        </w:rPr>
        <w:t>A.</w:t>
      </w:r>
      <w:r>
        <w:rPr>
          <w:spacing w:val="-3"/>
          <w:sz w:val="24"/>
        </w:rPr>
        <w:t> </w:t>
      </w:r>
      <w:r>
        <w:rPr>
          <w:sz w:val="24"/>
        </w:rPr>
        <w:t>D.,</w:t>
      </w:r>
      <w:r>
        <w:rPr>
          <w:spacing w:val="-3"/>
          <w:sz w:val="24"/>
        </w:rPr>
        <w:t> </w:t>
      </w:r>
      <w:r>
        <w:rPr>
          <w:sz w:val="24"/>
        </w:rPr>
        <w:t>&amp;</w:t>
      </w:r>
      <w:r>
        <w:rPr>
          <w:spacing w:val="-5"/>
          <w:sz w:val="24"/>
        </w:rPr>
        <w:t> </w:t>
      </w:r>
      <w:r>
        <w:rPr>
          <w:sz w:val="24"/>
        </w:rPr>
        <w:t>Campuzano</w:t>
      </w:r>
      <w:r>
        <w:rPr>
          <w:spacing w:val="-3"/>
          <w:sz w:val="24"/>
        </w:rPr>
        <w:t> </w:t>
      </w:r>
      <w:r>
        <w:rPr>
          <w:sz w:val="24"/>
        </w:rPr>
        <w:t>Urbano,</w:t>
      </w:r>
      <w:r>
        <w:rPr>
          <w:spacing w:val="-3"/>
          <w:sz w:val="24"/>
        </w:rPr>
        <w:t> </w:t>
      </w:r>
      <w:r>
        <w:rPr>
          <w:sz w:val="24"/>
        </w:rPr>
        <w:t>J.</w:t>
      </w:r>
      <w:r>
        <w:rPr>
          <w:spacing w:val="-3"/>
          <w:sz w:val="24"/>
        </w:rPr>
        <w:t> </w:t>
      </w:r>
      <w:r>
        <w:rPr>
          <w:sz w:val="24"/>
        </w:rPr>
        <w:t>G.</w:t>
      </w:r>
      <w:r>
        <w:rPr>
          <w:spacing w:val="-3"/>
          <w:sz w:val="24"/>
        </w:rPr>
        <w:t> </w:t>
      </w:r>
      <w:r>
        <w:rPr>
          <w:sz w:val="24"/>
        </w:rPr>
        <w:t>(2019).</w:t>
      </w:r>
      <w:r>
        <w:rPr>
          <w:spacing w:val="-1"/>
          <w:sz w:val="24"/>
        </w:rPr>
        <w:t> </w:t>
      </w:r>
      <w:r>
        <w:rPr>
          <w:i/>
          <w:sz w:val="24"/>
        </w:rPr>
        <w:t>Importancia</w:t>
      </w:r>
      <w:r>
        <w:rPr>
          <w:i/>
          <w:spacing w:val="-3"/>
          <w:sz w:val="24"/>
        </w:rPr>
        <w:t> </w:t>
      </w:r>
      <w:r>
        <w:rPr>
          <w:i/>
          <w:sz w:val="24"/>
        </w:rPr>
        <w:t>de</w:t>
      </w:r>
      <w:r>
        <w:rPr>
          <w:i/>
          <w:spacing w:val="-2"/>
          <w:sz w:val="24"/>
        </w:rPr>
        <w:t> </w:t>
      </w:r>
      <w:r>
        <w:rPr>
          <w:i/>
          <w:sz w:val="24"/>
        </w:rPr>
        <w:t>las</w:t>
      </w:r>
      <w:r>
        <w:rPr>
          <w:i/>
          <w:spacing w:val="-3"/>
          <w:sz w:val="24"/>
        </w:rPr>
        <w:t> </w:t>
      </w:r>
      <w:r>
        <w:rPr>
          <w:i/>
          <w:sz w:val="24"/>
        </w:rPr>
        <w:t>TIC</w:t>
      </w:r>
      <w:r>
        <w:rPr>
          <w:i/>
          <w:spacing w:val="-3"/>
          <w:sz w:val="24"/>
        </w:rPr>
        <w:t> </w:t>
      </w:r>
      <w:r>
        <w:rPr>
          <w:i/>
          <w:sz w:val="24"/>
        </w:rPr>
        <w:t>para</w:t>
      </w:r>
      <w:r>
        <w:rPr>
          <w:i/>
          <w:spacing w:val="-3"/>
          <w:sz w:val="24"/>
        </w:rPr>
        <w:t> </w:t>
      </w:r>
      <w:r>
        <w:rPr>
          <w:i/>
          <w:sz w:val="24"/>
        </w:rPr>
        <w:t>el desarrollo de la educación en Colombia. </w:t>
      </w:r>
      <w:r>
        <w:rPr>
          <w:spacing w:val="-2"/>
          <w:sz w:val="24"/>
        </w:rPr>
        <w:t>https://repository.unad.edu.co/bitstream/handle/10596/27206/jgcampuzanou.pdf?se quence=1&amp;isAllowed=y.</w:t>
      </w:r>
    </w:p>
    <w:p>
      <w:pPr>
        <w:pStyle w:val="BodyText"/>
        <w:spacing w:line="480" w:lineRule="auto" w:before="1"/>
        <w:ind w:left="981" w:right="683" w:hanging="720"/>
      </w:pPr>
      <w:r>
        <w:rPr/>
        <w:t>Pinto</w:t>
      </w:r>
      <w:r>
        <w:rPr>
          <w:spacing w:val="-3"/>
        </w:rPr>
        <w:t> </w:t>
      </w:r>
      <w:r>
        <w:rPr/>
        <w:t>Quintero,</w:t>
      </w:r>
      <w:r>
        <w:rPr>
          <w:spacing w:val="-3"/>
        </w:rPr>
        <w:t> </w:t>
      </w:r>
      <w:r>
        <w:rPr/>
        <w:t>K.</w:t>
      </w:r>
      <w:r>
        <w:rPr>
          <w:spacing w:val="-3"/>
        </w:rPr>
        <w:t> </w:t>
      </w:r>
      <w:r>
        <w:rPr/>
        <w:t>Y.,</w:t>
      </w:r>
      <w:r>
        <w:rPr>
          <w:spacing w:val="-3"/>
        </w:rPr>
        <w:t> </w:t>
      </w:r>
      <w:r>
        <w:rPr/>
        <w:t>&amp;</w:t>
      </w:r>
      <w:r>
        <w:rPr>
          <w:spacing w:val="-3"/>
        </w:rPr>
        <w:t> </w:t>
      </w:r>
      <w:r>
        <w:rPr/>
        <w:t>Jimenez</w:t>
      </w:r>
      <w:r>
        <w:rPr>
          <w:spacing w:val="-2"/>
        </w:rPr>
        <w:t> </w:t>
      </w:r>
      <w:r>
        <w:rPr/>
        <w:t>Arias,</w:t>
      </w:r>
      <w:r>
        <w:rPr>
          <w:spacing w:val="-3"/>
        </w:rPr>
        <w:t> </w:t>
      </w:r>
      <w:r>
        <w:rPr/>
        <w:t>Y.</w:t>
      </w:r>
      <w:r>
        <w:rPr>
          <w:spacing w:val="-3"/>
        </w:rPr>
        <w:t> </w:t>
      </w:r>
      <w:r>
        <w:rPr/>
        <w:t>P.</w:t>
      </w:r>
      <w:r>
        <w:rPr>
          <w:spacing w:val="-3"/>
        </w:rPr>
        <w:t> </w:t>
      </w:r>
      <w:r>
        <w:rPr/>
        <w:t>(22</w:t>
      </w:r>
      <w:r>
        <w:rPr>
          <w:spacing w:val="-4"/>
        </w:rPr>
        <w:t> </w:t>
      </w:r>
      <w:r>
        <w:rPr/>
        <w:t>de</w:t>
      </w:r>
      <w:r>
        <w:rPr>
          <w:spacing w:val="-4"/>
        </w:rPr>
        <w:t> </w:t>
      </w:r>
      <w:r>
        <w:rPr/>
        <w:t>04</w:t>
      </w:r>
      <w:r>
        <w:rPr>
          <w:spacing w:val="-3"/>
        </w:rPr>
        <w:t> </w:t>
      </w:r>
      <w:r>
        <w:rPr/>
        <w:t>de</w:t>
      </w:r>
      <w:r>
        <w:rPr>
          <w:spacing w:val="-4"/>
        </w:rPr>
        <w:t> </w:t>
      </w:r>
      <w:r>
        <w:rPr/>
        <w:t>2025).</w:t>
      </w:r>
      <w:r>
        <w:rPr>
          <w:spacing w:val="-1"/>
        </w:rPr>
        <w:t> </w:t>
      </w:r>
      <w:r>
        <w:rPr>
          <w:i/>
        </w:rPr>
        <w:t>Google</w:t>
      </w:r>
      <w:r>
        <w:rPr>
          <w:i/>
          <w:spacing w:val="-2"/>
        </w:rPr>
        <w:t> </w:t>
      </w:r>
      <w:r>
        <w:rPr>
          <w:i/>
        </w:rPr>
        <w:t>Dirve</w:t>
      </w:r>
      <w:r>
        <w:rPr/>
        <w:t>.</w:t>
      </w:r>
      <w:r>
        <w:rPr>
          <w:spacing w:val="-3"/>
        </w:rPr>
        <w:t> </w:t>
      </w:r>
      <w:r>
        <w:rPr/>
        <w:t>Obtenido de Https://forms.gle/Q18NgybWT5RHVuwaA</w:t>
      </w:r>
    </w:p>
    <w:p>
      <w:pPr>
        <w:pStyle w:val="BodyText"/>
        <w:spacing w:line="480" w:lineRule="auto"/>
        <w:ind w:left="981" w:right="683" w:hanging="720"/>
      </w:pPr>
      <w:r>
        <w:rPr/>
        <w:t>Quintero Chávez, C. T. (2024). Integración de Tecnologías de la Información y la Comunicación</w:t>
      </w:r>
      <w:r>
        <w:rPr>
          <w:spacing w:val="-4"/>
        </w:rPr>
        <w:t> </w:t>
      </w:r>
      <w:r>
        <w:rPr/>
        <w:t>en</w:t>
      </w:r>
      <w:r>
        <w:rPr>
          <w:spacing w:val="-4"/>
        </w:rPr>
        <w:t> </w:t>
      </w:r>
      <w:r>
        <w:rPr/>
        <w:t>el</w:t>
      </w:r>
      <w:r>
        <w:rPr>
          <w:spacing w:val="-4"/>
        </w:rPr>
        <w:t> </w:t>
      </w:r>
      <w:r>
        <w:rPr/>
        <w:t>proceso</w:t>
      </w:r>
      <w:r>
        <w:rPr>
          <w:spacing w:val="-4"/>
        </w:rPr>
        <w:t> </w:t>
      </w:r>
      <w:r>
        <w:rPr/>
        <w:t>de</w:t>
      </w:r>
      <w:r>
        <w:rPr>
          <w:spacing w:val="-5"/>
        </w:rPr>
        <w:t> </w:t>
      </w:r>
      <w:r>
        <w:rPr/>
        <w:t>enseñanza-aprendizaje</w:t>
      </w:r>
      <w:r>
        <w:rPr>
          <w:spacing w:val="-4"/>
        </w:rPr>
        <w:t> </w:t>
      </w:r>
      <w:r>
        <w:rPr/>
        <w:t>de</w:t>
      </w:r>
      <w:r>
        <w:rPr>
          <w:spacing w:val="-6"/>
        </w:rPr>
        <w:t> </w:t>
      </w:r>
      <w:r>
        <w:rPr/>
        <w:t>Entornos</w:t>
      </w:r>
      <w:r>
        <w:rPr>
          <w:spacing w:val="-4"/>
        </w:rPr>
        <w:t> </w:t>
      </w:r>
      <w:r>
        <w:rPr/>
        <w:t>Virtuales</w:t>
      </w:r>
      <w:r>
        <w:rPr>
          <w:spacing w:val="-4"/>
        </w:rPr>
        <w:t> </w:t>
      </w:r>
      <w:r>
        <w:rPr/>
        <w:t>de Aprendizaje. </w:t>
      </w:r>
      <w:r>
        <w:rPr>
          <w:i/>
        </w:rPr>
        <w:t>DIDÁCTICA Y EDUCACIÓN ISSN 2224-2643</w:t>
      </w:r>
      <w:r>
        <w:rPr/>
        <w:t>, 31.</w:t>
      </w:r>
    </w:p>
    <w:p>
      <w:pPr>
        <w:spacing w:line="274" w:lineRule="exact" w:before="0"/>
        <w:ind w:left="262" w:right="0" w:firstLine="0"/>
        <w:jc w:val="left"/>
        <w:rPr>
          <w:sz w:val="24"/>
        </w:rPr>
      </w:pPr>
      <w:r>
        <w:rPr>
          <w:sz w:val="24"/>
        </w:rPr>
        <w:t>REAL</w:t>
      </w:r>
      <w:r>
        <w:rPr>
          <w:spacing w:val="-9"/>
          <w:sz w:val="24"/>
        </w:rPr>
        <w:t> </w:t>
      </w:r>
      <w:r>
        <w:rPr>
          <w:sz w:val="24"/>
        </w:rPr>
        <w:t>ACADEMIA ESPAÑOLA.</w:t>
      </w:r>
      <w:r>
        <w:rPr>
          <w:spacing w:val="-1"/>
          <w:sz w:val="24"/>
        </w:rPr>
        <w:t> </w:t>
      </w:r>
      <w:r>
        <w:rPr>
          <w:sz w:val="24"/>
        </w:rPr>
        <w:t>(2024).</w:t>
      </w:r>
      <w:r>
        <w:rPr>
          <w:spacing w:val="-1"/>
          <w:sz w:val="24"/>
        </w:rPr>
        <w:t> </w:t>
      </w:r>
      <w:r>
        <w:rPr>
          <w:i/>
          <w:sz w:val="24"/>
        </w:rPr>
        <w:t>REAL</w:t>
      </w:r>
      <w:r>
        <w:rPr>
          <w:i/>
          <w:spacing w:val="-1"/>
          <w:sz w:val="24"/>
        </w:rPr>
        <w:t> </w:t>
      </w:r>
      <w:r>
        <w:rPr>
          <w:i/>
          <w:sz w:val="24"/>
        </w:rPr>
        <w:t>ACADEMIA</w:t>
      </w:r>
      <w:r>
        <w:rPr>
          <w:i/>
          <w:spacing w:val="-1"/>
          <w:sz w:val="24"/>
        </w:rPr>
        <w:t> </w:t>
      </w:r>
      <w:r>
        <w:rPr>
          <w:i/>
          <w:sz w:val="24"/>
        </w:rPr>
        <w:t>ESPAÑOLA</w:t>
      </w:r>
      <w:r>
        <w:rPr>
          <w:sz w:val="24"/>
        </w:rPr>
        <w:t>.</w:t>
      </w:r>
      <w:r>
        <w:rPr>
          <w:spacing w:val="-1"/>
          <w:sz w:val="24"/>
        </w:rPr>
        <w:t> </w:t>
      </w:r>
      <w:r>
        <w:rPr>
          <w:sz w:val="24"/>
        </w:rPr>
        <w:t>Obtenido </w:t>
      </w:r>
      <w:r>
        <w:rPr>
          <w:spacing w:val="-5"/>
          <w:sz w:val="24"/>
        </w:rPr>
        <w:t>de</w:t>
      </w:r>
    </w:p>
    <w:p>
      <w:pPr>
        <w:pStyle w:val="BodyText"/>
        <w:ind w:left="0"/>
      </w:pPr>
    </w:p>
    <w:p>
      <w:pPr>
        <w:pStyle w:val="BodyText"/>
        <w:ind w:left="981"/>
      </w:pPr>
      <w:r>
        <w:rPr/>
        <w:t>RAE:</w:t>
      </w:r>
      <w:r>
        <w:rPr>
          <w:spacing w:val="-1"/>
        </w:rPr>
        <w:t> </w:t>
      </w:r>
      <w:r>
        <w:rPr>
          <w:spacing w:val="-2"/>
        </w:rPr>
        <w:t>https://rae.es/</w:t>
      </w:r>
    </w:p>
    <w:p>
      <w:pPr>
        <w:pStyle w:val="BodyText"/>
        <w:ind w:left="0"/>
      </w:pPr>
    </w:p>
    <w:p>
      <w:pPr>
        <w:spacing w:line="480" w:lineRule="auto" w:before="0"/>
        <w:ind w:left="981" w:right="698" w:hanging="720"/>
        <w:jc w:val="left"/>
        <w:rPr>
          <w:sz w:val="24"/>
        </w:rPr>
      </w:pPr>
      <w:r>
        <w:rPr>
          <w:sz w:val="24"/>
        </w:rPr>
        <w:t>Real</w:t>
      </w:r>
      <w:r>
        <w:rPr>
          <w:spacing w:val="-3"/>
          <w:sz w:val="24"/>
        </w:rPr>
        <w:t> </w:t>
      </w:r>
      <w:r>
        <w:rPr>
          <w:sz w:val="24"/>
        </w:rPr>
        <w:t>Zumba,</w:t>
      </w:r>
      <w:r>
        <w:rPr>
          <w:spacing w:val="-3"/>
          <w:sz w:val="24"/>
        </w:rPr>
        <w:t> </w:t>
      </w:r>
      <w:r>
        <w:rPr>
          <w:sz w:val="24"/>
        </w:rPr>
        <w:t>G.,</w:t>
      </w:r>
      <w:r>
        <w:rPr>
          <w:spacing w:val="-3"/>
          <w:sz w:val="24"/>
        </w:rPr>
        <w:t> </w:t>
      </w:r>
      <w:r>
        <w:rPr>
          <w:sz w:val="24"/>
        </w:rPr>
        <w:t>&amp;</w:t>
      </w:r>
      <w:r>
        <w:rPr>
          <w:spacing w:val="-5"/>
          <w:sz w:val="24"/>
        </w:rPr>
        <w:t> </w:t>
      </w:r>
      <w:r>
        <w:rPr>
          <w:sz w:val="24"/>
        </w:rPr>
        <w:t>Mora</w:t>
      </w:r>
      <w:r>
        <w:rPr>
          <w:spacing w:val="-3"/>
          <w:sz w:val="24"/>
        </w:rPr>
        <w:t> </w:t>
      </w:r>
      <w:r>
        <w:rPr>
          <w:sz w:val="24"/>
        </w:rPr>
        <w:t>Aristega,</w:t>
      </w:r>
      <w:r>
        <w:rPr>
          <w:spacing w:val="-3"/>
          <w:sz w:val="24"/>
        </w:rPr>
        <w:t> </w:t>
      </w:r>
      <w:r>
        <w:rPr>
          <w:sz w:val="24"/>
        </w:rPr>
        <w:t>A.</w:t>
      </w:r>
      <w:r>
        <w:rPr>
          <w:spacing w:val="-3"/>
          <w:sz w:val="24"/>
        </w:rPr>
        <w:t> </w:t>
      </w:r>
      <w:r>
        <w:rPr>
          <w:sz w:val="24"/>
        </w:rPr>
        <w:t>M.</w:t>
      </w:r>
      <w:r>
        <w:rPr>
          <w:spacing w:val="-3"/>
          <w:sz w:val="24"/>
        </w:rPr>
        <w:t> </w:t>
      </w:r>
      <w:r>
        <w:rPr>
          <w:sz w:val="24"/>
        </w:rPr>
        <w:t>(2021). </w:t>
      </w:r>
      <w:r>
        <w:rPr>
          <w:i/>
          <w:sz w:val="24"/>
        </w:rPr>
        <w:t>Estrategias</w:t>
      </w:r>
      <w:r>
        <w:rPr>
          <w:i/>
          <w:spacing w:val="-3"/>
          <w:sz w:val="24"/>
        </w:rPr>
        <w:t> </w:t>
      </w:r>
      <w:r>
        <w:rPr>
          <w:i/>
          <w:sz w:val="24"/>
        </w:rPr>
        <w:t>y</w:t>
      </w:r>
      <w:r>
        <w:rPr>
          <w:i/>
          <w:spacing w:val="-4"/>
          <w:sz w:val="24"/>
        </w:rPr>
        <w:t> </w:t>
      </w:r>
      <w:r>
        <w:rPr>
          <w:i/>
          <w:sz w:val="24"/>
        </w:rPr>
        <w:t>metodologías</w:t>
      </w:r>
      <w:r>
        <w:rPr>
          <w:i/>
          <w:spacing w:val="-3"/>
          <w:sz w:val="24"/>
        </w:rPr>
        <w:t> </w:t>
      </w:r>
      <w:r>
        <w:rPr>
          <w:i/>
          <w:sz w:val="24"/>
        </w:rPr>
        <w:t>de</w:t>
      </w:r>
      <w:r>
        <w:rPr>
          <w:i/>
          <w:spacing w:val="-4"/>
          <w:sz w:val="24"/>
        </w:rPr>
        <w:t> </w:t>
      </w:r>
      <w:r>
        <w:rPr>
          <w:i/>
          <w:sz w:val="24"/>
        </w:rPr>
        <w:t>enseñanza para el aprendizaje activo en la. </w:t>
      </w:r>
      <w:r>
        <w:rPr>
          <w:sz w:val="24"/>
        </w:rPr>
        <w:t>Obtenido de file:///C:/Users/Y- </w:t>
      </w:r>
      <w:r>
        <w:rPr>
          <w:spacing w:val="-2"/>
          <w:sz w:val="24"/>
        </w:rPr>
        <w:t>PAOLA/Downloads/Dialnet- EstrategiasYMetodologiasDeEnsenanzaParaElAprendiza-874954.pdf</w:t>
      </w:r>
    </w:p>
    <w:p>
      <w:pPr>
        <w:spacing w:line="480" w:lineRule="auto" w:before="1"/>
        <w:ind w:left="981" w:right="683" w:hanging="720"/>
        <w:jc w:val="left"/>
        <w:rPr>
          <w:sz w:val="24"/>
        </w:rPr>
      </w:pPr>
      <w:r>
        <w:rPr>
          <w:sz w:val="24"/>
        </w:rPr>
        <w:t>Rico bello, B., &amp; Sierra Paez, J. P. (2021). </w:t>
      </w:r>
      <w:r>
        <w:rPr>
          <w:i/>
          <w:sz w:val="24"/>
        </w:rPr>
        <w:t>Caracterización de la iniciativa profe en tu casa. </w:t>
      </w:r>
      <w:r>
        <w:rPr>
          <w:sz w:val="24"/>
        </w:rPr>
        <w:t>Obtenido de </w:t>
      </w:r>
      <w:hyperlink r:id="rId41">
        <w:r>
          <w:rPr>
            <w:spacing w:val="-2"/>
            <w:sz w:val="24"/>
          </w:rPr>
          <w:t>http://repository.pedagogica.edu.co/bitstream/handle/20.500.12209/16717/Caracteri</w:t>
        </w:r>
      </w:hyperlink>
    </w:p>
    <w:p>
      <w:pPr>
        <w:spacing w:after="0" w:line="480" w:lineRule="auto"/>
        <w:jc w:val="left"/>
        <w:rPr>
          <w:sz w:val="24"/>
        </w:rPr>
        <w:sectPr>
          <w:pgSz w:w="12240" w:h="15840"/>
          <w:pgMar w:header="749" w:footer="0" w:top="1600" w:bottom="280" w:left="1440" w:right="1080"/>
        </w:sectPr>
      </w:pPr>
    </w:p>
    <w:p>
      <w:pPr>
        <w:pStyle w:val="BodyText"/>
        <w:spacing w:line="480" w:lineRule="auto" w:before="88"/>
        <w:ind w:left="981" w:right="683"/>
      </w:pPr>
      <w:r>
        <w:rPr>
          <w:spacing w:val="-2"/>
        </w:rPr>
        <w:t>zacion%20de%20la%20iniciativa%20profe%20en%20tu%20casa%20- Trabajo%20de%20grado.pdf?sequence=6&amp;isAllowed=y</w:t>
      </w:r>
    </w:p>
    <w:p>
      <w:pPr>
        <w:spacing w:line="480" w:lineRule="auto" w:before="0"/>
        <w:ind w:left="981" w:right="902" w:hanging="720"/>
        <w:jc w:val="left"/>
        <w:rPr>
          <w:sz w:val="24"/>
        </w:rPr>
      </w:pPr>
      <w:r>
        <w:rPr>
          <w:sz w:val="24"/>
        </w:rPr>
        <w:t>Rojas</w:t>
      </w:r>
      <w:r>
        <w:rPr>
          <w:spacing w:val="-4"/>
          <w:sz w:val="24"/>
        </w:rPr>
        <w:t> </w:t>
      </w:r>
      <w:r>
        <w:rPr>
          <w:sz w:val="24"/>
        </w:rPr>
        <w:t>Medellín,</w:t>
      </w:r>
      <w:r>
        <w:rPr>
          <w:spacing w:val="-4"/>
          <w:sz w:val="24"/>
        </w:rPr>
        <w:t> </w:t>
      </w:r>
      <w:r>
        <w:rPr>
          <w:sz w:val="24"/>
        </w:rPr>
        <w:t>D.</w:t>
      </w:r>
      <w:r>
        <w:rPr>
          <w:spacing w:val="-4"/>
          <w:sz w:val="24"/>
        </w:rPr>
        <w:t> </w:t>
      </w:r>
      <w:r>
        <w:rPr>
          <w:sz w:val="24"/>
        </w:rPr>
        <w:t>(2025).</w:t>
      </w:r>
      <w:r>
        <w:rPr>
          <w:spacing w:val="-3"/>
          <w:sz w:val="24"/>
        </w:rPr>
        <w:t> </w:t>
      </w:r>
      <w:r>
        <w:rPr>
          <w:i/>
          <w:sz w:val="24"/>
        </w:rPr>
        <w:t>Ministerio</w:t>
      </w:r>
      <w:r>
        <w:rPr>
          <w:i/>
          <w:spacing w:val="-4"/>
          <w:sz w:val="24"/>
        </w:rPr>
        <w:t> </w:t>
      </w:r>
      <w:r>
        <w:rPr>
          <w:i/>
          <w:sz w:val="24"/>
        </w:rPr>
        <w:t>de</w:t>
      </w:r>
      <w:r>
        <w:rPr>
          <w:i/>
          <w:spacing w:val="-4"/>
          <w:sz w:val="24"/>
        </w:rPr>
        <w:t> </w:t>
      </w:r>
      <w:r>
        <w:rPr>
          <w:i/>
          <w:sz w:val="24"/>
        </w:rPr>
        <w:t>Educación</w:t>
      </w:r>
      <w:r>
        <w:rPr>
          <w:i/>
          <w:spacing w:val="-4"/>
          <w:sz w:val="24"/>
        </w:rPr>
        <w:t> </w:t>
      </w:r>
      <w:r>
        <w:rPr>
          <w:i/>
          <w:sz w:val="24"/>
        </w:rPr>
        <w:t>Nacional</w:t>
      </w:r>
      <w:r>
        <w:rPr>
          <w:i/>
          <w:spacing w:val="-4"/>
          <w:sz w:val="24"/>
        </w:rPr>
        <w:t> </w:t>
      </w:r>
      <w:r>
        <w:rPr>
          <w:i/>
          <w:sz w:val="24"/>
        </w:rPr>
        <w:t>de</w:t>
      </w:r>
      <w:r>
        <w:rPr>
          <w:i/>
          <w:spacing w:val="-5"/>
          <w:sz w:val="24"/>
        </w:rPr>
        <w:t> </w:t>
      </w:r>
      <w:r>
        <w:rPr>
          <w:i/>
          <w:sz w:val="24"/>
        </w:rPr>
        <w:t>Colombia.</w:t>
      </w:r>
      <w:r>
        <w:rPr>
          <w:i/>
          <w:spacing w:val="-1"/>
          <w:sz w:val="24"/>
        </w:rPr>
        <w:t> </w:t>
      </w:r>
      <w:r>
        <w:rPr>
          <w:sz w:val="24"/>
        </w:rPr>
        <w:t>Obtenido</w:t>
      </w:r>
      <w:r>
        <w:rPr>
          <w:spacing w:val="-4"/>
          <w:sz w:val="24"/>
        </w:rPr>
        <w:t> </w:t>
      </w:r>
      <w:r>
        <w:rPr>
          <w:sz w:val="24"/>
        </w:rPr>
        <w:t>de </w:t>
      </w:r>
      <w:r>
        <w:rPr>
          <w:spacing w:val="-2"/>
          <w:sz w:val="24"/>
        </w:rPr>
        <w:t>https:/</w:t>
      </w:r>
      <w:hyperlink r:id="rId42">
        <w:r>
          <w:rPr>
            <w:spacing w:val="-2"/>
            <w:sz w:val="24"/>
          </w:rPr>
          <w:t>/www.mineducacion.gov.co/1780/articles-423383_recurso_13.pdf</w:t>
        </w:r>
      </w:hyperlink>
    </w:p>
    <w:p>
      <w:pPr>
        <w:pStyle w:val="BodyText"/>
        <w:spacing w:line="480" w:lineRule="auto"/>
        <w:ind w:left="981" w:right="683" w:hanging="720"/>
      </w:pPr>
      <w:r>
        <w:rPr/>
        <w:t>Romero,</w:t>
      </w:r>
      <w:r>
        <w:rPr>
          <w:spacing w:val="-3"/>
        </w:rPr>
        <w:t> </w:t>
      </w:r>
      <w:r>
        <w:rPr/>
        <w:t>S.,</w:t>
      </w:r>
      <w:r>
        <w:rPr>
          <w:spacing w:val="-3"/>
        </w:rPr>
        <w:t> </w:t>
      </w:r>
      <w:r>
        <w:rPr/>
        <w:t>&amp;</w:t>
      </w:r>
      <w:r>
        <w:rPr>
          <w:spacing w:val="-5"/>
        </w:rPr>
        <w:t> </w:t>
      </w:r>
      <w:r>
        <w:rPr/>
        <w:t>Araujo,</w:t>
      </w:r>
      <w:r>
        <w:rPr>
          <w:spacing w:val="-3"/>
        </w:rPr>
        <w:t> </w:t>
      </w:r>
      <w:r>
        <w:rPr/>
        <w:t>D.</w:t>
      </w:r>
      <w:r>
        <w:rPr>
          <w:spacing w:val="-3"/>
        </w:rPr>
        <w:t> </w:t>
      </w:r>
      <w:r>
        <w:rPr/>
        <w:t>(2020).</w:t>
      </w:r>
      <w:r>
        <w:rPr>
          <w:spacing w:val="-3"/>
        </w:rPr>
        <w:t> </w:t>
      </w:r>
      <w:r>
        <w:rPr/>
        <w:t>USO</w:t>
      </w:r>
      <w:r>
        <w:rPr>
          <w:spacing w:val="-3"/>
        </w:rPr>
        <w:t> </w:t>
      </w:r>
      <w:r>
        <w:rPr/>
        <w:t>DE</w:t>
      </w:r>
      <w:r>
        <w:rPr>
          <w:spacing w:val="-2"/>
        </w:rPr>
        <w:t> </w:t>
      </w:r>
      <w:r>
        <w:rPr/>
        <w:t>LAS</w:t>
      </w:r>
      <w:r>
        <w:rPr>
          <w:spacing w:val="-1"/>
        </w:rPr>
        <w:t> </w:t>
      </w:r>
      <w:r>
        <w:rPr/>
        <w:t>TIC</w:t>
      </w:r>
      <w:r>
        <w:rPr>
          <w:spacing w:val="-3"/>
        </w:rPr>
        <w:t> </w:t>
      </w:r>
      <w:r>
        <w:rPr/>
        <w:t>EN</w:t>
      </w:r>
      <w:r>
        <w:rPr>
          <w:spacing w:val="-2"/>
        </w:rPr>
        <w:t> </w:t>
      </w:r>
      <w:r>
        <w:rPr/>
        <w:t>EL</w:t>
      </w:r>
      <w:r>
        <w:rPr>
          <w:spacing w:val="-6"/>
        </w:rPr>
        <w:t> </w:t>
      </w:r>
      <w:r>
        <w:rPr/>
        <w:t>PROCESO</w:t>
      </w:r>
      <w:r>
        <w:rPr>
          <w:spacing w:val="-3"/>
        </w:rPr>
        <w:t> </w:t>
      </w:r>
      <w:r>
        <w:rPr/>
        <w:t>ENSEÑANZA APRENDIZAJE. UNIVERSIDAD DE LA GUAJIRA COLOMBIANA.</w:t>
      </w:r>
    </w:p>
    <w:p>
      <w:pPr>
        <w:spacing w:before="1"/>
        <w:ind w:left="981" w:right="0" w:firstLine="0"/>
        <w:jc w:val="left"/>
        <w:rPr>
          <w:sz w:val="24"/>
        </w:rPr>
      </w:pPr>
      <w:r>
        <w:rPr>
          <w:i/>
          <w:sz w:val="24"/>
        </w:rPr>
        <w:t>Telématique</w:t>
      </w:r>
      <w:r>
        <w:rPr>
          <w:sz w:val="24"/>
        </w:rPr>
        <w:t>,</w:t>
      </w:r>
      <w:r>
        <w:rPr>
          <w:spacing w:val="-3"/>
          <w:sz w:val="24"/>
        </w:rPr>
        <w:t> </w:t>
      </w:r>
      <w:r>
        <w:rPr>
          <w:spacing w:val="-5"/>
          <w:sz w:val="24"/>
        </w:rPr>
        <w:t>16.</w:t>
      </w:r>
    </w:p>
    <w:p>
      <w:pPr>
        <w:pStyle w:val="BodyText"/>
        <w:spacing w:line="480" w:lineRule="auto" w:before="276"/>
        <w:ind w:left="981" w:right="630" w:hanging="720"/>
      </w:pPr>
      <w:r>
        <w:rPr/>
        <w:t>Suasnabas Pacheco, L. S., Carrasco Cachinelli, C. G., Reyes Cordova, I. E., &amp; Medranda Valencia,</w:t>
      </w:r>
      <w:r>
        <w:rPr>
          <w:spacing w:val="-4"/>
        </w:rPr>
        <w:t> </w:t>
      </w:r>
      <w:r>
        <w:rPr/>
        <w:t>R.</w:t>
      </w:r>
      <w:r>
        <w:rPr>
          <w:spacing w:val="-2"/>
        </w:rPr>
        <w:t> </w:t>
      </w:r>
      <w:r>
        <w:rPr/>
        <w:t>B.</w:t>
      </w:r>
      <w:r>
        <w:rPr>
          <w:spacing w:val="-4"/>
        </w:rPr>
        <w:t> </w:t>
      </w:r>
      <w:r>
        <w:rPr/>
        <w:t>(10</w:t>
      </w:r>
      <w:r>
        <w:rPr>
          <w:spacing w:val="-5"/>
        </w:rPr>
        <w:t> </w:t>
      </w:r>
      <w:r>
        <w:rPr/>
        <w:t>de</w:t>
      </w:r>
      <w:r>
        <w:rPr>
          <w:spacing w:val="-5"/>
        </w:rPr>
        <w:t> </w:t>
      </w:r>
      <w:r>
        <w:rPr/>
        <w:t>05</w:t>
      </w:r>
      <w:r>
        <w:rPr>
          <w:spacing w:val="-2"/>
        </w:rPr>
        <w:t> </w:t>
      </w:r>
      <w:r>
        <w:rPr/>
        <w:t>de</w:t>
      </w:r>
      <w:r>
        <w:rPr>
          <w:spacing w:val="-5"/>
        </w:rPr>
        <w:t> </w:t>
      </w:r>
      <w:r>
        <w:rPr/>
        <w:t>2023).</w:t>
      </w:r>
      <w:r>
        <w:rPr>
          <w:spacing w:val="-4"/>
        </w:rPr>
        <w:t> </w:t>
      </w:r>
      <w:r>
        <w:rPr/>
        <w:t>Uso</w:t>
      </w:r>
      <w:r>
        <w:rPr>
          <w:spacing w:val="-4"/>
        </w:rPr>
        <w:t> </w:t>
      </w:r>
      <w:r>
        <w:rPr/>
        <w:t>de</w:t>
      </w:r>
      <w:r>
        <w:rPr>
          <w:spacing w:val="-6"/>
        </w:rPr>
        <w:t> </w:t>
      </w:r>
      <w:r>
        <w:rPr/>
        <w:t>las</w:t>
      </w:r>
      <w:r>
        <w:rPr>
          <w:spacing w:val="-3"/>
        </w:rPr>
        <w:t> </w:t>
      </w:r>
      <w:r>
        <w:rPr/>
        <w:t>estrategias</w:t>
      </w:r>
      <w:r>
        <w:rPr>
          <w:spacing w:val="-4"/>
        </w:rPr>
        <w:t> </w:t>
      </w:r>
      <w:r>
        <w:rPr/>
        <w:t>didácticas</w:t>
      </w:r>
      <w:r>
        <w:rPr>
          <w:spacing w:val="-4"/>
        </w:rPr>
        <w:t> </w:t>
      </w:r>
      <w:r>
        <w:rPr/>
        <w:t>metodológicas, utilizando las TIC en la educación superior. pág. 9.</w:t>
      </w:r>
    </w:p>
    <w:p>
      <w:pPr>
        <w:pStyle w:val="BodyText"/>
        <w:spacing w:line="480" w:lineRule="auto"/>
        <w:ind w:left="981" w:right="1113" w:hanging="720"/>
      </w:pPr>
      <w:r>
        <w:rPr>
          <w:i/>
        </w:rPr>
        <w:t>Tecnologia de Informacion y comunicación</w:t>
      </w:r>
      <w:r>
        <w:rPr/>
        <w:t>. (04 de 03 de 2022). Obtenido de </w:t>
      </w:r>
      <w:r>
        <w:rPr>
          <w:spacing w:val="-2"/>
        </w:rPr>
        <w:t>https://www.mintic.gov.co/portal/inicio/Sala-de-prensa/Noticias/208035:El- Ministerio-TIC-y-el-ICETEX-financiaran-446-programas-de-diplomados-para- apoyar-la-formacion-en-areas-TIC-en-el-pais</w:t>
      </w:r>
    </w:p>
    <w:p>
      <w:pPr>
        <w:spacing w:line="480" w:lineRule="auto" w:before="0"/>
        <w:ind w:left="981" w:right="683" w:hanging="720"/>
        <w:jc w:val="left"/>
        <w:rPr>
          <w:sz w:val="24"/>
        </w:rPr>
      </w:pPr>
      <w:r>
        <w:rPr>
          <w:sz w:val="24"/>
        </w:rPr>
        <w:t>Urbano, A. D. (2019). </w:t>
      </w:r>
      <w:r>
        <w:rPr>
          <w:i/>
          <w:sz w:val="24"/>
        </w:rPr>
        <w:t>Importancia de las TIC para el desarrollo de la educación en Colombia. </w:t>
      </w:r>
      <w:r>
        <w:rPr>
          <w:sz w:val="24"/>
        </w:rPr>
        <w:t>Pitalito: </w:t>
      </w:r>
      <w:r>
        <w:rPr>
          <w:spacing w:val="-2"/>
          <w:sz w:val="24"/>
        </w:rPr>
        <w:t>https://repository.unad.edu.co/bitstream/handle/10596/27206/jgcampuzanou.pdf?se quence=1&amp;isAllowed=y.</w:t>
      </w:r>
    </w:p>
    <w:p>
      <w:pPr>
        <w:spacing w:line="480" w:lineRule="auto" w:before="0"/>
        <w:ind w:left="981" w:right="664" w:hanging="720"/>
        <w:jc w:val="left"/>
        <w:rPr>
          <w:sz w:val="24"/>
        </w:rPr>
      </w:pPr>
      <w:r>
        <w:rPr>
          <w:sz w:val="24"/>
        </w:rPr>
        <w:t>Zamora,</w:t>
      </w:r>
      <w:r>
        <w:rPr>
          <w:spacing w:val="-2"/>
          <w:sz w:val="24"/>
        </w:rPr>
        <w:t> </w:t>
      </w:r>
      <w:r>
        <w:rPr>
          <w:sz w:val="24"/>
        </w:rPr>
        <w:t>L.</w:t>
      </w:r>
      <w:r>
        <w:rPr>
          <w:spacing w:val="-4"/>
          <w:sz w:val="24"/>
        </w:rPr>
        <w:t> </w:t>
      </w:r>
      <w:r>
        <w:rPr>
          <w:sz w:val="24"/>
        </w:rPr>
        <w:t>R.</w:t>
      </w:r>
      <w:r>
        <w:rPr>
          <w:spacing w:val="-4"/>
          <w:sz w:val="24"/>
        </w:rPr>
        <w:t> </w:t>
      </w:r>
      <w:r>
        <w:rPr>
          <w:sz w:val="24"/>
        </w:rPr>
        <w:t>(2019).</w:t>
      </w:r>
      <w:r>
        <w:rPr>
          <w:spacing w:val="-4"/>
          <w:sz w:val="24"/>
        </w:rPr>
        <w:t> </w:t>
      </w:r>
      <w:r>
        <w:rPr>
          <w:sz w:val="24"/>
        </w:rPr>
        <w:t>Enfoques y</w:t>
      </w:r>
      <w:r>
        <w:rPr>
          <w:spacing w:val="-9"/>
          <w:sz w:val="24"/>
        </w:rPr>
        <w:t> </w:t>
      </w:r>
      <w:r>
        <w:rPr>
          <w:sz w:val="24"/>
        </w:rPr>
        <w:t>diseños</w:t>
      </w:r>
      <w:r>
        <w:rPr>
          <w:spacing w:val="-4"/>
          <w:sz w:val="24"/>
        </w:rPr>
        <w:t> </w:t>
      </w:r>
      <w:r>
        <w:rPr>
          <w:sz w:val="24"/>
        </w:rPr>
        <w:t>de</w:t>
      </w:r>
      <w:r>
        <w:rPr>
          <w:spacing w:val="-5"/>
          <w:sz w:val="24"/>
        </w:rPr>
        <w:t> </w:t>
      </w:r>
      <w:r>
        <w:rPr>
          <w:sz w:val="24"/>
        </w:rPr>
        <w:t>investigación</w:t>
      </w:r>
      <w:r>
        <w:rPr>
          <w:spacing w:val="-4"/>
          <w:sz w:val="24"/>
        </w:rPr>
        <w:t> </w:t>
      </w:r>
      <w:r>
        <w:rPr>
          <w:sz w:val="24"/>
        </w:rPr>
        <w:t>social</w:t>
      </w:r>
      <w:r>
        <w:rPr>
          <w:spacing w:val="-4"/>
          <w:sz w:val="24"/>
        </w:rPr>
        <w:t> </w:t>
      </w:r>
      <w:r>
        <w:rPr>
          <w:sz w:val="24"/>
        </w:rPr>
        <w:t>cuantitativos,</w:t>
      </w:r>
      <w:r>
        <w:rPr>
          <w:spacing w:val="-4"/>
          <w:sz w:val="24"/>
        </w:rPr>
        <w:t> </w:t>
      </w:r>
      <w:r>
        <w:rPr>
          <w:sz w:val="24"/>
        </w:rPr>
        <w:t>cualitativos y mixtos. En L. R. Zamora, </w:t>
      </w:r>
      <w:r>
        <w:rPr>
          <w:i/>
          <w:sz w:val="24"/>
        </w:rPr>
        <w:t>Enfoques y diseños de investigación social cuantitativos, cualitativos y mixtos. </w:t>
      </w:r>
      <w:r>
        <w:rPr>
          <w:sz w:val="24"/>
        </w:rPr>
        <w:t>(págs. 96-99.). UNED/2017.</w:t>
      </w:r>
    </w:p>
    <w:p>
      <w:pPr>
        <w:spacing w:after="0" w:line="480" w:lineRule="auto"/>
        <w:jc w:val="left"/>
        <w:rPr>
          <w:sz w:val="24"/>
        </w:rPr>
        <w:sectPr>
          <w:pgSz w:w="12240" w:h="15840"/>
          <w:pgMar w:header="749" w:footer="0" w:top="1600" w:bottom="280" w:left="1440" w:right="1080"/>
        </w:sectPr>
      </w:pPr>
    </w:p>
    <w:p>
      <w:pPr>
        <w:pStyle w:val="Heading1"/>
        <w:spacing w:before="93"/>
        <w:ind w:left="4152"/>
      </w:pPr>
      <w:bookmarkStart w:name="_bookmark86" w:id="87"/>
      <w:bookmarkEnd w:id="87"/>
      <w:r>
        <w:rPr>
          <w:b w:val="0"/>
        </w:rPr>
      </w:r>
      <w:r>
        <w:rPr>
          <w:spacing w:val="-2"/>
        </w:rPr>
        <w:t>Apéndices</w:t>
      </w:r>
    </w:p>
    <w:p>
      <w:pPr>
        <w:pStyle w:val="BodyText"/>
        <w:spacing w:line="480" w:lineRule="auto" w:before="271"/>
        <w:ind w:right="630" w:firstLine="707"/>
      </w:pPr>
      <w:r>
        <w:rPr/>
        <w:t>En el desarrollo de esta investigación se incluyeron apéndices que complementan la información teórica y empírica recolectada. Estos anexos comprenden principalmente los instrumentos aplicados para la recolección de datos, como los formularios de encuestas dirigidas a estudiantes y docentes de la Universidad Popular del Cesar, Seccional Aguachica. Los cuestionarios se diseñaron con preguntas cerradas de opción múltiple, utilizando</w:t>
      </w:r>
      <w:r>
        <w:rPr>
          <w:spacing w:val="-3"/>
        </w:rPr>
        <w:t> </w:t>
      </w:r>
      <w:r>
        <w:rPr/>
        <w:t>escalas</w:t>
      </w:r>
      <w:r>
        <w:rPr>
          <w:spacing w:val="-3"/>
        </w:rPr>
        <w:t> </w:t>
      </w:r>
      <w:r>
        <w:rPr/>
        <w:t>de</w:t>
      </w:r>
      <w:r>
        <w:rPr>
          <w:spacing w:val="-3"/>
        </w:rPr>
        <w:t> </w:t>
      </w:r>
      <w:r>
        <w:rPr/>
        <w:t>Likert</w:t>
      </w:r>
      <w:r>
        <w:rPr>
          <w:spacing w:val="-2"/>
        </w:rPr>
        <w:t> </w:t>
      </w:r>
      <w:r>
        <w:rPr/>
        <w:t>y</w:t>
      </w:r>
      <w:r>
        <w:rPr>
          <w:spacing w:val="-6"/>
        </w:rPr>
        <w:t> </w:t>
      </w:r>
      <w:r>
        <w:rPr/>
        <w:t>formatos</w:t>
      </w:r>
      <w:r>
        <w:rPr>
          <w:spacing w:val="-3"/>
        </w:rPr>
        <w:t> </w:t>
      </w:r>
      <w:r>
        <w:rPr/>
        <w:t>simples</w:t>
      </w:r>
      <w:r>
        <w:rPr>
          <w:spacing w:val="-3"/>
        </w:rPr>
        <w:t> </w:t>
      </w:r>
      <w:r>
        <w:rPr/>
        <w:t>para</w:t>
      </w:r>
      <w:r>
        <w:rPr>
          <w:spacing w:val="-3"/>
        </w:rPr>
        <w:t> </w:t>
      </w:r>
      <w:r>
        <w:rPr/>
        <w:t>garantizar</w:t>
      </w:r>
      <w:r>
        <w:rPr>
          <w:spacing w:val="-3"/>
        </w:rPr>
        <w:t> </w:t>
      </w:r>
      <w:r>
        <w:rPr/>
        <w:t>la</w:t>
      </w:r>
      <w:r>
        <w:rPr>
          <w:spacing w:val="-5"/>
        </w:rPr>
        <w:t> </w:t>
      </w:r>
      <w:r>
        <w:rPr/>
        <w:t>claridad y</w:t>
      </w:r>
      <w:r>
        <w:rPr>
          <w:spacing w:val="-6"/>
        </w:rPr>
        <w:t> </w:t>
      </w:r>
      <w:r>
        <w:rPr/>
        <w:t>la</w:t>
      </w:r>
      <w:r>
        <w:rPr>
          <w:spacing w:val="-3"/>
        </w:rPr>
        <w:t> </w:t>
      </w:r>
      <w:r>
        <w:rPr/>
        <w:t>participación efectiva de los encuestados.</w:t>
      </w:r>
    </w:p>
    <w:p>
      <w:pPr>
        <w:pStyle w:val="BodyText"/>
        <w:spacing w:line="480" w:lineRule="auto" w:before="159"/>
        <w:ind w:right="683" w:firstLine="707"/>
      </w:pPr>
      <w:r>
        <w:rPr/>
        <w:t>Además de las encuestas, se incluyen transcripciones de entrevistas realizadas a personal del área de tecnología de la institución, lo que permitió obtener información detallada</w:t>
      </w:r>
      <w:r>
        <w:rPr>
          <w:spacing w:val="-5"/>
        </w:rPr>
        <w:t> </w:t>
      </w:r>
      <w:r>
        <w:rPr/>
        <w:t>sobre</w:t>
      </w:r>
      <w:r>
        <w:rPr>
          <w:spacing w:val="-4"/>
        </w:rPr>
        <w:t> </w:t>
      </w:r>
      <w:r>
        <w:rPr/>
        <w:t>la</w:t>
      </w:r>
      <w:r>
        <w:rPr>
          <w:spacing w:val="-4"/>
        </w:rPr>
        <w:t> </w:t>
      </w:r>
      <w:r>
        <w:rPr/>
        <w:t>infraestructura</w:t>
      </w:r>
      <w:r>
        <w:rPr>
          <w:spacing w:val="-5"/>
        </w:rPr>
        <w:t> </w:t>
      </w:r>
      <w:r>
        <w:rPr/>
        <w:t>disponible,</w:t>
      </w:r>
      <w:r>
        <w:rPr>
          <w:spacing w:val="-3"/>
        </w:rPr>
        <w:t> </w:t>
      </w:r>
      <w:r>
        <w:rPr/>
        <w:t>los</w:t>
      </w:r>
      <w:r>
        <w:rPr>
          <w:spacing w:val="-3"/>
        </w:rPr>
        <w:t> </w:t>
      </w:r>
      <w:r>
        <w:rPr/>
        <w:t>programas</w:t>
      </w:r>
      <w:r>
        <w:rPr>
          <w:spacing w:val="-3"/>
        </w:rPr>
        <w:t> </w:t>
      </w:r>
      <w:r>
        <w:rPr/>
        <w:t>de</w:t>
      </w:r>
      <w:r>
        <w:rPr>
          <w:spacing w:val="-3"/>
        </w:rPr>
        <w:t> </w:t>
      </w:r>
      <w:r>
        <w:rPr/>
        <w:t>formación</w:t>
      </w:r>
      <w:r>
        <w:rPr>
          <w:spacing w:val="-3"/>
        </w:rPr>
        <w:t> </w:t>
      </w:r>
      <w:r>
        <w:rPr/>
        <w:t>en</w:t>
      </w:r>
      <w:r>
        <w:rPr>
          <w:spacing w:val="-3"/>
        </w:rPr>
        <w:t> </w:t>
      </w:r>
      <w:r>
        <w:rPr/>
        <w:t>TIC y</w:t>
      </w:r>
      <w:r>
        <w:rPr>
          <w:spacing w:val="-8"/>
        </w:rPr>
        <w:t> </w:t>
      </w:r>
      <w:r>
        <w:rPr/>
        <w:t>el</w:t>
      </w:r>
      <w:r>
        <w:rPr>
          <w:spacing w:val="-3"/>
        </w:rPr>
        <w:t> </w:t>
      </w:r>
      <w:r>
        <w:rPr/>
        <w:t>uso institucional de las herramientas tecnológicas. Estos insumos enriquecen el análisis cualitativo del estudio, al ofrecer testimonios directos de actores clave del entorno académico que vivencian a diario los desafíos tecnológicos de la universidad.</w:t>
      </w:r>
    </w:p>
    <w:p>
      <w:pPr>
        <w:pStyle w:val="BodyText"/>
        <w:spacing w:line="480" w:lineRule="auto" w:before="1"/>
        <w:ind w:right="640" w:firstLine="707"/>
      </w:pPr>
      <w:r>
        <w:rPr/>
        <w:t>Finalmente,</w:t>
      </w:r>
      <w:r>
        <w:rPr>
          <w:spacing w:val="-4"/>
        </w:rPr>
        <w:t> </w:t>
      </w:r>
      <w:r>
        <w:rPr/>
        <w:t>dentro</w:t>
      </w:r>
      <w:r>
        <w:rPr>
          <w:spacing w:val="-4"/>
        </w:rPr>
        <w:t> </w:t>
      </w:r>
      <w:r>
        <w:rPr/>
        <w:t>de</w:t>
      </w:r>
      <w:r>
        <w:rPr>
          <w:spacing w:val="-5"/>
        </w:rPr>
        <w:t> </w:t>
      </w:r>
      <w:r>
        <w:rPr/>
        <w:t>los</w:t>
      </w:r>
      <w:r>
        <w:rPr>
          <w:spacing w:val="-2"/>
        </w:rPr>
        <w:t> </w:t>
      </w:r>
      <w:r>
        <w:rPr/>
        <w:t>apéndices</w:t>
      </w:r>
      <w:r>
        <w:rPr>
          <w:spacing w:val="-4"/>
        </w:rPr>
        <w:t> </w:t>
      </w:r>
      <w:r>
        <w:rPr/>
        <w:t>se</w:t>
      </w:r>
      <w:r>
        <w:rPr>
          <w:spacing w:val="-5"/>
        </w:rPr>
        <w:t> </w:t>
      </w:r>
      <w:r>
        <w:rPr/>
        <w:t>anexan</w:t>
      </w:r>
      <w:r>
        <w:rPr>
          <w:spacing w:val="-2"/>
        </w:rPr>
        <w:t> </w:t>
      </w:r>
      <w:r>
        <w:rPr/>
        <w:t>gráficas</w:t>
      </w:r>
      <w:r>
        <w:rPr>
          <w:spacing w:val="-4"/>
        </w:rPr>
        <w:t> </w:t>
      </w:r>
      <w:r>
        <w:rPr/>
        <w:t>de</w:t>
      </w:r>
      <w:r>
        <w:rPr>
          <w:spacing w:val="-5"/>
        </w:rPr>
        <w:t> </w:t>
      </w:r>
      <w:r>
        <w:rPr/>
        <w:t>resultados</w:t>
      </w:r>
      <w:r>
        <w:rPr>
          <w:spacing w:val="-4"/>
        </w:rPr>
        <w:t> </w:t>
      </w:r>
      <w:r>
        <w:rPr/>
        <w:t>obtenidos</w:t>
      </w:r>
      <w:r>
        <w:rPr>
          <w:spacing w:val="-4"/>
        </w:rPr>
        <w:t> </w:t>
      </w:r>
      <w:r>
        <w:rPr/>
        <w:t>en</w:t>
      </w:r>
      <w:r>
        <w:rPr>
          <w:spacing w:val="-4"/>
        </w:rPr>
        <w:t> </w:t>
      </w:r>
      <w:r>
        <w:rPr/>
        <w:t>el análisis estadístico, cuadros comparativos entre tendencias globales y prácticas locales, así como fotografías ilustrativas de los espacios y recursos tecnológicos observados. Todos estos elementos permiten visualizar de manera más precisa el contexto de implementación de las TIC en la UPC, aportando transparencia y robustez metodológica a la investigación.</w:t>
      </w:r>
    </w:p>
    <w:p>
      <w:pPr>
        <w:pStyle w:val="BodyText"/>
        <w:spacing w:after="0" w:line="480" w:lineRule="auto"/>
        <w:sectPr>
          <w:pgSz w:w="12240" w:h="15840"/>
          <w:pgMar w:header="749" w:footer="0" w:top="1600" w:bottom="280" w:left="1440" w:right="1080"/>
        </w:sectPr>
      </w:pPr>
    </w:p>
    <w:p>
      <w:pPr>
        <w:pStyle w:val="Heading1"/>
        <w:spacing w:before="93"/>
      </w:pPr>
      <w:bookmarkStart w:name="_bookmark87" w:id="88"/>
      <w:bookmarkEnd w:id="88"/>
      <w:r>
        <w:rPr>
          <w:b w:val="0"/>
        </w:rPr>
      </w:r>
      <w:r>
        <w:rPr/>
        <w:t>Tabla </w:t>
      </w:r>
      <w:r>
        <w:rPr>
          <w:spacing w:val="-5"/>
        </w:rPr>
        <w:t>28</w:t>
      </w:r>
    </w:p>
    <w:p>
      <w:pPr>
        <w:spacing w:before="271"/>
        <w:ind w:left="262" w:right="0" w:firstLine="0"/>
        <w:jc w:val="left"/>
        <w:rPr>
          <w:i/>
          <w:sz w:val="24"/>
        </w:rPr>
      </w:pPr>
      <w:r>
        <w:rPr>
          <w:i/>
          <w:sz w:val="24"/>
        </w:rPr>
        <w:t>Cronograma de</w:t>
      </w:r>
      <w:r>
        <w:rPr>
          <w:i/>
          <w:spacing w:val="-1"/>
          <w:sz w:val="24"/>
        </w:rPr>
        <w:t> </w:t>
      </w:r>
      <w:r>
        <w:rPr>
          <w:i/>
          <w:sz w:val="24"/>
        </w:rPr>
        <w:t>trabajo del </w:t>
      </w:r>
      <w:r>
        <w:rPr>
          <w:i/>
          <w:spacing w:val="-2"/>
          <w:sz w:val="24"/>
        </w:rPr>
        <w:t>proyecto</w:t>
      </w:r>
    </w:p>
    <w:p>
      <w:pPr>
        <w:pStyle w:val="BodyText"/>
        <w:spacing w:before="54"/>
        <w:ind w:left="0"/>
        <w:rPr>
          <w:i/>
          <w:sz w:val="2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47"/>
        <w:gridCol w:w="245"/>
        <w:gridCol w:w="307"/>
        <w:gridCol w:w="240"/>
        <w:gridCol w:w="240"/>
        <w:gridCol w:w="240"/>
        <w:gridCol w:w="240"/>
        <w:gridCol w:w="343"/>
        <w:gridCol w:w="240"/>
        <w:gridCol w:w="262"/>
        <w:gridCol w:w="262"/>
        <w:gridCol w:w="260"/>
        <w:gridCol w:w="260"/>
        <w:gridCol w:w="241"/>
        <w:gridCol w:w="242"/>
        <w:gridCol w:w="241"/>
        <w:gridCol w:w="241"/>
        <w:gridCol w:w="248"/>
        <w:gridCol w:w="246"/>
        <w:gridCol w:w="248"/>
        <w:gridCol w:w="246"/>
      </w:tblGrid>
      <w:tr>
        <w:trPr>
          <w:trHeight w:val="299" w:hRule="atLeast"/>
        </w:trPr>
        <w:tc>
          <w:tcPr>
            <w:tcW w:w="3747" w:type="dxa"/>
            <w:vMerge w:val="restart"/>
            <w:shd w:val="clear" w:color="auto" w:fill="A9D08E"/>
          </w:tcPr>
          <w:p>
            <w:pPr>
              <w:pStyle w:val="TableParagraph"/>
              <w:spacing w:before="103"/>
              <w:rPr>
                <w:i/>
                <w:sz w:val="20"/>
              </w:rPr>
            </w:pPr>
          </w:p>
          <w:p>
            <w:pPr>
              <w:pStyle w:val="TableParagraph"/>
              <w:spacing w:before="1"/>
              <w:ind w:left="1170"/>
              <w:rPr>
                <w:b/>
                <w:sz w:val="20"/>
              </w:rPr>
            </w:pPr>
            <w:r>
              <w:rPr>
                <w:b/>
                <w:spacing w:val="-2"/>
                <w:sz w:val="20"/>
              </w:rPr>
              <w:t>ACTIVIDADES</w:t>
            </w:r>
          </w:p>
        </w:tc>
        <w:tc>
          <w:tcPr>
            <w:tcW w:w="5092" w:type="dxa"/>
            <w:gridSpan w:val="20"/>
            <w:shd w:val="clear" w:color="auto" w:fill="A9D08E"/>
          </w:tcPr>
          <w:p>
            <w:pPr>
              <w:pStyle w:val="TableParagraph"/>
              <w:spacing w:before="48"/>
              <w:ind w:left="407"/>
              <w:rPr>
                <w:b/>
                <w:sz w:val="20"/>
              </w:rPr>
            </w:pPr>
            <w:r>
              <w:rPr>
                <w:b/>
                <w:sz w:val="20"/>
              </w:rPr>
              <w:t>DIAGRAMA</w:t>
            </w:r>
            <w:r>
              <w:rPr>
                <w:b/>
                <w:spacing w:val="-5"/>
                <w:sz w:val="20"/>
              </w:rPr>
              <w:t> </w:t>
            </w:r>
            <w:r>
              <w:rPr>
                <w:b/>
                <w:sz w:val="20"/>
              </w:rPr>
              <w:t>DE</w:t>
            </w:r>
            <w:r>
              <w:rPr>
                <w:b/>
                <w:spacing w:val="-5"/>
                <w:sz w:val="20"/>
              </w:rPr>
              <w:t> </w:t>
            </w:r>
            <w:r>
              <w:rPr>
                <w:b/>
                <w:sz w:val="20"/>
              </w:rPr>
              <w:t>GANTT</w:t>
            </w:r>
            <w:r>
              <w:rPr>
                <w:b/>
                <w:spacing w:val="-4"/>
                <w:sz w:val="20"/>
              </w:rPr>
              <w:t> </w:t>
            </w:r>
            <w:r>
              <w:rPr>
                <w:b/>
                <w:sz w:val="20"/>
              </w:rPr>
              <w:t>-</w:t>
            </w:r>
            <w:r>
              <w:rPr>
                <w:b/>
                <w:spacing w:val="-4"/>
                <w:sz w:val="20"/>
              </w:rPr>
              <w:t> </w:t>
            </w:r>
            <w:r>
              <w:rPr>
                <w:b/>
                <w:sz w:val="20"/>
              </w:rPr>
              <w:t>SEMESTRE</w:t>
            </w:r>
            <w:r>
              <w:rPr>
                <w:b/>
                <w:spacing w:val="-5"/>
                <w:sz w:val="20"/>
              </w:rPr>
              <w:t> </w:t>
            </w:r>
            <w:r>
              <w:rPr>
                <w:b/>
                <w:sz w:val="20"/>
              </w:rPr>
              <w:t>II</w:t>
            </w:r>
            <w:r>
              <w:rPr>
                <w:b/>
                <w:spacing w:val="-4"/>
                <w:sz w:val="20"/>
              </w:rPr>
              <w:t> </w:t>
            </w:r>
            <w:r>
              <w:rPr>
                <w:b/>
                <w:sz w:val="20"/>
              </w:rPr>
              <w:t>-</w:t>
            </w:r>
            <w:r>
              <w:rPr>
                <w:b/>
                <w:spacing w:val="-4"/>
                <w:sz w:val="20"/>
              </w:rPr>
              <w:t> 2023</w:t>
            </w:r>
          </w:p>
        </w:tc>
      </w:tr>
      <w:tr>
        <w:trPr>
          <w:trHeight w:val="299" w:hRule="atLeast"/>
        </w:trPr>
        <w:tc>
          <w:tcPr>
            <w:tcW w:w="3747" w:type="dxa"/>
            <w:vMerge/>
            <w:tcBorders>
              <w:top w:val="nil"/>
            </w:tcBorders>
            <w:shd w:val="clear" w:color="auto" w:fill="A9D08E"/>
          </w:tcPr>
          <w:p>
            <w:pPr>
              <w:rPr>
                <w:sz w:val="2"/>
                <w:szCs w:val="2"/>
              </w:rPr>
            </w:pPr>
          </w:p>
        </w:tc>
        <w:tc>
          <w:tcPr>
            <w:tcW w:w="1032" w:type="dxa"/>
            <w:gridSpan w:val="4"/>
            <w:shd w:val="clear" w:color="auto" w:fill="A9D08E"/>
          </w:tcPr>
          <w:p>
            <w:pPr>
              <w:pStyle w:val="TableParagraph"/>
              <w:spacing w:line="229" w:lineRule="exact" w:before="50"/>
              <w:ind w:left="206"/>
              <w:rPr>
                <w:b/>
                <w:sz w:val="20"/>
              </w:rPr>
            </w:pPr>
            <w:r>
              <w:rPr>
                <w:b/>
                <w:spacing w:val="-2"/>
                <w:sz w:val="20"/>
              </w:rPr>
              <w:t>JULIO</w:t>
            </w:r>
          </w:p>
        </w:tc>
        <w:tc>
          <w:tcPr>
            <w:tcW w:w="1063" w:type="dxa"/>
            <w:gridSpan w:val="4"/>
            <w:shd w:val="clear" w:color="auto" w:fill="A9D08E"/>
          </w:tcPr>
          <w:p>
            <w:pPr>
              <w:pStyle w:val="TableParagraph"/>
              <w:spacing w:line="229" w:lineRule="exact" w:before="50"/>
              <w:ind w:left="100"/>
              <w:rPr>
                <w:b/>
                <w:sz w:val="20"/>
              </w:rPr>
            </w:pPr>
            <w:r>
              <w:rPr>
                <w:b/>
                <w:spacing w:val="-2"/>
                <w:sz w:val="20"/>
              </w:rPr>
              <w:t>AGOSTO</w:t>
            </w:r>
          </w:p>
        </w:tc>
        <w:tc>
          <w:tcPr>
            <w:tcW w:w="1044" w:type="dxa"/>
            <w:gridSpan w:val="4"/>
            <w:shd w:val="clear" w:color="auto" w:fill="A9D08E"/>
          </w:tcPr>
          <w:p>
            <w:pPr>
              <w:pStyle w:val="TableParagraph"/>
              <w:spacing w:line="229" w:lineRule="exact" w:before="50"/>
              <w:ind w:left="69"/>
              <w:rPr>
                <w:b/>
                <w:sz w:val="20"/>
              </w:rPr>
            </w:pPr>
            <w:r>
              <w:rPr>
                <w:b/>
                <w:spacing w:val="-2"/>
                <w:sz w:val="20"/>
              </w:rPr>
              <w:t>SEPTIEM</w:t>
            </w:r>
          </w:p>
        </w:tc>
        <w:tc>
          <w:tcPr>
            <w:tcW w:w="965" w:type="dxa"/>
            <w:gridSpan w:val="4"/>
            <w:shd w:val="clear" w:color="auto" w:fill="A9D08E"/>
          </w:tcPr>
          <w:p>
            <w:pPr>
              <w:pStyle w:val="TableParagraph"/>
              <w:spacing w:line="229" w:lineRule="exact" w:before="50"/>
              <w:ind w:left="122"/>
              <w:rPr>
                <w:b/>
                <w:sz w:val="20"/>
              </w:rPr>
            </w:pPr>
            <w:r>
              <w:rPr>
                <w:b/>
                <w:spacing w:val="-2"/>
                <w:sz w:val="20"/>
              </w:rPr>
              <w:t>OCTUB</w:t>
            </w:r>
          </w:p>
        </w:tc>
        <w:tc>
          <w:tcPr>
            <w:tcW w:w="988" w:type="dxa"/>
            <w:gridSpan w:val="4"/>
            <w:shd w:val="clear" w:color="auto" w:fill="A9D08E"/>
          </w:tcPr>
          <w:p>
            <w:pPr>
              <w:pStyle w:val="TableParagraph"/>
              <w:spacing w:line="229" w:lineRule="exact" w:before="50"/>
              <w:ind w:left="63"/>
              <w:rPr>
                <w:b/>
                <w:sz w:val="20"/>
              </w:rPr>
            </w:pPr>
            <w:r>
              <w:rPr>
                <w:b/>
                <w:spacing w:val="-2"/>
                <w:sz w:val="20"/>
              </w:rPr>
              <w:t>NOVIEM</w:t>
            </w:r>
          </w:p>
        </w:tc>
      </w:tr>
      <w:tr>
        <w:trPr>
          <w:trHeight w:val="299" w:hRule="atLeast"/>
        </w:trPr>
        <w:tc>
          <w:tcPr>
            <w:tcW w:w="3747" w:type="dxa"/>
            <w:vMerge/>
            <w:tcBorders>
              <w:top w:val="nil"/>
            </w:tcBorders>
            <w:shd w:val="clear" w:color="auto" w:fill="A9D08E"/>
          </w:tcPr>
          <w:p>
            <w:pPr>
              <w:rPr>
                <w:sz w:val="2"/>
                <w:szCs w:val="2"/>
              </w:rPr>
            </w:pPr>
          </w:p>
        </w:tc>
        <w:tc>
          <w:tcPr>
            <w:tcW w:w="245" w:type="dxa"/>
            <w:shd w:val="clear" w:color="auto" w:fill="B4C5E7"/>
          </w:tcPr>
          <w:p>
            <w:pPr>
              <w:pStyle w:val="TableParagraph"/>
              <w:spacing w:line="229" w:lineRule="exact" w:before="50"/>
              <w:ind w:left="69"/>
              <w:rPr>
                <w:b/>
                <w:sz w:val="20"/>
              </w:rPr>
            </w:pPr>
            <w:r>
              <w:rPr>
                <w:b/>
                <w:spacing w:val="-10"/>
                <w:sz w:val="20"/>
              </w:rPr>
              <w:t>1</w:t>
            </w:r>
          </w:p>
        </w:tc>
        <w:tc>
          <w:tcPr>
            <w:tcW w:w="307" w:type="dxa"/>
            <w:shd w:val="clear" w:color="auto" w:fill="B4C5E7"/>
          </w:tcPr>
          <w:p>
            <w:pPr>
              <w:pStyle w:val="TableParagraph"/>
              <w:spacing w:line="229" w:lineRule="exact" w:before="50"/>
              <w:ind w:left="100"/>
              <w:rPr>
                <w:b/>
                <w:sz w:val="20"/>
              </w:rPr>
            </w:pPr>
            <w:r>
              <w:rPr>
                <w:b/>
                <w:spacing w:val="-10"/>
                <w:sz w:val="20"/>
              </w:rPr>
              <w:t>2</w:t>
            </w:r>
          </w:p>
        </w:tc>
        <w:tc>
          <w:tcPr>
            <w:tcW w:w="240" w:type="dxa"/>
            <w:shd w:val="clear" w:color="auto" w:fill="B4C5E7"/>
          </w:tcPr>
          <w:p>
            <w:pPr>
              <w:pStyle w:val="TableParagraph"/>
              <w:spacing w:line="229" w:lineRule="exact" w:before="50"/>
              <w:ind w:left="66"/>
              <w:rPr>
                <w:b/>
                <w:sz w:val="20"/>
              </w:rPr>
            </w:pPr>
            <w:r>
              <w:rPr>
                <w:b/>
                <w:spacing w:val="-10"/>
                <w:sz w:val="20"/>
              </w:rPr>
              <w:t>3</w:t>
            </w:r>
          </w:p>
        </w:tc>
        <w:tc>
          <w:tcPr>
            <w:tcW w:w="240" w:type="dxa"/>
            <w:shd w:val="clear" w:color="auto" w:fill="B4C5E7"/>
          </w:tcPr>
          <w:p>
            <w:pPr>
              <w:pStyle w:val="TableParagraph"/>
              <w:spacing w:line="229" w:lineRule="exact" w:before="50"/>
              <w:ind w:left="66"/>
              <w:rPr>
                <w:b/>
                <w:sz w:val="20"/>
              </w:rPr>
            </w:pPr>
            <w:r>
              <w:rPr>
                <w:b/>
                <w:spacing w:val="-10"/>
                <w:sz w:val="20"/>
              </w:rPr>
              <w:t>4</w:t>
            </w:r>
          </w:p>
        </w:tc>
        <w:tc>
          <w:tcPr>
            <w:tcW w:w="240" w:type="dxa"/>
            <w:shd w:val="clear" w:color="auto" w:fill="B4C5E7"/>
          </w:tcPr>
          <w:p>
            <w:pPr>
              <w:pStyle w:val="TableParagraph"/>
              <w:spacing w:line="229" w:lineRule="exact" w:before="50"/>
              <w:ind w:left="67"/>
              <w:rPr>
                <w:b/>
                <w:sz w:val="20"/>
              </w:rPr>
            </w:pPr>
            <w:r>
              <w:rPr>
                <w:b/>
                <w:spacing w:val="-10"/>
                <w:sz w:val="20"/>
              </w:rPr>
              <w:t>1</w:t>
            </w:r>
          </w:p>
        </w:tc>
        <w:tc>
          <w:tcPr>
            <w:tcW w:w="240" w:type="dxa"/>
            <w:shd w:val="clear" w:color="auto" w:fill="B4C5E7"/>
          </w:tcPr>
          <w:p>
            <w:pPr>
              <w:pStyle w:val="TableParagraph"/>
              <w:spacing w:line="229" w:lineRule="exact" w:before="50"/>
              <w:ind w:left="69"/>
              <w:rPr>
                <w:b/>
                <w:sz w:val="20"/>
              </w:rPr>
            </w:pPr>
            <w:r>
              <w:rPr>
                <w:b/>
                <w:spacing w:val="-10"/>
                <w:sz w:val="20"/>
              </w:rPr>
              <w:t>2</w:t>
            </w:r>
          </w:p>
        </w:tc>
        <w:tc>
          <w:tcPr>
            <w:tcW w:w="343" w:type="dxa"/>
            <w:shd w:val="clear" w:color="auto" w:fill="B4C5E7"/>
          </w:tcPr>
          <w:p>
            <w:pPr>
              <w:pStyle w:val="TableParagraph"/>
              <w:spacing w:line="229" w:lineRule="exact" w:before="50"/>
              <w:ind w:left="6"/>
              <w:jc w:val="center"/>
              <w:rPr>
                <w:b/>
                <w:sz w:val="20"/>
              </w:rPr>
            </w:pPr>
            <w:r>
              <w:rPr>
                <w:b/>
                <w:spacing w:val="-10"/>
                <w:sz w:val="20"/>
              </w:rPr>
              <w:t>3</w:t>
            </w:r>
          </w:p>
        </w:tc>
        <w:tc>
          <w:tcPr>
            <w:tcW w:w="240" w:type="dxa"/>
            <w:shd w:val="clear" w:color="auto" w:fill="B4C5E7"/>
          </w:tcPr>
          <w:p>
            <w:pPr>
              <w:pStyle w:val="TableParagraph"/>
              <w:spacing w:line="229" w:lineRule="exact" w:before="50"/>
              <w:ind w:left="69"/>
              <w:rPr>
                <w:b/>
                <w:sz w:val="20"/>
              </w:rPr>
            </w:pPr>
            <w:r>
              <w:rPr>
                <w:b/>
                <w:spacing w:val="-10"/>
                <w:sz w:val="20"/>
              </w:rPr>
              <w:t>4</w:t>
            </w:r>
          </w:p>
        </w:tc>
        <w:tc>
          <w:tcPr>
            <w:tcW w:w="262" w:type="dxa"/>
            <w:shd w:val="clear" w:color="auto" w:fill="B4C5E7"/>
          </w:tcPr>
          <w:p>
            <w:pPr>
              <w:pStyle w:val="TableParagraph"/>
              <w:spacing w:line="229" w:lineRule="exact" w:before="50"/>
              <w:ind w:left="79"/>
              <w:rPr>
                <w:b/>
                <w:sz w:val="20"/>
              </w:rPr>
            </w:pPr>
            <w:r>
              <w:rPr>
                <w:b/>
                <w:spacing w:val="-10"/>
                <w:sz w:val="20"/>
              </w:rPr>
              <w:t>1</w:t>
            </w:r>
          </w:p>
        </w:tc>
        <w:tc>
          <w:tcPr>
            <w:tcW w:w="262" w:type="dxa"/>
            <w:shd w:val="clear" w:color="auto" w:fill="B4C5E7"/>
          </w:tcPr>
          <w:p>
            <w:pPr>
              <w:pStyle w:val="TableParagraph"/>
              <w:spacing w:line="229" w:lineRule="exact" w:before="50"/>
              <w:ind w:left="79"/>
              <w:rPr>
                <w:b/>
                <w:sz w:val="20"/>
              </w:rPr>
            </w:pPr>
            <w:r>
              <w:rPr>
                <w:b/>
                <w:spacing w:val="-10"/>
                <w:sz w:val="20"/>
              </w:rPr>
              <w:t>2</w:t>
            </w:r>
          </w:p>
        </w:tc>
        <w:tc>
          <w:tcPr>
            <w:tcW w:w="260" w:type="dxa"/>
            <w:shd w:val="clear" w:color="auto" w:fill="B4C5E7"/>
          </w:tcPr>
          <w:p>
            <w:pPr>
              <w:pStyle w:val="TableParagraph"/>
              <w:spacing w:line="229" w:lineRule="exact" w:before="50"/>
              <w:ind w:left="78"/>
              <w:rPr>
                <w:b/>
                <w:sz w:val="20"/>
              </w:rPr>
            </w:pPr>
            <w:r>
              <w:rPr>
                <w:b/>
                <w:spacing w:val="-10"/>
                <w:sz w:val="20"/>
              </w:rPr>
              <w:t>3</w:t>
            </w:r>
          </w:p>
        </w:tc>
        <w:tc>
          <w:tcPr>
            <w:tcW w:w="260" w:type="dxa"/>
            <w:shd w:val="clear" w:color="auto" w:fill="B4C5E7"/>
          </w:tcPr>
          <w:p>
            <w:pPr>
              <w:pStyle w:val="TableParagraph"/>
              <w:spacing w:line="229" w:lineRule="exact" w:before="50"/>
              <w:ind w:left="77"/>
              <w:rPr>
                <w:b/>
                <w:sz w:val="20"/>
              </w:rPr>
            </w:pPr>
            <w:r>
              <w:rPr>
                <w:b/>
                <w:spacing w:val="-10"/>
                <w:sz w:val="20"/>
              </w:rPr>
              <w:t>4</w:t>
            </w:r>
          </w:p>
        </w:tc>
        <w:tc>
          <w:tcPr>
            <w:tcW w:w="241" w:type="dxa"/>
            <w:shd w:val="clear" w:color="auto" w:fill="B4C5E7"/>
          </w:tcPr>
          <w:p>
            <w:pPr>
              <w:pStyle w:val="TableParagraph"/>
              <w:spacing w:line="229" w:lineRule="exact" w:before="50"/>
              <w:ind w:left="67"/>
              <w:rPr>
                <w:b/>
                <w:sz w:val="20"/>
              </w:rPr>
            </w:pPr>
            <w:r>
              <w:rPr>
                <w:b/>
                <w:spacing w:val="-10"/>
                <w:sz w:val="20"/>
              </w:rPr>
              <w:t>1</w:t>
            </w:r>
          </w:p>
        </w:tc>
        <w:tc>
          <w:tcPr>
            <w:tcW w:w="242" w:type="dxa"/>
            <w:shd w:val="clear" w:color="auto" w:fill="B4C5E7"/>
          </w:tcPr>
          <w:p>
            <w:pPr>
              <w:pStyle w:val="TableParagraph"/>
              <w:spacing w:line="229" w:lineRule="exact" w:before="50"/>
              <w:ind w:left="66"/>
              <w:rPr>
                <w:b/>
                <w:sz w:val="20"/>
              </w:rPr>
            </w:pPr>
            <w:r>
              <w:rPr>
                <w:b/>
                <w:spacing w:val="-10"/>
                <w:sz w:val="20"/>
              </w:rPr>
              <w:t>2</w:t>
            </w:r>
          </w:p>
        </w:tc>
        <w:tc>
          <w:tcPr>
            <w:tcW w:w="241" w:type="dxa"/>
            <w:shd w:val="clear" w:color="auto" w:fill="B4C5E7"/>
          </w:tcPr>
          <w:p>
            <w:pPr>
              <w:pStyle w:val="TableParagraph"/>
              <w:spacing w:line="229" w:lineRule="exact" w:before="50"/>
              <w:ind w:left="65"/>
              <w:rPr>
                <w:b/>
                <w:sz w:val="20"/>
              </w:rPr>
            </w:pPr>
            <w:r>
              <w:rPr>
                <w:b/>
                <w:spacing w:val="-10"/>
                <w:sz w:val="20"/>
              </w:rPr>
              <w:t>3</w:t>
            </w:r>
          </w:p>
        </w:tc>
        <w:tc>
          <w:tcPr>
            <w:tcW w:w="241" w:type="dxa"/>
            <w:shd w:val="clear" w:color="auto" w:fill="B4C5E7"/>
          </w:tcPr>
          <w:p>
            <w:pPr>
              <w:pStyle w:val="TableParagraph"/>
              <w:spacing w:line="229" w:lineRule="exact" w:before="50"/>
              <w:ind w:left="64"/>
              <w:rPr>
                <w:b/>
                <w:sz w:val="20"/>
              </w:rPr>
            </w:pPr>
            <w:r>
              <w:rPr>
                <w:b/>
                <w:spacing w:val="-10"/>
                <w:sz w:val="20"/>
              </w:rPr>
              <w:t>4</w:t>
            </w:r>
          </w:p>
        </w:tc>
        <w:tc>
          <w:tcPr>
            <w:tcW w:w="248" w:type="dxa"/>
            <w:shd w:val="clear" w:color="auto" w:fill="B4C5E7"/>
          </w:tcPr>
          <w:p>
            <w:pPr>
              <w:pStyle w:val="TableParagraph"/>
              <w:spacing w:line="229" w:lineRule="exact" w:before="50"/>
              <w:ind w:left="65"/>
              <w:rPr>
                <w:b/>
                <w:sz w:val="20"/>
              </w:rPr>
            </w:pPr>
            <w:r>
              <w:rPr>
                <w:b/>
                <w:spacing w:val="-10"/>
                <w:sz w:val="20"/>
              </w:rPr>
              <w:t>1</w:t>
            </w:r>
          </w:p>
        </w:tc>
        <w:tc>
          <w:tcPr>
            <w:tcW w:w="246" w:type="dxa"/>
            <w:shd w:val="clear" w:color="auto" w:fill="B4C5E7"/>
          </w:tcPr>
          <w:p>
            <w:pPr>
              <w:pStyle w:val="TableParagraph"/>
              <w:spacing w:line="229" w:lineRule="exact" w:before="50"/>
              <w:ind w:left="64"/>
              <w:rPr>
                <w:b/>
                <w:sz w:val="20"/>
              </w:rPr>
            </w:pPr>
            <w:r>
              <w:rPr>
                <w:b/>
                <w:spacing w:val="-10"/>
                <w:sz w:val="20"/>
              </w:rPr>
              <w:t>2</w:t>
            </w:r>
          </w:p>
        </w:tc>
        <w:tc>
          <w:tcPr>
            <w:tcW w:w="248" w:type="dxa"/>
            <w:shd w:val="clear" w:color="auto" w:fill="B4C5E7"/>
          </w:tcPr>
          <w:p>
            <w:pPr>
              <w:pStyle w:val="TableParagraph"/>
              <w:spacing w:line="229" w:lineRule="exact" w:before="50"/>
              <w:ind w:left="63"/>
              <w:rPr>
                <w:b/>
                <w:sz w:val="20"/>
              </w:rPr>
            </w:pPr>
            <w:r>
              <w:rPr>
                <w:b/>
                <w:spacing w:val="-10"/>
                <w:sz w:val="20"/>
              </w:rPr>
              <w:t>3</w:t>
            </w:r>
          </w:p>
        </w:tc>
        <w:tc>
          <w:tcPr>
            <w:tcW w:w="246" w:type="dxa"/>
            <w:shd w:val="clear" w:color="auto" w:fill="B4C5E7"/>
          </w:tcPr>
          <w:p>
            <w:pPr>
              <w:pStyle w:val="TableParagraph"/>
              <w:spacing w:line="229" w:lineRule="exact" w:before="50"/>
              <w:ind w:left="62"/>
              <w:rPr>
                <w:b/>
                <w:sz w:val="20"/>
              </w:rPr>
            </w:pPr>
            <w:r>
              <w:rPr>
                <w:b/>
                <w:spacing w:val="-10"/>
                <w:sz w:val="20"/>
              </w:rPr>
              <w:t>4</w:t>
            </w:r>
          </w:p>
        </w:tc>
      </w:tr>
      <w:tr>
        <w:trPr>
          <w:trHeight w:val="345" w:hRule="atLeast"/>
        </w:trPr>
        <w:tc>
          <w:tcPr>
            <w:tcW w:w="3747" w:type="dxa"/>
          </w:tcPr>
          <w:p>
            <w:pPr>
              <w:pStyle w:val="TableParagraph"/>
              <w:spacing w:line="223" w:lineRule="exact"/>
              <w:ind w:left="69"/>
              <w:rPr>
                <w:sz w:val="20"/>
              </w:rPr>
            </w:pPr>
            <w:r>
              <w:rPr>
                <w:sz w:val="20"/>
              </w:rPr>
              <w:t>1.</w:t>
            </w:r>
            <w:r>
              <w:rPr>
                <w:spacing w:val="-6"/>
                <w:sz w:val="20"/>
              </w:rPr>
              <w:t> </w:t>
            </w:r>
            <w:r>
              <w:rPr>
                <w:sz w:val="20"/>
              </w:rPr>
              <w:t>Formulación</w:t>
            </w:r>
            <w:r>
              <w:rPr>
                <w:spacing w:val="-6"/>
                <w:sz w:val="20"/>
              </w:rPr>
              <w:t> </w:t>
            </w:r>
            <w:r>
              <w:rPr>
                <w:sz w:val="20"/>
              </w:rPr>
              <w:t>del</w:t>
            </w:r>
            <w:r>
              <w:rPr>
                <w:spacing w:val="-5"/>
                <w:sz w:val="20"/>
              </w:rPr>
              <w:t> </w:t>
            </w:r>
            <w:r>
              <w:rPr>
                <w:spacing w:val="-2"/>
                <w:sz w:val="20"/>
              </w:rPr>
              <w:t>problema.</w:t>
            </w:r>
          </w:p>
        </w:tc>
        <w:tc>
          <w:tcPr>
            <w:tcW w:w="245" w:type="dxa"/>
            <w:shd w:val="clear" w:color="auto" w:fill="FFFF00"/>
          </w:tcPr>
          <w:p>
            <w:pPr>
              <w:pStyle w:val="TableParagraph"/>
              <w:rPr>
                <w:sz w:val="20"/>
              </w:rPr>
            </w:pPr>
          </w:p>
        </w:tc>
        <w:tc>
          <w:tcPr>
            <w:tcW w:w="307"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1.1</w:t>
            </w:r>
            <w:r>
              <w:rPr>
                <w:spacing w:val="-4"/>
                <w:sz w:val="20"/>
              </w:rPr>
              <w:t> </w:t>
            </w:r>
            <w:r>
              <w:rPr>
                <w:sz w:val="20"/>
              </w:rPr>
              <w:t>Titulo</w:t>
            </w:r>
            <w:r>
              <w:rPr>
                <w:spacing w:val="-2"/>
                <w:sz w:val="20"/>
              </w:rPr>
              <w:t> </w:t>
            </w:r>
            <w:r>
              <w:rPr>
                <w:sz w:val="20"/>
              </w:rPr>
              <w:t>del</w:t>
            </w:r>
            <w:r>
              <w:rPr>
                <w:spacing w:val="-2"/>
                <w:sz w:val="20"/>
              </w:rPr>
              <w:t> proyecto</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343"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62" w:type="dxa"/>
            <w:shd w:val="clear" w:color="auto" w:fill="FFFF00"/>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1.1.1</w:t>
            </w:r>
            <w:r>
              <w:rPr>
                <w:spacing w:val="-5"/>
                <w:sz w:val="20"/>
              </w:rPr>
              <w:t> </w:t>
            </w:r>
            <w:r>
              <w:rPr>
                <w:spacing w:val="-2"/>
                <w:sz w:val="20"/>
              </w:rPr>
              <w:t>Problema</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shd w:val="clear" w:color="auto" w:fill="FFFF00"/>
          </w:tcPr>
          <w:p>
            <w:pPr>
              <w:pStyle w:val="TableParagraph"/>
              <w:rPr>
                <w:sz w:val="20"/>
              </w:rPr>
            </w:pPr>
          </w:p>
        </w:tc>
        <w:tc>
          <w:tcPr>
            <w:tcW w:w="262" w:type="dxa"/>
            <w:shd w:val="clear" w:color="auto" w:fill="FFFF00"/>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1.2</w:t>
            </w:r>
            <w:r>
              <w:rPr>
                <w:spacing w:val="-5"/>
                <w:sz w:val="20"/>
              </w:rPr>
              <w:t> </w:t>
            </w:r>
            <w:r>
              <w:rPr>
                <w:sz w:val="20"/>
              </w:rPr>
              <w:t>Objetivos,</w:t>
            </w:r>
            <w:r>
              <w:rPr>
                <w:spacing w:val="-5"/>
                <w:sz w:val="20"/>
              </w:rPr>
              <w:t> </w:t>
            </w:r>
            <w:r>
              <w:rPr>
                <w:sz w:val="20"/>
              </w:rPr>
              <w:t>Objetivo</w:t>
            </w:r>
            <w:r>
              <w:rPr>
                <w:spacing w:val="-4"/>
                <w:sz w:val="20"/>
              </w:rPr>
              <w:t> </w:t>
            </w:r>
            <w:r>
              <w:rPr>
                <w:sz w:val="20"/>
              </w:rPr>
              <w:t>general</w:t>
            </w:r>
            <w:r>
              <w:rPr>
                <w:spacing w:val="-3"/>
                <w:sz w:val="20"/>
              </w:rPr>
              <w:t> </w:t>
            </w:r>
            <w:r>
              <w:rPr>
                <w:sz w:val="20"/>
              </w:rPr>
              <w:t>y</w:t>
            </w:r>
            <w:r>
              <w:rPr>
                <w:spacing w:val="-9"/>
                <w:sz w:val="20"/>
              </w:rPr>
              <w:t> </w:t>
            </w:r>
            <w:r>
              <w:rPr>
                <w:spacing w:val="-2"/>
                <w:sz w:val="20"/>
              </w:rPr>
              <w:t>específicos</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shd w:val="clear" w:color="auto" w:fill="FFFF00"/>
          </w:tcPr>
          <w:p>
            <w:pPr>
              <w:pStyle w:val="TableParagraph"/>
              <w:rPr>
                <w:sz w:val="20"/>
              </w:rPr>
            </w:pPr>
          </w:p>
        </w:tc>
        <w:tc>
          <w:tcPr>
            <w:tcW w:w="262" w:type="dxa"/>
            <w:shd w:val="clear" w:color="auto" w:fill="FFFF00"/>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1.3</w:t>
            </w:r>
            <w:r>
              <w:rPr>
                <w:spacing w:val="-3"/>
                <w:sz w:val="20"/>
              </w:rPr>
              <w:t> </w:t>
            </w:r>
            <w:r>
              <w:rPr>
                <w:spacing w:val="-2"/>
                <w:sz w:val="20"/>
              </w:rPr>
              <w:t>Justificación</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shd w:val="clear" w:color="auto" w:fill="FFFF00"/>
          </w:tcPr>
          <w:p>
            <w:pPr>
              <w:pStyle w:val="TableParagraph"/>
              <w:rPr>
                <w:sz w:val="20"/>
              </w:rPr>
            </w:pPr>
          </w:p>
        </w:tc>
        <w:tc>
          <w:tcPr>
            <w:tcW w:w="260" w:type="dxa"/>
            <w:shd w:val="clear" w:color="auto" w:fill="FFFF00"/>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1.3.1</w:t>
            </w:r>
            <w:r>
              <w:rPr>
                <w:spacing w:val="-3"/>
                <w:sz w:val="20"/>
              </w:rPr>
              <w:t> </w:t>
            </w:r>
            <w:r>
              <w:rPr>
                <w:sz w:val="20"/>
              </w:rPr>
              <w:t>Valor</w:t>
            </w:r>
            <w:r>
              <w:rPr>
                <w:spacing w:val="-4"/>
                <w:sz w:val="20"/>
              </w:rPr>
              <w:t> </w:t>
            </w:r>
            <w:r>
              <w:rPr>
                <w:spacing w:val="-2"/>
                <w:sz w:val="20"/>
              </w:rPr>
              <w:t>teórico</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shd w:val="clear" w:color="auto" w:fill="FFFF00"/>
          </w:tcPr>
          <w:p>
            <w:pPr>
              <w:pStyle w:val="TableParagraph"/>
              <w:rPr>
                <w:sz w:val="20"/>
              </w:rPr>
            </w:pPr>
          </w:p>
        </w:tc>
        <w:tc>
          <w:tcPr>
            <w:tcW w:w="260" w:type="dxa"/>
            <w:shd w:val="clear" w:color="auto" w:fill="FFFF00"/>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1.3.2</w:t>
            </w:r>
            <w:r>
              <w:rPr>
                <w:spacing w:val="-7"/>
                <w:sz w:val="20"/>
              </w:rPr>
              <w:t> </w:t>
            </w:r>
            <w:r>
              <w:rPr>
                <w:sz w:val="20"/>
              </w:rPr>
              <w:t>Relevancia</w:t>
            </w:r>
            <w:r>
              <w:rPr>
                <w:spacing w:val="-6"/>
                <w:sz w:val="20"/>
              </w:rPr>
              <w:t> </w:t>
            </w:r>
            <w:r>
              <w:rPr>
                <w:spacing w:val="-2"/>
                <w:sz w:val="20"/>
              </w:rPr>
              <w:t>social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shd w:val="clear" w:color="auto" w:fill="FFFF00"/>
          </w:tcPr>
          <w:p>
            <w:pPr>
              <w:pStyle w:val="TableParagraph"/>
              <w:rPr>
                <w:sz w:val="20"/>
              </w:rPr>
            </w:pPr>
          </w:p>
        </w:tc>
        <w:tc>
          <w:tcPr>
            <w:tcW w:w="260" w:type="dxa"/>
            <w:shd w:val="clear" w:color="auto" w:fill="FFFF00"/>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2" w:hRule="atLeast"/>
        </w:trPr>
        <w:tc>
          <w:tcPr>
            <w:tcW w:w="3747" w:type="dxa"/>
          </w:tcPr>
          <w:p>
            <w:pPr>
              <w:pStyle w:val="TableParagraph"/>
              <w:spacing w:line="223" w:lineRule="exact"/>
              <w:ind w:left="69"/>
              <w:rPr>
                <w:sz w:val="20"/>
              </w:rPr>
            </w:pPr>
            <w:r>
              <w:rPr>
                <w:sz w:val="20"/>
              </w:rPr>
              <w:t>1.3.3</w:t>
            </w:r>
            <w:r>
              <w:rPr>
                <w:spacing w:val="-7"/>
                <w:sz w:val="20"/>
              </w:rPr>
              <w:t> </w:t>
            </w:r>
            <w:r>
              <w:rPr>
                <w:sz w:val="20"/>
              </w:rPr>
              <w:t>Implicación</w:t>
            </w:r>
            <w:r>
              <w:rPr>
                <w:spacing w:val="-7"/>
                <w:sz w:val="20"/>
              </w:rPr>
              <w:t> </w:t>
            </w:r>
            <w:r>
              <w:rPr>
                <w:spacing w:val="-2"/>
                <w:sz w:val="20"/>
              </w:rPr>
              <w:t>prácticas</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shd w:val="clear" w:color="auto" w:fill="FFFF00"/>
          </w:tcPr>
          <w:p>
            <w:pPr>
              <w:pStyle w:val="TableParagraph"/>
              <w:rPr>
                <w:sz w:val="20"/>
              </w:rPr>
            </w:pPr>
          </w:p>
        </w:tc>
        <w:tc>
          <w:tcPr>
            <w:tcW w:w="260" w:type="dxa"/>
            <w:shd w:val="clear" w:color="auto" w:fill="FFFF00"/>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5" w:lineRule="exact"/>
              <w:ind w:left="69"/>
              <w:rPr>
                <w:sz w:val="20"/>
              </w:rPr>
            </w:pPr>
            <w:r>
              <w:rPr>
                <w:sz w:val="20"/>
              </w:rPr>
              <w:t>1.3.4</w:t>
            </w:r>
            <w:r>
              <w:rPr>
                <w:spacing w:val="-4"/>
                <w:sz w:val="20"/>
              </w:rPr>
              <w:t> </w:t>
            </w:r>
            <w:r>
              <w:rPr>
                <w:sz w:val="20"/>
              </w:rPr>
              <w:t>Utilidad</w:t>
            </w:r>
            <w:r>
              <w:rPr>
                <w:spacing w:val="-5"/>
                <w:sz w:val="20"/>
              </w:rPr>
              <w:t> </w:t>
            </w:r>
            <w:r>
              <w:rPr>
                <w:spacing w:val="-2"/>
                <w:sz w:val="20"/>
              </w:rPr>
              <w:t>metodológica</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shd w:val="clear" w:color="auto" w:fill="FFFF00"/>
          </w:tcPr>
          <w:p>
            <w:pPr>
              <w:pStyle w:val="TableParagraph"/>
              <w:rPr>
                <w:sz w:val="20"/>
              </w:rPr>
            </w:pPr>
          </w:p>
        </w:tc>
        <w:tc>
          <w:tcPr>
            <w:tcW w:w="260" w:type="dxa"/>
            <w:shd w:val="clear" w:color="auto" w:fill="FFFF00"/>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5" w:lineRule="exact"/>
              <w:ind w:left="69"/>
              <w:rPr>
                <w:sz w:val="20"/>
              </w:rPr>
            </w:pPr>
            <w:r>
              <w:rPr>
                <w:sz w:val="20"/>
              </w:rPr>
              <w:t>1.4</w:t>
            </w:r>
            <w:r>
              <w:rPr>
                <w:spacing w:val="-1"/>
                <w:sz w:val="20"/>
              </w:rPr>
              <w:t> </w:t>
            </w:r>
            <w:r>
              <w:rPr>
                <w:spacing w:val="-2"/>
                <w:sz w:val="20"/>
              </w:rPr>
              <w:t>Delimitación</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shd w:val="clear" w:color="auto" w:fill="FFFF00"/>
          </w:tcPr>
          <w:p>
            <w:pPr>
              <w:pStyle w:val="TableParagraph"/>
              <w:rPr>
                <w:sz w:val="20"/>
              </w:rPr>
            </w:pPr>
          </w:p>
        </w:tc>
        <w:tc>
          <w:tcPr>
            <w:tcW w:w="242" w:type="dxa"/>
            <w:shd w:val="clear" w:color="auto" w:fill="FFFF00"/>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1.4.1</w:t>
            </w:r>
            <w:r>
              <w:rPr>
                <w:spacing w:val="-6"/>
                <w:sz w:val="20"/>
              </w:rPr>
              <w:t> </w:t>
            </w:r>
            <w:r>
              <w:rPr>
                <w:sz w:val="20"/>
              </w:rPr>
              <w:t>Delimitación</w:t>
            </w:r>
            <w:r>
              <w:rPr>
                <w:spacing w:val="-8"/>
                <w:sz w:val="20"/>
              </w:rPr>
              <w:t> </w:t>
            </w:r>
            <w:r>
              <w:rPr>
                <w:spacing w:val="-2"/>
                <w:sz w:val="20"/>
              </w:rPr>
              <w:t>teórica</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shd w:val="clear" w:color="auto" w:fill="FFFF00"/>
          </w:tcPr>
          <w:p>
            <w:pPr>
              <w:pStyle w:val="TableParagraph"/>
              <w:rPr>
                <w:sz w:val="20"/>
              </w:rPr>
            </w:pPr>
          </w:p>
        </w:tc>
        <w:tc>
          <w:tcPr>
            <w:tcW w:w="242" w:type="dxa"/>
            <w:shd w:val="clear" w:color="auto" w:fill="FFFF00"/>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1.4.2</w:t>
            </w:r>
            <w:r>
              <w:rPr>
                <w:spacing w:val="-6"/>
                <w:sz w:val="20"/>
              </w:rPr>
              <w:t> </w:t>
            </w:r>
            <w:r>
              <w:rPr>
                <w:sz w:val="20"/>
              </w:rPr>
              <w:t>Delimitación</w:t>
            </w:r>
            <w:r>
              <w:rPr>
                <w:spacing w:val="-8"/>
                <w:sz w:val="20"/>
              </w:rPr>
              <w:t> </w:t>
            </w:r>
            <w:r>
              <w:rPr>
                <w:spacing w:val="-2"/>
                <w:sz w:val="20"/>
              </w:rPr>
              <w:t>temporal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shd w:val="clear" w:color="auto" w:fill="FFFF00"/>
          </w:tcPr>
          <w:p>
            <w:pPr>
              <w:pStyle w:val="TableParagraph"/>
              <w:rPr>
                <w:sz w:val="20"/>
              </w:rPr>
            </w:pPr>
          </w:p>
        </w:tc>
        <w:tc>
          <w:tcPr>
            <w:tcW w:w="242" w:type="dxa"/>
            <w:shd w:val="clear" w:color="auto" w:fill="FFFF00"/>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1.4.3</w:t>
            </w:r>
            <w:r>
              <w:rPr>
                <w:spacing w:val="-6"/>
                <w:sz w:val="20"/>
              </w:rPr>
              <w:t> </w:t>
            </w:r>
            <w:r>
              <w:rPr>
                <w:sz w:val="20"/>
              </w:rPr>
              <w:t>Delimitación</w:t>
            </w:r>
            <w:r>
              <w:rPr>
                <w:spacing w:val="-8"/>
                <w:sz w:val="20"/>
              </w:rPr>
              <w:t> </w:t>
            </w:r>
            <w:r>
              <w:rPr>
                <w:spacing w:val="-2"/>
                <w:sz w:val="20"/>
              </w:rPr>
              <w:t>contextual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shd w:val="clear" w:color="auto" w:fill="FFFF00"/>
          </w:tcPr>
          <w:p>
            <w:pPr>
              <w:pStyle w:val="TableParagraph"/>
              <w:rPr>
                <w:sz w:val="20"/>
              </w:rPr>
            </w:pPr>
          </w:p>
        </w:tc>
        <w:tc>
          <w:tcPr>
            <w:tcW w:w="242" w:type="dxa"/>
            <w:shd w:val="clear" w:color="auto" w:fill="FFFF00"/>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2.</w:t>
            </w:r>
            <w:r>
              <w:rPr>
                <w:spacing w:val="-3"/>
                <w:sz w:val="20"/>
              </w:rPr>
              <w:t> </w:t>
            </w:r>
            <w:r>
              <w:rPr>
                <w:sz w:val="20"/>
              </w:rPr>
              <w:t>Marco</w:t>
            </w:r>
            <w:r>
              <w:rPr>
                <w:spacing w:val="-4"/>
                <w:sz w:val="20"/>
              </w:rPr>
              <w:t> </w:t>
            </w:r>
            <w:r>
              <w:rPr>
                <w:spacing w:val="-2"/>
                <w:sz w:val="20"/>
              </w:rPr>
              <w:t>referencial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2.1</w:t>
            </w:r>
            <w:r>
              <w:rPr>
                <w:spacing w:val="-1"/>
                <w:sz w:val="20"/>
              </w:rPr>
              <w:t> </w:t>
            </w:r>
            <w:r>
              <w:rPr>
                <w:spacing w:val="-2"/>
                <w:sz w:val="20"/>
              </w:rPr>
              <w:t>Antecedentes</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2.1.1</w:t>
            </w:r>
            <w:r>
              <w:rPr>
                <w:spacing w:val="-8"/>
                <w:sz w:val="20"/>
              </w:rPr>
              <w:t> </w:t>
            </w:r>
            <w:r>
              <w:rPr>
                <w:sz w:val="20"/>
              </w:rPr>
              <w:t>Antecedentes</w:t>
            </w:r>
            <w:r>
              <w:rPr>
                <w:spacing w:val="-7"/>
                <w:sz w:val="20"/>
              </w:rPr>
              <w:t> </w:t>
            </w:r>
            <w:r>
              <w:rPr>
                <w:spacing w:val="-2"/>
                <w:sz w:val="20"/>
              </w:rPr>
              <w:t>históricos</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tcPr>
          <w:p>
            <w:pPr>
              <w:pStyle w:val="TableParagraph"/>
              <w:rPr>
                <w:sz w:val="20"/>
              </w:rPr>
            </w:pPr>
          </w:p>
        </w:tc>
        <w:tc>
          <w:tcPr>
            <w:tcW w:w="248" w:type="dxa"/>
          </w:tcPr>
          <w:p>
            <w:pPr>
              <w:pStyle w:val="TableParagraph"/>
              <w:rPr>
                <w:sz w:val="20"/>
              </w:rPr>
            </w:pPr>
          </w:p>
        </w:tc>
        <w:tc>
          <w:tcPr>
            <w:tcW w:w="246" w:type="dxa"/>
          </w:tcPr>
          <w:p>
            <w:pPr>
              <w:pStyle w:val="TableParagraph"/>
              <w:rPr>
                <w:sz w:val="20"/>
              </w:rPr>
            </w:pPr>
          </w:p>
        </w:tc>
      </w:tr>
      <w:tr>
        <w:trPr>
          <w:trHeight w:val="345" w:hRule="atLeast"/>
        </w:trPr>
        <w:tc>
          <w:tcPr>
            <w:tcW w:w="3747" w:type="dxa"/>
          </w:tcPr>
          <w:p>
            <w:pPr>
              <w:pStyle w:val="TableParagraph"/>
              <w:spacing w:line="223" w:lineRule="exact"/>
              <w:ind w:left="69"/>
              <w:rPr>
                <w:sz w:val="20"/>
              </w:rPr>
            </w:pPr>
            <w:r>
              <w:rPr>
                <w:sz w:val="20"/>
              </w:rPr>
              <w:t>2.1.2</w:t>
            </w:r>
            <w:r>
              <w:rPr>
                <w:spacing w:val="-9"/>
                <w:sz w:val="20"/>
              </w:rPr>
              <w:t> </w:t>
            </w:r>
            <w:r>
              <w:rPr>
                <w:sz w:val="20"/>
              </w:rPr>
              <w:t>Antecedentes</w:t>
            </w:r>
            <w:r>
              <w:rPr>
                <w:spacing w:val="-9"/>
                <w:sz w:val="20"/>
              </w:rPr>
              <w:t> </w:t>
            </w:r>
            <w:r>
              <w:rPr>
                <w:spacing w:val="-2"/>
                <w:sz w:val="20"/>
              </w:rPr>
              <w:t>investigativos</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shd w:val="clear" w:color="auto" w:fill="FFFF00"/>
          </w:tcPr>
          <w:p>
            <w:pPr>
              <w:pStyle w:val="TableParagraph"/>
              <w:rPr>
                <w:sz w:val="20"/>
              </w:rPr>
            </w:pPr>
          </w:p>
        </w:tc>
      </w:tr>
      <w:tr>
        <w:trPr>
          <w:trHeight w:val="342" w:hRule="atLeast"/>
        </w:trPr>
        <w:tc>
          <w:tcPr>
            <w:tcW w:w="3747" w:type="dxa"/>
          </w:tcPr>
          <w:p>
            <w:pPr>
              <w:pStyle w:val="TableParagraph"/>
              <w:spacing w:line="223" w:lineRule="exact"/>
              <w:ind w:left="69"/>
              <w:rPr>
                <w:sz w:val="20"/>
              </w:rPr>
            </w:pPr>
            <w:r>
              <w:rPr>
                <w:sz w:val="20"/>
              </w:rPr>
              <w:t>2.1.2.1</w:t>
            </w:r>
            <w:r>
              <w:rPr>
                <w:spacing w:val="-4"/>
                <w:sz w:val="20"/>
              </w:rPr>
              <w:t> </w:t>
            </w:r>
            <w:r>
              <w:rPr>
                <w:sz w:val="20"/>
              </w:rPr>
              <w:t>Del</w:t>
            </w:r>
            <w:r>
              <w:rPr>
                <w:spacing w:val="-4"/>
                <w:sz w:val="20"/>
              </w:rPr>
              <w:t> </w:t>
            </w:r>
            <w:r>
              <w:rPr>
                <w:sz w:val="20"/>
              </w:rPr>
              <w:t>orden</w:t>
            </w:r>
            <w:r>
              <w:rPr>
                <w:spacing w:val="-4"/>
                <w:sz w:val="20"/>
              </w:rPr>
              <w:t> </w:t>
            </w:r>
            <w:r>
              <w:rPr>
                <w:spacing w:val="-2"/>
                <w:sz w:val="20"/>
              </w:rPr>
              <w:t>internacional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shd w:val="clear" w:color="auto" w:fill="FFFF00"/>
          </w:tcPr>
          <w:p>
            <w:pPr>
              <w:pStyle w:val="TableParagraph"/>
              <w:rPr>
                <w:sz w:val="20"/>
              </w:rPr>
            </w:pPr>
          </w:p>
        </w:tc>
      </w:tr>
      <w:tr>
        <w:trPr>
          <w:trHeight w:val="345" w:hRule="atLeast"/>
        </w:trPr>
        <w:tc>
          <w:tcPr>
            <w:tcW w:w="3747" w:type="dxa"/>
          </w:tcPr>
          <w:p>
            <w:pPr>
              <w:pStyle w:val="TableParagraph"/>
              <w:spacing w:line="225" w:lineRule="exact"/>
              <w:ind w:left="69"/>
              <w:rPr>
                <w:sz w:val="20"/>
              </w:rPr>
            </w:pPr>
            <w:r>
              <w:rPr>
                <w:sz w:val="20"/>
              </w:rPr>
              <w:t>2.1.2.2</w:t>
            </w:r>
            <w:r>
              <w:rPr>
                <w:spacing w:val="-4"/>
                <w:sz w:val="20"/>
              </w:rPr>
              <w:t> </w:t>
            </w:r>
            <w:r>
              <w:rPr>
                <w:sz w:val="20"/>
              </w:rPr>
              <w:t>Del</w:t>
            </w:r>
            <w:r>
              <w:rPr>
                <w:spacing w:val="-4"/>
                <w:sz w:val="20"/>
              </w:rPr>
              <w:t> </w:t>
            </w:r>
            <w:r>
              <w:rPr>
                <w:sz w:val="20"/>
              </w:rPr>
              <w:t>orden</w:t>
            </w:r>
            <w:r>
              <w:rPr>
                <w:spacing w:val="-4"/>
                <w:sz w:val="20"/>
              </w:rPr>
              <w:t> </w:t>
            </w:r>
            <w:r>
              <w:rPr>
                <w:spacing w:val="-2"/>
                <w:sz w:val="20"/>
              </w:rPr>
              <w:t>nacional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shd w:val="clear" w:color="auto" w:fill="FFFF00"/>
          </w:tcPr>
          <w:p>
            <w:pPr>
              <w:pStyle w:val="TableParagraph"/>
              <w:rPr>
                <w:sz w:val="20"/>
              </w:rPr>
            </w:pPr>
          </w:p>
        </w:tc>
      </w:tr>
      <w:tr>
        <w:trPr>
          <w:trHeight w:val="345" w:hRule="atLeast"/>
        </w:trPr>
        <w:tc>
          <w:tcPr>
            <w:tcW w:w="3747" w:type="dxa"/>
          </w:tcPr>
          <w:p>
            <w:pPr>
              <w:pStyle w:val="TableParagraph"/>
              <w:spacing w:line="225" w:lineRule="exact"/>
              <w:ind w:left="69"/>
              <w:rPr>
                <w:sz w:val="20"/>
              </w:rPr>
            </w:pPr>
            <w:r>
              <w:rPr>
                <w:sz w:val="20"/>
              </w:rPr>
              <w:t>2.1.2.3</w:t>
            </w:r>
            <w:r>
              <w:rPr>
                <w:spacing w:val="-4"/>
                <w:sz w:val="20"/>
              </w:rPr>
              <w:t> </w:t>
            </w:r>
            <w:r>
              <w:rPr>
                <w:sz w:val="20"/>
              </w:rPr>
              <w:t>Del</w:t>
            </w:r>
            <w:r>
              <w:rPr>
                <w:spacing w:val="-5"/>
                <w:sz w:val="20"/>
              </w:rPr>
              <w:t> </w:t>
            </w:r>
            <w:r>
              <w:rPr>
                <w:sz w:val="20"/>
              </w:rPr>
              <w:t>orden</w:t>
            </w:r>
            <w:r>
              <w:rPr>
                <w:spacing w:val="-5"/>
                <w:sz w:val="20"/>
              </w:rPr>
              <w:t> </w:t>
            </w:r>
            <w:r>
              <w:rPr>
                <w:sz w:val="20"/>
              </w:rPr>
              <w:t>regional</w:t>
            </w:r>
            <w:r>
              <w:rPr>
                <w:spacing w:val="-4"/>
                <w:sz w:val="20"/>
              </w:rPr>
              <w:t> </w:t>
            </w:r>
            <w:r>
              <w:rPr>
                <w:sz w:val="20"/>
              </w:rPr>
              <w:t>o</w:t>
            </w:r>
            <w:r>
              <w:rPr>
                <w:spacing w:val="-4"/>
                <w:sz w:val="20"/>
              </w:rPr>
              <w:t> </w:t>
            </w:r>
            <w:r>
              <w:rPr>
                <w:spacing w:val="-2"/>
                <w:sz w:val="20"/>
              </w:rPr>
              <w:t>local</w:t>
            </w:r>
          </w:p>
        </w:tc>
        <w:tc>
          <w:tcPr>
            <w:tcW w:w="245" w:type="dxa"/>
          </w:tcPr>
          <w:p>
            <w:pPr>
              <w:pStyle w:val="TableParagraph"/>
              <w:rPr>
                <w:sz w:val="20"/>
              </w:rPr>
            </w:pPr>
          </w:p>
        </w:tc>
        <w:tc>
          <w:tcPr>
            <w:tcW w:w="307"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43" w:type="dxa"/>
          </w:tcPr>
          <w:p>
            <w:pPr>
              <w:pStyle w:val="TableParagraph"/>
              <w:rPr>
                <w:sz w:val="20"/>
              </w:rPr>
            </w:pPr>
          </w:p>
        </w:tc>
        <w:tc>
          <w:tcPr>
            <w:tcW w:w="240" w:type="dxa"/>
          </w:tcPr>
          <w:p>
            <w:pPr>
              <w:pStyle w:val="TableParagraph"/>
              <w:rPr>
                <w:sz w:val="20"/>
              </w:rPr>
            </w:pPr>
          </w:p>
        </w:tc>
        <w:tc>
          <w:tcPr>
            <w:tcW w:w="262" w:type="dxa"/>
          </w:tcPr>
          <w:p>
            <w:pPr>
              <w:pStyle w:val="TableParagraph"/>
              <w:rPr>
                <w:sz w:val="20"/>
              </w:rPr>
            </w:pPr>
          </w:p>
        </w:tc>
        <w:tc>
          <w:tcPr>
            <w:tcW w:w="262" w:type="dxa"/>
          </w:tcPr>
          <w:p>
            <w:pPr>
              <w:pStyle w:val="TableParagraph"/>
              <w:rPr>
                <w:sz w:val="20"/>
              </w:rPr>
            </w:pPr>
          </w:p>
        </w:tc>
        <w:tc>
          <w:tcPr>
            <w:tcW w:w="260" w:type="dxa"/>
          </w:tcPr>
          <w:p>
            <w:pPr>
              <w:pStyle w:val="TableParagraph"/>
              <w:rPr>
                <w:sz w:val="20"/>
              </w:rPr>
            </w:pPr>
          </w:p>
        </w:tc>
        <w:tc>
          <w:tcPr>
            <w:tcW w:w="260" w:type="dxa"/>
          </w:tcPr>
          <w:p>
            <w:pPr>
              <w:pStyle w:val="TableParagraph"/>
              <w:rPr>
                <w:sz w:val="20"/>
              </w:rPr>
            </w:pPr>
          </w:p>
        </w:tc>
        <w:tc>
          <w:tcPr>
            <w:tcW w:w="241" w:type="dxa"/>
          </w:tcPr>
          <w:p>
            <w:pPr>
              <w:pStyle w:val="TableParagraph"/>
              <w:rPr>
                <w:sz w:val="20"/>
              </w:rPr>
            </w:pPr>
          </w:p>
        </w:tc>
        <w:tc>
          <w:tcPr>
            <w:tcW w:w="242" w:type="dxa"/>
          </w:tcPr>
          <w:p>
            <w:pPr>
              <w:pStyle w:val="TableParagraph"/>
              <w:rPr>
                <w:sz w:val="20"/>
              </w:rPr>
            </w:pPr>
          </w:p>
        </w:tc>
        <w:tc>
          <w:tcPr>
            <w:tcW w:w="241" w:type="dxa"/>
          </w:tcPr>
          <w:p>
            <w:pPr>
              <w:pStyle w:val="TableParagraph"/>
              <w:rPr>
                <w:sz w:val="20"/>
              </w:rPr>
            </w:pPr>
          </w:p>
        </w:tc>
        <w:tc>
          <w:tcPr>
            <w:tcW w:w="241" w:type="dxa"/>
          </w:tcPr>
          <w:p>
            <w:pPr>
              <w:pStyle w:val="TableParagraph"/>
              <w:rPr>
                <w:sz w:val="20"/>
              </w:rPr>
            </w:pPr>
          </w:p>
        </w:tc>
        <w:tc>
          <w:tcPr>
            <w:tcW w:w="248" w:type="dxa"/>
          </w:tcPr>
          <w:p>
            <w:pPr>
              <w:pStyle w:val="TableParagraph"/>
              <w:rPr>
                <w:sz w:val="20"/>
              </w:rPr>
            </w:pPr>
          </w:p>
        </w:tc>
        <w:tc>
          <w:tcPr>
            <w:tcW w:w="246" w:type="dxa"/>
            <w:shd w:val="clear" w:color="auto" w:fill="FFFF00"/>
          </w:tcPr>
          <w:p>
            <w:pPr>
              <w:pStyle w:val="TableParagraph"/>
              <w:rPr>
                <w:sz w:val="20"/>
              </w:rPr>
            </w:pPr>
          </w:p>
        </w:tc>
        <w:tc>
          <w:tcPr>
            <w:tcW w:w="248" w:type="dxa"/>
            <w:shd w:val="clear" w:color="auto" w:fill="FFFF00"/>
          </w:tcPr>
          <w:p>
            <w:pPr>
              <w:pStyle w:val="TableParagraph"/>
              <w:rPr>
                <w:sz w:val="20"/>
              </w:rPr>
            </w:pPr>
          </w:p>
        </w:tc>
        <w:tc>
          <w:tcPr>
            <w:tcW w:w="246" w:type="dxa"/>
            <w:shd w:val="clear" w:color="auto" w:fill="FFFF00"/>
          </w:tcPr>
          <w:p>
            <w:pPr>
              <w:pStyle w:val="TableParagraph"/>
              <w:rPr>
                <w:sz w:val="20"/>
              </w:rPr>
            </w:pPr>
          </w:p>
        </w:tc>
      </w:tr>
    </w:tbl>
    <w:p>
      <w:pPr>
        <w:spacing w:before="2"/>
        <w:ind w:left="262" w:right="0" w:firstLine="0"/>
        <w:jc w:val="left"/>
        <w:rPr>
          <w:sz w:val="24"/>
        </w:rPr>
      </w:pPr>
      <w:r>
        <w:rPr>
          <w:i/>
          <w:sz w:val="24"/>
        </w:rPr>
        <w:t>Fuente:</w:t>
      </w:r>
      <w:r>
        <w:rPr>
          <w:i/>
          <w:spacing w:val="-4"/>
          <w:sz w:val="24"/>
        </w:rPr>
        <w:t> </w:t>
      </w:r>
      <w:r>
        <w:rPr>
          <w:sz w:val="24"/>
        </w:rPr>
        <w:t>Elaboración</w:t>
      </w:r>
      <w:r>
        <w:rPr>
          <w:spacing w:val="-2"/>
          <w:sz w:val="24"/>
        </w:rPr>
        <w:t> propia</w:t>
      </w:r>
    </w:p>
    <w:p>
      <w:pPr>
        <w:pStyle w:val="BodyText"/>
        <w:ind w:left="0"/>
        <w:rPr>
          <w:sz w:val="20"/>
        </w:rPr>
      </w:pPr>
    </w:p>
    <w:p>
      <w:pPr>
        <w:pStyle w:val="BodyText"/>
        <w:spacing w:before="121"/>
        <w:ind w:left="0"/>
        <w:rPr>
          <w:sz w:val="2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3"/>
        <w:gridCol w:w="272"/>
        <w:gridCol w:w="358"/>
        <w:gridCol w:w="240"/>
        <w:gridCol w:w="245"/>
        <w:gridCol w:w="365"/>
        <w:gridCol w:w="240"/>
        <w:gridCol w:w="240"/>
        <w:gridCol w:w="336"/>
        <w:gridCol w:w="240"/>
        <w:gridCol w:w="240"/>
        <w:gridCol w:w="240"/>
        <w:gridCol w:w="240"/>
        <w:gridCol w:w="240"/>
        <w:gridCol w:w="241"/>
        <w:gridCol w:w="240"/>
        <w:gridCol w:w="240"/>
        <w:gridCol w:w="379"/>
        <w:gridCol w:w="381"/>
      </w:tblGrid>
      <w:tr>
        <w:trPr>
          <w:trHeight w:val="300" w:hRule="atLeast"/>
        </w:trPr>
        <w:tc>
          <w:tcPr>
            <w:tcW w:w="3853" w:type="dxa"/>
            <w:vMerge w:val="restart"/>
            <w:shd w:val="clear" w:color="auto" w:fill="A9D08E"/>
          </w:tcPr>
          <w:p>
            <w:pPr>
              <w:pStyle w:val="TableParagraph"/>
              <w:spacing w:before="78"/>
              <w:rPr>
                <w:sz w:val="20"/>
              </w:rPr>
            </w:pPr>
          </w:p>
          <w:p>
            <w:pPr>
              <w:pStyle w:val="TableParagraph"/>
              <w:ind w:left="1223"/>
              <w:rPr>
                <w:b/>
                <w:sz w:val="20"/>
              </w:rPr>
            </w:pPr>
            <w:r>
              <w:rPr>
                <w:b/>
                <w:spacing w:val="-2"/>
                <w:sz w:val="20"/>
              </w:rPr>
              <w:t>ACTIVIDADES</w:t>
            </w:r>
          </w:p>
        </w:tc>
        <w:tc>
          <w:tcPr>
            <w:tcW w:w="4977" w:type="dxa"/>
            <w:gridSpan w:val="18"/>
            <w:shd w:val="clear" w:color="auto" w:fill="A9D08E"/>
          </w:tcPr>
          <w:p>
            <w:pPr>
              <w:pStyle w:val="TableParagraph"/>
              <w:spacing w:before="49"/>
              <w:ind w:left="378"/>
              <w:rPr>
                <w:b/>
                <w:sz w:val="20"/>
              </w:rPr>
            </w:pPr>
            <w:r>
              <w:rPr>
                <w:b/>
                <w:sz w:val="20"/>
              </w:rPr>
              <w:t>DIAGRAMA</w:t>
            </w:r>
            <w:r>
              <w:rPr>
                <w:b/>
                <w:spacing w:val="-5"/>
                <w:sz w:val="20"/>
              </w:rPr>
              <w:t> </w:t>
            </w:r>
            <w:r>
              <w:rPr>
                <w:b/>
                <w:sz w:val="20"/>
              </w:rPr>
              <w:t>DE</w:t>
            </w:r>
            <w:r>
              <w:rPr>
                <w:b/>
                <w:spacing w:val="-5"/>
                <w:sz w:val="20"/>
              </w:rPr>
              <w:t> </w:t>
            </w:r>
            <w:r>
              <w:rPr>
                <w:b/>
                <w:sz w:val="20"/>
              </w:rPr>
              <w:t>GANTT</w:t>
            </w:r>
            <w:r>
              <w:rPr>
                <w:b/>
                <w:spacing w:val="-5"/>
                <w:sz w:val="20"/>
              </w:rPr>
              <w:t> </w:t>
            </w:r>
            <w:r>
              <w:rPr>
                <w:b/>
                <w:sz w:val="20"/>
              </w:rPr>
              <w:t>-</w:t>
            </w:r>
            <w:r>
              <w:rPr>
                <w:b/>
                <w:spacing w:val="-3"/>
                <w:sz w:val="20"/>
              </w:rPr>
              <w:t> </w:t>
            </w:r>
            <w:r>
              <w:rPr>
                <w:b/>
                <w:sz w:val="20"/>
              </w:rPr>
              <w:t>SEMESTRE</w:t>
            </w:r>
            <w:r>
              <w:rPr>
                <w:b/>
                <w:spacing w:val="-5"/>
                <w:sz w:val="20"/>
              </w:rPr>
              <w:t> </w:t>
            </w:r>
            <w:r>
              <w:rPr>
                <w:b/>
                <w:sz w:val="20"/>
              </w:rPr>
              <w:t>I</w:t>
            </w:r>
            <w:r>
              <w:rPr>
                <w:b/>
                <w:spacing w:val="-5"/>
                <w:sz w:val="20"/>
              </w:rPr>
              <w:t> </w:t>
            </w:r>
            <w:r>
              <w:rPr>
                <w:b/>
                <w:sz w:val="20"/>
              </w:rPr>
              <w:t>–</w:t>
            </w:r>
            <w:r>
              <w:rPr>
                <w:b/>
                <w:spacing w:val="-3"/>
                <w:sz w:val="20"/>
              </w:rPr>
              <w:t> </w:t>
            </w:r>
            <w:r>
              <w:rPr>
                <w:b/>
                <w:spacing w:val="-4"/>
                <w:sz w:val="20"/>
              </w:rPr>
              <w:t>2024</w:t>
            </w:r>
          </w:p>
        </w:tc>
      </w:tr>
      <w:tr>
        <w:trPr>
          <w:trHeight w:val="299" w:hRule="atLeast"/>
        </w:trPr>
        <w:tc>
          <w:tcPr>
            <w:tcW w:w="3853" w:type="dxa"/>
            <w:vMerge/>
            <w:tcBorders>
              <w:top w:val="nil"/>
            </w:tcBorders>
            <w:shd w:val="clear" w:color="auto" w:fill="A9D08E"/>
          </w:tcPr>
          <w:p>
            <w:pPr>
              <w:rPr>
                <w:sz w:val="2"/>
                <w:szCs w:val="2"/>
              </w:rPr>
            </w:pPr>
          </w:p>
        </w:tc>
        <w:tc>
          <w:tcPr>
            <w:tcW w:w="1115" w:type="dxa"/>
            <w:gridSpan w:val="4"/>
            <w:shd w:val="clear" w:color="auto" w:fill="A9D08E"/>
          </w:tcPr>
          <w:p>
            <w:pPr>
              <w:pStyle w:val="TableParagraph"/>
              <w:spacing w:before="48"/>
              <w:ind w:left="71"/>
              <w:rPr>
                <w:b/>
                <w:sz w:val="20"/>
              </w:rPr>
            </w:pPr>
            <w:r>
              <w:rPr>
                <w:b/>
                <w:spacing w:val="-2"/>
                <w:sz w:val="20"/>
              </w:rPr>
              <w:t>FEBRERO</w:t>
            </w:r>
          </w:p>
        </w:tc>
        <w:tc>
          <w:tcPr>
            <w:tcW w:w="1181" w:type="dxa"/>
            <w:gridSpan w:val="4"/>
            <w:shd w:val="clear" w:color="auto" w:fill="A9D08E"/>
          </w:tcPr>
          <w:p>
            <w:pPr>
              <w:pStyle w:val="TableParagraph"/>
              <w:spacing w:before="48"/>
              <w:ind w:left="204"/>
              <w:rPr>
                <w:b/>
                <w:sz w:val="20"/>
              </w:rPr>
            </w:pPr>
            <w:r>
              <w:rPr>
                <w:b/>
                <w:spacing w:val="-2"/>
                <w:sz w:val="20"/>
              </w:rPr>
              <w:t>MARZO</w:t>
            </w:r>
          </w:p>
        </w:tc>
        <w:tc>
          <w:tcPr>
            <w:tcW w:w="960" w:type="dxa"/>
            <w:gridSpan w:val="4"/>
            <w:shd w:val="clear" w:color="auto" w:fill="A9D08E"/>
          </w:tcPr>
          <w:p>
            <w:pPr>
              <w:pStyle w:val="TableParagraph"/>
              <w:spacing w:before="48"/>
              <w:ind w:left="158"/>
              <w:rPr>
                <w:b/>
                <w:sz w:val="20"/>
              </w:rPr>
            </w:pPr>
            <w:r>
              <w:rPr>
                <w:b/>
                <w:spacing w:val="-4"/>
                <w:sz w:val="20"/>
              </w:rPr>
              <w:t>ABRIL</w:t>
            </w:r>
          </w:p>
        </w:tc>
        <w:tc>
          <w:tcPr>
            <w:tcW w:w="961" w:type="dxa"/>
            <w:gridSpan w:val="4"/>
            <w:shd w:val="clear" w:color="auto" w:fill="A9D08E"/>
          </w:tcPr>
          <w:p>
            <w:pPr>
              <w:pStyle w:val="TableParagraph"/>
              <w:spacing w:before="48"/>
              <w:ind w:left="158"/>
              <w:rPr>
                <w:b/>
                <w:sz w:val="20"/>
              </w:rPr>
            </w:pPr>
            <w:r>
              <w:rPr>
                <w:b/>
                <w:spacing w:val="-4"/>
                <w:sz w:val="20"/>
              </w:rPr>
              <w:t>MAYO</w:t>
            </w:r>
          </w:p>
        </w:tc>
        <w:tc>
          <w:tcPr>
            <w:tcW w:w="760" w:type="dxa"/>
            <w:gridSpan w:val="2"/>
            <w:shd w:val="clear" w:color="auto" w:fill="A9D08E"/>
          </w:tcPr>
          <w:p>
            <w:pPr>
              <w:pStyle w:val="TableParagraph"/>
              <w:spacing w:before="48"/>
              <w:ind w:left="64"/>
              <w:rPr>
                <w:b/>
                <w:sz w:val="20"/>
              </w:rPr>
            </w:pPr>
            <w:r>
              <w:rPr>
                <w:b/>
                <w:spacing w:val="-2"/>
                <w:sz w:val="20"/>
              </w:rPr>
              <w:t>JUNIO</w:t>
            </w:r>
          </w:p>
        </w:tc>
      </w:tr>
      <w:tr>
        <w:trPr>
          <w:trHeight w:val="246" w:hRule="atLeast"/>
        </w:trPr>
        <w:tc>
          <w:tcPr>
            <w:tcW w:w="3853" w:type="dxa"/>
            <w:vMerge/>
            <w:tcBorders>
              <w:top w:val="nil"/>
            </w:tcBorders>
            <w:shd w:val="clear" w:color="auto" w:fill="A9D08E"/>
          </w:tcPr>
          <w:p>
            <w:pPr>
              <w:rPr>
                <w:sz w:val="2"/>
                <w:szCs w:val="2"/>
              </w:rPr>
            </w:pPr>
          </w:p>
        </w:tc>
        <w:tc>
          <w:tcPr>
            <w:tcW w:w="272" w:type="dxa"/>
            <w:shd w:val="clear" w:color="auto" w:fill="8EA9DB"/>
          </w:tcPr>
          <w:p>
            <w:pPr>
              <w:pStyle w:val="TableParagraph"/>
              <w:spacing w:line="227" w:lineRule="exact"/>
              <w:ind w:left="83"/>
              <w:rPr>
                <w:b/>
                <w:sz w:val="20"/>
              </w:rPr>
            </w:pPr>
            <w:r>
              <w:rPr>
                <w:b/>
                <w:spacing w:val="-10"/>
                <w:sz w:val="20"/>
              </w:rPr>
              <w:t>1</w:t>
            </w:r>
          </w:p>
        </w:tc>
        <w:tc>
          <w:tcPr>
            <w:tcW w:w="358" w:type="dxa"/>
            <w:shd w:val="clear" w:color="auto" w:fill="8EA9DB"/>
          </w:tcPr>
          <w:p>
            <w:pPr>
              <w:pStyle w:val="TableParagraph"/>
              <w:spacing w:line="227" w:lineRule="exact"/>
              <w:ind w:left="3"/>
              <w:jc w:val="center"/>
              <w:rPr>
                <w:b/>
                <w:sz w:val="20"/>
              </w:rPr>
            </w:pPr>
            <w:r>
              <w:rPr>
                <w:b/>
                <w:spacing w:val="-10"/>
                <w:sz w:val="20"/>
              </w:rPr>
              <w:t>2</w:t>
            </w:r>
          </w:p>
        </w:tc>
        <w:tc>
          <w:tcPr>
            <w:tcW w:w="240" w:type="dxa"/>
            <w:shd w:val="clear" w:color="auto" w:fill="8EA9DB"/>
          </w:tcPr>
          <w:p>
            <w:pPr>
              <w:pStyle w:val="TableParagraph"/>
              <w:spacing w:line="227" w:lineRule="exact"/>
              <w:ind w:left="67"/>
              <w:rPr>
                <w:b/>
                <w:sz w:val="20"/>
              </w:rPr>
            </w:pPr>
            <w:r>
              <w:rPr>
                <w:b/>
                <w:spacing w:val="-10"/>
                <w:sz w:val="20"/>
              </w:rPr>
              <w:t>3</w:t>
            </w:r>
          </w:p>
        </w:tc>
        <w:tc>
          <w:tcPr>
            <w:tcW w:w="245" w:type="dxa"/>
            <w:shd w:val="clear" w:color="auto" w:fill="8EA9DB"/>
          </w:tcPr>
          <w:p>
            <w:pPr>
              <w:pStyle w:val="TableParagraph"/>
              <w:spacing w:line="227" w:lineRule="exact"/>
              <w:ind w:left="70"/>
              <w:rPr>
                <w:b/>
                <w:sz w:val="20"/>
              </w:rPr>
            </w:pPr>
            <w:r>
              <w:rPr>
                <w:b/>
                <w:spacing w:val="-10"/>
                <w:sz w:val="20"/>
              </w:rPr>
              <w:t>4</w:t>
            </w:r>
          </w:p>
        </w:tc>
        <w:tc>
          <w:tcPr>
            <w:tcW w:w="365" w:type="dxa"/>
            <w:shd w:val="clear" w:color="auto" w:fill="8EA9DB"/>
          </w:tcPr>
          <w:p>
            <w:pPr>
              <w:pStyle w:val="TableParagraph"/>
              <w:spacing w:line="227" w:lineRule="exact"/>
              <w:jc w:val="center"/>
              <w:rPr>
                <w:b/>
                <w:sz w:val="20"/>
              </w:rPr>
            </w:pPr>
            <w:r>
              <w:rPr>
                <w:b/>
                <w:spacing w:val="-10"/>
                <w:sz w:val="20"/>
              </w:rPr>
              <w:t>1</w:t>
            </w:r>
          </w:p>
        </w:tc>
        <w:tc>
          <w:tcPr>
            <w:tcW w:w="240" w:type="dxa"/>
            <w:shd w:val="clear" w:color="auto" w:fill="8EA9DB"/>
          </w:tcPr>
          <w:p>
            <w:pPr>
              <w:pStyle w:val="TableParagraph"/>
              <w:spacing w:line="227" w:lineRule="exact"/>
              <w:ind w:left="67"/>
              <w:rPr>
                <w:b/>
                <w:sz w:val="20"/>
              </w:rPr>
            </w:pPr>
            <w:r>
              <w:rPr>
                <w:b/>
                <w:spacing w:val="-10"/>
                <w:sz w:val="20"/>
              </w:rPr>
              <w:t>2</w:t>
            </w:r>
          </w:p>
        </w:tc>
        <w:tc>
          <w:tcPr>
            <w:tcW w:w="240" w:type="dxa"/>
            <w:shd w:val="clear" w:color="auto" w:fill="8EA9DB"/>
          </w:tcPr>
          <w:p>
            <w:pPr>
              <w:pStyle w:val="TableParagraph"/>
              <w:spacing w:line="227" w:lineRule="exact"/>
              <w:ind w:left="67"/>
              <w:rPr>
                <w:b/>
                <w:sz w:val="20"/>
              </w:rPr>
            </w:pPr>
            <w:r>
              <w:rPr>
                <w:b/>
                <w:spacing w:val="-10"/>
                <w:sz w:val="20"/>
              </w:rPr>
              <w:t>3</w:t>
            </w:r>
          </w:p>
        </w:tc>
        <w:tc>
          <w:tcPr>
            <w:tcW w:w="336" w:type="dxa"/>
            <w:shd w:val="clear" w:color="auto" w:fill="8EA9DB"/>
          </w:tcPr>
          <w:p>
            <w:pPr>
              <w:pStyle w:val="TableParagraph"/>
              <w:spacing w:line="227" w:lineRule="exact"/>
              <w:jc w:val="center"/>
              <w:rPr>
                <w:b/>
                <w:sz w:val="20"/>
              </w:rPr>
            </w:pPr>
            <w:r>
              <w:rPr>
                <w:b/>
                <w:spacing w:val="-10"/>
                <w:sz w:val="20"/>
              </w:rPr>
              <w:t>4</w:t>
            </w:r>
          </w:p>
        </w:tc>
        <w:tc>
          <w:tcPr>
            <w:tcW w:w="240" w:type="dxa"/>
            <w:shd w:val="clear" w:color="auto" w:fill="8EA9DB"/>
          </w:tcPr>
          <w:p>
            <w:pPr>
              <w:pStyle w:val="TableParagraph"/>
              <w:spacing w:line="227" w:lineRule="exact"/>
              <w:ind w:left="65"/>
              <w:rPr>
                <w:b/>
                <w:sz w:val="20"/>
              </w:rPr>
            </w:pPr>
            <w:r>
              <w:rPr>
                <w:b/>
                <w:spacing w:val="-10"/>
                <w:sz w:val="20"/>
              </w:rPr>
              <w:t>1</w:t>
            </w:r>
          </w:p>
        </w:tc>
        <w:tc>
          <w:tcPr>
            <w:tcW w:w="240" w:type="dxa"/>
            <w:shd w:val="clear" w:color="auto" w:fill="8EA9DB"/>
          </w:tcPr>
          <w:p>
            <w:pPr>
              <w:pStyle w:val="TableParagraph"/>
              <w:spacing w:line="227" w:lineRule="exact"/>
              <w:ind w:left="65"/>
              <w:rPr>
                <w:b/>
                <w:sz w:val="20"/>
              </w:rPr>
            </w:pPr>
            <w:r>
              <w:rPr>
                <w:b/>
                <w:spacing w:val="-10"/>
                <w:sz w:val="20"/>
              </w:rPr>
              <w:t>2</w:t>
            </w:r>
          </w:p>
        </w:tc>
        <w:tc>
          <w:tcPr>
            <w:tcW w:w="240" w:type="dxa"/>
            <w:shd w:val="clear" w:color="auto" w:fill="8EA9DB"/>
          </w:tcPr>
          <w:p>
            <w:pPr>
              <w:pStyle w:val="TableParagraph"/>
              <w:spacing w:line="227" w:lineRule="exact"/>
              <w:ind w:left="65"/>
              <w:rPr>
                <w:b/>
                <w:sz w:val="20"/>
              </w:rPr>
            </w:pPr>
            <w:r>
              <w:rPr>
                <w:b/>
                <w:spacing w:val="-10"/>
                <w:sz w:val="20"/>
              </w:rPr>
              <w:t>3</w:t>
            </w:r>
          </w:p>
        </w:tc>
        <w:tc>
          <w:tcPr>
            <w:tcW w:w="240" w:type="dxa"/>
            <w:shd w:val="clear" w:color="auto" w:fill="8EA9DB"/>
          </w:tcPr>
          <w:p>
            <w:pPr>
              <w:pStyle w:val="TableParagraph"/>
              <w:spacing w:line="227" w:lineRule="exact"/>
              <w:ind w:left="65"/>
              <w:rPr>
                <w:b/>
                <w:sz w:val="20"/>
              </w:rPr>
            </w:pPr>
            <w:r>
              <w:rPr>
                <w:b/>
                <w:spacing w:val="-10"/>
                <w:sz w:val="20"/>
              </w:rPr>
              <w:t>4</w:t>
            </w:r>
          </w:p>
        </w:tc>
        <w:tc>
          <w:tcPr>
            <w:tcW w:w="240" w:type="dxa"/>
            <w:shd w:val="clear" w:color="auto" w:fill="8EA9DB"/>
          </w:tcPr>
          <w:p>
            <w:pPr>
              <w:pStyle w:val="TableParagraph"/>
              <w:spacing w:line="227" w:lineRule="exact"/>
              <w:ind w:left="65"/>
              <w:rPr>
                <w:b/>
                <w:sz w:val="20"/>
              </w:rPr>
            </w:pPr>
            <w:r>
              <w:rPr>
                <w:b/>
                <w:spacing w:val="-10"/>
                <w:sz w:val="20"/>
              </w:rPr>
              <w:t>1</w:t>
            </w:r>
          </w:p>
        </w:tc>
        <w:tc>
          <w:tcPr>
            <w:tcW w:w="241" w:type="dxa"/>
            <w:shd w:val="clear" w:color="auto" w:fill="8EA9DB"/>
          </w:tcPr>
          <w:p>
            <w:pPr>
              <w:pStyle w:val="TableParagraph"/>
              <w:spacing w:line="227" w:lineRule="exact"/>
              <w:ind w:left="65"/>
              <w:rPr>
                <w:b/>
                <w:sz w:val="20"/>
              </w:rPr>
            </w:pPr>
            <w:r>
              <w:rPr>
                <w:b/>
                <w:spacing w:val="-10"/>
                <w:sz w:val="20"/>
              </w:rPr>
              <w:t>2</w:t>
            </w:r>
          </w:p>
        </w:tc>
        <w:tc>
          <w:tcPr>
            <w:tcW w:w="240" w:type="dxa"/>
            <w:shd w:val="clear" w:color="auto" w:fill="8EA9DB"/>
          </w:tcPr>
          <w:p>
            <w:pPr>
              <w:pStyle w:val="TableParagraph"/>
              <w:spacing w:line="227" w:lineRule="exact"/>
              <w:ind w:left="64"/>
              <w:rPr>
                <w:b/>
                <w:sz w:val="20"/>
              </w:rPr>
            </w:pPr>
            <w:r>
              <w:rPr>
                <w:b/>
                <w:spacing w:val="-10"/>
                <w:sz w:val="20"/>
              </w:rPr>
              <w:t>3</w:t>
            </w:r>
          </w:p>
        </w:tc>
        <w:tc>
          <w:tcPr>
            <w:tcW w:w="240" w:type="dxa"/>
            <w:shd w:val="clear" w:color="auto" w:fill="8EA9DB"/>
          </w:tcPr>
          <w:p>
            <w:pPr>
              <w:pStyle w:val="TableParagraph"/>
              <w:spacing w:line="227" w:lineRule="exact"/>
              <w:ind w:left="64"/>
              <w:rPr>
                <w:b/>
                <w:sz w:val="20"/>
              </w:rPr>
            </w:pPr>
            <w:r>
              <w:rPr>
                <w:b/>
                <w:spacing w:val="-10"/>
                <w:sz w:val="20"/>
              </w:rPr>
              <w:t>4</w:t>
            </w:r>
          </w:p>
        </w:tc>
        <w:tc>
          <w:tcPr>
            <w:tcW w:w="379" w:type="dxa"/>
            <w:shd w:val="clear" w:color="auto" w:fill="8EA9DB"/>
          </w:tcPr>
          <w:p>
            <w:pPr>
              <w:pStyle w:val="TableParagraph"/>
              <w:spacing w:line="227" w:lineRule="exact"/>
              <w:jc w:val="center"/>
              <w:rPr>
                <w:b/>
                <w:sz w:val="20"/>
              </w:rPr>
            </w:pPr>
            <w:r>
              <w:rPr>
                <w:b/>
                <w:spacing w:val="-10"/>
                <w:sz w:val="20"/>
              </w:rPr>
              <w:t>1</w:t>
            </w:r>
          </w:p>
        </w:tc>
        <w:tc>
          <w:tcPr>
            <w:tcW w:w="381" w:type="dxa"/>
            <w:shd w:val="clear" w:color="auto" w:fill="8EA9DB"/>
          </w:tcPr>
          <w:p>
            <w:pPr>
              <w:pStyle w:val="TableParagraph"/>
              <w:spacing w:line="227" w:lineRule="exact"/>
              <w:ind w:left="2"/>
              <w:jc w:val="center"/>
              <w:rPr>
                <w:b/>
                <w:sz w:val="20"/>
              </w:rPr>
            </w:pPr>
            <w:r>
              <w:rPr>
                <w:b/>
                <w:spacing w:val="-10"/>
                <w:sz w:val="20"/>
              </w:rPr>
              <w:t>2</w:t>
            </w:r>
          </w:p>
        </w:tc>
      </w:tr>
      <w:tr>
        <w:trPr>
          <w:trHeight w:val="285" w:hRule="atLeast"/>
        </w:trPr>
        <w:tc>
          <w:tcPr>
            <w:tcW w:w="3853" w:type="dxa"/>
          </w:tcPr>
          <w:p>
            <w:pPr>
              <w:pStyle w:val="TableParagraph"/>
              <w:spacing w:before="12"/>
              <w:ind w:left="69"/>
              <w:rPr>
                <w:sz w:val="20"/>
              </w:rPr>
            </w:pPr>
            <w:r>
              <w:rPr>
                <w:sz w:val="20"/>
              </w:rPr>
              <w:t>1. </w:t>
            </w:r>
            <w:r>
              <w:rPr>
                <w:spacing w:val="-2"/>
                <w:sz w:val="20"/>
              </w:rPr>
              <w:t>Problema</w:t>
            </w:r>
          </w:p>
        </w:tc>
        <w:tc>
          <w:tcPr>
            <w:tcW w:w="272" w:type="dxa"/>
            <w:shd w:val="clear" w:color="auto" w:fill="FFFF00"/>
          </w:tcPr>
          <w:p>
            <w:pPr>
              <w:pStyle w:val="TableParagraph"/>
              <w:rPr>
                <w:sz w:val="20"/>
              </w:rPr>
            </w:pPr>
          </w:p>
        </w:tc>
        <w:tc>
          <w:tcPr>
            <w:tcW w:w="358"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5" w:type="dxa"/>
            <w:shd w:val="clear" w:color="auto" w:fill="FFFF00"/>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1.1</w:t>
            </w:r>
            <w:r>
              <w:rPr>
                <w:spacing w:val="-5"/>
                <w:sz w:val="20"/>
              </w:rPr>
              <w:t> </w:t>
            </w:r>
            <w:r>
              <w:rPr>
                <w:sz w:val="20"/>
              </w:rPr>
              <w:t>Formulación</w:t>
            </w:r>
            <w:r>
              <w:rPr>
                <w:spacing w:val="-7"/>
                <w:sz w:val="20"/>
              </w:rPr>
              <w:t> </w:t>
            </w:r>
            <w:r>
              <w:rPr>
                <w:sz w:val="20"/>
              </w:rPr>
              <w:t>del</w:t>
            </w:r>
            <w:r>
              <w:rPr>
                <w:spacing w:val="-6"/>
                <w:sz w:val="20"/>
              </w:rPr>
              <w:t> </w:t>
            </w:r>
            <w:r>
              <w:rPr>
                <w:spacing w:val="-2"/>
                <w:sz w:val="20"/>
              </w:rPr>
              <w:t>problema.</w:t>
            </w:r>
          </w:p>
        </w:tc>
        <w:tc>
          <w:tcPr>
            <w:tcW w:w="272" w:type="dxa"/>
            <w:shd w:val="clear" w:color="auto" w:fill="FFFF00"/>
          </w:tcPr>
          <w:p>
            <w:pPr>
              <w:pStyle w:val="TableParagraph"/>
              <w:rPr>
                <w:sz w:val="20"/>
              </w:rPr>
            </w:pPr>
          </w:p>
        </w:tc>
        <w:tc>
          <w:tcPr>
            <w:tcW w:w="358"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5" w:type="dxa"/>
            <w:shd w:val="clear" w:color="auto" w:fill="FFFF00"/>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1.1.1</w:t>
            </w:r>
            <w:r>
              <w:rPr>
                <w:spacing w:val="-4"/>
                <w:sz w:val="20"/>
              </w:rPr>
              <w:t> </w:t>
            </w:r>
            <w:r>
              <w:rPr>
                <w:sz w:val="20"/>
              </w:rPr>
              <w:t>Título</w:t>
            </w:r>
            <w:r>
              <w:rPr>
                <w:spacing w:val="-2"/>
                <w:sz w:val="20"/>
              </w:rPr>
              <w:t> </w:t>
            </w:r>
            <w:r>
              <w:rPr>
                <w:sz w:val="20"/>
              </w:rPr>
              <w:t>del</w:t>
            </w:r>
            <w:r>
              <w:rPr>
                <w:spacing w:val="-5"/>
                <w:sz w:val="20"/>
              </w:rPr>
              <w:t> </w:t>
            </w:r>
            <w:r>
              <w:rPr>
                <w:spacing w:val="-2"/>
                <w:sz w:val="20"/>
              </w:rPr>
              <w:t>proyecto</w:t>
            </w:r>
          </w:p>
        </w:tc>
        <w:tc>
          <w:tcPr>
            <w:tcW w:w="272" w:type="dxa"/>
            <w:shd w:val="clear" w:color="auto" w:fill="FFFF00"/>
          </w:tcPr>
          <w:p>
            <w:pPr>
              <w:pStyle w:val="TableParagraph"/>
              <w:rPr>
                <w:sz w:val="20"/>
              </w:rPr>
            </w:pPr>
          </w:p>
        </w:tc>
        <w:tc>
          <w:tcPr>
            <w:tcW w:w="358"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5" w:type="dxa"/>
            <w:shd w:val="clear" w:color="auto" w:fill="FFFF00"/>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1.2</w:t>
            </w:r>
            <w:r>
              <w:rPr>
                <w:spacing w:val="-5"/>
                <w:sz w:val="20"/>
              </w:rPr>
              <w:t> </w:t>
            </w:r>
            <w:r>
              <w:rPr>
                <w:sz w:val="20"/>
              </w:rPr>
              <w:t>Objetivos,</w:t>
            </w:r>
            <w:r>
              <w:rPr>
                <w:spacing w:val="-5"/>
                <w:sz w:val="20"/>
              </w:rPr>
              <w:t> </w:t>
            </w:r>
            <w:r>
              <w:rPr>
                <w:sz w:val="20"/>
              </w:rPr>
              <w:t>Objetivo</w:t>
            </w:r>
            <w:r>
              <w:rPr>
                <w:spacing w:val="-4"/>
                <w:sz w:val="20"/>
              </w:rPr>
              <w:t> </w:t>
            </w:r>
            <w:r>
              <w:rPr>
                <w:sz w:val="20"/>
              </w:rPr>
              <w:t>general</w:t>
            </w:r>
            <w:r>
              <w:rPr>
                <w:spacing w:val="-3"/>
                <w:sz w:val="20"/>
              </w:rPr>
              <w:t> </w:t>
            </w:r>
            <w:r>
              <w:rPr>
                <w:sz w:val="20"/>
              </w:rPr>
              <w:t>y</w:t>
            </w:r>
            <w:r>
              <w:rPr>
                <w:spacing w:val="-9"/>
                <w:sz w:val="20"/>
              </w:rPr>
              <w:t> </w:t>
            </w:r>
            <w:r>
              <w:rPr>
                <w:spacing w:val="-2"/>
                <w:sz w:val="20"/>
              </w:rPr>
              <w:t>específicos</w:t>
            </w:r>
          </w:p>
        </w:tc>
        <w:tc>
          <w:tcPr>
            <w:tcW w:w="272" w:type="dxa"/>
            <w:shd w:val="clear" w:color="auto" w:fill="FFFF00"/>
          </w:tcPr>
          <w:p>
            <w:pPr>
              <w:pStyle w:val="TableParagraph"/>
              <w:rPr>
                <w:sz w:val="20"/>
              </w:rPr>
            </w:pPr>
          </w:p>
        </w:tc>
        <w:tc>
          <w:tcPr>
            <w:tcW w:w="358"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5" w:type="dxa"/>
            <w:shd w:val="clear" w:color="auto" w:fill="FFFF00"/>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1.3</w:t>
            </w:r>
            <w:r>
              <w:rPr>
                <w:spacing w:val="-3"/>
                <w:sz w:val="20"/>
              </w:rPr>
              <w:t> </w:t>
            </w:r>
            <w:r>
              <w:rPr>
                <w:spacing w:val="-2"/>
                <w:sz w:val="20"/>
              </w:rPr>
              <w:t>Justificación</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36" w:type="dxa"/>
            <w:shd w:val="clear" w:color="auto" w:fill="FFFF00"/>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bl>
    <w:p>
      <w:pPr>
        <w:pStyle w:val="TableParagraph"/>
        <w:spacing w:after="0"/>
        <w:rPr>
          <w:sz w:val="20"/>
        </w:rPr>
        <w:sectPr>
          <w:pgSz w:w="12240" w:h="15840"/>
          <w:pgMar w:header="749" w:footer="0" w:top="1600" w:bottom="280" w:left="1440" w:right="1080"/>
        </w:sectPr>
      </w:pPr>
    </w:p>
    <w:p>
      <w:pPr>
        <w:pStyle w:val="BodyText"/>
        <w:spacing w:before="10"/>
        <w:ind w:left="0"/>
        <w:rPr>
          <w:sz w:val="7"/>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53"/>
        <w:gridCol w:w="272"/>
        <w:gridCol w:w="358"/>
        <w:gridCol w:w="240"/>
        <w:gridCol w:w="245"/>
        <w:gridCol w:w="365"/>
        <w:gridCol w:w="240"/>
        <w:gridCol w:w="240"/>
        <w:gridCol w:w="336"/>
        <w:gridCol w:w="240"/>
        <w:gridCol w:w="240"/>
        <w:gridCol w:w="240"/>
        <w:gridCol w:w="240"/>
        <w:gridCol w:w="240"/>
        <w:gridCol w:w="241"/>
        <w:gridCol w:w="240"/>
        <w:gridCol w:w="240"/>
        <w:gridCol w:w="379"/>
        <w:gridCol w:w="381"/>
      </w:tblGrid>
      <w:tr>
        <w:trPr>
          <w:trHeight w:val="282" w:hRule="atLeast"/>
        </w:trPr>
        <w:tc>
          <w:tcPr>
            <w:tcW w:w="3853" w:type="dxa"/>
            <w:tcBorders>
              <w:top w:val="nil"/>
            </w:tcBorders>
          </w:tcPr>
          <w:p>
            <w:pPr>
              <w:pStyle w:val="TableParagraph"/>
              <w:spacing w:before="10"/>
              <w:ind w:left="69"/>
              <w:rPr>
                <w:sz w:val="20"/>
              </w:rPr>
            </w:pPr>
            <w:r>
              <w:rPr>
                <w:sz w:val="20"/>
              </w:rPr>
              <w:t>1.3.1</w:t>
            </w:r>
            <w:r>
              <w:rPr>
                <w:spacing w:val="-3"/>
                <w:sz w:val="20"/>
              </w:rPr>
              <w:t> </w:t>
            </w:r>
            <w:r>
              <w:rPr>
                <w:sz w:val="20"/>
              </w:rPr>
              <w:t>Valor</w:t>
            </w:r>
            <w:r>
              <w:rPr>
                <w:spacing w:val="-4"/>
                <w:sz w:val="20"/>
              </w:rPr>
              <w:t> </w:t>
            </w:r>
            <w:r>
              <w:rPr>
                <w:spacing w:val="-2"/>
                <w:sz w:val="20"/>
              </w:rPr>
              <w:t>teórico</w:t>
            </w:r>
          </w:p>
        </w:tc>
        <w:tc>
          <w:tcPr>
            <w:tcW w:w="272" w:type="dxa"/>
            <w:tcBorders>
              <w:top w:val="nil"/>
            </w:tcBorders>
          </w:tcPr>
          <w:p>
            <w:pPr>
              <w:pStyle w:val="TableParagraph"/>
              <w:rPr>
                <w:sz w:val="20"/>
              </w:rPr>
            </w:pPr>
          </w:p>
        </w:tc>
        <w:tc>
          <w:tcPr>
            <w:tcW w:w="358" w:type="dxa"/>
            <w:tcBorders>
              <w:top w:val="nil"/>
            </w:tcBorders>
          </w:tcPr>
          <w:p>
            <w:pPr>
              <w:pStyle w:val="TableParagraph"/>
              <w:rPr>
                <w:sz w:val="20"/>
              </w:rPr>
            </w:pPr>
          </w:p>
        </w:tc>
        <w:tc>
          <w:tcPr>
            <w:tcW w:w="240" w:type="dxa"/>
            <w:tcBorders>
              <w:top w:val="nil"/>
            </w:tcBorders>
          </w:tcPr>
          <w:p>
            <w:pPr>
              <w:pStyle w:val="TableParagraph"/>
              <w:rPr>
                <w:sz w:val="20"/>
              </w:rPr>
            </w:pPr>
          </w:p>
        </w:tc>
        <w:tc>
          <w:tcPr>
            <w:tcW w:w="245" w:type="dxa"/>
            <w:tcBorders>
              <w:top w:val="nil"/>
            </w:tcBorders>
          </w:tcPr>
          <w:p>
            <w:pPr>
              <w:pStyle w:val="TableParagraph"/>
              <w:rPr>
                <w:sz w:val="20"/>
              </w:rPr>
            </w:pPr>
          </w:p>
        </w:tc>
        <w:tc>
          <w:tcPr>
            <w:tcW w:w="365" w:type="dxa"/>
            <w:tcBorders>
              <w:top w:val="nil"/>
            </w:tcBorders>
            <w:shd w:val="clear" w:color="auto" w:fill="FFFF00"/>
          </w:tcPr>
          <w:p>
            <w:pPr>
              <w:pStyle w:val="TableParagraph"/>
              <w:rPr>
                <w:sz w:val="20"/>
              </w:rPr>
            </w:pPr>
          </w:p>
        </w:tc>
        <w:tc>
          <w:tcPr>
            <w:tcW w:w="240" w:type="dxa"/>
            <w:tcBorders>
              <w:top w:val="nil"/>
            </w:tcBorders>
            <w:shd w:val="clear" w:color="auto" w:fill="FFFF00"/>
          </w:tcPr>
          <w:p>
            <w:pPr>
              <w:pStyle w:val="TableParagraph"/>
              <w:rPr>
                <w:sz w:val="20"/>
              </w:rPr>
            </w:pPr>
          </w:p>
        </w:tc>
        <w:tc>
          <w:tcPr>
            <w:tcW w:w="240" w:type="dxa"/>
            <w:tcBorders>
              <w:top w:val="nil"/>
            </w:tcBorders>
            <w:shd w:val="clear" w:color="auto" w:fill="FFFF00"/>
          </w:tcPr>
          <w:p>
            <w:pPr>
              <w:pStyle w:val="TableParagraph"/>
              <w:rPr>
                <w:sz w:val="20"/>
              </w:rPr>
            </w:pPr>
          </w:p>
        </w:tc>
        <w:tc>
          <w:tcPr>
            <w:tcW w:w="336" w:type="dxa"/>
            <w:tcBorders>
              <w:top w:val="nil"/>
            </w:tcBorders>
            <w:shd w:val="clear" w:color="auto" w:fill="FFFF00"/>
          </w:tcPr>
          <w:p>
            <w:pPr>
              <w:pStyle w:val="TableParagraph"/>
              <w:rPr>
                <w:sz w:val="20"/>
              </w:rPr>
            </w:pPr>
          </w:p>
        </w:tc>
        <w:tc>
          <w:tcPr>
            <w:tcW w:w="240" w:type="dxa"/>
            <w:tcBorders>
              <w:top w:val="nil"/>
            </w:tcBorders>
          </w:tcPr>
          <w:p>
            <w:pPr>
              <w:pStyle w:val="TableParagraph"/>
              <w:rPr>
                <w:sz w:val="20"/>
              </w:rPr>
            </w:pPr>
          </w:p>
        </w:tc>
        <w:tc>
          <w:tcPr>
            <w:tcW w:w="240" w:type="dxa"/>
            <w:tcBorders>
              <w:top w:val="nil"/>
            </w:tcBorders>
          </w:tcPr>
          <w:p>
            <w:pPr>
              <w:pStyle w:val="TableParagraph"/>
              <w:rPr>
                <w:sz w:val="20"/>
              </w:rPr>
            </w:pPr>
          </w:p>
        </w:tc>
        <w:tc>
          <w:tcPr>
            <w:tcW w:w="240" w:type="dxa"/>
            <w:tcBorders>
              <w:top w:val="nil"/>
            </w:tcBorders>
          </w:tcPr>
          <w:p>
            <w:pPr>
              <w:pStyle w:val="TableParagraph"/>
              <w:rPr>
                <w:sz w:val="20"/>
              </w:rPr>
            </w:pPr>
          </w:p>
        </w:tc>
        <w:tc>
          <w:tcPr>
            <w:tcW w:w="240" w:type="dxa"/>
            <w:tcBorders>
              <w:top w:val="nil"/>
            </w:tcBorders>
          </w:tcPr>
          <w:p>
            <w:pPr>
              <w:pStyle w:val="TableParagraph"/>
              <w:rPr>
                <w:sz w:val="20"/>
              </w:rPr>
            </w:pPr>
          </w:p>
        </w:tc>
        <w:tc>
          <w:tcPr>
            <w:tcW w:w="240" w:type="dxa"/>
            <w:tcBorders>
              <w:top w:val="nil"/>
            </w:tcBorders>
          </w:tcPr>
          <w:p>
            <w:pPr>
              <w:pStyle w:val="TableParagraph"/>
              <w:rPr>
                <w:sz w:val="20"/>
              </w:rPr>
            </w:pPr>
          </w:p>
        </w:tc>
        <w:tc>
          <w:tcPr>
            <w:tcW w:w="241" w:type="dxa"/>
            <w:tcBorders>
              <w:top w:val="nil"/>
            </w:tcBorders>
          </w:tcPr>
          <w:p>
            <w:pPr>
              <w:pStyle w:val="TableParagraph"/>
              <w:rPr>
                <w:sz w:val="20"/>
              </w:rPr>
            </w:pPr>
          </w:p>
        </w:tc>
        <w:tc>
          <w:tcPr>
            <w:tcW w:w="240" w:type="dxa"/>
            <w:tcBorders>
              <w:top w:val="nil"/>
            </w:tcBorders>
          </w:tcPr>
          <w:p>
            <w:pPr>
              <w:pStyle w:val="TableParagraph"/>
              <w:rPr>
                <w:sz w:val="20"/>
              </w:rPr>
            </w:pPr>
          </w:p>
        </w:tc>
        <w:tc>
          <w:tcPr>
            <w:tcW w:w="240" w:type="dxa"/>
            <w:tcBorders>
              <w:top w:val="nil"/>
            </w:tcBorders>
          </w:tcPr>
          <w:p>
            <w:pPr>
              <w:pStyle w:val="TableParagraph"/>
              <w:rPr>
                <w:sz w:val="20"/>
              </w:rPr>
            </w:pPr>
          </w:p>
        </w:tc>
        <w:tc>
          <w:tcPr>
            <w:tcW w:w="379" w:type="dxa"/>
            <w:tcBorders>
              <w:top w:val="nil"/>
            </w:tcBorders>
          </w:tcPr>
          <w:p>
            <w:pPr>
              <w:pStyle w:val="TableParagraph"/>
              <w:rPr>
                <w:sz w:val="20"/>
              </w:rPr>
            </w:pPr>
          </w:p>
        </w:tc>
        <w:tc>
          <w:tcPr>
            <w:tcW w:w="381" w:type="dxa"/>
            <w:tcBorders>
              <w:top w:val="nil"/>
            </w:tcBorders>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1.3.2</w:t>
            </w:r>
            <w:r>
              <w:rPr>
                <w:spacing w:val="-7"/>
                <w:sz w:val="20"/>
              </w:rPr>
              <w:t> </w:t>
            </w:r>
            <w:r>
              <w:rPr>
                <w:sz w:val="20"/>
              </w:rPr>
              <w:t>Relevancia</w:t>
            </w:r>
            <w:r>
              <w:rPr>
                <w:spacing w:val="-6"/>
                <w:sz w:val="20"/>
              </w:rPr>
              <w:t> </w:t>
            </w:r>
            <w:r>
              <w:rPr>
                <w:spacing w:val="-2"/>
                <w:sz w:val="20"/>
              </w:rPr>
              <w:t>social</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36" w:type="dxa"/>
            <w:shd w:val="clear" w:color="auto" w:fill="FFFF00"/>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pacing w:val="-2"/>
                <w:sz w:val="20"/>
              </w:rPr>
              <w:t>1.3.3Implicacion</w:t>
            </w:r>
            <w:r>
              <w:rPr>
                <w:spacing w:val="17"/>
                <w:sz w:val="20"/>
              </w:rPr>
              <w:t> </w:t>
            </w:r>
            <w:r>
              <w:rPr>
                <w:spacing w:val="-2"/>
                <w:sz w:val="20"/>
              </w:rPr>
              <w:t>prácticas</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36" w:type="dxa"/>
            <w:shd w:val="clear" w:color="auto" w:fill="FFFF00"/>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2.5</w:t>
            </w:r>
            <w:r>
              <w:rPr>
                <w:spacing w:val="-4"/>
                <w:sz w:val="20"/>
              </w:rPr>
              <w:t> </w:t>
            </w:r>
            <w:r>
              <w:rPr>
                <w:sz w:val="20"/>
              </w:rPr>
              <w:t>Sistema</w:t>
            </w:r>
            <w:r>
              <w:rPr>
                <w:spacing w:val="-4"/>
                <w:sz w:val="20"/>
              </w:rPr>
              <w:t> </w:t>
            </w:r>
            <w:r>
              <w:rPr>
                <w:sz w:val="20"/>
              </w:rPr>
              <w:t>de</w:t>
            </w:r>
            <w:r>
              <w:rPr>
                <w:spacing w:val="-4"/>
                <w:sz w:val="20"/>
              </w:rPr>
              <w:t> </w:t>
            </w:r>
            <w:r>
              <w:rPr>
                <w:spacing w:val="-2"/>
                <w:sz w:val="20"/>
              </w:rPr>
              <w:t>variables</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336"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2.6</w:t>
            </w:r>
            <w:r>
              <w:rPr>
                <w:spacing w:val="-5"/>
                <w:sz w:val="20"/>
              </w:rPr>
              <w:t> </w:t>
            </w:r>
            <w:r>
              <w:rPr>
                <w:sz w:val="20"/>
              </w:rPr>
              <w:t>Formulación</w:t>
            </w:r>
            <w:r>
              <w:rPr>
                <w:spacing w:val="-7"/>
                <w:sz w:val="20"/>
              </w:rPr>
              <w:t> </w:t>
            </w:r>
            <w:r>
              <w:rPr>
                <w:sz w:val="20"/>
              </w:rPr>
              <w:t>de</w:t>
            </w:r>
            <w:r>
              <w:rPr>
                <w:spacing w:val="-5"/>
                <w:sz w:val="20"/>
              </w:rPr>
              <w:t> </w:t>
            </w:r>
            <w:r>
              <w:rPr>
                <w:spacing w:val="-2"/>
                <w:sz w:val="20"/>
              </w:rPr>
              <w:t>hipótesis</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3.</w:t>
            </w:r>
            <w:r>
              <w:rPr>
                <w:spacing w:val="-5"/>
                <w:sz w:val="20"/>
              </w:rPr>
              <w:t> </w:t>
            </w:r>
            <w:r>
              <w:rPr>
                <w:sz w:val="20"/>
              </w:rPr>
              <w:t>Aspectos</w:t>
            </w:r>
            <w:r>
              <w:rPr>
                <w:spacing w:val="-4"/>
                <w:sz w:val="20"/>
              </w:rPr>
              <w:t> </w:t>
            </w:r>
            <w:r>
              <w:rPr>
                <w:sz w:val="20"/>
              </w:rPr>
              <w:t>metodológicos</w:t>
            </w:r>
            <w:r>
              <w:rPr>
                <w:spacing w:val="-5"/>
                <w:sz w:val="20"/>
              </w:rPr>
              <w:t> </w:t>
            </w:r>
            <w:r>
              <w:rPr>
                <w:sz w:val="20"/>
              </w:rPr>
              <w:t>de</w:t>
            </w:r>
            <w:r>
              <w:rPr>
                <w:spacing w:val="-5"/>
                <w:sz w:val="20"/>
              </w:rPr>
              <w:t> </w:t>
            </w:r>
            <w:r>
              <w:rPr>
                <w:sz w:val="20"/>
              </w:rPr>
              <w:t>la</w:t>
            </w:r>
            <w:r>
              <w:rPr>
                <w:spacing w:val="-5"/>
                <w:sz w:val="20"/>
              </w:rPr>
              <w:t> </w:t>
            </w:r>
            <w:r>
              <w:rPr>
                <w:spacing w:val="-2"/>
                <w:sz w:val="20"/>
              </w:rPr>
              <w:t>investigación</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0"/>
              <w:ind w:left="69"/>
              <w:rPr>
                <w:sz w:val="20"/>
              </w:rPr>
            </w:pPr>
            <w:r>
              <w:rPr>
                <w:sz w:val="20"/>
              </w:rPr>
              <w:t>3.1</w:t>
            </w:r>
            <w:r>
              <w:rPr>
                <w:spacing w:val="-3"/>
                <w:sz w:val="20"/>
              </w:rPr>
              <w:t> </w:t>
            </w:r>
            <w:r>
              <w:rPr>
                <w:sz w:val="20"/>
              </w:rPr>
              <w:t>Enfoque</w:t>
            </w:r>
            <w:r>
              <w:rPr>
                <w:spacing w:val="-2"/>
                <w:sz w:val="20"/>
              </w:rPr>
              <w:t> </w:t>
            </w:r>
            <w:r>
              <w:rPr>
                <w:sz w:val="20"/>
              </w:rPr>
              <w:t>y</w:t>
            </w:r>
            <w:r>
              <w:rPr>
                <w:spacing w:val="-7"/>
                <w:sz w:val="20"/>
              </w:rPr>
              <w:t> </w:t>
            </w:r>
            <w:r>
              <w:rPr>
                <w:sz w:val="20"/>
              </w:rPr>
              <w:t>tipo</w:t>
            </w:r>
            <w:r>
              <w:rPr>
                <w:spacing w:val="-2"/>
                <w:sz w:val="20"/>
              </w:rPr>
              <w:t> </w:t>
            </w:r>
            <w:r>
              <w:rPr>
                <w:sz w:val="20"/>
              </w:rPr>
              <w:t>de</w:t>
            </w:r>
            <w:r>
              <w:rPr>
                <w:spacing w:val="-4"/>
                <w:sz w:val="20"/>
              </w:rPr>
              <w:t> </w:t>
            </w:r>
            <w:r>
              <w:rPr>
                <w:spacing w:val="-2"/>
                <w:sz w:val="20"/>
              </w:rPr>
              <w:t>estudio</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282" w:hRule="atLeast"/>
        </w:trPr>
        <w:tc>
          <w:tcPr>
            <w:tcW w:w="3853" w:type="dxa"/>
          </w:tcPr>
          <w:p>
            <w:pPr>
              <w:pStyle w:val="TableParagraph"/>
              <w:spacing w:before="12"/>
              <w:ind w:left="69"/>
              <w:rPr>
                <w:sz w:val="20"/>
              </w:rPr>
            </w:pPr>
            <w:r>
              <w:rPr>
                <w:sz w:val="20"/>
              </w:rPr>
              <w:t>3.2</w:t>
            </w:r>
            <w:r>
              <w:rPr>
                <w:spacing w:val="-2"/>
                <w:sz w:val="20"/>
              </w:rPr>
              <w:t> </w:t>
            </w:r>
            <w:r>
              <w:rPr>
                <w:sz w:val="20"/>
              </w:rPr>
              <w:t>Diseño</w:t>
            </w:r>
            <w:r>
              <w:rPr>
                <w:spacing w:val="-2"/>
                <w:sz w:val="20"/>
              </w:rPr>
              <w:t> </w:t>
            </w:r>
            <w:r>
              <w:rPr>
                <w:sz w:val="20"/>
              </w:rPr>
              <w:t>de</w:t>
            </w:r>
            <w:r>
              <w:rPr>
                <w:spacing w:val="-3"/>
                <w:sz w:val="20"/>
              </w:rPr>
              <w:t> </w:t>
            </w:r>
            <w:r>
              <w:rPr>
                <w:sz w:val="20"/>
              </w:rPr>
              <w:t>la</w:t>
            </w:r>
            <w:r>
              <w:rPr>
                <w:spacing w:val="-3"/>
                <w:sz w:val="20"/>
              </w:rPr>
              <w:t> </w:t>
            </w:r>
            <w:r>
              <w:rPr>
                <w:spacing w:val="-2"/>
                <w:sz w:val="20"/>
              </w:rPr>
              <w:t>investigación</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496" w:hRule="atLeast"/>
        </w:trPr>
        <w:tc>
          <w:tcPr>
            <w:tcW w:w="3853" w:type="dxa"/>
          </w:tcPr>
          <w:p>
            <w:pPr>
              <w:pStyle w:val="TableParagraph"/>
              <w:spacing w:line="223" w:lineRule="exact"/>
              <w:ind w:left="69"/>
              <w:rPr>
                <w:sz w:val="20"/>
              </w:rPr>
            </w:pPr>
            <w:r>
              <w:rPr>
                <w:sz w:val="20"/>
              </w:rPr>
              <w:t>3.3</w:t>
            </w:r>
            <w:r>
              <w:rPr>
                <w:spacing w:val="-4"/>
                <w:sz w:val="20"/>
              </w:rPr>
              <w:t> </w:t>
            </w:r>
            <w:r>
              <w:rPr>
                <w:sz w:val="20"/>
              </w:rPr>
              <w:t>Fuentes</w:t>
            </w:r>
            <w:r>
              <w:rPr>
                <w:spacing w:val="-3"/>
                <w:sz w:val="20"/>
              </w:rPr>
              <w:t> </w:t>
            </w:r>
            <w:r>
              <w:rPr>
                <w:sz w:val="20"/>
              </w:rPr>
              <w:t>y</w:t>
            </w:r>
            <w:r>
              <w:rPr>
                <w:spacing w:val="-5"/>
                <w:sz w:val="20"/>
              </w:rPr>
              <w:t> </w:t>
            </w:r>
            <w:r>
              <w:rPr>
                <w:sz w:val="20"/>
              </w:rPr>
              <w:t>Técnicas</w:t>
            </w:r>
            <w:r>
              <w:rPr>
                <w:spacing w:val="-5"/>
                <w:sz w:val="20"/>
              </w:rPr>
              <w:t> </w:t>
            </w:r>
            <w:r>
              <w:rPr>
                <w:sz w:val="20"/>
              </w:rPr>
              <w:t>para</w:t>
            </w:r>
            <w:r>
              <w:rPr>
                <w:spacing w:val="-2"/>
                <w:sz w:val="20"/>
              </w:rPr>
              <w:t> </w:t>
            </w:r>
            <w:r>
              <w:rPr>
                <w:sz w:val="20"/>
              </w:rPr>
              <w:t>la</w:t>
            </w:r>
            <w:r>
              <w:rPr>
                <w:spacing w:val="-5"/>
                <w:sz w:val="20"/>
              </w:rPr>
              <w:t> </w:t>
            </w:r>
            <w:r>
              <w:rPr>
                <w:sz w:val="20"/>
              </w:rPr>
              <w:t>Recolección</w:t>
            </w:r>
            <w:r>
              <w:rPr>
                <w:spacing w:val="-5"/>
                <w:sz w:val="20"/>
              </w:rPr>
              <w:t> de</w:t>
            </w:r>
          </w:p>
          <w:p>
            <w:pPr>
              <w:pStyle w:val="TableParagraph"/>
              <w:spacing w:before="19"/>
              <w:ind w:left="69"/>
              <w:rPr>
                <w:sz w:val="20"/>
              </w:rPr>
            </w:pPr>
            <w:r>
              <w:rPr>
                <w:sz w:val="20"/>
              </w:rPr>
              <w:t>la</w:t>
            </w:r>
            <w:r>
              <w:rPr>
                <w:spacing w:val="-2"/>
                <w:sz w:val="20"/>
              </w:rPr>
              <w:t> Información</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40" w:hRule="atLeast"/>
        </w:trPr>
        <w:tc>
          <w:tcPr>
            <w:tcW w:w="3853" w:type="dxa"/>
          </w:tcPr>
          <w:p>
            <w:pPr>
              <w:pStyle w:val="TableParagraph"/>
              <w:spacing w:before="41"/>
              <w:ind w:left="69"/>
              <w:rPr>
                <w:sz w:val="20"/>
              </w:rPr>
            </w:pPr>
            <w:r>
              <w:rPr>
                <w:sz w:val="20"/>
              </w:rPr>
              <w:t>3.3.1</w:t>
            </w:r>
            <w:r>
              <w:rPr>
                <w:spacing w:val="-6"/>
                <w:sz w:val="20"/>
              </w:rPr>
              <w:t> </w:t>
            </w:r>
            <w:r>
              <w:rPr>
                <w:sz w:val="20"/>
              </w:rPr>
              <w:t>Fuentes</w:t>
            </w:r>
            <w:r>
              <w:rPr>
                <w:spacing w:val="-7"/>
                <w:sz w:val="20"/>
              </w:rPr>
              <w:t> </w:t>
            </w:r>
            <w:r>
              <w:rPr>
                <w:sz w:val="20"/>
              </w:rPr>
              <w:t>de</w:t>
            </w:r>
            <w:r>
              <w:rPr>
                <w:spacing w:val="-6"/>
                <w:sz w:val="20"/>
              </w:rPr>
              <w:t> </w:t>
            </w:r>
            <w:r>
              <w:rPr>
                <w:sz w:val="20"/>
              </w:rPr>
              <w:t>información</w:t>
            </w:r>
            <w:r>
              <w:rPr>
                <w:spacing w:val="-5"/>
                <w:sz w:val="20"/>
              </w:rPr>
              <w:t> </w:t>
            </w:r>
            <w:r>
              <w:rPr>
                <w:spacing w:val="-2"/>
                <w:sz w:val="20"/>
              </w:rPr>
              <w:t>primarias</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40" w:hRule="atLeast"/>
        </w:trPr>
        <w:tc>
          <w:tcPr>
            <w:tcW w:w="3853" w:type="dxa"/>
          </w:tcPr>
          <w:p>
            <w:pPr>
              <w:pStyle w:val="TableParagraph"/>
              <w:spacing w:before="39"/>
              <w:ind w:left="69"/>
              <w:rPr>
                <w:sz w:val="20"/>
              </w:rPr>
            </w:pPr>
            <w:r>
              <w:rPr>
                <w:sz w:val="20"/>
              </w:rPr>
              <w:t>3.3.2</w:t>
            </w:r>
            <w:r>
              <w:rPr>
                <w:spacing w:val="-6"/>
                <w:sz w:val="20"/>
              </w:rPr>
              <w:t> </w:t>
            </w:r>
            <w:r>
              <w:rPr>
                <w:sz w:val="20"/>
              </w:rPr>
              <w:t>Fuentes</w:t>
            </w:r>
            <w:r>
              <w:rPr>
                <w:spacing w:val="-7"/>
                <w:sz w:val="20"/>
              </w:rPr>
              <w:t> </w:t>
            </w:r>
            <w:r>
              <w:rPr>
                <w:sz w:val="20"/>
              </w:rPr>
              <w:t>de</w:t>
            </w:r>
            <w:r>
              <w:rPr>
                <w:spacing w:val="-6"/>
                <w:sz w:val="20"/>
              </w:rPr>
              <w:t> </w:t>
            </w:r>
            <w:r>
              <w:rPr>
                <w:sz w:val="20"/>
              </w:rPr>
              <w:t>información</w:t>
            </w:r>
            <w:r>
              <w:rPr>
                <w:spacing w:val="-5"/>
                <w:sz w:val="20"/>
              </w:rPr>
              <w:t> </w:t>
            </w:r>
            <w:r>
              <w:rPr>
                <w:spacing w:val="-2"/>
                <w:sz w:val="20"/>
              </w:rPr>
              <w:t>secundaria</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40" w:hRule="atLeast"/>
        </w:trPr>
        <w:tc>
          <w:tcPr>
            <w:tcW w:w="3853" w:type="dxa"/>
          </w:tcPr>
          <w:p>
            <w:pPr>
              <w:pStyle w:val="TableParagraph"/>
              <w:spacing w:before="38"/>
              <w:ind w:left="69"/>
              <w:rPr>
                <w:sz w:val="20"/>
              </w:rPr>
            </w:pPr>
            <w:r>
              <w:rPr>
                <w:sz w:val="20"/>
              </w:rPr>
              <w:t>3.4</w:t>
            </w:r>
            <w:r>
              <w:rPr>
                <w:spacing w:val="-5"/>
                <w:sz w:val="20"/>
              </w:rPr>
              <w:t> </w:t>
            </w:r>
            <w:r>
              <w:rPr>
                <w:sz w:val="20"/>
              </w:rPr>
              <w:t>Población,</w:t>
            </w:r>
            <w:r>
              <w:rPr>
                <w:spacing w:val="-6"/>
                <w:sz w:val="20"/>
              </w:rPr>
              <w:t> </w:t>
            </w:r>
            <w:r>
              <w:rPr>
                <w:sz w:val="20"/>
              </w:rPr>
              <w:t>Tipo</w:t>
            </w:r>
            <w:r>
              <w:rPr>
                <w:spacing w:val="-2"/>
                <w:sz w:val="20"/>
              </w:rPr>
              <w:t> </w:t>
            </w:r>
            <w:r>
              <w:rPr>
                <w:sz w:val="20"/>
              </w:rPr>
              <w:t>de</w:t>
            </w:r>
            <w:r>
              <w:rPr>
                <w:spacing w:val="-4"/>
                <w:sz w:val="20"/>
              </w:rPr>
              <w:t> </w:t>
            </w:r>
            <w:r>
              <w:rPr>
                <w:sz w:val="20"/>
              </w:rPr>
              <w:t>Muestreo</w:t>
            </w:r>
            <w:r>
              <w:rPr>
                <w:spacing w:val="-3"/>
                <w:sz w:val="20"/>
              </w:rPr>
              <w:t> </w:t>
            </w:r>
            <w:r>
              <w:rPr>
                <w:sz w:val="20"/>
              </w:rPr>
              <w:t>y</w:t>
            </w:r>
            <w:r>
              <w:rPr>
                <w:spacing w:val="-4"/>
                <w:sz w:val="20"/>
              </w:rPr>
              <w:t> </w:t>
            </w:r>
            <w:r>
              <w:rPr>
                <w:spacing w:val="-2"/>
                <w:sz w:val="20"/>
              </w:rPr>
              <w:t>Muestra</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40" w:hRule="atLeast"/>
        </w:trPr>
        <w:tc>
          <w:tcPr>
            <w:tcW w:w="3853" w:type="dxa"/>
          </w:tcPr>
          <w:p>
            <w:pPr>
              <w:pStyle w:val="TableParagraph"/>
              <w:spacing w:before="38"/>
              <w:ind w:left="69"/>
              <w:rPr>
                <w:sz w:val="20"/>
              </w:rPr>
            </w:pPr>
            <w:r>
              <w:rPr>
                <w:sz w:val="20"/>
              </w:rPr>
              <w:t>3.4.1</w:t>
            </w:r>
            <w:r>
              <w:rPr>
                <w:spacing w:val="-5"/>
                <w:sz w:val="20"/>
              </w:rPr>
              <w:t> </w:t>
            </w:r>
            <w:r>
              <w:rPr>
                <w:spacing w:val="-2"/>
                <w:sz w:val="20"/>
              </w:rPr>
              <w:t>Población</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38" w:hRule="atLeast"/>
        </w:trPr>
        <w:tc>
          <w:tcPr>
            <w:tcW w:w="3853" w:type="dxa"/>
          </w:tcPr>
          <w:p>
            <w:pPr>
              <w:pStyle w:val="TableParagraph"/>
              <w:spacing w:before="38"/>
              <w:ind w:left="69"/>
              <w:rPr>
                <w:sz w:val="20"/>
              </w:rPr>
            </w:pPr>
            <w:r>
              <w:rPr>
                <w:sz w:val="20"/>
              </w:rPr>
              <w:t>3.4.2</w:t>
            </w:r>
            <w:r>
              <w:rPr>
                <w:spacing w:val="-3"/>
                <w:sz w:val="20"/>
              </w:rPr>
              <w:t> </w:t>
            </w:r>
            <w:r>
              <w:rPr>
                <w:sz w:val="20"/>
              </w:rPr>
              <w:t>Método</w:t>
            </w:r>
            <w:r>
              <w:rPr>
                <w:spacing w:val="-4"/>
                <w:sz w:val="20"/>
              </w:rPr>
              <w:t> </w:t>
            </w:r>
            <w:r>
              <w:rPr>
                <w:sz w:val="20"/>
              </w:rPr>
              <w:t>de</w:t>
            </w:r>
            <w:r>
              <w:rPr>
                <w:spacing w:val="-4"/>
                <w:sz w:val="20"/>
              </w:rPr>
              <w:t> </w:t>
            </w:r>
            <w:r>
              <w:rPr>
                <w:spacing w:val="-2"/>
                <w:sz w:val="20"/>
              </w:rPr>
              <w:t>muestreo</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40" w:hRule="atLeast"/>
        </w:trPr>
        <w:tc>
          <w:tcPr>
            <w:tcW w:w="3853" w:type="dxa"/>
          </w:tcPr>
          <w:p>
            <w:pPr>
              <w:pStyle w:val="TableParagraph"/>
              <w:spacing w:before="41"/>
              <w:ind w:left="69"/>
              <w:rPr>
                <w:sz w:val="20"/>
              </w:rPr>
            </w:pPr>
            <w:r>
              <w:rPr>
                <w:sz w:val="20"/>
              </w:rPr>
              <w:t>3.4.3</w:t>
            </w:r>
            <w:r>
              <w:rPr>
                <w:spacing w:val="-4"/>
                <w:sz w:val="20"/>
              </w:rPr>
              <w:t> </w:t>
            </w:r>
            <w:r>
              <w:rPr>
                <w:sz w:val="20"/>
              </w:rPr>
              <w:t>Determinación</w:t>
            </w:r>
            <w:r>
              <w:rPr>
                <w:spacing w:val="-6"/>
                <w:sz w:val="20"/>
              </w:rPr>
              <w:t> </w:t>
            </w:r>
            <w:r>
              <w:rPr>
                <w:sz w:val="20"/>
              </w:rPr>
              <w:t>de</w:t>
            </w:r>
            <w:r>
              <w:rPr>
                <w:spacing w:val="-5"/>
                <w:sz w:val="20"/>
              </w:rPr>
              <w:t> </w:t>
            </w:r>
            <w:r>
              <w:rPr>
                <w:sz w:val="20"/>
              </w:rPr>
              <w:t>la</w:t>
            </w:r>
            <w:r>
              <w:rPr>
                <w:spacing w:val="-3"/>
                <w:sz w:val="20"/>
              </w:rPr>
              <w:t> </w:t>
            </w:r>
            <w:r>
              <w:rPr>
                <w:spacing w:val="-2"/>
                <w:sz w:val="20"/>
              </w:rPr>
              <w:t>muestra</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shd w:val="clear" w:color="auto" w:fill="FFFF00"/>
          </w:tcPr>
          <w:p>
            <w:pPr>
              <w:pStyle w:val="TableParagraph"/>
              <w:rPr>
                <w:sz w:val="20"/>
              </w:rPr>
            </w:pPr>
          </w:p>
        </w:tc>
        <w:tc>
          <w:tcPr>
            <w:tcW w:w="241"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240" w:type="dxa"/>
            <w:shd w:val="clear" w:color="auto" w:fill="FFFF00"/>
          </w:tcPr>
          <w:p>
            <w:pPr>
              <w:pStyle w:val="TableParagraph"/>
              <w:rPr>
                <w:sz w:val="20"/>
              </w:rPr>
            </w:pPr>
          </w:p>
        </w:tc>
        <w:tc>
          <w:tcPr>
            <w:tcW w:w="379" w:type="dxa"/>
          </w:tcPr>
          <w:p>
            <w:pPr>
              <w:pStyle w:val="TableParagraph"/>
              <w:rPr>
                <w:sz w:val="20"/>
              </w:rPr>
            </w:pPr>
          </w:p>
        </w:tc>
        <w:tc>
          <w:tcPr>
            <w:tcW w:w="381" w:type="dxa"/>
          </w:tcPr>
          <w:p>
            <w:pPr>
              <w:pStyle w:val="TableParagraph"/>
              <w:rPr>
                <w:sz w:val="20"/>
              </w:rPr>
            </w:pPr>
          </w:p>
        </w:tc>
      </w:tr>
      <w:tr>
        <w:trPr>
          <w:trHeight w:val="340" w:hRule="atLeast"/>
        </w:trPr>
        <w:tc>
          <w:tcPr>
            <w:tcW w:w="3853" w:type="dxa"/>
          </w:tcPr>
          <w:p>
            <w:pPr>
              <w:pStyle w:val="TableParagraph"/>
              <w:spacing w:before="41"/>
              <w:ind w:left="69"/>
              <w:rPr>
                <w:sz w:val="20"/>
              </w:rPr>
            </w:pPr>
            <w:r>
              <w:rPr>
                <w:sz w:val="20"/>
              </w:rPr>
              <w:t>3.5</w:t>
            </w:r>
            <w:r>
              <w:rPr>
                <w:spacing w:val="-3"/>
                <w:sz w:val="20"/>
              </w:rPr>
              <w:t> </w:t>
            </w:r>
            <w:r>
              <w:rPr>
                <w:spacing w:val="-2"/>
                <w:sz w:val="20"/>
              </w:rPr>
              <w:t>Procedimiento</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shd w:val="clear" w:color="auto" w:fill="FFFF00"/>
          </w:tcPr>
          <w:p>
            <w:pPr>
              <w:pStyle w:val="TableParagraph"/>
              <w:rPr>
                <w:sz w:val="20"/>
              </w:rPr>
            </w:pPr>
          </w:p>
        </w:tc>
        <w:tc>
          <w:tcPr>
            <w:tcW w:w="381" w:type="dxa"/>
            <w:shd w:val="clear" w:color="auto" w:fill="FFFF00"/>
          </w:tcPr>
          <w:p>
            <w:pPr>
              <w:pStyle w:val="TableParagraph"/>
              <w:rPr>
                <w:sz w:val="20"/>
              </w:rPr>
            </w:pPr>
          </w:p>
        </w:tc>
      </w:tr>
      <w:tr>
        <w:trPr>
          <w:trHeight w:val="496" w:hRule="atLeast"/>
        </w:trPr>
        <w:tc>
          <w:tcPr>
            <w:tcW w:w="3853" w:type="dxa"/>
          </w:tcPr>
          <w:p>
            <w:pPr>
              <w:pStyle w:val="TableParagraph"/>
              <w:spacing w:line="223" w:lineRule="exact"/>
              <w:ind w:left="69"/>
              <w:rPr>
                <w:sz w:val="20"/>
              </w:rPr>
            </w:pPr>
            <w:r>
              <w:rPr>
                <w:sz w:val="20"/>
              </w:rPr>
              <w:t>3.6</w:t>
            </w:r>
            <w:r>
              <w:rPr>
                <w:spacing w:val="-5"/>
                <w:sz w:val="20"/>
              </w:rPr>
              <w:t> </w:t>
            </w:r>
            <w:r>
              <w:rPr>
                <w:sz w:val="20"/>
              </w:rPr>
              <w:t>Análisis</w:t>
            </w:r>
            <w:r>
              <w:rPr>
                <w:spacing w:val="-5"/>
                <w:sz w:val="20"/>
              </w:rPr>
              <w:t> </w:t>
            </w:r>
            <w:r>
              <w:rPr>
                <w:sz w:val="20"/>
              </w:rPr>
              <w:t>para</w:t>
            </w:r>
            <w:r>
              <w:rPr>
                <w:spacing w:val="-5"/>
                <w:sz w:val="20"/>
              </w:rPr>
              <w:t> </w:t>
            </w:r>
            <w:r>
              <w:rPr>
                <w:sz w:val="20"/>
              </w:rPr>
              <w:t>el</w:t>
            </w:r>
            <w:r>
              <w:rPr>
                <w:spacing w:val="-5"/>
                <w:sz w:val="20"/>
              </w:rPr>
              <w:t> </w:t>
            </w:r>
            <w:r>
              <w:rPr>
                <w:sz w:val="20"/>
              </w:rPr>
              <w:t>Procesamiento</w:t>
            </w:r>
            <w:r>
              <w:rPr>
                <w:spacing w:val="-4"/>
                <w:sz w:val="20"/>
              </w:rPr>
              <w:t> </w:t>
            </w:r>
            <w:r>
              <w:rPr>
                <w:sz w:val="20"/>
              </w:rPr>
              <w:t>de</w:t>
            </w:r>
            <w:r>
              <w:rPr>
                <w:spacing w:val="-5"/>
                <w:sz w:val="20"/>
              </w:rPr>
              <w:t> la</w:t>
            </w:r>
          </w:p>
          <w:p>
            <w:pPr>
              <w:pStyle w:val="TableParagraph"/>
              <w:spacing w:before="19"/>
              <w:ind w:left="69"/>
              <w:rPr>
                <w:sz w:val="20"/>
              </w:rPr>
            </w:pPr>
            <w:r>
              <w:rPr>
                <w:spacing w:val="-2"/>
                <w:sz w:val="20"/>
              </w:rPr>
              <w:t>Información</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shd w:val="clear" w:color="auto" w:fill="FFFF00"/>
          </w:tcPr>
          <w:p>
            <w:pPr>
              <w:pStyle w:val="TableParagraph"/>
              <w:rPr>
                <w:sz w:val="20"/>
              </w:rPr>
            </w:pPr>
          </w:p>
        </w:tc>
        <w:tc>
          <w:tcPr>
            <w:tcW w:w="381" w:type="dxa"/>
            <w:shd w:val="clear" w:color="auto" w:fill="FFFF00"/>
          </w:tcPr>
          <w:p>
            <w:pPr>
              <w:pStyle w:val="TableParagraph"/>
              <w:rPr>
                <w:sz w:val="20"/>
              </w:rPr>
            </w:pPr>
          </w:p>
        </w:tc>
      </w:tr>
      <w:tr>
        <w:trPr>
          <w:trHeight w:val="340" w:hRule="atLeast"/>
        </w:trPr>
        <w:tc>
          <w:tcPr>
            <w:tcW w:w="3853" w:type="dxa"/>
          </w:tcPr>
          <w:p>
            <w:pPr>
              <w:pStyle w:val="TableParagraph"/>
              <w:spacing w:before="38"/>
              <w:ind w:left="69"/>
              <w:rPr>
                <w:sz w:val="20"/>
              </w:rPr>
            </w:pPr>
            <w:r>
              <w:rPr>
                <w:sz w:val="20"/>
              </w:rPr>
              <w:t>4.</w:t>
            </w:r>
            <w:r>
              <w:rPr>
                <w:spacing w:val="-6"/>
                <w:sz w:val="20"/>
              </w:rPr>
              <w:t> </w:t>
            </w:r>
            <w:r>
              <w:rPr>
                <w:sz w:val="20"/>
              </w:rPr>
              <w:t>Cronograma</w:t>
            </w:r>
            <w:r>
              <w:rPr>
                <w:spacing w:val="-5"/>
                <w:sz w:val="20"/>
              </w:rPr>
              <w:t> </w:t>
            </w:r>
            <w:r>
              <w:rPr>
                <w:sz w:val="20"/>
              </w:rPr>
              <w:t>de</w:t>
            </w:r>
            <w:r>
              <w:rPr>
                <w:spacing w:val="-6"/>
                <w:sz w:val="20"/>
              </w:rPr>
              <w:t> </w:t>
            </w:r>
            <w:r>
              <w:rPr>
                <w:spacing w:val="-2"/>
                <w:sz w:val="20"/>
              </w:rPr>
              <w:t>Actividades</w:t>
            </w:r>
          </w:p>
        </w:tc>
        <w:tc>
          <w:tcPr>
            <w:tcW w:w="272" w:type="dxa"/>
          </w:tcPr>
          <w:p>
            <w:pPr>
              <w:pStyle w:val="TableParagraph"/>
              <w:rPr>
                <w:sz w:val="20"/>
              </w:rPr>
            </w:pPr>
          </w:p>
        </w:tc>
        <w:tc>
          <w:tcPr>
            <w:tcW w:w="358" w:type="dxa"/>
          </w:tcPr>
          <w:p>
            <w:pPr>
              <w:pStyle w:val="TableParagraph"/>
              <w:rPr>
                <w:sz w:val="20"/>
              </w:rPr>
            </w:pPr>
          </w:p>
        </w:tc>
        <w:tc>
          <w:tcPr>
            <w:tcW w:w="240" w:type="dxa"/>
          </w:tcPr>
          <w:p>
            <w:pPr>
              <w:pStyle w:val="TableParagraph"/>
              <w:rPr>
                <w:sz w:val="20"/>
              </w:rPr>
            </w:pPr>
          </w:p>
        </w:tc>
        <w:tc>
          <w:tcPr>
            <w:tcW w:w="245" w:type="dxa"/>
          </w:tcPr>
          <w:p>
            <w:pPr>
              <w:pStyle w:val="TableParagraph"/>
              <w:rPr>
                <w:sz w:val="20"/>
              </w:rPr>
            </w:pPr>
          </w:p>
        </w:tc>
        <w:tc>
          <w:tcPr>
            <w:tcW w:w="365"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36"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241" w:type="dxa"/>
          </w:tcPr>
          <w:p>
            <w:pPr>
              <w:pStyle w:val="TableParagraph"/>
              <w:rPr>
                <w:sz w:val="20"/>
              </w:rPr>
            </w:pPr>
          </w:p>
        </w:tc>
        <w:tc>
          <w:tcPr>
            <w:tcW w:w="240" w:type="dxa"/>
          </w:tcPr>
          <w:p>
            <w:pPr>
              <w:pStyle w:val="TableParagraph"/>
              <w:rPr>
                <w:sz w:val="20"/>
              </w:rPr>
            </w:pPr>
          </w:p>
        </w:tc>
        <w:tc>
          <w:tcPr>
            <w:tcW w:w="240" w:type="dxa"/>
          </w:tcPr>
          <w:p>
            <w:pPr>
              <w:pStyle w:val="TableParagraph"/>
              <w:rPr>
                <w:sz w:val="20"/>
              </w:rPr>
            </w:pPr>
          </w:p>
        </w:tc>
        <w:tc>
          <w:tcPr>
            <w:tcW w:w="379" w:type="dxa"/>
            <w:shd w:val="clear" w:color="auto" w:fill="FFFF00"/>
          </w:tcPr>
          <w:p>
            <w:pPr>
              <w:pStyle w:val="TableParagraph"/>
              <w:rPr>
                <w:sz w:val="20"/>
              </w:rPr>
            </w:pPr>
          </w:p>
        </w:tc>
        <w:tc>
          <w:tcPr>
            <w:tcW w:w="381" w:type="dxa"/>
            <w:shd w:val="clear" w:color="auto" w:fill="FFFF00"/>
          </w:tcPr>
          <w:p>
            <w:pPr>
              <w:pStyle w:val="TableParagraph"/>
              <w:rPr>
                <w:sz w:val="20"/>
              </w:rPr>
            </w:pPr>
          </w:p>
        </w:tc>
      </w:tr>
    </w:tbl>
    <w:p>
      <w:pPr>
        <w:spacing w:before="7"/>
        <w:ind w:left="262" w:right="0" w:firstLine="0"/>
        <w:jc w:val="left"/>
        <w:rPr>
          <w:sz w:val="24"/>
        </w:rPr>
      </w:pPr>
      <w:r>
        <w:rPr>
          <w:i/>
          <w:sz w:val="24"/>
        </w:rPr>
        <w:t>Fuente:</w:t>
      </w:r>
      <w:r>
        <w:rPr>
          <w:i/>
          <w:spacing w:val="-4"/>
          <w:sz w:val="24"/>
        </w:rPr>
        <w:t> </w:t>
      </w:r>
      <w:r>
        <w:rPr>
          <w:sz w:val="24"/>
        </w:rPr>
        <w:t>Elaboración</w:t>
      </w:r>
      <w:r>
        <w:rPr>
          <w:spacing w:val="-2"/>
          <w:sz w:val="24"/>
        </w:rPr>
        <w:t> propia.</w:t>
      </w:r>
    </w:p>
    <w:p>
      <w:pPr>
        <w:pStyle w:val="BodyText"/>
        <w:spacing w:before="215"/>
        <w:ind w:left="0"/>
        <w:rPr>
          <w:sz w:val="20"/>
        </w:rPr>
      </w:pPr>
    </w:p>
    <w:tbl>
      <w:tblPr>
        <w:tblW w:w="0" w:type="auto"/>
        <w:jc w:val="left"/>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3"/>
        <w:gridCol w:w="206"/>
        <w:gridCol w:w="207"/>
        <w:gridCol w:w="206"/>
        <w:gridCol w:w="204"/>
        <w:gridCol w:w="206"/>
        <w:gridCol w:w="206"/>
        <w:gridCol w:w="206"/>
        <w:gridCol w:w="206"/>
        <w:gridCol w:w="206"/>
        <w:gridCol w:w="204"/>
        <w:gridCol w:w="206"/>
        <w:gridCol w:w="206"/>
        <w:gridCol w:w="206"/>
        <w:gridCol w:w="206"/>
        <w:gridCol w:w="206"/>
        <w:gridCol w:w="203"/>
        <w:gridCol w:w="203"/>
        <w:gridCol w:w="205"/>
        <w:gridCol w:w="203"/>
        <w:gridCol w:w="205"/>
        <w:gridCol w:w="203"/>
        <w:gridCol w:w="203"/>
        <w:gridCol w:w="205"/>
        <w:gridCol w:w="203"/>
        <w:gridCol w:w="205"/>
        <w:gridCol w:w="203"/>
        <w:gridCol w:w="206"/>
        <w:gridCol w:w="203"/>
        <w:gridCol w:w="203"/>
        <w:gridCol w:w="205"/>
        <w:gridCol w:w="203"/>
        <w:gridCol w:w="205"/>
        <w:gridCol w:w="203"/>
        <w:gridCol w:w="203"/>
      </w:tblGrid>
      <w:tr>
        <w:trPr>
          <w:trHeight w:val="299" w:hRule="atLeast"/>
        </w:trPr>
        <w:tc>
          <w:tcPr>
            <w:tcW w:w="1843" w:type="dxa"/>
            <w:vMerge w:val="restart"/>
            <w:shd w:val="clear" w:color="auto" w:fill="A9D08E"/>
          </w:tcPr>
          <w:p>
            <w:pPr>
              <w:pStyle w:val="TableParagraph"/>
              <w:spacing w:before="103"/>
              <w:rPr>
                <w:sz w:val="20"/>
              </w:rPr>
            </w:pPr>
          </w:p>
          <w:p>
            <w:pPr>
              <w:pStyle w:val="TableParagraph"/>
              <w:spacing w:before="1"/>
              <w:ind w:left="220"/>
              <w:rPr>
                <w:b/>
                <w:sz w:val="20"/>
              </w:rPr>
            </w:pPr>
            <w:r>
              <w:rPr>
                <w:b/>
                <w:spacing w:val="-2"/>
                <w:sz w:val="20"/>
              </w:rPr>
              <w:t>ACTIVIDADES</w:t>
            </w:r>
          </w:p>
        </w:tc>
        <w:tc>
          <w:tcPr>
            <w:tcW w:w="3290" w:type="dxa"/>
            <w:gridSpan w:val="16"/>
            <w:shd w:val="clear" w:color="auto" w:fill="A9D08E"/>
          </w:tcPr>
          <w:p>
            <w:pPr>
              <w:pStyle w:val="TableParagraph"/>
              <w:spacing w:before="48"/>
              <w:ind w:left="715"/>
              <w:rPr>
                <w:b/>
                <w:sz w:val="20"/>
              </w:rPr>
            </w:pPr>
            <w:r>
              <w:rPr>
                <w:b/>
                <w:sz w:val="20"/>
              </w:rPr>
              <w:t>SEMESTRE</w:t>
            </w:r>
            <w:r>
              <w:rPr>
                <w:b/>
                <w:spacing w:val="-6"/>
                <w:sz w:val="20"/>
              </w:rPr>
              <w:t> </w:t>
            </w:r>
            <w:r>
              <w:rPr>
                <w:b/>
                <w:sz w:val="20"/>
              </w:rPr>
              <w:t>-</w:t>
            </w:r>
            <w:r>
              <w:rPr>
                <w:b/>
                <w:spacing w:val="-4"/>
                <w:sz w:val="20"/>
              </w:rPr>
              <w:t> </w:t>
            </w:r>
            <w:r>
              <w:rPr>
                <w:b/>
                <w:sz w:val="20"/>
              </w:rPr>
              <w:t>II</w:t>
            </w:r>
            <w:r>
              <w:rPr>
                <w:b/>
                <w:spacing w:val="-6"/>
                <w:sz w:val="20"/>
              </w:rPr>
              <w:t> </w:t>
            </w:r>
            <w:r>
              <w:rPr>
                <w:b/>
                <w:spacing w:val="-4"/>
                <w:sz w:val="20"/>
              </w:rPr>
              <w:t>2024</w:t>
            </w:r>
          </w:p>
        </w:tc>
        <w:tc>
          <w:tcPr>
            <w:tcW w:w="3669" w:type="dxa"/>
            <w:gridSpan w:val="18"/>
            <w:shd w:val="clear" w:color="auto" w:fill="A9D08E"/>
          </w:tcPr>
          <w:p>
            <w:pPr>
              <w:pStyle w:val="TableParagraph"/>
              <w:spacing w:before="48"/>
              <w:ind w:left="958"/>
              <w:rPr>
                <w:b/>
                <w:sz w:val="20"/>
              </w:rPr>
            </w:pPr>
            <w:r>
              <w:rPr>
                <w:b/>
                <w:sz w:val="20"/>
              </w:rPr>
              <w:t>SEMESTRE</w:t>
            </w:r>
            <w:r>
              <w:rPr>
                <w:b/>
                <w:spacing w:val="-6"/>
                <w:sz w:val="20"/>
              </w:rPr>
              <w:t> </w:t>
            </w:r>
            <w:r>
              <w:rPr>
                <w:b/>
                <w:sz w:val="20"/>
              </w:rPr>
              <w:t>-</w:t>
            </w:r>
            <w:r>
              <w:rPr>
                <w:b/>
                <w:spacing w:val="-3"/>
                <w:sz w:val="20"/>
              </w:rPr>
              <w:t> </w:t>
            </w:r>
            <w:r>
              <w:rPr>
                <w:b/>
                <w:sz w:val="20"/>
              </w:rPr>
              <w:t>I</w:t>
            </w:r>
            <w:r>
              <w:rPr>
                <w:b/>
                <w:spacing w:val="-5"/>
                <w:sz w:val="20"/>
              </w:rPr>
              <w:t> </w:t>
            </w:r>
            <w:r>
              <w:rPr>
                <w:b/>
                <w:spacing w:val="-4"/>
                <w:sz w:val="20"/>
              </w:rPr>
              <w:t>2025</w:t>
            </w:r>
          </w:p>
        </w:tc>
      </w:tr>
      <w:tr>
        <w:trPr>
          <w:trHeight w:val="299" w:hRule="atLeast"/>
        </w:trPr>
        <w:tc>
          <w:tcPr>
            <w:tcW w:w="1843" w:type="dxa"/>
            <w:vMerge/>
            <w:tcBorders>
              <w:top w:val="nil"/>
            </w:tcBorders>
            <w:shd w:val="clear" w:color="auto" w:fill="A9D08E"/>
          </w:tcPr>
          <w:p>
            <w:pPr>
              <w:rPr>
                <w:sz w:val="2"/>
                <w:szCs w:val="2"/>
              </w:rPr>
            </w:pPr>
          </w:p>
        </w:tc>
        <w:tc>
          <w:tcPr>
            <w:tcW w:w="823" w:type="dxa"/>
            <w:gridSpan w:val="4"/>
            <w:shd w:val="clear" w:color="auto" w:fill="A9D08E"/>
          </w:tcPr>
          <w:p>
            <w:pPr>
              <w:pStyle w:val="TableParagraph"/>
              <w:spacing w:line="229" w:lineRule="exact" w:before="50"/>
              <w:ind w:left="127"/>
              <w:rPr>
                <w:b/>
                <w:sz w:val="20"/>
              </w:rPr>
            </w:pPr>
            <w:r>
              <w:rPr>
                <w:b/>
                <w:spacing w:val="-4"/>
                <w:sz w:val="20"/>
              </w:rPr>
              <w:t>AGOS</w:t>
            </w:r>
          </w:p>
        </w:tc>
        <w:tc>
          <w:tcPr>
            <w:tcW w:w="824" w:type="dxa"/>
            <w:gridSpan w:val="4"/>
            <w:shd w:val="clear" w:color="auto" w:fill="A9D08E"/>
          </w:tcPr>
          <w:p>
            <w:pPr>
              <w:pStyle w:val="TableParagraph"/>
              <w:spacing w:line="229" w:lineRule="exact" w:before="50"/>
              <w:ind w:left="123"/>
              <w:rPr>
                <w:b/>
                <w:sz w:val="20"/>
              </w:rPr>
            </w:pPr>
            <w:r>
              <w:rPr>
                <w:b/>
                <w:spacing w:val="-2"/>
                <w:sz w:val="20"/>
              </w:rPr>
              <w:t>SEPTI</w:t>
            </w:r>
          </w:p>
        </w:tc>
        <w:tc>
          <w:tcPr>
            <w:tcW w:w="822" w:type="dxa"/>
            <w:gridSpan w:val="4"/>
            <w:shd w:val="clear" w:color="auto" w:fill="A9D08E"/>
          </w:tcPr>
          <w:p>
            <w:pPr>
              <w:pStyle w:val="TableParagraph"/>
              <w:spacing w:line="229" w:lineRule="exact" w:before="50"/>
              <w:ind w:left="124"/>
              <w:rPr>
                <w:b/>
                <w:sz w:val="20"/>
              </w:rPr>
            </w:pPr>
            <w:r>
              <w:rPr>
                <w:b/>
                <w:spacing w:val="-4"/>
                <w:sz w:val="20"/>
              </w:rPr>
              <w:t>OCTU</w:t>
            </w:r>
          </w:p>
        </w:tc>
        <w:tc>
          <w:tcPr>
            <w:tcW w:w="821" w:type="dxa"/>
            <w:gridSpan w:val="4"/>
            <w:shd w:val="clear" w:color="auto" w:fill="A9D08E"/>
          </w:tcPr>
          <w:p>
            <w:pPr>
              <w:pStyle w:val="TableParagraph"/>
              <w:spacing w:line="229" w:lineRule="exact" w:before="50"/>
              <w:ind w:left="87"/>
              <w:rPr>
                <w:b/>
                <w:sz w:val="20"/>
              </w:rPr>
            </w:pPr>
            <w:r>
              <w:rPr>
                <w:b/>
                <w:spacing w:val="-2"/>
                <w:sz w:val="20"/>
              </w:rPr>
              <w:t>NOVIE</w:t>
            </w:r>
          </w:p>
        </w:tc>
        <w:tc>
          <w:tcPr>
            <w:tcW w:w="816" w:type="dxa"/>
            <w:gridSpan w:val="4"/>
            <w:shd w:val="clear" w:color="auto" w:fill="A9D08E"/>
          </w:tcPr>
          <w:p>
            <w:pPr>
              <w:pStyle w:val="TableParagraph"/>
              <w:spacing w:line="229" w:lineRule="exact" w:before="50"/>
              <w:ind w:left="80"/>
              <w:rPr>
                <w:b/>
                <w:sz w:val="20"/>
              </w:rPr>
            </w:pPr>
            <w:r>
              <w:rPr>
                <w:b/>
                <w:spacing w:val="-2"/>
                <w:sz w:val="20"/>
              </w:rPr>
              <w:t>FEBRE</w:t>
            </w:r>
          </w:p>
        </w:tc>
        <w:tc>
          <w:tcPr>
            <w:tcW w:w="814" w:type="dxa"/>
            <w:gridSpan w:val="4"/>
            <w:shd w:val="clear" w:color="auto" w:fill="A9D08E"/>
          </w:tcPr>
          <w:p>
            <w:pPr>
              <w:pStyle w:val="TableParagraph"/>
              <w:spacing w:line="229" w:lineRule="exact" w:before="50"/>
              <w:ind w:left="111"/>
              <w:rPr>
                <w:b/>
                <w:sz w:val="20"/>
              </w:rPr>
            </w:pPr>
            <w:r>
              <w:rPr>
                <w:b/>
                <w:spacing w:val="-4"/>
                <w:sz w:val="20"/>
              </w:rPr>
              <w:t>MARZ</w:t>
            </w:r>
          </w:p>
        </w:tc>
        <w:tc>
          <w:tcPr>
            <w:tcW w:w="817" w:type="dxa"/>
            <w:gridSpan w:val="4"/>
            <w:shd w:val="clear" w:color="auto" w:fill="A9D08E"/>
          </w:tcPr>
          <w:p>
            <w:pPr>
              <w:pStyle w:val="TableParagraph"/>
              <w:spacing w:line="229" w:lineRule="exact" w:before="50"/>
              <w:ind w:left="106"/>
              <w:rPr>
                <w:b/>
                <w:sz w:val="20"/>
              </w:rPr>
            </w:pPr>
            <w:r>
              <w:rPr>
                <w:b/>
                <w:spacing w:val="-4"/>
                <w:sz w:val="20"/>
              </w:rPr>
              <w:t>ABRIL</w:t>
            </w:r>
          </w:p>
        </w:tc>
        <w:tc>
          <w:tcPr>
            <w:tcW w:w="816" w:type="dxa"/>
            <w:gridSpan w:val="4"/>
            <w:shd w:val="clear" w:color="auto" w:fill="A9D08E"/>
          </w:tcPr>
          <w:p>
            <w:pPr>
              <w:pStyle w:val="TableParagraph"/>
              <w:spacing w:line="229" w:lineRule="exact" w:before="50"/>
              <w:ind w:left="110"/>
              <w:rPr>
                <w:b/>
                <w:sz w:val="20"/>
              </w:rPr>
            </w:pPr>
            <w:r>
              <w:rPr>
                <w:b/>
                <w:spacing w:val="-4"/>
                <w:sz w:val="20"/>
              </w:rPr>
              <w:t>MAYO</w:t>
            </w:r>
          </w:p>
        </w:tc>
        <w:tc>
          <w:tcPr>
            <w:tcW w:w="406" w:type="dxa"/>
            <w:gridSpan w:val="2"/>
            <w:shd w:val="clear" w:color="auto" w:fill="A9D08E"/>
          </w:tcPr>
          <w:p>
            <w:pPr>
              <w:pStyle w:val="TableParagraph"/>
              <w:spacing w:line="229" w:lineRule="exact" w:before="50"/>
              <w:ind w:left="103"/>
              <w:rPr>
                <w:b/>
                <w:sz w:val="20"/>
              </w:rPr>
            </w:pPr>
            <w:r>
              <w:rPr>
                <w:b/>
                <w:spacing w:val="-5"/>
                <w:sz w:val="20"/>
              </w:rPr>
              <w:t>JU</w:t>
            </w:r>
          </w:p>
        </w:tc>
      </w:tr>
      <w:tr>
        <w:trPr>
          <w:trHeight w:val="299" w:hRule="atLeast"/>
        </w:trPr>
        <w:tc>
          <w:tcPr>
            <w:tcW w:w="1843" w:type="dxa"/>
            <w:vMerge/>
            <w:tcBorders>
              <w:top w:val="nil"/>
            </w:tcBorders>
            <w:shd w:val="clear" w:color="auto" w:fill="A9D08E"/>
          </w:tcPr>
          <w:p>
            <w:pPr>
              <w:rPr>
                <w:sz w:val="2"/>
                <w:szCs w:val="2"/>
              </w:rPr>
            </w:pPr>
          </w:p>
        </w:tc>
        <w:tc>
          <w:tcPr>
            <w:tcW w:w="206" w:type="dxa"/>
            <w:shd w:val="clear" w:color="auto" w:fill="8EA9DB"/>
          </w:tcPr>
          <w:p>
            <w:pPr>
              <w:pStyle w:val="TableParagraph"/>
              <w:spacing w:line="229" w:lineRule="exact" w:before="50"/>
              <w:ind w:left="69"/>
              <w:rPr>
                <w:b/>
                <w:sz w:val="20"/>
              </w:rPr>
            </w:pPr>
            <w:r>
              <w:rPr>
                <w:b/>
                <w:spacing w:val="-10"/>
                <w:sz w:val="20"/>
              </w:rPr>
              <w:t>1</w:t>
            </w:r>
          </w:p>
        </w:tc>
        <w:tc>
          <w:tcPr>
            <w:tcW w:w="207" w:type="dxa"/>
            <w:shd w:val="clear" w:color="auto" w:fill="8EA9DB"/>
          </w:tcPr>
          <w:p>
            <w:pPr>
              <w:pStyle w:val="TableParagraph"/>
              <w:spacing w:line="229" w:lineRule="exact" w:before="50"/>
              <w:ind w:left="69"/>
              <w:rPr>
                <w:b/>
                <w:sz w:val="20"/>
              </w:rPr>
            </w:pPr>
            <w:r>
              <w:rPr>
                <w:b/>
                <w:spacing w:val="-10"/>
                <w:sz w:val="20"/>
              </w:rPr>
              <w:t>2</w:t>
            </w:r>
          </w:p>
        </w:tc>
        <w:tc>
          <w:tcPr>
            <w:tcW w:w="206" w:type="dxa"/>
            <w:shd w:val="clear" w:color="auto" w:fill="8EA9DB"/>
          </w:tcPr>
          <w:p>
            <w:pPr>
              <w:pStyle w:val="TableParagraph"/>
              <w:spacing w:line="229" w:lineRule="exact" w:before="50"/>
              <w:ind w:left="69"/>
              <w:rPr>
                <w:b/>
                <w:sz w:val="20"/>
              </w:rPr>
            </w:pPr>
            <w:r>
              <w:rPr>
                <w:b/>
                <w:spacing w:val="-10"/>
                <w:sz w:val="20"/>
              </w:rPr>
              <w:t>3</w:t>
            </w:r>
          </w:p>
        </w:tc>
        <w:tc>
          <w:tcPr>
            <w:tcW w:w="204" w:type="dxa"/>
            <w:shd w:val="clear" w:color="auto" w:fill="8EA9DB"/>
          </w:tcPr>
          <w:p>
            <w:pPr>
              <w:pStyle w:val="TableParagraph"/>
              <w:spacing w:line="229" w:lineRule="exact" w:before="50"/>
              <w:ind w:left="67"/>
              <w:rPr>
                <w:b/>
                <w:sz w:val="20"/>
              </w:rPr>
            </w:pPr>
            <w:r>
              <w:rPr>
                <w:b/>
                <w:spacing w:val="-10"/>
                <w:sz w:val="20"/>
              </w:rPr>
              <w:t>4</w:t>
            </w:r>
          </w:p>
        </w:tc>
        <w:tc>
          <w:tcPr>
            <w:tcW w:w="206" w:type="dxa"/>
            <w:shd w:val="clear" w:color="auto" w:fill="8EA9DB"/>
          </w:tcPr>
          <w:p>
            <w:pPr>
              <w:pStyle w:val="TableParagraph"/>
              <w:spacing w:line="229" w:lineRule="exact" w:before="50"/>
              <w:ind w:left="70"/>
              <w:rPr>
                <w:b/>
                <w:sz w:val="20"/>
              </w:rPr>
            </w:pPr>
            <w:r>
              <w:rPr>
                <w:b/>
                <w:spacing w:val="-10"/>
                <w:sz w:val="20"/>
              </w:rPr>
              <w:t>1</w:t>
            </w:r>
          </w:p>
        </w:tc>
        <w:tc>
          <w:tcPr>
            <w:tcW w:w="206" w:type="dxa"/>
            <w:shd w:val="clear" w:color="auto" w:fill="8EA9DB"/>
          </w:tcPr>
          <w:p>
            <w:pPr>
              <w:pStyle w:val="TableParagraph"/>
              <w:spacing w:line="229" w:lineRule="exact" w:before="50"/>
              <w:ind w:left="70"/>
              <w:rPr>
                <w:b/>
                <w:sz w:val="20"/>
              </w:rPr>
            </w:pPr>
            <w:r>
              <w:rPr>
                <w:b/>
                <w:spacing w:val="-10"/>
                <w:sz w:val="20"/>
              </w:rPr>
              <w:t>2</w:t>
            </w:r>
          </w:p>
        </w:tc>
        <w:tc>
          <w:tcPr>
            <w:tcW w:w="206" w:type="dxa"/>
            <w:shd w:val="clear" w:color="auto" w:fill="8EA9DB"/>
          </w:tcPr>
          <w:p>
            <w:pPr>
              <w:pStyle w:val="TableParagraph"/>
              <w:spacing w:line="229" w:lineRule="exact" w:before="50"/>
              <w:ind w:left="71"/>
              <w:rPr>
                <w:b/>
                <w:sz w:val="20"/>
              </w:rPr>
            </w:pPr>
            <w:r>
              <w:rPr>
                <w:b/>
                <w:spacing w:val="-10"/>
                <w:sz w:val="20"/>
              </w:rPr>
              <w:t>3</w:t>
            </w:r>
          </w:p>
        </w:tc>
        <w:tc>
          <w:tcPr>
            <w:tcW w:w="206" w:type="dxa"/>
            <w:shd w:val="clear" w:color="auto" w:fill="8EA9DB"/>
          </w:tcPr>
          <w:p>
            <w:pPr>
              <w:pStyle w:val="TableParagraph"/>
              <w:spacing w:line="229" w:lineRule="exact" w:before="50"/>
              <w:ind w:left="71"/>
              <w:rPr>
                <w:b/>
                <w:sz w:val="20"/>
              </w:rPr>
            </w:pPr>
            <w:r>
              <w:rPr>
                <w:b/>
                <w:spacing w:val="-10"/>
                <w:sz w:val="20"/>
              </w:rPr>
              <w:t>4</w:t>
            </w:r>
          </w:p>
        </w:tc>
        <w:tc>
          <w:tcPr>
            <w:tcW w:w="206" w:type="dxa"/>
            <w:shd w:val="clear" w:color="auto" w:fill="8EA9DB"/>
          </w:tcPr>
          <w:p>
            <w:pPr>
              <w:pStyle w:val="TableParagraph"/>
              <w:spacing w:line="229" w:lineRule="exact" w:before="50"/>
              <w:ind w:left="71"/>
              <w:rPr>
                <w:b/>
                <w:sz w:val="20"/>
              </w:rPr>
            </w:pPr>
            <w:r>
              <w:rPr>
                <w:b/>
                <w:spacing w:val="-10"/>
                <w:sz w:val="20"/>
              </w:rPr>
              <w:t>1</w:t>
            </w:r>
          </w:p>
        </w:tc>
        <w:tc>
          <w:tcPr>
            <w:tcW w:w="204" w:type="dxa"/>
            <w:shd w:val="clear" w:color="auto" w:fill="8EA9DB"/>
          </w:tcPr>
          <w:p>
            <w:pPr>
              <w:pStyle w:val="TableParagraph"/>
              <w:spacing w:line="229" w:lineRule="exact" w:before="50"/>
              <w:ind w:left="69"/>
              <w:rPr>
                <w:b/>
                <w:sz w:val="20"/>
              </w:rPr>
            </w:pPr>
            <w:r>
              <w:rPr>
                <w:b/>
                <w:spacing w:val="-10"/>
                <w:sz w:val="20"/>
              </w:rPr>
              <w:t>2</w:t>
            </w:r>
          </w:p>
        </w:tc>
        <w:tc>
          <w:tcPr>
            <w:tcW w:w="206" w:type="dxa"/>
            <w:shd w:val="clear" w:color="auto" w:fill="8EA9DB"/>
          </w:tcPr>
          <w:p>
            <w:pPr>
              <w:pStyle w:val="TableParagraph"/>
              <w:spacing w:line="229" w:lineRule="exact" w:before="50"/>
              <w:ind w:left="72"/>
              <w:rPr>
                <w:b/>
                <w:sz w:val="20"/>
              </w:rPr>
            </w:pPr>
            <w:r>
              <w:rPr>
                <w:b/>
                <w:spacing w:val="-10"/>
                <w:sz w:val="20"/>
              </w:rPr>
              <w:t>3</w:t>
            </w:r>
          </w:p>
        </w:tc>
        <w:tc>
          <w:tcPr>
            <w:tcW w:w="206" w:type="dxa"/>
            <w:shd w:val="clear" w:color="auto" w:fill="8EA9DB"/>
          </w:tcPr>
          <w:p>
            <w:pPr>
              <w:pStyle w:val="TableParagraph"/>
              <w:spacing w:line="229" w:lineRule="exact" w:before="50"/>
              <w:ind w:left="72"/>
              <w:rPr>
                <w:b/>
                <w:sz w:val="20"/>
              </w:rPr>
            </w:pPr>
            <w:r>
              <w:rPr>
                <w:b/>
                <w:spacing w:val="-10"/>
                <w:sz w:val="20"/>
              </w:rPr>
              <w:t>4</w:t>
            </w:r>
          </w:p>
        </w:tc>
        <w:tc>
          <w:tcPr>
            <w:tcW w:w="206" w:type="dxa"/>
            <w:shd w:val="clear" w:color="auto" w:fill="8EA9DB"/>
          </w:tcPr>
          <w:p>
            <w:pPr>
              <w:pStyle w:val="TableParagraph"/>
              <w:spacing w:line="229" w:lineRule="exact" w:before="50"/>
              <w:ind w:left="73"/>
              <w:rPr>
                <w:b/>
                <w:sz w:val="20"/>
              </w:rPr>
            </w:pPr>
            <w:r>
              <w:rPr>
                <w:b/>
                <w:spacing w:val="-10"/>
                <w:sz w:val="20"/>
              </w:rPr>
              <w:t>1</w:t>
            </w:r>
          </w:p>
        </w:tc>
        <w:tc>
          <w:tcPr>
            <w:tcW w:w="206" w:type="dxa"/>
            <w:shd w:val="clear" w:color="auto" w:fill="8EA9DB"/>
          </w:tcPr>
          <w:p>
            <w:pPr>
              <w:pStyle w:val="TableParagraph"/>
              <w:spacing w:line="229" w:lineRule="exact" w:before="50"/>
              <w:ind w:left="73"/>
              <w:rPr>
                <w:b/>
                <w:sz w:val="20"/>
              </w:rPr>
            </w:pPr>
            <w:r>
              <w:rPr>
                <w:b/>
                <w:spacing w:val="-10"/>
                <w:sz w:val="20"/>
              </w:rPr>
              <w:t>2</w:t>
            </w:r>
          </w:p>
        </w:tc>
        <w:tc>
          <w:tcPr>
            <w:tcW w:w="206" w:type="dxa"/>
            <w:shd w:val="clear" w:color="auto" w:fill="8EA9DB"/>
          </w:tcPr>
          <w:p>
            <w:pPr>
              <w:pStyle w:val="TableParagraph"/>
              <w:spacing w:line="229" w:lineRule="exact" w:before="50"/>
              <w:ind w:left="74"/>
              <w:rPr>
                <w:b/>
                <w:sz w:val="20"/>
              </w:rPr>
            </w:pPr>
            <w:r>
              <w:rPr>
                <w:b/>
                <w:spacing w:val="-10"/>
                <w:sz w:val="20"/>
              </w:rPr>
              <w:t>3</w:t>
            </w:r>
          </w:p>
        </w:tc>
        <w:tc>
          <w:tcPr>
            <w:tcW w:w="203" w:type="dxa"/>
            <w:shd w:val="clear" w:color="auto" w:fill="8EA9DB"/>
          </w:tcPr>
          <w:p>
            <w:pPr>
              <w:pStyle w:val="TableParagraph"/>
              <w:spacing w:line="229" w:lineRule="exact" w:before="50"/>
              <w:ind w:left="72"/>
              <w:rPr>
                <w:b/>
                <w:sz w:val="20"/>
              </w:rPr>
            </w:pPr>
            <w:r>
              <w:rPr>
                <w:b/>
                <w:spacing w:val="-10"/>
                <w:sz w:val="20"/>
              </w:rPr>
              <w:t>4</w:t>
            </w:r>
          </w:p>
        </w:tc>
        <w:tc>
          <w:tcPr>
            <w:tcW w:w="203" w:type="dxa"/>
            <w:shd w:val="clear" w:color="auto" w:fill="8EA9DB"/>
          </w:tcPr>
          <w:p>
            <w:pPr>
              <w:pStyle w:val="TableParagraph"/>
              <w:spacing w:line="229" w:lineRule="exact" w:before="50"/>
              <w:ind w:left="75"/>
              <w:rPr>
                <w:b/>
                <w:sz w:val="20"/>
              </w:rPr>
            </w:pPr>
            <w:r>
              <w:rPr>
                <w:b/>
                <w:spacing w:val="-10"/>
                <w:sz w:val="20"/>
              </w:rPr>
              <w:t>1</w:t>
            </w:r>
          </w:p>
        </w:tc>
        <w:tc>
          <w:tcPr>
            <w:tcW w:w="205" w:type="dxa"/>
            <w:shd w:val="clear" w:color="auto" w:fill="8EA9DB"/>
          </w:tcPr>
          <w:p>
            <w:pPr>
              <w:pStyle w:val="TableParagraph"/>
              <w:spacing w:line="229" w:lineRule="exact" w:before="50"/>
              <w:ind w:left="76"/>
              <w:rPr>
                <w:b/>
                <w:sz w:val="20"/>
              </w:rPr>
            </w:pPr>
            <w:r>
              <w:rPr>
                <w:b/>
                <w:spacing w:val="-10"/>
                <w:sz w:val="20"/>
              </w:rPr>
              <w:t>2</w:t>
            </w:r>
          </w:p>
        </w:tc>
        <w:tc>
          <w:tcPr>
            <w:tcW w:w="203" w:type="dxa"/>
            <w:shd w:val="clear" w:color="auto" w:fill="8EA9DB"/>
          </w:tcPr>
          <w:p>
            <w:pPr>
              <w:pStyle w:val="TableParagraph"/>
              <w:spacing w:line="229" w:lineRule="exact" w:before="50"/>
              <w:ind w:left="78"/>
              <w:rPr>
                <w:b/>
                <w:sz w:val="20"/>
              </w:rPr>
            </w:pPr>
            <w:r>
              <w:rPr>
                <w:b/>
                <w:spacing w:val="-10"/>
                <w:sz w:val="20"/>
              </w:rPr>
              <w:t>3</w:t>
            </w:r>
          </w:p>
        </w:tc>
        <w:tc>
          <w:tcPr>
            <w:tcW w:w="205" w:type="dxa"/>
            <w:shd w:val="clear" w:color="auto" w:fill="8EA9DB"/>
          </w:tcPr>
          <w:p>
            <w:pPr>
              <w:pStyle w:val="TableParagraph"/>
              <w:spacing w:line="229" w:lineRule="exact" w:before="50"/>
              <w:ind w:left="79"/>
              <w:rPr>
                <w:b/>
                <w:sz w:val="20"/>
              </w:rPr>
            </w:pPr>
            <w:r>
              <w:rPr>
                <w:b/>
                <w:spacing w:val="-10"/>
                <w:sz w:val="20"/>
              </w:rPr>
              <w:t>4</w:t>
            </w:r>
          </w:p>
        </w:tc>
        <w:tc>
          <w:tcPr>
            <w:tcW w:w="203" w:type="dxa"/>
            <w:shd w:val="clear" w:color="auto" w:fill="8EA9DB"/>
          </w:tcPr>
          <w:p>
            <w:pPr>
              <w:pStyle w:val="TableParagraph"/>
              <w:spacing w:line="229" w:lineRule="exact" w:before="50"/>
              <w:ind w:left="78"/>
              <w:rPr>
                <w:b/>
                <w:sz w:val="20"/>
              </w:rPr>
            </w:pPr>
            <w:r>
              <w:rPr>
                <w:b/>
                <w:spacing w:val="-10"/>
                <w:sz w:val="20"/>
              </w:rPr>
              <w:t>1</w:t>
            </w:r>
          </w:p>
        </w:tc>
        <w:tc>
          <w:tcPr>
            <w:tcW w:w="203" w:type="dxa"/>
            <w:shd w:val="clear" w:color="auto" w:fill="8EA9DB"/>
          </w:tcPr>
          <w:p>
            <w:pPr>
              <w:pStyle w:val="TableParagraph"/>
              <w:spacing w:line="229" w:lineRule="exact" w:before="50"/>
              <w:ind w:left="81"/>
              <w:rPr>
                <w:b/>
                <w:sz w:val="20"/>
              </w:rPr>
            </w:pPr>
            <w:r>
              <w:rPr>
                <w:b/>
                <w:spacing w:val="-10"/>
                <w:sz w:val="20"/>
              </w:rPr>
              <w:t>2</w:t>
            </w:r>
          </w:p>
        </w:tc>
        <w:tc>
          <w:tcPr>
            <w:tcW w:w="205" w:type="dxa"/>
            <w:shd w:val="clear" w:color="auto" w:fill="8EA9DB"/>
          </w:tcPr>
          <w:p>
            <w:pPr>
              <w:pStyle w:val="TableParagraph"/>
              <w:spacing w:line="229" w:lineRule="exact" w:before="50"/>
              <w:ind w:left="82"/>
              <w:rPr>
                <w:b/>
                <w:sz w:val="20"/>
              </w:rPr>
            </w:pPr>
            <w:r>
              <w:rPr>
                <w:b/>
                <w:spacing w:val="-10"/>
                <w:sz w:val="20"/>
              </w:rPr>
              <w:t>3</w:t>
            </w:r>
          </w:p>
        </w:tc>
        <w:tc>
          <w:tcPr>
            <w:tcW w:w="203" w:type="dxa"/>
            <w:shd w:val="clear" w:color="auto" w:fill="8EA9DB"/>
          </w:tcPr>
          <w:p>
            <w:pPr>
              <w:pStyle w:val="TableParagraph"/>
              <w:spacing w:line="229" w:lineRule="exact" w:before="50"/>
              <w:ind w:left="83"/>
              <w:rPr>
                <w:b/>
                <w:sz w:val="20"/>
              </w:rPr>
            </w:pPr>
            <w:r>
              <w:rPr>
                <w:b/>
                <w:spacing w:val="-10"/>
                <w:sz w:val="20"/>
              </w:rPr>
              <w:t>4</w:t>
            </w:r>
          </w:p>
        </w:tc>
        <w:tc>
          <w:tcPr>
            <w:tcW w:w="205" w:type="dxa"/>
            <w:shd w:val="clear" w:color="auto" w:fill="8EA9DB"/>
          </w:tcPr>
          <w:p>
            <w:pPr>
              <w:pStyle w:val="TableParagraph"/>
              <w:spacing w:line="229" w:lineRule="exact" w:before="50"/>
              <w:ind w:left="84"/>
              <w:rPr>
                <w:b/>
                <w:sz w:val="20"/>
              </w:rPr>
            </w:pPr>
            <w:r>
              <w:rPr>
                <w:b/>
                <w:spacing w:val="-10"/>
                <w:sz w:val="20"/>
              </w:rPr>
              <w:t>1</w:t>
            </w:r>
          </w:p>
        </w:tc>
        <w:tc>
          <w:tcPr>
            <w:tcW w:w="203" w:type="dxa"/>
            <w:shd w:val="clear" w:color="auto" w:fill="8EA9DB"/>
          </w:tcPr>
          <w:p>
            <w:pPr>
              <w:pStyle w:val="TableParagraph"/>
              <w:spacing w:line="229" w:lineRule="exact" w:before="50"/>
              <w:ind w:left="86"/>
              <w:rPr>
                <w:b/>
                <w:sz w:val="20"/>
              </w:rPr>
            </w:pPr>
            <w:r>
              <w:rPr>
                <w:b/>
                <w:spacing w:val="-10"/>
                <w:sz w:val="20"/>
              </w:rPr>
              <w:t>2</w:t>
            </w:r>
          </w:p>
        </w:tc>
        <w:tc>
          <w:tcPr>
            <w:tcW w:w="206" w:type="dxa"/>
            <w:shd w:val="clear" w:color="auto" w:fill="8EA9DB"/>
          </w:tcPr>
          <w:p>
            <w:pPr>
              <w:pStyle w:val="TableParagraph"/>
              <w:spacing w:line="229" w:lineRule="exact" w:before="50"/>
              <w:ind w:left="87"/>
              <w:rPr>
                <w:b/>
                <w:sz w:val="20"/>
              </w:rPr>
            </w:pPr>
            <w:r>
              <w:rPr>
                <w:b/>
                <w:spacing w:val="-10"/>
                <w:sz w:val="20"/>
              </w:rPr>
              <w:t>3</w:t>
            </w:r>
          </w:p>
        </w:tc>
        <w:tc>
          <w:tcPr>
            <w:tcW w:w="203" w:type="dxa"/>
            <w:shd w:val="clear" w:color="auto" w:fill="8EA9DB"/>
          </w:tcPr>
          <w:p>
            <w:pPr>
              <w:pStyle w:val="TableParagraph"/>
              <w:spacing w:line="229" w:lineRule="exact" w:before="50"/>
              <w:ind w:left="85"/>
              <w:rPr>
                <w:b/>
                <w:sz w:val="20"/>
              </w:rPr>
            </w:pPr>
            <w:r>
              <w:rPr>
                <w:b/>
                <w:spacing w:val="-10"/>
                <w:sz w:val="20"/>
              </w:rPr>
              <w:t>4</w:t>
            </w:r>
          </w:p>
        </w:tc>
        <w:tc>
          <w:tcPr>
            <w:tcW w:w="203" w:type="dxa"/>
            <w:shd w:val="clear" w:color="auto" w:fill="8EA9DB"/>
          </w:tcPr>
          <w:p>
            <w:pPr>
              <w:pStyle w:val="TableParagraph"/>
              <w:spacing w:line="229" w:lineRule="exact" w:before="50"/>
              <w:ind w:left="89"/>
              <w:rPr>
                <w:b/>
                <w:sz w:val="20"/>
              </w:rPr>
            </w:pPr>
            <w:r>
              <w:rPr>
                <w:b/>
                <w:spacing w:val="-10"/>
                <w:sz w:val="20"/>
              </w:rPr>
              <w:t>1</w:t>
            </w:r>
          </w:p>
        </w:tc>
        <w:tc>
          <w:tcPr>
            <w:tcW w:w="205" w:type="dxa"/>
            <w:shd w:val="clear" w:color="auto" w:fill="8EA9DB"/>
          </w:tcPr>
          <w:p>
            <w:pPr>
              <w:pStyle w:val="TableParagraph"/>
              <w:spacing w:line="229" w:lineRule="exact" w:before="50"/>
              <w:ind w:left="90"/>
              <w:rPr>
                <w:b/>
                <w:sz w:val="20"/>
              </w:rPr>
            </w:pPr>
            <w:r>
              <w:rPr>
                <w:b/>
                <w:spacing w:val="-10"/>
                <w:sz w:val="20"/>
              </w:rPr>
              <w:t>2</w:t>
            </w:r>
          </w:p>
        </w:tc>
        <w:tc>
          <w:tcPr>
            <w:tcW w:w="203" w:type="dxa"/>
            <w:shd w:val="clear" w:color="auto" w:fill="8EA9DB"/>
          </w:tcPr>
          <w:p>
            <w:pPr>
              <w:pStyle w:val="TableParagraph"/>
              <w:spacing w:line="229" w:lineRule="exact" w:before="50"/>
              <w:ind w:left="91"/>
              <w:rPr>
                <w:b/>
                <w:sz w:val="20"/>
              </w:rPr>
            </w:pPr>
            <w:r>
              <w:rPr>
                <w:b/>
                <w:spacing w:val="-10"/>
                <w:sz w:val="20"/>
              </w:rPr>
              <w:t>3</w:t>
            </w:r>
          </w:p>
        </w:tc>
        <w:tc>
          <w:tcPr>
            <w:tcW w:w="205" w:type="dxa"/>
            <w:shd w:val="clear" w:color="auto" w:fill="8EA9DB"/>
          </w:tcPr>
          <w:p>
            <w:pPr>
              <w:pStyle w:val="TableParagraph"/>
              <w:spacing w:line="229" w:lineRule="exact" w:before="50"/>
              <w:ind w:left="92"/>
              <w:rPr>
                <w:b/>
                <w:sz w:val="20"/>
              </w:rPr>
            </w:pPr>
            <w:r>
              <w:rPr>
                <w:b/>
                <w:spacing w:val="-10"/>
                <w:sz w:val="20"/>
              </w:rPr>
              <w:t>4</w:t>
            </w:r>
          </w:p>
        </w:tc>
        <w:tc>
          <w:tcPr>
            <w:tcW w:w="203" w:type="dxa"/>
            <w:shd w:val="clear" w:color="auto" w:fill="8EA9DB"/>
          </w:tcPr>
          <w:p>
            <w:pPr>
              <w:pStyle w:val="TableParagraph"/>
              <w:spacing w:line="229" w:lineRule="exact" w:before="50"/>
              <w:ind w:left="91"/>
              <w:rPr>
                <w:b/>
                <w:sz w:val="20"/>
              </w:rPr>
            </w:pPr>
            <w:r>
              <w:rPr>
                <w:b/>
                <w:spacing w:val="-10"/>
                <w:sz w:val="20"/>
              </w:rPr>
              <w:t>1</w:t>
            </w:r>
          </w:p>
        </w:tc>
        <w:tc>
          <w:tcPr>
            <w:tcW w:w="203" w:type="dxa"/>
            <w:shd w:val="clear" w:color="auto" w:fill="8EA9DB"/>
          </w:tcPr>
          <w:p>
            <w:pPr>
              <w:pStyle w:val="TableParagraph"/>
              <w:spacing w:line="229" w:lineRule="exact" w:before="50"/>
              <w:ind w:left="95" w:right="-15"/>
              <w:rPr>
                <w:b/>
                <w:sz w:val="20"/>
              </w:rPr>
            </w:pPr>
            <w:r>
              <w:rPr>
                <w:b/>
                <w:spacing w:val="-10"/>
                <w:sz w:val="20"/>
              </w:rPr>
              <w:t>2</w:t>
            </w:r>
          </w:p>
        </w:tc>
      </w:tr>
      <w:tr>
        <w:trPr>
          <w:trHeight w:val="496" w:hRule="atLeast"/>
        </w:trPr>
        <w:tc>
          <w:tcPr>
            <w:tcW w:w="1843" w:type="dxa"/>
          </w:tcPr>
          <w:p>
            <w:pPr>
              <w:pStyle w:val="TableParagraph"/>
              <w:spacing w:line="223" w:lineRule="exact"/>
              <w:ind w:left="69"/>
              <w:rPr>
                <w:sz w:val="20"/>
              </w:rPr>
            </w:pPr>
            <w:r>
              <w:rPr>
                <w:spacing w:val="-2"/>
                <w:sz w:val="20"/>
              </w:rPr>
              <w:t>Implementación</w:t>
            </w:r>
            <w:r>
              <w:rPr>
                <w:spacing w:val="14"/>
                <w:sz w:val="20"/>
              </w:rPr>
              <w:t> </w:t>
            </w:r>
            <w:r>
              <w:rPr>
                <w:spacing w:val="-5"/>
                <w:sz w:val="20"/>
              </w:rPr>
              <w:t>del</w:t>
            </w:r>
          </w:p>
          <w:p>
            <w:pPr>
              <w:pStyle w:val="TableParagraph"/>
              <w:spacing w:before="19"/>
              <w:ind w:left="69"/>
              <w:rPr>
                <w:sz w:val="20"/>
              </w:rPr>
            </w:pPr>
            <w:r>
              <w:rPr>
                <w:spacing w:val="-2"/>
                <w:sz w:val="20"/>
              </w:rPr>
              <w:t>instrumento</w:t>
            </w:r>
          </w:p>
        </w:tc>
        <w:tc>
          <w:tcPr>
            <w:tcW w:w="206" w:type="dxa"/>
            <w:shd w:val="clear" w:color="auto" w:fill="FFFF00"/>
          </w:tcPr>
          <w:p>
            <w:pPr>
              <w:pStyle w:val="TableParagraph"/>
              <w:rPr>
                <w:sz w:val="20"/>
              </w:rPr>
            </w:pPr>
          </w:p>
        </w:tc>
        <w:tc>
          <w:tcPr>
            <w:tcW w:w="207"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4"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r>
      <w:tr>
        <w:trPr>
          <w:trHeight w:val="745" w:hRule="atLeast"/>
        </w:trPr>
        <w:tc>
          <w:tcPr>
            <w:tcW w:w="1843" w:type="dxa"/>
          </w:tcPr>
          <w:p>
            <w:pPr>
              <w:pStyle w:val="TableParagraph"/>
              <w:spacing w:line="223" w:lineRule="exact"/>
              <w:ind w:left="69"/>
              <w:rPr>
                <w:sz w:val="20"/>
              </w:rPr>
            </w:pPr>
            <w:r>
              <w:rPr>
                <w:sz w:val="20"/>
              </w:rPr>
              <w:t>Recopilación</w:t>
            </w:r>
            <w:r>
              <w:rPr>
                <w:spacing w:val="-6"/>
                <w:sz w:val="20"/>
              </w:rPr>
              <w:t> </w:t>
            </w:r>
            <w:r>
              <w:rPr>
                <w:sz w:val="20"/>
              </w:rPr>
              <w:t>de</w:t>
            </w:r>
            <w:r>
              <w:rPr>
                <w:spacing w:val="-5"/>
                <w:sz w:val="20"/>
              </w:rPr>
              <w:t> la</w:t>
            </w:r>
          </w:p>
          <w:p>
            <w:pPr>
              <w:pStyle w:val="TableParagraph"/>
              <w:spacing w:line="240" w:lineRule="atLeast" w:before="9"/>
              <w:ind w:left="69" w:right="155"/>
              <w:rPr>
                <w:sz w:val="20"/>
              </w:rPr>
            </w:pPr>
            <w:r>
              <w:rPr>
                <w:spacing w:val="-2"/>
                <w:sz w:val="20"/>
              </w:rPr>
              <w:t>información obtenida</w:t>
            </w:r>
          </w:p>
        </w:tc>
        <w:tc>
          <w:tcPr>
            <w:tcW w:w="206" w:type="dxa"/>
            <w:shd w:val="clear" w:color="auto" w:fill="FFFF00"/>
          </w:tcPr>
          <w:p>
            <w:pPr>
              <w:pStyle w:val="TableParagraph"/>
              <w:rPr>
                <w:sz w:val="20"/>
              </w:rPr>
            </w:pPr>
          </w:p>
        </w:tc>
        <w:tc>
          <w:tcPr>
            <w:tcW w:w="207"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4"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r>
      <w:tr>
        <w:trPr>
          <w:trHeight w:val="496" w:hRule="atLeast"/>
        </w:trPr>
        <w:tc>
          <w:tcPr>
            <w:tcW w:w="1843" w:type="dxa"/>
          </w:tcPr>
          <w:p>
            <w:pPr>
              <w:pStyle w:val="TableParagraph"/>
              <w:spacing w:line="223" w:lineRule="exact"/>
              <w:ind w:left="69"/>
              <w:rPr>
                <w:sz w:val="20"/>
              </w:rPr>
            </w:pPr>
            <w:r>
              <w:rPr>
                <w:sz w:val="20"/>
              </w:rPr>
              <w:t>Tabulación</w:t>
            </w:r>
            <w:r>
              <w:rPr>
                <w:spacing w:val="-8"/>
                <w:sz w:val="20"/>
              </w:rPr>
              <w:t> </w:t>
            </w:r>
            <w:r>
              <w:rPr>
                <w:spacing w:val="-10"/>
                <w:sz w:val="20"/>
              </w:rPr>
              <w:t>y</w:t>
            </w:r>
          </w:p>
          <w:p>
            <w:pPr>
              <w:pStyle w:val="TableParagraph"/>
              <w:spacing w:before="17"/>
              <w:ind w:left="69"/>
              <w:rPr>
                <w:sz w:val="20"/>
              </w:rPr>
            </w:pPr>
            <w:r>
              <w:rPr>
                <w:spacing w:val="-2"/>
                <w:sz w:val="20"/>
              </w:rPr>
              <w:t>procesamiento</w:t>
            </w:r>
          </w:p>
        </w:tc>
        <w:tc>
          <w:tcPr>
            <w:tcW w:w="206" w:type="dxa"/>
          </w:tcPr>
          <w:p>
            <w:pPr>
              <w:pStyle w:val="TableParagraph"/>
              <w:rPr>
                <w:sz w:val="20"/>
              </w:rPr>
            </w:pPr>
          </w:p>
        </w:tc>
        <w:tc>
          <w:tcPr>
            <w:tcW w:w="207"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shd w:val="clear" w:color="auto" w:fill="FFFF00"/>
          </w:tcPr>
          <w:p>
            <w:pPr>
              <w:pStyle w:val="TableParagraph"/>
              <w:rPr>
                <w:sz w:val="20"/>
              </w:rPr>
            </w:pPr>
          </w:p>
        </w:tc>
        <w:tc>
          <w:tcPr>
            <w:tcW w:w="204"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r>
      <w:tr>
        <w:trPr>
          <w:trHeight w:val="744" w:hRule="atLeast"/>
        </w:trPr>
        <w:tc>
          <w:tcPr>
            <w:tcW w:w="1843" w:type="dxa"/>
          </w:tcPr>
          <w:p>
            <w:pPr>
              <w:pStyle w:val="TableParagraph"/>
              <w:spacing w:line="256" w:lineRule="auto"/>
              <w:ind w:left="69"/>
              <w:rPr>
                <w:sz w:val="20"/>
              </w:rPr>
            </w:pPr>
            <w:r>
              <w:rPr>
                <w:sz w:val="20"/>
              </w:rPr>
              <w:t>Análisis</w:t>
            </w:r>
            <w:r>
              <w:rPr>
                <w:spacing w:val="-13"/>
                <w:sz w:val="20"/>
              </w:rPr>
              <w:t> </w:t>
            </w:r>
            <w:r>
              <w:rPr>
                <w:sz w:val="20"/>
              </w:rPr>
              <w:t>de</w:t>
            </w:r>
            <w:r>
              <w:rPr>
                <w:spacing w:val="-12"/>
                <w:sz w:val="20"/>
              </w:rPr>
              <w:t> </w:t>
            </w:r>
            <w:r>
              <w:rPr>
                <w:sz w:val="20"/>
              </w:rPr>
              <w:t>la </w:t>
            </w:r>
            <w:r>
              <w:rPr>
                <w:spacing w:val="-2"/>
                <w:sz w:val="20"/>
              </w:rPr>
              <w:t>información</w:t>
            </w:r>
          </w:p>
          <w:p>
            <w:pPr>
              <w:pStyle w:val="TableParagraph"/>
              <w:ind w:left="69"/>
              <w:rPr>
                <w:sz w:val="20"/>
              </w:rPr>
            </w:pPr>
            <w:r>
              <w:rPr>
                <w:spacing w:val="-2"/>
                <w:sz w:val="20"/>
              </w:rPr>
              <w:t>obtenida</w:t>
            </w:r>
          </w:p>
        </w:tc>
        <w:tc>
          <w:tcPr>
            <w:tcW w:w="206" w:type="dxa"/>
          </w:tcPr>
          <w:p>
            <w:pPr>
              <w:pStyle w:val="TableParagraph"/>
              <w:rPr>
                <w:sz w:val="20"/>
              </w:rPr>
            </w:pPr>
          </w:p>
        </w:tc>
        <w:tc>
          <w:tcPr>
            <w:tcW w:w="207"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r>
      <w:tr>
        <w:trPr>
          <w:trHeight w:val="496" w:hRule="atLeast"/>
        </w:trPr>
        <w:tc>
          <w:tcPr>
            <w:tcW w:w="1843" w:type="dxa"/>
          </w:tcPr>
          <w:p>
            <w:pPr>
              <w:pStyle w:val="TableParagraph"/>
              <w:spacing w:line="223" w:lineRule="exact"/>
              <w:ind w:left="69"/>
              <w:rPr>
                <w:sz w:val="20"/>
              </w:rPr>
            </w:pPr>
            <w:r>
              <w:rPr>
                <w:spacing w:val="-2"/>
                <w:sz w:val="20"/>
              </w:rPr>
              <w:t>Administración</w:t>
            </w:r>
            <w:r>
              <w:rPr>
                <w:spacing w:val="11"/>
                <w:sz w:val="20"/>
              </w:rPr>
              <w:t> </w:t>
            </w:r>
            <w:r>
              <w:rPr>
                <w:spacing w:val="-5"/>
                <w:sz w:val="20"/>
              </w:rPr>
              <w:t>de</w:t>
            </w:r>
          </w:p>
          <w:p>
            <w:pPr>
              <w:pStyle w:val="TableParagraph"/>
              <w:spacing w:before="19"/>
              <w:ind w:left="69"/>
              <w:rPr>
                <w:sz w:val="20"/>
              </w:rPr>
            </w:pPr>
            <w:r>
              <w:rPr>
                <w:spacing w:val="-2"/>
                <w:sz w:val="20"/>
              </w:rPr>
              <w:t>proyecto</w:t>
            </w:r>
          </w:p>
        </w:tc>
        <w:tc>
          <w:tcPr>
            <w:tcW w:w="206" w:type="dxa"/>
          </w:tcPr>
          <w:p>
            <w:pPr>
              <w:pStyle w:val="TableParagraph"/>
              <w:rPr>
                <w:sz w:val="20"/>
              </w:rPr>
            </w:pPr>
          </w:p>
        </w:tc>
        <w:tc>
          <w:tcPr>
            <w:tcW w:w="207"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r>
      <w:tr>
        <w:trPr>
          <w:trHeight w:val="359" w:hRule="atLeast"/>
        </w:trPr>
        <w:tc>
          <w:tcPr>
            <w:tcW w:w="1843" w:type="dxa"/>
          </w:tcPr>
          <w:p>
            <w:pPr>
              <w:pStyle w:val="TableParagraph"/>
              <w:spacing w:before="48"/>
              <w:ind w:left="69"/>
              <w:rPr>
                <w:sz w:val="20"/>
              </w:rPr>
            </w:pPr>
            <w:r>
              <w:rPr>
                <w:sz w:val="20"/>
              </w:rPr>
              <w:t>Eje</w:t>
            </w:r>
            <w:r>
              <w:rPr>
                <w:spacing w:val="-1"/>
                <w:sz w:val="20"/>
              </w:rPr>
              <w:t> </w:t>
            </w:r>
            <w:r>
              <w:rPr>
                <w:spacing w:val="-2"/>
                <w:sz w:val="20"/>
              </w:rPr>
              <w:t>temático</w:t>
            </w:r>
          </w:p>
        </w:tc>
        <w:tc>
          <w:tcPr>
            <w:tcW w:w="206" w:type="dxa"/>
          </w:tcPr>
          <w:p>
            <w:pPr>
              <w:pStyle w:val="TableParagraph"/>
              <w:rPr>
                <w:sz w:val="20"/>
              </w:rPr>
            </w:pPr>
          </w:p>
        </w:tc>
        <w:tc>
          <w:tcPr>
            <w:tcW w:w="207"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5" w:type="dxa"/>
          </w:tcPr>
          <w:p>
            <w:pPr>
              <w:pStyle w:val="TableParagraph"/>
              <w:rPr>
                <w:sz w:val="20"/>
              </w:rPr>
            </w:pPr>
          </w:p>
        </w:tc>
        <w:tc>
          <w:tcPr>
            <w:tcW w:w="203" w:type="dxa"/>
          </w:tcPr>
          <w:p>
            <w:pPr>
              <w:pStyle w:val="TableParagraph"/>
              <w:rPr>
                <w:sz w:val="20"/>
              </w:rPr>
            </w:pPr>
          </w:p>
        </w:tc>
        <w:tc>
          <w:tcPr>
            <w:tcW w:w="203" w:type="dxa"/>
          </w:tcPr>
          <w:p>
            <w:pPr>
              <w:pStyle w:val="TableParagraph"/>
              <w:rPr>
                <w:sz w:val="20"/>
              </w:rPr>
            </w:pPr>
          </w:p>
        </w:tc>
      </w:tr>
      <w:tr>
        <w:trPr>
          <w:trHeight w:val="359" w:hRule="atLeast"/>
        </w:trPr>
        <w:tc>
          <w:tcPr>
            <w:tcW w:w="1843" w:type="dxa"/>
          </w:tcPr>
          <w:p>
            <w:pPr>
              <w:pStyle w:val="TableParagraph"/>
              <w:spacing w:before="50"/>
              <w:ind w:left="69"/>
              <w:rPr>
                <w:sz w:val="20"/>
              </w:rPr>
            </w:pPr>
            <w:r>
              <w:rPr>
                <w:sz w:val="20"/>
              </w:rPr>
              <w:t>Formato</w:t>
            </w:r>
            <w:r>
              <w:rPr>
                <w:spacing w:val="-8"/>
                <w:sz w:val="20"/>
              </w:rPr>
              <w:t> </w:t>
            </w:r>
            <w:r>
              <w:rPr>
                <w:spacing w:val="-10"/>
                <w:sz w:val="20"/>
              </w:rPr>
              <w:t>3</w:t>
            </w:r>
          </w:p>
        </w:tc>
        <w:tc>
          <w:tcPr>
            <w:tcW w:w="206" w:type="dxa"/>
          </w:tcPr>
          <w:p>
            <w:pPr>
              <w:pStyle w:val="TableParagraph"/>
              <w:rPr>
                <w:sz w:val="20"/>
              </w:rPr>
            </w:pPr>
          </w:p>
        </w:tc>
        <w:tc>
          <w:tcPr>
            <w:tcW w:w="207"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4"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6" w:type="dxa"/>
          </w:tcPr>
          <w:p>
            <w:pPr>
              <w:pStyle w:val="TableParagraph"/>
              <w:rPr>
                <w:sz w:val="20"/>
              </w:rPr>
            </w:pPr>
          </w:p>
        </w:tc>
        <w:tc>
          <w:tcPr>
            <w:tcW w:w="203" w:type="dxa"/>
          </w:tcPr>
          <w:p>
            <w:pPr>
              <w:pStyle w:val="TableParagraph"/>
              <w:rPr>
                <w:sz w:val="20"/>
              </w:rPr>
            </w:pPr>
          </w:p>
        </w:tc>
        <w:tc>
          <w:tcPr>
            <w:tcW w:w="203" w:type="dxa"/>
            <w:shd w:val="clear" w:color="auto" w:fill="FFFF00"/>
          </w:tcPr>
          <w:p>
            <w:pPr>
              <w:pStyle w:val="TableParagraph"/>
              <w:rPr>
                <w:sz w:val="20"/>
              </w:rPr>
            </w:pPr>
          </w:p>
        </w:tc>
        <w:tc>
          <w:tcPr>
            <w:tcW w:w="205"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5"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5"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5"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6"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5"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5" w:type="dxa"/>
            <w:shd w:val="clear" w:color="auto" w:fill="FFFF00"/>
          </w:tcPr>
          <w:p>
            <w:pPr>
              <w:pStyle w:val="TableParagraph"/>
              <w:rPr>
                <w:sz w:val="20"/>
              </w:rPr>
            </w:pPr>
          </w:p>
        </w:tc>
        <w:tc>
          <w:tcPr>
            <w:tcW w:w="203" w:type="dxa"/>
            <w:shd w:val="clear" w:color="auto" w:fill="FFFF00"/>
          </w:tcPr>
          <w:p>
            <w:pPr>
              <w:pStyle w:val="TableParagraph"/>
              <w:rPr>
                <w:sz w:val="20"/>
              </w:rPr>
            </w:pPr>
          </w:p>
        </w:tc>
        <w:tc>
          <w:tcPr>
            <w:tcW w:w="203" w:type="dxa"/>
            <w:shd w:val="clear" w:color="auto" w:fill="FFFF00"/>
          </w:tcPr>
          <w:p>
            <w:pPr>
              <w:pStyle w:val="TableParagraph"/>
              <w:rPr>
                <w:sz w:val="20"/>
              </w:rPr>
            </w:pPr>
          </w:p>
        </w:tc>
      </w:tr>
    </w:tbl>
    <w:p>
      <w:pPr>
        <w:spacing w:before="0"/>
        <w:ind w:left="262" w:right="0" w:firstLine="0"/>
        <w:jc w:val="left"/>
        <w:rPr>
          <w:sz w:val="24"/>
        </w:rPr>
      </w:pPr>
      <w:r>
        <w:rPr>
          <w:i/>
          <w:sz w:val="24"/>
        </w:rPr>
        <w:t>Fuente:</w:t>
      </w:r>
      <w:r>
        <w:rPr>
          <w:i/>
          <w:spacing w:val="-4"/>
          <w:sz w:val="24"/>
        </w:rPr>
        <w:t> </w:t>
      </w:r>
      <w:r>
        <w:rPr>
          <w:sz w:val="24"/>
        </w:rPr>
        <w:t>Elaboración</w:t>
      </w:r>
      <w:r>
        <w:rPr>
          <w:spacing w:val="-2"/>
          <w:sz w:val="24"/>
        </w:rPr>
        <w:t> propia.</w:t>
      </w:r>
    </w:p>
    <w:p>
      <w:pPr>
        <w:spacing w:after="0"/>
        <w:jc w:val="left"/>
        <w:rPr>
          <w:sz w:val="24"/>
        </w:rPr>
        <w:sectPr>
          <w:pgSz w:w="12240" w:h="15840"/>
          <w:pgMar w:header="749" w:footer="0" w:top="1600" w:bottom="280" w:left="1440" w:right="1080"/>
        </w:sectPr>
      </w:pPr>
    </w:p>
    <w:p>
      <w:pPr>
        <w:pStyle w:val="Heading1"/>
        <w:spacing w:before="95"/>
        <w:ind w:left="0" w:right="358"/>
        <w:jc w:val="center"/>
      </w:pPr>
      <w:bookmarkStart w:name="_bookmark88" w:id="89"/>
      <w:bookmarkEnd w:id="89"/>
      <w:r>
        <w:rPr>
          <w:b w:val="0"/>
        </w:rPr>
      </w:r>
      <w:r>
        <w:rPr>
          <w:spacing w:val="-2"/>
        </w:rPr>
        <w:t>Anexos</w:t>
      </w:r>
    </w:p>
    <w:p>
      <w:pPr>
        <w:pStyle w:val="BodyText"/>
        <w:spacing w:before="13"/>
        <w:ind w:left="0"/>
        <w:rPr>
          <w:b/>
          <w:sz w:val="20"/>
        </w:rPr>
      </w:pPr>
      <w:r>
        <w:rPr>
          <w:b/>
          <w:sz w:val="20"/>
        </w:rPr>
        <mc:AlternateContent>
          <mc:Choice Requires="wps">
            <w:drawing>
              <wp:anchor distT="0" distB="0" distL="0" distR="0" allowOverlap="1" layoutInCell="1" locked="0" behindDoc="1" simplePos="0" relativeHeight="487603712">
                <wp:simplePos x="0" y="0"/>
                <wp:positionH relativeFrom="page">
                  <wp:posOffset>1080516</wp:posOffset>
                </wp:positionH>
                <wp:positionV relativeFrom="paragraph">
                  <wp:posOffset>169616</wp:posOffset>
                </wp:positionV>
                <wp:extent cx="1714500" cy="1720850"/>
                <wp:effectExtent l="0" t="0" r="0" b="0"/>
                <wp:wrapTopAndBottom/>
                <wp:docPr id="250" name="Group 250"/>
                <wp:cNvGraphicFramePr>
                  <a:graphicFrameLocks/>
                </wp:cNvGraphicFramePr>
                <a:graphic>
                  <a:graphicData uri="http://schemas.microsoft.com/office/word/2010/wordprocessingGroup">
                    <wpg:wgp>
                      <wpg:cNvPr id="250" name="Group 250"/>
                      <wpg:cNvGrpSpPr/>
                      <wpg:grpSpPr>
                        <a:xfrm>
                          <a:off x="0" y="0"/>
                          <a:ext cx="1714500" cy="1720850"/>
                          <a:chExt cx="1714500" cy="1720850"/>
                        </a:xfrm>
                      </wpg:grpSpPr>
                      <pic:pic>
                        <pic:nvPicPr>
                          <pic:cNvPr id="251" name="Image 251"/>
                          <pic:cNvPicPr/>
                        </pic:nvPicPr>
                        <pic:blipFill>
                          <a:blip r:embed="rId43" cstate="print"/>
                          <a:stretch>
                            <a:fillRect/>
                          </a:stretch>
                        </pic:blipFill>
                        <pic:spPr>
                          <a:xfrm>
                            <a:off x="0" y="0"/>
                            <a:ext cx="1714500" cy="1371600"/>
                          </a:xfrm>
                          <a:prstGeom prst="rect">
                            <a:avLst/>
                          </a:prstGeom>
                        </pic:spPr>
                      </pic:pic>
                      <wps:wsp>
                        <wps:cNvPr id="252" name="Graphic 252"/>
                        <wps:cNvSpPr/>
                        <wps:spPr>
                          <a:xfrm>
                            <a:off x="153923" y="1183132"/>
                            <a:ext cx="1525905" cy="531495"/>
                          </a:xfrm>
                          <a:custGeom>
                            <a:avLst/>
                            <a:gdLst/>
                            <a:ahLst/>
                            <a:cxnLst/>
                            <a:rect l="l" t="t" r="r" b="b"/>
                            <a:pathLst>
                              <a:path w="1525905" h="531495">
                                <a:moveTo>
                                  <a:pt x="1071626" y="0"/>
                                </a:moveTo>
                                <a:lnTo>
                                  <a:pt x="889889" y="51307"/>
                                </a:lnTo>
                                <a:lnTo>
                                  <a:pt x="0" y="51307"/>
                                </a:lnTo>
                                <a:lnTo>
                                  <a:pt x="0" y="531368"/>
                                </a:lnTo>
                                <a:lnTo>
                                  <a:pt x="1525523" y="531368"/>
                                </a:lnTo>
                                <a:lnTo>
                                  <a:pt x="1525523" y="51307"/>
                                </a:lnTo>
                                <a:lnTo>
                                  <a:pt x="1271270" y="51307"/>
                                </a:lnTo>
                                <a:lnTo>
                                  <a:pt x="1071626" y="0"/>
                                </a:lnTo>
                                <a:close/>
                              </a:path>
                            </a:pathLst>
                          </a:custGeom>
                          <a:solidFill>
                            <a:srgbClr val="4471C4"/>
                          </a:solidFill>
                        </wps:spPr>
                        <wps:bodyPr wrap="square" lIns="0" tIns="0" rIns="0" bIns="0" rtlCol="0">
                          <a:prstTxWarp prst="textNoShape">
                            <a:avLst/>
                          </a:prstTxWarp>
                          <a:noAutofit/>
                        </wps:bodyPr>
                      </wps:wsp>
                      <wps:wsp>
                        <wps:cNvPr id="253" name="Graphic 253"/>
                        <wps:cNvSpPr/>
                        <wps:spPr>
                          <a:xfrm>
                            <a:off x="153923" y="1183132"/>
                            <a:ext cx="1525905" cy="531495"/>
                          </a:xfrm>
                          <a:custGeom>
                            <a:avLst/>
                            <a:gdLst/>
                            <a:ahLst/>
                            <a:cxnLst/>
                            <a:rect l="l" t="t" r="r" b="b"/>
                            <a:pathLst>
                              <a:path w="1525905" h="531495">
                                <a:moveTo>
                                  <a:pt x="0" y="51307"/>
                                </a:moveTo>
                                <a:lnTo>
                                  <a:pt x="889889" y="51307"/>
                                </a:lnTo>
                                <a:lnTo>
                                  <a:pt x="1071626" y="0"/>
                                </a:lnTo>
                                <a:lnTo>
                                  <a:pt x="1271270" y="51307"/>
                                </a:lnTo>
                                <a:lnTo>
                                  <a:pt x="1525523" y="51307"/>
                                </a:lnTo>
                                <a:lnTo>
                                  <a:pt x="1525523" y="131318"/>
                                </a:lnTo>
                                <a:lnTo>
                                  <a:pt x="1525523" y="251332"/>
                                </a:lnTo>
                                <a:lnTo>
                                  <a:pt x="1525523" y="531368"/>
                                </a:lnTo>
                                <a:lnTo>
                                  <a:pt x="1271270" y="531368"/>
                                </a:lnTo>
                                <a:lnTo>
                                  <a:pt x="889889" y="531368"/>
                                </a:lnTo>
                                <a:lnTo>
                                  <a:pt x="0" y="531368"/>
                                </a:lnTo>
                                <a:lnTo>
                                  <a:pt x="0" y="251332"/>
                                </a:lnTo>
                                <a:lnTo>
                                  <a:pt x="0" y="131318"/>
                                </a:lnTo>
                                <a:lnTo>
                                  <a:pt x="0" y="51307"/>
                                </a:lnTo>
                                <a:close/>
                              </a:path>
                            </a:pathLst>
                          </a:custGeom>
                          <a:ln w="12192">
                            <a:solidFill>
                              <a:srgbClr val="FFFFFF"/>
                            </a:solidFill>
                            <a:prstDash val="solid"/>
                          </a:ln>
                        </wps:spPr>
                        <wps:bodyPr wrap="square" lIns="0" tIns="0" rIns="0" bIns="0" rtlCol="0">
                          <a:prstTxWarp prst="textNoShape">
                            <a:avLst/>
                          </a:prstTxWarp>
                          <a:noAutofit/>
                        </wps:bodyPr>
                      </wps:wsp>
                      <wps:wsp>
                        <wps:cNvPr id="254" name="Textbox 254"/>
                        <wps:cNvSpPr txBox="1"/>
                        <wps:spPr>
                          <a:xfrm>
                            <a:off x="0" y="0"/>
                            <a:ext cx="1714500" cy="1720850"/>
                          </a:xfrm>
                          <a:prstGeom prst="rect">
                            <a:avLst/>
                          </a:prstGeom>
                        </wps:spPr>
                        <wps:txbx>
                          <w:txbxContent>
                            <w:p>
                              <w:pPr>
                                <w:spacing w:line="240" w:lineRule="auto" w:before="0"/>
                                <w:rPr>
                                  <w:b/>
                                  <w:sz w:val="44"/>
                                </w:rPr>
                              </w:pPr>
                            </w:p>
                            <w:p>
                              <w:pPr>
                                <w:spacing w:line="240" w:lineRule="auto" w:before="0"/>
                                <w:rPr>
                                  <w:b/>
                                  <w:sz w:val="44"/>
                                </w:rPr>
                              </w:pPr>
                            </w:p>
                            <w:p>
                              <w:pPr>
                                <w:spacing w:line="240" w:lineRule="auto" w:before="0"/>
                                <w:rPr>
                                  <w:b/>
                                  <w:sz w:val="44"/>
                                </w:rPr>
                              </w:pPr>
                            </w:p>
                            <w:p>
                              <w:pPr>
                                <w:spacing w:line="240" w:lineRule="auto" w:before="2"/>
                                <w:rPr>
                                  <w:b/>
                                  <w:sz w:val="44"/>
                                </w:rPr>
                              </w:pPr>
                            </w:p>
                            <w:p>
                              <w:pPr>
                                <w:spacing w:before="1"/>
                                <w:ind w:left="396" w:right="0" w:firstLine="0"/>
                                <w:jc w:val="left"/>
                                <w:rPr>
                                  <w:rFonts w:ascii="Calibri"/>
                                  <w:sz w:val="44"/>
                                </w:rPr>
                              </w:pPr>
                              <w:r>
                                <w:rPr>
                                  <w:rFonts w:ascii="Calibri"/>
                                  <w:color w:val="FFFFFF"/>
                                  <w:sz w:val="44"/>
                                </w:rPr>
                                <w:t>Salon</w:t>
                              </w:r>
                              <w:r>
                                <w:rPr>
                                  <w:rFonts w:ascii="Calibri"/>
                                  <w:color w:val="FFFFFF"/>
                                  <w:spacing w:val="-17"/>
                                  <w:sz w:val="44"/>
                                </w:rPr>
                                <w:t> </w:t>
                              </w:r>
                              <w:r>
                                <w:rPr>
                                  <w:rFonts w:ascii="Calibri"/>
                                  <w:color w:val="FFFFFF"/>
                                  <w:sz w:val="44"/>
                                </w:rPr>
                                <w:t>Face</w:t>
                              </w:r>
                              <w:r>
                                <w:rPr>
                                  <w:rFonts w:ascii="Calibri"/>
                                  <w:color w:val="FFFFFF"/>
                                  <w:spacing w:val="-17"/>
                                  <w:sz w:val="44"/>
                                </w:rPr>
                                <w:t> </w:t>
                              </w:r>
                              <w:r>
                                <w:rPr>
                                  <w:rFonts w:ascii="Calibri"/>
                                  <w:color w:val="FFFFFF"/>
                                  <w:spacing w:val="-10"/>
                                  <w:sz w:val="44"/>
                                </w:rPr>
                                <w:t>I</w:t>
                              </w:r>
                            </w:p>
                          </w:txbxContent>
                        </wps:txbx>
                        <wps:bodyPr wrap="square" lIns="0" tIns="0" rIns="0" bIns="0" rtlCol="0">
                          <a:noAutofit/>
                        </wps:bodyPr>
                      </wps:wsp>
                    </wpg:wgp>
                  </a:graphicData>
                </a:graphic>
              </wp:anchor>
            </w:drawing>
          </mc:Choice>
          <mc:Fallback>
            <w:pict>
              <v:group style="position:absolute;margin-left:85.080002pt;margin-top:13.355625pt;width:135pt;height:135.5pt;mso-position-horizontal-relative:page;mso-position-vertical-relative:paragraph;z-index:-15712768;mso-wrap-distance-left:0;mso-wrap-distance-right:0" id="docshapegroup243" coordorigin="1702,267" coordsize="2700,2710">
                <v:shape style="position:absolute;left:1701;top:267;width:2700;height:2160" type="#_x0000_t75" id="docshape244" stroked="false">
                  <v:imagedata r:id="rId43" o:title=""/>
                </v:shape>
                <v:shape style="position:absolute;left:1944;top:2130;width:2403;height:837" id="docshape245" coordorigin="1944,2130" coordsize="2403,837" path="m3632,2130l3345,2211,1944,2211,1944,2967,4346,2967,4346,2211,3946,2211,3632,2130xe" filled="true" fillcolor="#4471c4" stroked="false">
                  <v:path arrowok="t"/>
                  <v:fill type="solid"/>
                </v:shape>
                <v:shape style="position:absolute;left:1944;top:2130;width:2403;height:837" id="docshape246" coordorigin="1944,2130" coordsize="2403,837" path="m1944,2211l3345,2211,3632,2130,3946,2211,4346,2211,4346,2337,4346,2526,4346,2967,3946,2967,3345,2967,1944,2967,1944,2526,1944,2337,1944,2211xe" filled="false" stroked="true" strokeweight=".96pt" strokecolor="#ffffff">
                  <v:path arrowok="t"/>
                  <v:stroke dashstyle="solid"/>
                </v:shape>
                <v:shape style="position:absolute;left:1701;top:267;width:2700;height:2710" type="#_x0000_t202" id="docshape247" filled="false" stroked="false">
                  <v:textbox inset="0,0,0,0">
                    <w:txbxContent>
                      <w:p>
                        <w:pPr>
                          <w:spacing w:line="240" w:lineRule="auto" w:before="0"/>
                          <w:rPr>
                            <w:b/>
                            <w:sz w:val="44"/>
                          </w:rPr>
                        </w:pPr>
                      </w:p>
                      <w:p>
                        <w:pPr>
                          <w:spacing w:line="240" w:lineRule="auto" w:before="0"/>
                          <w:rPr>
                            <w:b/>
                            <w:sz w:val="44"/>
                          </w:rPr>
                        </w:pPr>
                      </w:p>
                      <w:p>
                        <w:pPr>
                          <w:spacing w:line="240" w:lineRule="auto" w:before="0"/>
                          <w:rPr>
                            <w:b/>
                            <w:sz w:val="44"/>
                          </w:rPr>
                        </w:pPr>
                      </w:p>
                      <w:p>
                        <w:pPr>
                          <w:spacing w:line="240" w:lineRule="auto" w:before="2"/>
                          <w:rPr>
                            <w:b/>
                            <w:sz w:val="44"/>
                          </w:rPr>
                        </w:pPr>
                      </w:p>
                      <w:p>
                        <w:pPr>
                          <w:spacing w:before="1"/>
                          <w:ind w:left="396" w:right="0" w:firstLine="0"/>
                          <w:jc w:val="left"/>
                          <w:rPr>
                            <w:rFonts w:ascii="Calibri"/>
                            <w:sz w:val="44"/>
                          </w:rPr>
                        </w:pPr>
                        <w:r>
                          <w:rPr>
                            <w:rFonts w:ascii="Calibri"/>
                            <w:color w:val="FFFFFF"/>
                            <w:sz w:val="44"/>
                          </w:rPr>
                          <w:t>Salon</w:t>
                        </w:r>
                        <w:r>
                          <w:rPr>
                            <w:rFonts w:ascii="Calibri"/>
                            <w:color w:val="FFFFFF"/>
                            <w:spacing w:val="-17"/>
                            <w:sz w:val="44"/>
                          </w:rPr>
                          <w:t> </w:t>
                        </w:r>
                        <w:r>
                          <w:rPr>
                            <w:rFonts w:ascii="Calibri"/>
                            <w:color w:val="FFFFFF"/>
                            <w:sz w:val="44"/>
                          </w:rPr>
                          <w:t>Face</w:t>
                        </w:r>
                        <w:r>
                          <w:rPr>
                            <w:rFonts w:ascii="Calibri"/>
                            <w:color w:val="FFFFFF"/>
                            <w:spacing w:val="-17"/>
                            <w:sz w:val="44"/>
                          </w:rPr>
                          <w:t> </w:t>
                        </w:r>
                        <w:r>
                          <w:rPr>
                            <w:rFonts w:ascii="Calibri"/>
                            <w:color w:val="FFFFFF"/>
                            <w:spacing w:val="-10"/>
                            <w:sz w:val="44"/>
                          </w:rPr>
                          <w:t>I</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4224">
                <wp:simplePos x="0" y="0"/>
                <wp:positionH relativeFrom="page">
                  <wp:posOffset>2965704</wp:posOffset>
                </wp:positionH>
                <wp:positionV relativeFrom="paragraph">
                  <wp:posOffset>169616</wp:posOffset>
                </wp:positionV>
                <wp:extent cx="1714500" cy="1720850"/>
                <wp:effectExtent l="0" t="0" r="0" b="0"/>
                <wp:wrapTopAndBottom/>
                <wp:docPr id="255" name="Group 255"/>
                <wp:cNvGraphicFramePr>
                  <a:graphicFrameLocks/>
                </wp:cNvGraphicFramePr>
                <a:graphic>
                  <a:graphicData uri="http://schemas.microsoft.com/office/word/2010/wordprocessingGroup">
                    <wpg:wgp>
                      <wpg:cNvPr id="255" name="Group 255"/>
                      <wpg:cNvGrpSpPr/>
                      <wpg:grpSpPr>
                        <a:xfrm>
                          <a:off x="0" y="0"/>
                          <a:ext cx="1714500" cy="1720850"/>
                          <a:chExt cx="1714500" cy="1720850"/>
                        </a:xfrm>
                      </wpg:grpSpPr>
                      <pic:pic>
                        <pic:nvPicPr>
                          <pic:cNvPr id="256" name="Image 256"/>
                          <pic:cNvPicPr/>
                        </pic:nvPicPr>
                        <pic:blipFill>
                          <a:blip r:embed="rId44" cstate="print"/>
                          <a:stretch>
                            <a:fillRect/>
                          </a:stretch>
                        </pic:blipFill>
                        <pic:spPr>
                          <a:xfrm>
                            <a:off x="0" y="0"/>
                            <a:ext cx="1714499" cy="1371600"/>
                          </a:xfrm>
                          <a:prstGeom prst="rect">
                            <a:avLst/>
                          </a:prstGeom>
                        </pic:spPr>
                      </pic:pic>
                      <wps:wsp>
                        <wps:cNvPr id="257" name="Graphic 257"/>
                        <wps:cNvSpPr/>
                        <wps:spPr>
                          <a:xfrm>
                            <a:off x="153923" y="1183132"/>
                            <a:ext cx="1527175" cy="531495"/>
                          </a:xfrm>
                          <a:custGeom>
                            <a:avLst/>
                            <a:gdLst/>
                            <a:ahLst/>
                            <a:cxnLst/>
                            <a:rect l="l" t="t" r="r" b="b"/>
                            <a:pathLst>
                              <a:path w="1527175" h="531495">
                                <a:moveTo>
                                  <a:pt x="1072769" y="0"/>
                                </a:moveTo>
                                <a:lnTo>
                                  <a:pt x="890777" y="51307"/>
                                </a:lnTo>
                                <a:lnTo>
                                  <a:pt x="0" y="51307"/>
                                </a:lnTo>
                                <a:lnTo>
                                  <a:pt x="0" y="531368"/>
                                </a:lnTo>
                                <a:lnTo>
                                  <a:pt x="1527048" y="531368"/>
                                </a:lnTo>
                                <a:lnTo>
                                  <a:pt x="1527048" y="51307"/>
                                </a:lnTo>
                                <a:lnTo>
                                  <a:pt x="1272539" y="51307"/>
                                </a:lnTo>
                                <a:lnTo>
                                  <a:pt x="1072769" y="0"/>
                                </a:lnTo>
                                <a:close/>
                              </a:path>
                            </a:pathLst>
                          </a:custGeom>
                          <a:solidFill>
                            <a:srgbClr val="4471C4"/>
                          </a:solidFill>
                        </wps:spPr>
                        <wps:bodyPr wrap="square" lIns="0" tIns="0" rIns="0" bIns="0" rtlCol="0">
                          <a:prstTxWarp prst="textNoShape">
                            <a:avLst/>
                          </a:prstTxWarp>
                          <a:noAutofit/>
                        </wps:bodyPr>
                      </wps:wsp>
                      <wps:wsp>
                        <wps:cNvPr id="258" name="Graphic 258"/>
                        <wps:cNvSpPr/>
                        <wps:spPr>
                          <a:xfrm>
                            <a:off x="153923" y="1183132"/>
                            <a:ext cx="1527175" cy="531495"/>
                          </a:xfrm>
                          <a:custGeom>
                            <a:avLst/>
                            <a:gdLst/>
                            <a:ahLst/>
                            <a:cxnLst/>
                            <a:rect l="l" t="t" r="r" b="b"/>
                            <a:pathLst>
                              <a:path w="1527175" h="531495">
                                <a:moveTo>
                                  <a:pt x="0" y="51307"/>
                                </a:moveTo>
                                <a:lnTo>
                                  <a:pt x="890777" y="51307"/>
                                </a:lnTo>
                                <a:lnTo>
                                  <a:pt x="1072769" y="0"/>
                                </a:lnTo>
                                <a:lnTo>
                                  <a:pt x="1272539" y="51307"/>
                                </a:lnTo>
                                <a:lnTo>
                                  <a:pt x="1527048" y="51307"/>
                                </a:lnTo>
                                <a:lnTo>
                                  <a:pt x="1527048" y="131318"/>
                                </a:lnTo>
                                <a:lnTo>
                                  <a:pt x="1527048" y="251332"/>
                                </a:lnTo>
                                <a:lnTo>
                                  <a:pt x="1527048" y="531368"/>
                                </a:lnTo>
                                <a:lnTo>
                                  <a:pt x="1272539" y="531368"/>
                                </a:lnTo>
                                <a:lnTo>
                                  <a:pt x="890777" y="531368"/>
                                </a:lnTo>
                                <a:lnTo>
                                  <a:pt x="0" y="531368"/>
                                </a:lnTo>
                                <a:lnTo>
                                  <a:pt x="0" y="251332"/>
                                </a:lnTo>
                                <a:lnTo>
                                  <a:pt x="0" y="131318"/>
                                </a:lnTo>
                                <a:lnTo>
                                  <a:pt x="0" y="51307"/>
                                </a:lnTo>
                                <a:close/>
                              </a:path>
                            </a:pathLst>
                          </a:custGeom>
                          <a:ln w="12192">
                            <a:solidFill>
                              <a:srgbClr val="FFFFFF"/>
                            </a:solidFill>
                            <a:prstDash val="solid"/>
                          </a:ln>
                        </wps:spPr>
                        <wps:bodyPr wrap="square" lIns="0" tIns="0" rIns="0" bIns="0" rtlCol="0">
                          <a:prstTxWarp prst="textNoShape">
                            <a:avLst/>
                          </a:prstTxWarp>
                          <a:noAutofit/>
                        </wps:bodyPr>
                      </wps:wsp>
                      <wps:wsp>
                        <wps:cNvPr id="259" name="Textbox 259"/>
                        <wps:cNvSpPr txBox="1"/>
                        <wps:spPr>
                          <a:xfrm>
                            <a:off x="0" y="0"/>
                            <a:ext cx="1714500" cy="1720850"/>
                          </a:xfrm>
                          <a:prstGeom prst="rect">
                            <a:avLst/>
                          </a:prstGeom>
                        </wps:spPr>
                        <wps:txbx>
                          <w:txbxContent>
                            <w:p>
                              <w:pPr>
                                <w:spacing w:line="240" w:lineRule="auto" w:before="0"/>
                                <w:rPr>
                                  <w:b/>
                                  <w:sz w:val="44"/>
                                </w:rPr>
                              </w:pPr>
                            </w:p>
                            <w:p>
                              <w:pPr>
                                <w:spacing w:line="240" w:lineRule="auto" w:before="0"/>
                                <w:rPr>
                                  <w:b/>
                                  <w:sz w:val="44"/>
                                </w:rPr>
                              </w:pPr>
                            </w:p>
                            <w:p>
                              <w:pPr>
                                <w:spacing w:line="240" w:lineRule="auto" w:before="0"/>
                                <w:rPr>
                                  <w:b/>
                                  <w:sz w:val="44"/>
                                </w:rPr>
                              </w:pPr>
                            </w:p>
                            <w:p>
                              <w:pPr>
                                <w:spacing w:line="240" w:lineRule="auto" w:before="2"/>
                                <w:rPr>
                                  <w:b/>
                                  <w:sz w:val="44"/>
                                </w:rPr>
                              </w:pPr>
                            </w:p>
                            <w:p>
                              <w:pPr>
                                <w:spacing w:before="1"/>
                                <w:ind w:left="565" w:right="0" w:firstLine="0"/>
                                <w:jc w:val="left"/>
                                <w:rPr>
                                  <w:rFonts w:ascii="Calibri"/>
                                  <w:sz w:val="44"/>
                                </w:rPr>
                              </w:pPr>
                              <w:r>
                                <w:rPr>
                                  <w:rFonts w:ascii="Calibri"/>
                                  <w:color w:val="FFFFFF"/>
                                  <w:spacing w:val="-2"/>
                                  <w:sz w:val="44"/>
                                </w:rPr>
                                <w:t>Biblioteca</w:t>
                              </w:r>
                            </w:p>
                          </w:txbxContent>
                        </wps:txbx>
                        <wps:bodyPr wrap="square" lIns="0" tIns="0" rIns="0" bIns="0" rtlCol="0">
                          <a:noAutofit/>
                        </wps:bodyPr>
                      </wps:wsp>
                    </wpg:wgp>
                  </a:graphicData>
                </a:graphic>
              </wp:anchor>
            </w:drawing>
          </mc:Choice>
          <mc:Fallback>
            <w:pict>
              <v:group style="position:absolute;margin-left:233.520004pt;margin-top:13.355625pt;width:135pt;height:135.5pt;mso-position-horizontal-relative:page;mso-position-vertical-relative:paragraph;z-index:-15712256;mso-wrap-distance-left:0;mso-wrap-distance-right:0" id="docshapegroup248" coordorigin="4670,267" coordsize="2700,2710">
                <v:shape style="position:absolute;left:4670;top:267;width:2700;height:2160" type="#_x0000_t75" id="docshape249" stroked="false">
                  <v:imagedata r:id="rId44" o:title=""/>
                </v:shape>
                <v:shape style="position:absolute;left:4912;top:2130;width:2405;height:837" id="docshape250" coordorigin="4913,2130" coordsize="2405,837" path="m6602,2130l6316,2211,4913,2211,4913,2967,7318,2967,7318,2211,6917,2211,6602,2130xe" filled="true" fillcolor="#4471c4" stroked="false">
                  <v:path arrowok="t"/>
                  <v:fill type="solid"/>
                </v:shape>
                <v:shape style="position:absolute;left:4912;top:2130;width:2405;height:837" id="docshape251" coordorigin="4913,2130" coordsize="2405,837" path="m4913,2211l6316,2211,6602,2130,6917,2211,7318,2211,7318,2337,7318,2526,7318,2967,6917,2967,6316,2967,4913,2967,4913,2526,4913,2337,4913,2211xe" filled="false" stroked="true" strokeweight=".96pt" strokecolor="#ffffff">
                  <v:path arrowok="t"/>
                  <v:stroke dashstyle="solid"/>
                </v:shape>
                <v:shape style="position:absolute;left:4670;top:267;width:2700;height:2710" type="#_x0000_t202" id="docshape252" filled="false" stroked="false">
                  <v:textbox inset="0,0,0,0">
                    <w:txbxContent>
                      <w:p>
                        <w:pPr>
                          <w:spacing w:line="240" w:lineRule="auto" w:before="0"/>
                          <w:rPr>
                            <w:b/>
                            <w:sz w:val="44"/>
                          </w:rPr>
                        </w:pPr>
                      </w:p>
                      <w:p>
                        <w:pPr>
                          <w:spacing w:line="240" w:lineRule="auto" w:before="0"/>
                          <w:rPr>
                            <w:b/>
                            <w:sz w:val="44"/>
                          </w:rPr>
                        </w:pPr>
                      </w:p>
                      <w:p>
                        <w:pPr>
                          <w:spacing w:line="240" w:lineRule="auto" w:before="0"/>
                          <w:rPr>
                            <w:b/>
                            <w:sz w:val="44"/>
                          </w:rPr>
                        </w:pPr>
                      </w:p>
                      <w:p>
                        <w:pPr>
                          <w:spacing w:line="240" w:lineRule="auto" w:before="2"/>
                          <w:rPr>
                            <w:b/>
                            <w:sz w:val="44"/>
                          </w:rPr>
                        </w:pPr>
                      </w:p>
                      <w:p>
                        <w:pPr>
                          <w:spacing w:before="1"/>
                          <w:ind w:left="565" w:right="0" w:firstLine="0"/>
                          <w:jc w:val="left"/>
                          <w:rPr>
                            <w:rFonts w:ascii="Calibri"/>
                            <w:sz w:val="44"/>
                          </w:rPr>
                        </w:pPr>
                        <w:r>
                          <w:rPr>
                            <w:rFonts w:ascii="Calibri"/>
                            <w:color w:val="FFFFFF"/>
                            <w:spacing w:val="-2"/>
                            <w:sz w:val="44"/>
                          </w:rPr>
                          <w:t>Biblioteca</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4736">
                <wp:simplePos x="0" y="0"/>
                <wp:positionH relativeFrom="page">
                  <wp:posOffset>4852415</wp:posOffset>
                </wp:positionH>
                <wp:positionV relativeFrom="paragraph">
                  <wp:posOffset>169616</wp:posOffset>
                </wp:positionV>
                <wp:extent cx="1714500" cy="1720850"/>
                <wp:effectExtent l="0" t="0" r="0" b="0"/>
                <wp:wrapTopAndBottom/>
                <wp:docPr id="260" name="Group 260"/>
                <wp:cNvGraphicFramePr>
                  <a:graphicFrameLocks/>
                </wp:cNvGraphicFramePr>
                <a:graphic>
                  <a:graphicData uri="http://schemas.microsoft.com/office/word/2010/wordprocessingGroup">
                    <wpg:wgp>
                      <wpg:cNvPr id="260" name="Group 260"/>
                      <wpg:cNvGrpSpPr/>
                      <wpg:grpSpPr>
                        <a:xfrm>
                          <a:off x="0" y="0"/>
                          <a:ext cx="1714500" cy="1720850"/>
                          <a:chExt cx="1714500" cy="1720850"/>
                        </a:xfrm>
                      </wpg:grpSpPr>
                      <pic:pic>
                        <pic:nvPicPr>
                          <pic:cNvPr id="261" name="Image 261"/>
                          <pic:cNvPicPr/>
                        </pic:nvPicPr>
                        <pic:blipFill>
                          <a:blip r:embed="rId45" cstate="print"/>
                          <a:stretch>
                            <a:fillRect/>
                          </a:stretch>
                        </pic:blipFill>
                        <pic:spPr>
                          <a:xfrm>
                            <a:off x="0" y="0"/>
                            <a:ext cx="1714499" cy="1371600"/>
                          </a:xfrm>
                          <a:prstGeom prst="rect">
                            <a:avLst/>
                          </a:prstGeom>
                        </pic:spPr>
                      </pic:pic>
                      <wps:wsp>
                        <wps:cNvPr id="262" name="Graphic 262"/>
                        <wps:cNvSpPr/>
                        <wps:spPr>
                          <a:xfrm>
                            <a:off x="153923" y="1183132"/>
                            <a:ext cx="1525905" cy="531495"/>
                          </a:xfrm>
                          <a:custGeom>
                            <a:avLst/>
                            <a:gdLst/>
                            <a:ahLst/>
                            <a:cxnLst/>
                            <a:rect l="l" t="t" r="r" b="b"/>
                            <a:pathLst>
                              <a:path w="1525905" h="531495">
                                <a:moveTo>
                                  <a:pt x="1071626" y="0"/>
                                </a:moveTo>
                                <a:lnTo>
                                  <a:pt x="889888" y="51307"/>
                                </a:lnTo>
                                <a:lnTo>
                                  <a:pt x="0" y="51307"/>
                                </a:lnTo>
                                <a:lnTo>
                                  <a:pt x="0" y="531368"/>
                                </a:lnTo>
                                <a:lnTo>
                                  <a:pt x="1525524" y="531368"/>
                                </a:lnTo>
                                <a:lnTo>
                                  <a:pt x="1525524" y="51307"/>
                                </a:lnTo>
                                <a:lnTo>
                                  <a:pt x="1271270" y="51307"/>
                                </a:lnTo>
                                <a:lnTo>
                                  <a:pt x="1071626" y="0"/>
                                </a:lnTo>
                                <a:close/>
                              </a:path>
                            </a:pathLst>
                          </a:custGeom>
                          <a:solidFill>
                            <a:srgbClr val="4471C4"/>
                          </a:solidFill>
                        </wps:spPr>
                        <wps:bodyPr wrap="square" lIns="0" tIns="0" rIns="0" bIns="0" rtlCol="0">
                          <a:prstTxWarp prst="textNoShape">
                            <a:avLst/>
                          </a:prstTxWarp>
                          <a:noAutofit/>
                        </wps:bodyPr>
                      </wps:wsp>
                      <wps:wsp>
                        <wps:cNvPr id="263" name="Graphic 263"/>
                        <wps:cNvSpPr/>
                        <wps:spPr>
                          <a:xfrm>
                            <a:off x="153923" y="1183132"/>
                            <a:ext cx="1525905" cy="531495"/>
                          </a:xfrm>
                          <a:custGeom>
                            <a:avLst/>
                            <a:gdLst/>
                            <a:ahLst/>
                            <a:cxnLst/>
                            <a:rect l="l" t="t" r="r" b="b"/>
                            <a:pathLst>
                              <a:path w="1525905" h="531495">
                                <a:moveTo>
                                  <a:pt x="0" y="51307"/>
                                </a:moveTo>
                                <a:lnTo>
                                  <a:pt x="889888" y="51307"/>
                                </a:lnTo>
                                <a:lnTo>
                                  <a:pt x="1071626" y="0"/>
                                </a:lnTo>
                                <a:lnTo>
                                  <a:pt x="1271270" y="51307"/>
                                </a:lnTo>
                                <a:lnTo>
                                  <a:pt x="1525524" y="51307"/>
                                </a:lnTo>
                                <a:lnTo>
                                  <a:pt x="1525524" y="131318"/>
                                </a:lnTo>
                                <a:lnTo>
                                  <a:pt x="1525524" y="251332"/>
                                </a:lnTo>
                                <a:lnTo>
                                  <a:pt x="1525524" y="531368"/>
                                </a:lnTo>
                                <a:lnTo>
                                  <a:pt x="1271270" y="531368"/>
                                </a:lnTo>
                                <a:lnTo>
                                  <a:pt x="889888" y="531368"/>
                                </a:lnTo>
                                <a:lnTo>
                                  <a:pt x="0" y="531368"/>
                                </a:lnTo>
                                <a:lnTo>
                                  <a:pt x="0" y="251332"/>
                                </a:lnTo>
                                <a:lnTo>
                                  <a:pt x="0" y="131318"/>
                                </a:lnTo>
                                <a:lnTo>
                                  <a:pt x="0" y="51307"/>
                                </a:lnTo>
                                <a:close/>
                              </a:path>
                            </a:pathLst>
                          </a:custGeom>
                          <a:ln w="12192">
                            <a:solidFill>
                              <a:srgbClr val="FFFFFF"/>
                            </a:solidFill>
                            <a:prstDash val="solid"/>
                          </a:ln>
                        </wps:spPr>
                        <wps:bodyPr wrap="square" lIns="0" tIns="0" rIns="0" bIns="0" rtlCol="0">
                          <a:prstTxWarp prst="textNoShape">
                            <a:avLst/>
                          </a:prstTxWarp>
                          <a:noAutofit/>
                        </wps:bodyPr>
                      </wps:wsp>
                      <wps:wsp>
                        <wps:cNvPr id="264" name="Textbox 264"/>
                        <wps:cNvSpPr txBox="1"/>
                        <wps:spPr>
                          <a:xfrm>
                            <a:off x="0" y="0"/>
                            <a:ext cx="1714500" cy="1720850"/>
                          </a:xfrm>
                          <a:prstGeom prst="rect">
                            <a:avLst/>
                          </a:prstGeom>
                        </wps:spPr>
                        <wps:txbx>
                          <w:txbxContent>
                            <w:p>
                              <w:pPr>
                                <w:spacing w:line="240" w:lineRule="auto" w:before="0"/>
                                <w:rPr>
                                  <w:b/>
                                  <w:sz w:val="44"/>
                                </w:rPr>
                              </w:pPr>
                            </w:p>
                            <w:p>
                              <w:pPr>
                                <w:spacing w:line="240" w:lineRule="auto" w:before="0"/>
                                <w:rPr>
                                  <w:b/>
                                  <w:sz w:val="44"/>
                                </w:rPr>
                              </w:pPr>
                            </w:p>
                            <w:p>
                              <w:pPr>
                                <w:spacing w:line="240" w:lineRule="auto" w:before="0"/>
                                <w:rPr>
                                  <w:b/>
                                  <w:sz w:val="44"/>
                                </w:rPr>
                              </w:pPr>
                            </w:p>
                            <w:p>
                              <w:pPr>
                                <w:spacing w:line="240" w:lineRule="auto" w:before="2"/>
                                <w:rPr>
                                  <w:b/>
                                  <w:sz w:val="44"/>
                                </w:rPr>
                              </w:pPr>
                            </w:p>
                            <w:p>
                              <w:pPr>
                                <w:spacing w:before="1"/>
                                <w:ind w:left="565" w:right="0" w:firstLine="0"/>
                                <w:jc w:val="left"/>
                                <w:rPr>
                                  <w:rFonts w:ascii="Calibri"/>
                                  <w:sz w:val="44"/>
                                </w:rPr>
                              </w:pPr>
                              <w:r>
                                <w:rPr>
                                  <w:rFonts w:ascii="Calibri"/>
                                  <w:color w:val="FFFFFF"/>
                                  <w:spacing w:val="-2"/>
                                  <w:sz w:val="44"/>
                                </w:rPr>
                                <w:t>Biblioteca</w:t>
                              </w:r>
                            </w:p>
                          </w:txbxContent>
                        </wps:txbx>
                        <wps:bodyPr wrap="square" lIns="0" tIns="0" rIns="0" bIns="0" rtlCol="0">
                          <a:noAutofit/>
                        </wps:bodyPr>
                      </wps:wsp>
                    </wpg:wgp>
                  </a:graphicData>
                </a:graphic>
              </wp:anchor>
            </w:drawing>
          </mc:Choice>
          <mc:Fallback>
            <w:pict>
              <v:group style="position:absolute;margin-left:382.079987pt;margin-top:13.355625pt;width:135pt;height:135.5pt;mso-position-horizontal-relative:page;mso-position-vertical-relative:paragraph;z-index:-15711744;mso-wrap-distance-left:0;mso-wrap-distance-right:0" id="docshapegroup253" coordorigin="7642,267" coordsize="2700,2710">
                <v:shape style="position:absolute;left:7641;top:267;width:2700;height:2160" type="#_x0000_t75" id="docshape254" stroked="false">
                  <v:imagedata r:id="rId45" o:title=""/>
                </v:shape>
                <v:shape style="position:absolute;left:7884;top:2130;width:2403;height:837" id="docshape255" coordorigin="7884,2130" coordsize="2403,837" path="m9572,2130l9285,2211,7884,2211,7884,2967,10286,2967,10286,2211,9886,2211,9572,2130xe" filled="true" fillcolor="#4471c4" stroked="false">
                  <v:path arrowok="t"/>
                  <v:fill type="solid"/>
                </v:shape>
                <v:shape style="position:absolute;left:7884;top:2130;width:2403;height:837" id="docshape256" coordorigin="7884,2130" coordsize="2403,837" path="m7884,2211l9285,2211,9572,2130,9886,2211,10286,2211,10286,2337,10286,2526,10286,2967,9886,2967,9285,2967,7884,2967,7884,2526,7884,2337,7884,2211xe" filled="false" stroked="true" strokeweight=".96pt" strokecolor="#ffffff">
                  <v:path arrowok="t"/>
                  <v:stroke dashstyle="solid"/>
                </v:shape>
                <v:shape style="position:absolute;left:7641;top:267;width:2700;height:2710" type="#_x0000_t202" id="docshape257" filled="false" stroked="false">
                  <v:textbox inset="0,0,0,0">
                    <w:txbxContent>
                      <w:p>
                        <w:pPr>
                          <w:spacing w:line="240" w:lineRule="auto" w:before="0"/>
                          <w:rPr>
                            <w:b/>
                            <w:sz w:val="44"/>
                          </w:rPr>
                        </w:pPr>
                      </w:p>
                      <w:p>
                        <w:pPr>
                          <w:spacing w:line="240" w:lineRule="auto" w:before="0"/>
                          <w:rPr>
                            <w:b/>
                            <w:sz w:val="44"/>
                          </w:rPr>
                        </w:pPr>
                      </w:p>
                      <w:p>
                        <w:pPr>
                          <w:spacing w:line="240" w:lineRule="auto" w:before="0"/>
                          <w:rPr>
                            <w:b/>
                            <w:sz w:val="44"/>
                          </w:rPr>
                        </w:pPr>
                      </w:p>
                      <w:p>
                        <w:pPr>
                          <w:spacing w:line="240" w:lineRule="auto" w:before="2"/>
                          <w:rPr>
                            <w:b/>
                            <w:sz w:val="44"/>
                          </w:rPr>
                        </w:pPr>
                      </w:p>
                      <w:p>
                        <w:pPr>
                          <w:spacing w:before="1"/>
                          <w:ind w:left="565" w:right="0" w:firstLine="0"/>
                          <w:jc w:val="left"/>
                          <w:rPr>
                            <w:rFonts w:ascii="Calibri"/>
                            <w:sz w:val="44"/>
                          </w:rPr>
                        </w:pPr>
                        <w:r>
                          <w:rPr>
                            <w:rFonts w:ascii="Calibri"/>
                            <w:color w:val="FFFFFF"/>
                            <w:spacing w:val="-2"/>
                            <w:sz w:val="44"/>
                          </w:rPr>
                          <w:t>Biblioteca</w:t>
                        </w:r>
                      </w:p>
                    </w:txbxContent>
                  </v:textbox>
                  <w10:wrap type="none"/>
                </v:shape>
                <w10:wrap type="topAndBottom"/>
              </v:group>
            </w:pict>
          </mc:Fallback>
        </mc:AlternateContent>
      </w:r>
    </w:p>
    <w:p>
      <w:pPr>
        <w:pStyle w:val="BodyText"/>
        <w:ind w:left="0"/>
        <w:rPr>
          <w:b/>
          <w:sz w:val="20"/>
        </w:rPr>
      </w:pPr>
    </w:p>
    <w:p>
      <w:pPr>
        <w:pStyle w:val="BodyText"/>
        <w:spacing w:before="154"/>
        <w:ind w:left="0"/>
        <w:rPr>
          <w:b/>
          <w:sz w:val="20"/>
        </w:rPr>
      </w:pPr>
      <w:r>
        <w:rPr>
          <w:b/>
          <w:sz w:val="20"/>
        </w:rPr>
        <mc:AlternateContent>
          <mc:Choice Requires="wps">
            <w:drawing>
              <wp:anchor distT="0" distB="0" distL="0" distR="0" allowOverlap="1" layoutInCell="1" locked="0" behindDoc="1" simplePos="0" relativeHeight="487605248">
                <wp:simplePos x="0" y="0"/>
                <wp:positionH relativeFrom="page">
                  <wp:posOffset>1080516</wp:posOffset>
                </wp:positionH>
                <wp:positionV relativeFrom="paragraph">
                  <wp:posOffset>259346</wp:posOffset>
                </wp:positionV>
                <wp:extent cx="1713230" cy="1720850"/>
                <wp:effectExtent l="0" t="0" r="0" b="0"/>
                <wp:wrapTopAndBottom/>
                <wp:docPr id="265" name="Group 265"/>
                <wp:cNvGraphicFramePr>
                  <a:graphicFrameLocks/>
                </wp:cNvGraphicFramePr>
                <a:graphic>
                  <a:graphicData uri="http://schemas.microsoft.com/office/word/2010/wordprocessingGroup">
                    <wpg:wgp>
                      <wpg:cNvPr id="265" name="Group 265"/>
                      <wpg:cNvGrpSpPr/>
                      <wpg:grpSpPr>
                        <a:xfrm>
                          <a:off x="0" y="0"/>
                          <a:ext cx="1713230" cy="1720850"/>
                          <a:chExt cx="1713230" cy="1720850"/>
                        </a:xfrm>
                      </wpg:grpSpPr>
                      <pic:pic>
                        <pic:nvPicPr>
                          <pic:cNvPr id="266" name="Image 266"/>
                          <pic:cNvPicPr/>
                        </pic:nvPicPr>
                        <pic:blipFill>
                          <a:blip r:embed="rId46" cstate="print"/>
                          <a:stretch>
                            <a:fillRect/>
                          </a:stretch>
                        </pic:blipFill>
                        <pic:spPr>
                          <a:xfrm>
                            <a:off x="0" y="0"/>
                            <a:ext cx="1712976" cy="1371600"/>
                          </a:xfrm>
                          <a:prstGeom prst="rect">
                            <a:avLst/>
                          </a:prstGeom>
                        </pic:spPr>
                      </pic:pic>
                      <wps:wsp>
                        <wps:cNvPr id="267" name="Graphic 267"/>
                        <wps:cNvSpPr/>
                        <wps:spPr>
                          <a:xfrm>
                            <a:off x="153923" y="1183132"/>
                            <a:ext cx="1525905" cy="531495"/>
                          </a:xfrm>
                          <a:custGeom>
                            <a:avLst/>
                            <a:gdLst/>
                            <a:ahLst/>
                            <a:cxnLst/>
                            <a:rect l="l" t="t" r="r" b="b"/>
                            <a:pathLst>
                              <a:path w="1525905" h="531495">
                                <a:moveTo>
                                  <a:pt x="1071626" y="0"/>
                                </a:moveTo>
                                <a:lnTo>
                                  <a:pt x="889889" y="51308"/>
                                </a:lnTo>
                                <a:lnTo>
                                  <a:pt x="0" y="51308"/>
                                </a:lnTo>
                                <a:lnTo>
                                  <a:pt x="0" y="531368"/>
                                </a:lnTo>
                                <a:lnTo>
                                  <a:pt x="1525523" y="531368"/>
                                </a:lnTo>
                                <a:lnTo>
                                  <a:pt x="1525523" y="51308"/>
                                </a:lnTo>
                                <a:lnTo>
                                  <a:pt x="1271270" y="51308"/>
                                </a:lnTo>
                                <a:lnTo>
                                  <a:pt x="1071626" y="0"/>
                                </a:lnTo>
                                <a:close/>
                              </a:path>
                            </a:pathLst>
                          </a:custGeom>
                          <a:solidFill>
                            <a:srgbClr val="4471C4"/>
                          </a:solidFill>
                        </wps:spPr>
                        <wps:bodyPr wrap="square" lIns="0" tIns="0" rIns="0" bIns="0" rtlCol="0">
                          <a:prstTxWarp prst="textNoShape">
                            <a:avLst/>
                          </a:prstTxWarp>
                          <a:noAutofit/>
                        </wps:bodyPr>
                      </wps:wsp>
                      <wps:wsp>
                        <wps:cNvPr id="268" name="Graphic 268"/>
                        <wps:cNvSpPr/>
                        <wps:spPr>
                          <a:xfrm>
                            <a:off x="153923" y="1183132"/>
                            <a:ext cx="1525905" cy="531495"/>
                          </a:xfrm>
                          <a:custGeom>
                            <a:avLst/>
                            <a:gdLst/>
                            <a:ahLst/>
                            <a:cxnLst/>
                            <a:rect l="l" t="t" r="r" b="b"/>
                            <a:pathLst>
                              <a:path w="1525905" h="531495">
                                <a:moveTo>
                                  <a:pt x="0" y="51308"/>
                                </a:moveTo>
                                <a:lnTo>
                                  <a:pt x="889889" y="51308"/>
                                </a:lnTo>
                                <a:lnTo>
                                  <a:pt x="1071626" y="0"/>
                                </a:lnTo>
                                <a:lnTo>
                                  <a:pt x="1271270" y="51308"/>
                                </a:lnTo>
                                <a:lnTo>
                                  <a:pt x="1525523" y="51308"/>
                                </a:lnTo>
                                <a:lnTo>
                                  <a:pt x="1525523" y="131318"/>
                                </a:lnTo>
                                <a:lnTo>
                                  <a:pt x="1525523" y="251333"/>
                                </a:lnTo>
                                <a:lnTo>
                                  <a:pt x="1525523" y="531368"/>
                                </a:lnTo>
                                <a:lnTo>
                                  <a:pt x="1271270" y="531368"/>
                                </a:lnTo>
                                <a:lnTo>
                                  <a:pt x="889889" y="531368"/>
                                </a:lnTo>
                                <a:lnTo>
                                  <a:pt x="0" y="531368"/>
                                </a:lnTo>
                                <a:lnTo>
                                  <a:pt x="0" y="251333"/>
                                </a:lnTo>
                                <a:lnTo>
                                  <a:pt x="0" y="131318"/>
                                </a:lnTo>
                                <a:lnTo>
                                  <a:pt x="0" y="51308"/>
                                </a:lnTo>
                                <a:close/>
                              </a:path>
                            </a:pathLst>
                          </a:custGeom>
                          <a:ln w="12192">
                            <a:solidFill>
                              <a:srgbClr val="FFFFFF"/>
                            </a:solidFill>
                            <a:prstDash val="solid"/>
                          </a:ln>
                        </wps:spPr>
                        <wps:bodyPr wrap="square" lIns="0" tIns="0" rIns="0" bIns="0" rtlCol="0">
                          <a:prstTxWarp prst="textNoShape">
                            <a:avLst/>
                          </a:prstTxWarp>
                          <a:noAutofit/>
                        </wps:bodyPr>
                      </wps:wsp>
                      <wps:wsp>
                        <wps:cNvPr id="269" name="Textbox 269"/>
                        <wps:cNvSpPr txBox="1"/>
                        <wps:spPr>
                          <a:xfrm>
                            <a:off x="0" y="0"/>
                            <a:ext cx="1713230" cy="1720850"/>
                          </a:xfrm>
                          <a:prstGeom prst="rect">
                            <a:avLst/>
                          </a:prstGeom>
                        </wps:spPr>
                        <wps:txbx>
                          <w:txbxContent>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269"/>
                                <w:rPr>
                                  <w:b/>
                                  <w:sz w:val="32"/>
                                </w:rPr>
                              </w:pPr>
                            </w:p>
                            <w:p>
                              <w:pPr>
                                <w:spacing w:before="1"/>
                                <w:ind w:left="401" w:right="0" w:firstLine="0"/>
                                <w:jc w:val="left"/>
                                <w:rPr>
                                  <w:rFonts w:ascii="Calibri"/>
                                  <w:sz w:val="32"/>
                                </w:rPr>
                              </w:pPr>
                              <w:r>
                                <w:rPr>
                                  <w:rFonts w:ascii="Calibri"/>
                                  <w:color w:val="FFFFFF"/>
                                  <w:sz w:val="32"/>
                                </w:rPr>
                                <w:t>Sala</w:t>
                              </w:r>
                              <w:r>
                                <w:rPr>
                                  <w:rFonts w:ascii="Calibri"/>
                                  <w:color w:val="FFFFFF"/>
                                  <w:spacing w:val="-6"/>
                                  <w:sz w:val="32"/>
                                </w:rPr>
                                <w:t> </w:t>
                              </w:r>
                              <w:r>
                                <w:rPr>
                                  <w:rFonts w:ascii="Calibri"/>
                                  <w:color w:val="FFFFFF"/>
                                  <w:spacing w:val="-2"/>
                                  <w:sz w:val="32"/>
                                </w:rPr>
                                <w:t>informatica</w:t>
                              </w:r>
                            </w:p>
                          </w:txbxContent>
                        </wps:txbx>
                        <wps:bodyPr wrap="square" lIns="0" tIns="0" rIns="0" bIns="0" rtlCol="0">
                          <a:noAutofit/>
                        </wps:bodyPr>
                      </wps:wsp>
                    </wpg:wgp>
                  </a:graphicData>
                </a:graphic>
              </wp:anchor>
            </w:drawing>
          </mc:Choice>
          <mc:Fallback>
            <w:pict>
              <v:group style="position:absolute;margin-left:85.080002pt;margin-top:20.420977pt;width:134.9pt;height:135.5pt;mso-position-horizontal-relative:page;mso-position-vertical-relative:paragraph;z-index:-15711232;mso-wrap-distance-left:0;mso-wrap-distance-right:0" id="docshapegroup258" coordorigin="1702,408" coordsize="2698,2710">
                <v:shape style="position:absolute;left:1701;top:408;width:2698;height:2160" type="#_x0000_t75" id="docshape259" stroked="false">
                  <v:imagedata r:id="rId46" o:title=""/>
                </v:shape>
                <v:shape style="position:absolute;left:1944;top:2271;width:2403;height:837" id="docshape260" coordorigin="1944,2272" coordsize="2403,837" path="m3632,2272l3345,2352,1944,2352,1944,3108,4346,3108,4346,2352,3946,2352,3632,2272xe" filled="true" fillcolor="#4471c4" stroked="false">
                  <v:path arrowok="t"/>
                  <v:fill type="solid"/>
                </v:shape>
                <v:shape style="position:absolute;left:1944;top:2271;width:2403;height:837" id="docshape261" coordorigin="1944,2272" coordsize="2403,837" path="m1944,2352l3345,2352,3632,2272,3946,2352,4346,2352,4346,2478,4346,2667,4346,3108,3946,3108,3345,3108,1944,3108,1944,2667,1944,2478,1944,2352xe" filled="false" stroked="true" strokeweight=".96pt" strokecolor="#ffffff">
                  <v:path arrowok="t"/>
                  <v:stroke dashstyle="solid"/>
                </v:shape>
                <v:shape style="position:absolute;left:1701;top:408;width:2698;height:2710" type="#_x0000_t202" id="docshape262" filled="false" stroked="false">
                  <v:textbox inset="0,0,0,0">
                    <w:txbxContent>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269"/>
                          <w:rPr>
                            <w:b/>
                            <w:sz w:val="32"/>
                          </w:rPr>
                        </w:pPr>
                      </w:p>
                      <w:p>
                        <w:pPr>
                          <w:spacing w:before="1"/>
                          <w:ind w:left="401" w:right="0" w:firstLine="0"/>
                          <w:jc w:val="left"/>
                          <w:rPr>
                            <w:rFonts w:ascii="Calibri"/>
                            <w:sz w:val="32"/>
                          </w:rPr>
                        </w:pPr>
                        <w:r>
                          <w:rPr>
                            <w:rFonts w:ascii="Calibri"/>
                            <w:color w:val="FFFFFF"/>
                            <w:sz w:val="32"/>
                          </w:rPr>
                          <w:t>Sala</w:t>
                        </w:r>
                        <w:r>
                          <w:rPr>
                            <w:rFonts w:ascii="Calibri"/>
                            <w:color w:val="FFFFFF"/>
                            <w:spacing w:val="-6"/>
                            <w:sz w:val="32"/>
                          </w:rPr>
                          <w:t> </w:t>
                        </w:r>
                        <w:r>
                          <w:rPr>
                            <w:rFonts w:ascii="Calibri"/>
                            <w:color w:val="FFFFFF"/>
                            <w:spacing w:val="-2"/>
                            <w:sz w:val="32"/>
                          </w:rPr>
                          <w:t>informatica</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5760">
                <wp:simplePos x="0" y="0"/>
                <wp:positionH relativeFrom="page">
                  <wp:posOffset>2965704</wp:posOffset>
                </wp:positionH>
                <wp:positionV relativeFrom="paragraph">
                  <wp:posOffset>259346</wp:posOffset>
                </wp:positionV>
                <wp:extent cx="1714500" cy="1720850"/>
                <wp:effectExtent l="0" t="0" r="0" b="0"/>
                <wp:wrapTopAndBottom/>
                <wp:docPr id="270" name="Group 270"/>
                <wp:cNvGraphicFramePr>
                  <a:graphicFrameLocks/>
                </wp:cNvGraphicFramePr>
                <a:graphic>
                  <a:graphicData uri="http://schemas.microsoft.com/office/word/2010/wordprocessingGroup">
                    <wpg:wgp>
                      <wpg:cNvPr id="270" name="Group 270"/>
                      <wpg:cNvGrpSpPr/>
                      <wpg:grpSpPr>
                        <a:xfrm>
                          <a:off x="0" y="0"/>
                          <a:ext cx="1714500" cy="1720850"/>
                          <a:chExt cx="1714500" cy="1720850"/>
                        </a:xfrm>
                      </wpg:grpSpPr>
                      <pic:pic>
                        <pic:nvPicPr>
                          <pic:cNvPr id="271" name="Image 271"/>
                          <pic:cNvPicPr/>
                        </pic:nvPicPr>
                        <pic:blipFill>
                          <a:blip r:embed="rId47" cstate="print"/>
                          <a:stretch>
                            <a:fillRect/>
                          </a:stretch>
                        </pic:blipFill>
                        <pic:spPr>
                          <a:xfrm>
                            <a:off x="0" y="0"/>
                            <a:ext cx="1714499" cy="1371600"/>
                          </a:xfrm>
                          <a:prstGeom prst="rect">
                            <a:avLst/>
                          </a:prstGeom>
                        </pic:spPr>
                      </pic:pic>
                      <wps:wsp>
                        <wps:cNvPr id="272" name="Graphic 272"/>
                        <wps:cNvSpPr/>
                        <wps:spPr>
                          <a:xfrm>
                            <a:off x="153923" y="1183132"/>
                            <a:ext cx="1525905" cy="531495"/>
                          </a:xfrm>
                          <a:custGeom>
                            <a:avLst/>
                            <a:gdLst/>
                            <a:ahLst/>
                            <a:cxnLst/>
                            <a:rect l="l" t="t" r="r" b="b"/>
                            <a:pathLst>
                              <a:path w="1525905" h="531495">
                                <a:moveTo>
                                  <a:pt x="1071626" y="0"/>
                                </a:moveTo>
                                <a:lnTo>
                                  <a:pt x="889888" y="51308"/>
                                </a:lnTo>
                                <a:lnTo>
                                  <a:pt x="0" y="51308"/>
                                </a:lnTo>
                                <a:lnTo>
                                  <a:pt x="0" y="531368"/>
                                </a:lnTo>
                                <a:lnTo>
                                  <a:pt x="1525524" y="531368"/>
                                </a:lnTo>
                                <a:lnTo>
                                  <a:pt x="1525524" y="51308"/>
                                </a:lnTo>
                                <a:lnTo>
                                  <a:pt x="1271270" y="51308"/>
                                </a:lnTo>
                                <a:lnTo>
                                  <a:pt x="1071626" y="0"/>
                                </a:lnTo>
                                <a:close/>
                              </a:path>
                            </a:pathLst>
                          </a:custGeom>
                          <a:solidFill>
                            <a:srgbClr val="4471C4"/>
                          </a:solidFill>
                        </wps:spPr>
                        <wps:bodyPr wrap="square" lIns="0" tIns="0" rIns="0" bIns="0" rtlCol="0">
                          <a:prstTxWarp prst="textNoShape">
                            <a:avLst/>
                          </a:prstTxWarp>
                          <a:noAutofit/>
                        </wps:bodyPr>
                      </wps:wsp>
                      <wps:wsp>
                        <wps:cNvPr id="273" name="Graphic 273"/>
                        <wps:cNvSpPr/>
                        <wps:spPr>
                          <a:xfrm>
                            <a:off x="153923" y="1183132"/>
                            <a:ext cx="1525905" cy="531495"/>
                          </a:xfrm>
                          <a:custGeom>
                            <a:avLst/>
                            <a:gdLst/>
                            <a:ahLst/>
                            <a:cxnLst/>
                            <a:rect l="l" t="t" r="r" b="b"/>
                            <a:pathLst>
                              <a:path w="1525905" h="531495">
                                <a:moveTo>
                                  <a:pt x="0" y="51308"/>
                                </a:moveTo>
                                <a:lnTo>
                                  <a:pt x="889888" y="51308"/>
                                </a:lnTo>
                                <a:lnTo>
                                  <a:pt x="1071626" y="0"/>
                                </a:lnTo>
                                <a:lnTo>
                                  <a:pt x="1271270" y="51308"/>
                                </a:lnTo>
                                <a:lnTo>
                                  <a:pt x="1525524" y="51308"/>
                                </a:lnTo>
                                <a:lnTo>
                                  <a:pt x="1525524" y="131318"/>
                                </a:lnTo>
                                <a:lnTo>
                                  <a:pt x="1525524" y="251333"/>
                                </a:lnTo>
                                <a:lnTo>
                                  <a:pt x="1525524" y="531368"/>
                                </a:lnTo>
                                <a:lnTo>
                                  <a:pt x="1271270" y="531368"/>
                                </a:lnTo>
                                <a:lnTo>
                                  <a:pt x="889888" y="531368"/>
                                </a:lnTo>
                                <a:lnTo>
                                  <a:pt x="0" y="531368"/>
                                </a:lnTo>
                                <a:lnTo>
                                  <a:pt x="0" y="251333"/>
                                </a:lnTo>
                                <a:lnTo>
                                  <a:pt x="0" y="131318"/>
                                </a:lnTo>
                                <a:lnTo>
                                  <a:pt x="0" y="51308"/>
                                </a:lnTo>
                                <a:close/>
                              </a:path>
                            </a:pathLst>
                          </a:custGeom>
                          <a:ln w="12192">
                            <a:solidFill>
                              <a:srgbClr val="FFFFFF"/>
                            </a:solidFill>
                            <a:prstDash val="solid"/>
                          </a:ln>
                        </wps:spPr>
                        <wps:bodyPr wrap="square" lIns="0" tIns="0" rIns="0" bIns="0" rtlCol="0">
                          <a:prstTxWarp prst="textNoShape">
                            <a:avLst/>
                          </a:prstTxWarp>
                          <a:noAutofit/>
                        </wps:bodyPr>
                      </wps:wsp>
                      <wps:wsp>
                        <wps:cNvPr id="274" name="Textbox 274"/>
                        <wps:cNvSpPr txBox="1"/>
                        <wps:spPr>
                          <a:xfrm>
                            <a:off x="0" y="0"/>
                            <a:ext cx="1714500" cy="1720850"/>
                          </a:xfrm>
                          <a:prstGeom prst="rect">
                            <a:avLst/>
                          </a:prstGeom>
                        </wps:spPr>
                        <wps:txbx>
                          <w:txbxContent>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269"/>
                                <w:rPr>
                                  <w:b/>
                                  <w:sz w:val="32"/>
                                </w:rPr>
                              </w:pPr>
                            </w:p>
                            <w:p>
                              <w:pPr>
                                <w:spacing w:before="1"/>
                                <w:ind w:left="512" w:right="0" w:firstLine="0"/>
                                <w:jc w:val="left"/>
                                <w:rPr>
                                  <w:rFonts w:ascii="Calibri"/>
                                  <w:sz w:val="32"/>
                                </w:rPr>
                              </w:pPr>
                              <w:r>
                                <w:rPr>
                                  <w:rFonts w:ascii="Calibri"/>
                                  <w:color w:val="FFFFFF"/>
                                  <w:sz w:val="32"/>
                                </w:rPr>
                                <w:t>Salon</w:t>
                              </w:r>
                              <w:r>
                                <w:rPr>
                                  <w:rFonts w:ascii="Calibri"/>
                                  <w:color w:val="FFFFFF"/>
                                  <w:spacing w:val="-7"/>
                                  <w:sz w:val="32"/>
                                </w:rPr>
                                <w:t> </w:t>
                              </w:r>
                              <w:r>
                                <w:rPr>
                                  <w:rFonts w:ascii="Calibri"/>
                                  <w:color w:val="FFFFFF"/>
                                  <w:sz w:val="32"/>
                                </w:rPr>
                                <w:t>de</w:t>
                              </w:r>
                              <w:r>
                                <w:rPr>
                                  <w:rFonts w:ascii="Calibri"/>
                                  <w:color w:val="FFFFFF"/>
                                  <w:spacing w:val="-4"/>
                                  <w:sz w:val="32"/>
                                </w:rPr>
                                <w:t> Clase</w:t>
                              </w:r>
                            </w:p>
                          </w:txbxContent>
                        </wps:txbx>
                        <wps:bodyPr wrap="square" lIns="0" tIns="0" rIns="0" bIns="0" rtlCol="0">
                          <a:noAutofit/>
                        </wps:bodyPr>
                      </wps:wsp>
                    </wpg:wgp>
                  </a:graphicData>
                </a:graphic>
              </wp:anchor>
            </w:drawing>
          </mc:Choice>
          <mc:Fallback>
            <w:pict>
              <v:group style="position:absolute;margin-left:233.520004pt;margin-top:20.420977pt;width:135pt;height:135.5pt;mso-position-horizontal-relative:page;mso-position-vertical-relative:paragraph;z-index:-15710720;mso-wrap-distance-left:0;mso-wrap-distance-right:0" id="docshapegroup263" coordorigin="4670,408" coordsize="2700,2710">
                <v:shape style="position:absolute;left:4670;top:408;width:2700;height:2160" type="#_x0000_t75" id="docshape264" stroked="false">
                  <v:imagedata r:id="rId47" o:title=""/>
                </v:shape>
                <v:shape style="position:absolute;left:4912;top:2271;width:2403;height:837" id="docshape265" coordorigin="4913,2272" coordsize="2403,837" path="m6600,2272l6314,2352,4913,2352,4913,3108,7315,3108,7315,2352,6915,2352,6600,2272xe" filled="true" fillcolor="#4471c4" stroked="false">
                  <v:path arrowok="t"/>
                  <v:fill type="solid"/>
                </v:shape>
                <v:shape style="position:absolute;left:4912;top:2271;width:2403;height:837" id="docshape266" coordorigin="4913,2272" coordsize="2403,837" path="m4913,2352l6314,2352,6600,2272,6915,2352,7315,2352,7315,2478,7315,2667,7315,3108,6915,3108,6314,3108,4913,3108,4913,2667,4913,2478,4913,2352xe" filled="false" stroked="true" strokeweight=".96pt" strokecolor="#ffffff">
                  <v:path arrowok="t"/>
                  <v:stroke dashstyle="solid"/>
                </v:shape>
                <v:shape style="position:absolute;left:4670;top:408;width:2700;height:2710" type="#_x0000_t202" id="docshape267" filled="false" stroked="false">
                  <v:textbox inset="0,0,0,0">
                    <w:txbxContent>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269"/>
                          <w:rPr>
                            <w:b/>
                            <w:sz w:val="32"/>
                          </w:rPr>
                        </w:pPr>
                      </w:p>
                      <w:p>
                        <w:pPr>
                          <w:spacing w:before="1"/>
                          <w:ind w:left="512" w:right="0" w:firstLine="0"/>
                          <w:jc w:val="left"/>
                          <w:rPr>
                            <w:rFonts w:ascii="Calibri"/>
                            <w:sz w:val="32"/>
                          </w:rPr>
                        </w:pPr>
                        <w:r>
                          <w:rPr>
                            <w:rFonts w:ascii="Calibri"/>
                            <w:color w:val="FFFFFF"/>
                            <w:sz w:val="32"/>
                          </w:rPr>
                          <w:t>Salon</w:t>
                        </w:r>
                        <w:r>
                          <w:rPr>
                            <w:rFonts w:ascii="Calibri"/>
                            <w:color w:val="FFFFFF"/>
                            <w:spacing w:val="-7"/>
                            <w:sz w:val="32"/>
                          </w:rPr>
                          <w:t> </w:t>
                        </w:r>
                        <w:r>
                          <w:rPr>
                            <w:rFonts w:ascii="Calibri"/>
                            <w:color w:val="FFFFFF"/>
                            <w:sz w:val="32"/>
                          </w:rPr>
                          <w:t>de</w:t>
                        </w:r>
                        <w:r>
                          <w:rPr>
                            <w:rFonts w:ascii="Calibri"/>
                            <w:color w:val="FFFFFF"/>
                            <w:spacing w:val="-4"/>
                            <w:sz w:val="32"/>
                          </w:rPr>
                          <w:t> Clase</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6272">
                <wp:simplePos x="0" y="0"/>
                <wp:positionH relativeFrom="page">
                  <wp:posOffset>4850891</wp:posOffset>
                </wp:positionH>
                <wp:positionV relativeFrom="paragraph">
                  <wp:posOffset>259346</wp:posOffset>
                </wp:positionV>
                <wp:extent cx="1714500" cy="1720850"/>
                <wp:effectExtent l="0" t="0" r="0" b="0"/>
                <wp:wrapTopAndBottom/>
                <wp:docPr id="275" name="Group 275"/>
                <wp:cNvGraphicFramePr>
                  <a:graphicFrameLocks/>
                </wp:cNvGraphicFramePr>
                <a:graphic>
                  <a:graphicData uri="http://schemas.microsoft.com/office/word/2010/wordprocessingGroup">
                    <wpg:wgp>
                      <wpg:cNvPr id="275" name="Group 275"/>
                      <wpg:cNvGrpSpPr/>
                      <wpg:grpSpPr>
                        <a:xfrm>
                          <a:off x="0" y="0"/>
                          <a:ext cx="1714500" cy="1720850"/>
                          <a:chExt cx="1714500" cy="1720850"/>
                        </a:xfrm>
                      </wpg:grpSpPr>
                      <pic:pic>
                        <pic:nvPicPr>
                          <pic:cNvPr id="276" name="Image 276"/>
                          <pic:cNvPicPr/>
                        </pic:nvPicPr>
                        <pic:blipFill>
                          <a:blip r:embed="rId48" cstate="print"/>
                          <a:stretch>
                            <a:fillRect/>
                          </a:stretch>
                        </pic:blipFill>
                        <pic:spPr>
                          <a:xfrm>
                            <a:off x="0" y="0"/>
                            <a:ext cx="1714500" cy="1371600"/>
                          </a:xfrm>
                          <a:prstGeom prst="rect">
                            <a:avLst/>
                          </a:prstGeom>
                        </pic:spPr>
                      </pic:pic>
                      <wps:wsp>
                        <wps:cNvPr id="277" name="Graphic 277"/>
                        <wps:cNvSpPr/>
                        <wps:spPr>
                          <a:xfrm>
                            <a:off x="153923" y="1183132"/>
                            <a:ext cx="1525905" cy="531495"/>
                          </a:xfrm>
                          <a:custGeom>
                            <a:avLst/>
                            <a:gdLst/>
                            <a:ahLst/>
                            <a:cxnLst/>
                            <a:rect l="l" t="t" r="r" b="b"/>
                            <a:pathLst>
                              <a:path w="1525905" h="531495">
                                <a:moveTo>
                                  <a:pt x="1071626" y="0"/>
                                </a:moveTo>
                                <a:lnTo>
                                  <a:pt x="889888" y="51308"/>
                                </a:lnTo>
                                <a:lnTo>
                                  <a:pt x="0" y="51308"/>
                                </a:lnTo>
                                <a:lnTo>
                                  <a:pt x="0" y="531368"/>
                                </a:lnTo>
                                <a:lnTo>
                                  <a:pt x="1525524" y="531368"/>
                                </a:lnTo>
                                <a:lnTo>
                                  <a:pt x="1525524" y="51308"/>
                                </a:lnTo>
                                <a:lnTo>
                                  <a:pt x="1271270" y="51308"/>
                                </a:lnTo>
                                <a:lnTo>
                                  <a:pt x="1071626" y="0"/>
                                </a:lnTo>
                                <a:close/>
                              </a:path>
                            </a:pathLst>
                          </a:custGeom>
                          <a:solidFill>
                            <a:srgbClr val="4471C4"/>
                          </a:solidFill>
                        </wps:spPr>
                        <wps:bodyPr wrap="square" lIns="0" tIns="0" rIns="0" bIns="0" rtlCol="0">
                          <a:prstTxWarp prst="textNoShape">
                            <a:avLst/>
                          </a:prstTxWarp>
                          <a:noAutofit/>
                        </wps:bodyPr>
                      </wps:wsp>
                      <wps:wsp>
                        <wps:cNvPr id="278" name="Graphic 278"/>
                        <wps:cNvSpPr/>
                        <wps:spPr>
                          <a:xfrm>
                            <a:off x="153923" y="1183132"/>
                            <a:ext cx="1525905" cy="531495"/>
                          </a:xfrm>
                          <a:custGeom>
                            <a:avLst/>
                            <a:gdLst/>
                            <a:ahLst/>
                            <a:cxnLst/>
                            <a:rect l="l" t="t" r="r" b="b"/>
                            <a:pathLst>
                              <a:path w="1525905" h="531495">
                                <a:moveTo>
                                  <a:pt x="0" y="51308"/>
                                </a:moveTo>
                                <a:lnTo>
                                  <a:pt x="889888" y="51308"/>
                                </a:lnTo>
                                <a:lnTo>
                                  <a:pt x="1071626" y="0"/>
                                </a:lnTo>
                                <a:lnTo>
                                  <a:pt x="1271270" y="51308"/>
                                </a:lnTo>
                                <a:lnTo>
                                  <a:pt x="1525524" y="51308"/>
                                </a:lnTo>
                                <a:lnTo>
                                  <a:pt x="1525524" y="131318"/>
                                </a:lnTo>
                                <a:lnTo>
                                  <a:pt x="1525524" y="251333"/>
                                </a:lnTo>
                                <a:lnTo>
                                  <a:pt x="1525524" y="531368"/>
                                </a:lnTo>
                                <a:lnTo>
                                  <a:pt x="1271270" y="531368"/>
                                </a:lnTo>
                                <a:lnTo>
                                  <a:pt x="889888" y="531368"/>
                                </a:lnTo>
                                <a:lnTo>
                                  <a:pt x="0" y="531368"/>
                                </a:lnTo>
                                <a:lnTo>
                                  <a:pt x="0" y="251333"/>
                                </a:lnTo>
                                <a:lnTo>
                                  <a:pt x="0" y="131318"/>
                                </a:lnTo>
                                <a:lnTo>
                                  <a:pt x="0" y="51308"/>
                                </a:lnTo>
                                <a:close/>
                              </a:path>
                            </a:pathLst>
                          </a:custGeom>
                          <a:ln w="12192">
                            <a:solidFill>
                              <a:srgbClr val="FFFFFF"/>
                            </a:solidFill>
                            <a:prstDash val="solid"/>
                          </a:ln>
                        </wps:spPr>
                        <wps:bodyPr wrap="square" lIns="0" tIns="0" rIns="0" bIns="0" rtlCol="0">
                          <a:prstTxWarp prst="textNoShape">
                            <a:avLst/>
                          </a:prstTxWarp>
                          <a:noAutofit/>
                        </wps:bodyPr>
                      </wps:wsp>
                      <wps:wsp>
                        <wps:cNvPr id="279" name="Textbox 279"/>
                        <wps:cNvSpPr txBox="1"/>
                        <wps:spPr>
                          <a:xfrm>
                            <a:off x="0" y="0"/>
                            <a:ext cx="1714500" cy="1720850"/>
                          </a:xfrm>
                          <a:prstGeom prst="rect">
                            <a:avLst/>
                          </a:prstGeom>
                        </wps:spPr>
                        <wps:txbx>
                          <w:txbxContent>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269"/>
                                <w:rPr>
                                  <w:b/>
                                  <w:sz w:val="32"/>
                                </w:rPr>
                              </w:pPr>
                            </w:p>
                            <w:p>
                              <w:pPr>
                                <w:spacing w:before="1"/>
                                <w:ind w:left="420" w:right="0" w:firstLine="0"/>
                                <w:jc w:val="left"/>
                                <w:rPr>
                                  <w:rFonts w:ascii="Calibri"/>
                                  <w:sz w:val="32"/>
                                </w:rPr>
                              </w:pPr>
                              <w:r>
                                <w:rPr>
                                  <w:rFonts w:ascii="Calibri"/>
                                  <w:color w:val="FFFFFF"/>
                                  <w:sz w:val="32"/>
                                </w:rPr>
                                <w:t>zona</w:t>
                              </w:r>
                              <w:r>
                                <w:rPr>
                                  <w:rFonts w:ascii="Calibri"/>
                                  <w:color w:val="FFFFFF"/>
                                  <w:spacing w:val="-10"/>
                                  <w:sz w:val="32"/>
                                </w:rPr>
                                <w:t> </w:t>
                              </w:r>
                              <w:r>
                                <w:rPr>
                                  <w:rFonts w:ascii="Calibri"/>
                                  <w:color w:val="FFFFFF"/>
                                  <w:sz w:val="32"/>
                                </w:rPr>
                                <w:t>de</w:t>
                              </w:r>
                              <w:r>
                                <w:rPr>
                                  <w:rFonts w:ascii="Calibri"/>
                                  <w:color w:val="FFFFFF"/>
                                  <w:spacing w:val="-7"/>
                                  <w:sz w:val="32"/>
                                </w:rPr>
                                <w:t> </w:t>
                              </w:r>
                              <w:r>
                                <w:rPr>
                                  <w:rFonts w:ascii="Calibri"/>
                                  <w:color w:val="FFFFFF"/>
                                  <w:spacing w:val="-2"/>
                                  <w:sz w:val="32"/>
                                </w:rPr>
                                <w:t>estudio</w:t>
                              </w:r>
                            </w:p>
                          </w:txbxContent>
                        </wps:txbx>
                        <wps:bodyPr wrap="square" lIns="0" tIns="0" rIns="0" bIns="0" rtlCol="0">
                          <a:noAutofit/>
                        </wps:bodyPr>
                      </wps:wsp>
                    </wpg:wgp>
                  </a:graphicData>
                </a:graphic>
              </wp:anchor>
            </w:drawing>
          </mc:Choice>
          <mc:Fallback>
            <w:pict>
              <v:group style="position:absolute;margin-left:381.959991pt;margin-top:20.420977pt;width:135pt;height:135.5pt;mso-position-horizontal-relative:page;mso-position-vertical-relative:paragraph;z-index:-15710208;mso-wrap-distance-left:0;mso-wrap-distance-right:0" id="docshapegroup268" coordorigin="7639,408" coordsize="2700,2710">
                <v:shape style="position:absolute;left:7639;top:408;width:2700;height:2160" type="#_x0000_t75" id="docshape269" stroked="false">
                  <v:imagedata r:id="rId48" o:title=""/>
                </v:shape>
                <v:shape style="position:absolute;left:7881;top:2271;width:2403;height:837" id="docshape270" coordorigin="7882,2272" coordsize="2403,837" path="m9569,2272l9283,2352,7882,2352,7882,3108,10284,3108,10284,2352,9884,2352,9569,2272xe" filled="true" fillcolor="#4471c4" stroked="false">
                  <v:path arrowok="t"/>
                  <v:fill type="solid"/>
                </v:shape>
                <v:shape style="position:absolute;left:7881;top:2271;width:2403;height:837" id="docshape271" coordorigin="7882,2272" coordsize="2403,837" path="m7882,2352l9283,2352,9569,2272,9884,2352,10284,2352,10284,2478,10284,2667,10284,3108,9884,3108,9283,3108,7882,3108,7882,2667,7882,2478,7882,2352xe" filled="false" stroked="true" strokeweight=".96pt" strokecolor="#ffffff">
                  <v:path arrowok="t"/>
                  <v:stroke dashstyle="solid"/>
                </v:shape>
                <v:shape style="position:absolute;left:7639;top:408;width:2700;height:2710" type="#_x0000_t202" id="docshape272" filled="false" stroked="false">
                  <v:textbox inset="0,0,0,0">
                    <w:txbxContent>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0"/>
                          <w:rPr>
                            <w:b/>
                            <w:sz w:val="32"/>
                          </w:rPr>
                        </w:pPr>
                      </w:p>
                      <w:p>
                        <w:pPr>
                          <w:spacing w:line="240" w:lineRule="auto" w:before="269"/>
                          <w:rPr>
                            <w:b/>
                            <w:sz w:val="32"/>
                          </w:rPr>
                        </w:pPr>
                      </w:p>
                      <w:p>
                        <w:pPr>
                          <w:spacing w:before="1"/>
                          <w:ind w:left="420" w:right="0" w:firstLine="0"/>
                          <w:jc w:val="left"/>
                          <w:rPr>
                            <w:rFonts w:ascii="Calibri"/>
                            <w:sz w:val="32"/>
                          </w:rPr>
                        </w:pPr>
                        <w:r>
                          <w:rPr>
                            <w:rFonts w:ascii="Calibri"/>
                            <w:color w:val="FFFFFF"/>
                            <w:sz w:val="32"/>
                          </w:rPr>
                          <w:t>zona</w:t>
                        </w:r>
                        <w:r>
                          <w:rPr>
                            <w:rFonts w:ascii="Calibri"/>
                            <w:color w:val="FFFFFF"/>
                            <w:spacing w:val="-10"/>
                            <w:sz w:val="32"/>
                          </w:rPr>
                          <w:t> </w:t>
                        </w:r>
                        <w:r>
                          <w:rPr>
                            <w:rFonts w:ascii="Calibri"/>
                            <w:color w:val="FFFFFF"/>
                            <w:sz w:val="32"/>
                          </w:rPr>
                          <w:t>de</w:t>
                        </w:r>
                        <w:r>
                          <w:rPr>
                            <w:rFonts w:ascii="Calibri"/>
                            <w:color w:val="FFFFFF"/>
                            <w:spacing w:val="-7"/>
                            <w:sz w:val="32"/>
                          </w:rPr>
                          <w:t> </w:t>
                        </w:r>
                        <w:r>
                          <w:rPr>
                            <w:rFonts w:ascii="Calibri"/>
                            <w:color w:val="FFFFFF"/>
                            <w:spacing w:val="-2"/>
                            <w:sz w:val="32"/>
                          </w:rPr>
                          <w:t>estudio</w:t>
                        </w:r>
                      </w:p>
                    </w:txbxContent>
                  </v:textbox>
                  <w10:wrap type="none"/>
                </v:shape>
                <w10:wrap type="topAndBottom"/>
              </v:group>
            </w:pict>
          </mc:Fallback>
        </mc:AlternateContent>
      </w:r>
    </w:p>
    <w:p>
      <w:pPr>
        <w:pStyle w:val="BodyText"/>
        <w:spacing w:before="78"/>
        <w:ind w:left="0"/>
        <w:rPr>
          <w:b/>
          <w:sz w:val="20"/>
        </w:rPr>
      </w:pPr>
    </w:p>
    <w:tbl>
      <w:tblPr>
        <w:tblW w:w="0" w:type="auto"/>
        <w:jc w:val="left"/>
        <w:tblInd w:w="3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351"/>
        <w:gridCol w:w="4226"/>
      </w:tblGrid>
      <w:tr>
        <w:trPr>
          <w:trHeight w:val="266" w:hRule="atLeast"/>
        </w:trPr>
        <w:tc>
          <w:tcPr>
            <w:tcW w:w="4351" w:type="dxa"/>
          </w:tcPr>
          <w:p>
            <w:pPr>
              <w:pStyle w:val="TableParagraph"/>
              <w:spacing w:line="247" w:lineRule="exact"/>
              <w:ind w:left="1240"/>
              <w:rPr>
                <w:b/>
                <w:sz w:val="24"/>
              </w:rPr>
            </w:pPr>
            <w:r>
              <w:rPr>
                <w:b/>
                <w:sz w:val="24"/>
              </w:rPr>
              <w:t>Encuesta</w:t>
            </w:r>
            <w:r>
              <w:rPr>
                <w:b/>
                <w:spacing w:val="-4"/>
                <w:sz w:val="24"/>
              </w:rPr>
              <w:t> </w:t>
            </w:r>
            <w:r>
              <w:rPr>
                <w:b/>
                <w:spacing w:val="-2"/>
                <w:sz w:val="24"/>
              </w:rPr>
              <w:t>Docente</w:t>
            </w:r>
          </w:p>
        </w:tc>
        <w:tc>
          <w:tcPr>
            <w:tcW w:w="4226" w:type="dxa"/>
          </w:tcPr>
          <w:p>
            <w:pPr>
              <w:pStyle w:val="TableParagraph"/>
              <w:spacing w:line="247" w:lineRule="exact"/>
              <w:ind w:left="1162"/>
              <w:rPr>
                <w:b/>
                <w:sz w:val="24"/>
              </w:rPr>
            </w:pPr>
            <w:r>
              <w:rPr>
                <w:b/>
                <w:sz w:val="24"/>
              </w:rPr>
              <w:t>Encuesta</w:t>
            </w:r>
            <w:r>
              <w:rPr>
                <w:b/>
                <w:spacing w:val="-2"/>
                <w:sz w:val="24"/>
              </w:rPr>
              <w:t> Estudiante</w:t>
            </w:r>
          </w:p>
        </w:tc>
      </w:tr>
      <w:tr>
        <w:trPr>
          <w:trHeight w:val="4786" w:hRule="atLeast"/>
        </w:trPr>
        <w:tc>
          <w:tcPr>
            <w:tcW w:w="4351" w:type="dxa"/>
          </w:tcPr>
          <w:p>
            <w:pPr>
              <w:pStyle w:val="TableParagraph"/>
              <w:spacing w:before="10"/>
              <w:rPr>
                <w:b/>
                <w:sz w:val="13"/>
              </w:rPr>
            </w:pPr>
          </w:p>
          <w:p>
            <w:pPr>
              <w:pStyle w:val="TableParagraph"/>
              <w:ind w:left="50"/>
              <w:rPr>
                <w:sz w:val="20"/>
              </w:rPr>
            </w:pPr>
            <w:r>
              <w:rPr>
                <w:sz w:val="20"/>
              </w:rPr>
              <w:drawing>
                <wp:inline distT="0" distB="0" distL="0" distR="0">
                  <wp:extent cx="2650191" cy="2929509"/>
                  <wp:effectExtent l="0" t="0" r="0" b="0"/>
                  <wp:docPr id="280" name="Image 280"/>
                  <wp:cNvGraphicFramePr>
                    <a:graphicFrameLocks/>
                  </wp:cNvGraphicFramePr>
                  <a:graphic>
                    <a:graphicData uri="http://schemas.openxmlformats.org/drawingml/2006/picture">
                      <pic:pic>
                        <pic:nvPicPr>
                          <pic:cNvPr id="280" name="Image 280"/>
                          <pic:cNvPicPr/>
                        </pic:nvPicPr>
                        <pic:blipFill>
                          <a:blip r:embed="rId49" cstate="print"/>
                          <a:stretch>
                            <a:fillRect/>
                          </a:stretch>
                        </pic:blipFill>
                        <pic:spPr>
                          <a:xfrm>
                            <a:off x="0" y="0"/>
                            <a:ext cx="2650191" cy="2929509"/>
                          </a:xfrm>
                          <a:prstGeom prst="rect">
                            <a:avLst/>
                          </a:prstGeom>
                        </pic:spPr>
                      </pic:pic>
                    </a:graphicData>
                  </a:graphic>
                </wp:inline>
              </w:drawing>
            </w:r>
            <w:r>
              <w:rPr>
                <w:sz w:val="20"/>
              </w:rPr>
            </w:r>
          </w:p>
        </w:tc>
        <w:tc>
          <w:tcPr>
            <w:tcW w:w="4226" w:type="dxa"/>
          </w:tcPr>
          <w:p>
            <w:pPr>
              <w:pStyle w:val="TableParagraph"/>
              <w:spacing w:before="9"/>
              <w:rPr>
                <w:b/>
                <w:sz w:val="10"/>
              </w:rPr>
            </w:pPr>
          </w:p>
          <w:p>
            <w:pPr>
              <w:pStyle w:val="TableParagraph"/>
              <w:ind w:left="115"/>
              <w:rPr>
                <w:sz w:val="20"/>
              </w:rPr>
            </w:pPr>
            <w:r>
              <w:rPr>
                <w:sz w:val="20"/>
              </w:rPr>
              <w:drawing>
                <wp:inline distT="0" distB="0" distL="0" distR="0">
                  <wp:extent cx="2554441" cy="2932557"/>
                  <wp:effectExtent l="0" t="0" r="0" b="0"/>
                  <wp:docPr id="281" name="Image 281"/>
                  <wp:cNvGraphicFramePr>
                    <a:graphicFrameLocks/>
                  </wp:cNvGraphicFramePr>
                  <a:graphic>
                    <a:graphicData uri="http://schemas.openxmlformats.org/drawingml/2006/picture">
                      <pic:pic>
                        <pic:nvPicPr>
                          <pic:cNvPr id="281" name="Image 281"/>
                          <pic:cNvPicPr/>
                        </pic:nvPicPr>
                        <pic:blipFill>
                          <a:blip r:embed="rId50" cstate="print"/>
                          <a:stretch>
                            <a:fillRect/>
                          </a:stretch>
                        </pic:blipFill>
                        <pic:spPr>
                          <a:xfrm>
                            <a:off x="0" y="0"/>
                            <a:ext cx="2554441" cy="2932557"/>
                          </a:xfrm>
                          <a:prstGeom prst="rect">
                            <a:avLst/>
                          </a:prstGeom>
                        </pic:spPr>
                      </pic:pic>
                    </a:graphicData>
                  </a:graphic>
                </wp:inline>
              </w:drawing>
            </w:r>
            <w:r>
              <w:rPr>
                <w:sz w:val="20"/>
              </w:rPr>
            </w:r>
          </w:p>
        </w:tc>
      </w:tr>
    </w:tbl>
    <w:sectPr>
      <w:pgSz w:w="12240" w:h="15840"/>
      <w:pgMar w:header="749" w:footer="0" w:top="1600" w:bottom="280" w:left="144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Cambria Math">
    <w:altName w:val="Cambria Math"/>
    <w:charset w:val="1"/>
    <w:family w:val="roman"/>
    <w:pitch w:val="variable"/>
  </w:font>
  <w:font w:name="Symbol">
    <w:altName w:val="Symbol"/>
    <w:charset w:val="2"/>
    <w:family w:val="decorative"/>
    <w:pitch w:val="variable"/>
  </w:font>
  <w:font w:name="Wingdings">
    <w:altName w:val="Wingdings"/>
    <w:charset w:val="2"/>
    <w:family w:val="decorative"/>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rPr>
        <w:sz w:val="20"/>
      </w:rPr>
    </w:pPr>
    <w:r>
      <w:rPr>
        <w:sz w:val="20"/>
      </w:rPr>
      <mc:AlternateContent>
        <mc:Choice Requires="wps">
          <w:drawing>
            <wp:anchor distT="0" distB="0" distL="0" distR="0" allowOverlap="1" layoutInCell="1" locked="0" behindDoc="1" simplePos="0" relativeHeight="484019200">
              <wp:simplePos x="0" y="0"/>
              <wp:positionH relativeFrom="page">
                <wp:posOffset>6537197</wp:posOffset>
              </wp:positionH>
              <wp:positionV relativeFrom="page">
                <wp:posOffset>462787</wp:posOffset>
              </wp:positionV>
              <wp:extent cx="207010" cy="165735"/>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207010" cy="165735"/>
                      </a:xfrm>
                      <a:prstGeom prst="rect">
                        <a:avLst/>
                      </a:prstGeom>
                    </wps:spPr>
                    <wps:txbx>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4.73999pt;margin-top:36.439999pt;width:16.3pt;height:13.05pt;mso-position-horizontal-relative:page;mso-position-vertical-relative:page;z-index:-19297280" type="#_x0000_t202" id="docshape1" filled="false" stroked="false">
              <v:textbox inset="0,0,0,0">
                <w:txbxContent>
                  <w:p>
                    <w:pPr>
                      <w:spacing w:line="245"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decimal"/>
      <w:lvlText w:val="%1."/>
      <w:lvlJc w:val="left"/>
      <w:pPr>
        <w:ind w:left="982" w:hanging="3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690" w:hanging="360"/>
      </w:pPr>
      <w:rPr>
        <w:rFonts w:hint="default" w:ascii="Symbol" w:hAnsi="Symbol" w:eastAsia="Symbol" w:cs="Symbol"/>
        <w:b w:val="0"/>
        <w:bCs w:val="0"/>
        <w:i w:val="0"/>
        <w:iCs w:val="0"/>
        <w:spacing w:val="0"/>
        <w:w w:val="100"/>
        <w:sz w:val="24"/>
        <w:szCs w:val="24"/>
        <w:lang w:val="es-ES" w:eastAsia="en-US" w:bidi="ar-SA"/>
      </w:rPr>
    </w:lvl>
    <w:lvl w:ilvl="2">
      <w:start w:val="0"/>
      <w:numFmt w:val="bullet"/>
      <w:lvlText w:val="•"/>
      <w:lvlJc w:val="left"/>
      <w:pPr>
        <w:ind w:left="2591" w:hanging="360"/>
      </w:pPr>
      <w:rPr>
        <w:rFonts w:hint="default"/>
        <w:lang w:val="es-ES" w:eastAsia="en-US" w:bidi="ar-SA"/>
      </w:rPr>
    </w:lvl>
    <w:lvl w:ilvl="3">
      <w:start w:val="0"/>
      <w:numFmt w:val="bullet"/>
      <w:lvlText w:val="•"/>
      <w:lvlJc w:val="left"/>
      <w:pPr>
        <w:ind w:left="3482" w:hanging="360"/>
      </w:pPr>
      <w:rPr>
        <w:rFonts w:hint="default"/>
        <w:lang w:val="es-ES" w:eastAsia="en-US" w:bidi="ar-SA"/>
      </w:rPr>
    </w:lvl>
    <w:lvl w:ilvl="4">
      <w:start w:val="0"/>
      <w:numFmt w:val="bullet"/>
      <w:lvlText w:val="•"/>
      <w:lvlJc w:val="left"/>
      <w:pPr>
        <w:ind w:left="4373" w:hanging="360"/>
      </w:pPr>
      <w:rPr>
        <w:rFonts w:hint="default"/>
        <w:lang w:val="es-ES" w:eastAsia="en-US" w:bidi="ar-SA"/>
      </w:rPr>
    </w:lvl>
    <w:lvl w:ilvl="5">
      <w:start w:val="0"/>
      <w:numFmt w:val="bullet"/>
      <w:lvlText w:val="•"/>
      <w:lvlJc w:val="left"/>
      <w:pPr>
        <w:ind w:left="5264" w:hanging="360"/>
      </w:pPr>
      <w:rPr>
        <w:rFonts w:hint="default"/>
        <w:lang w:val="es-ES" w:eastAsia="en-US" w:bidi="ar-SA"/>
      </w:rPr>
    </w:lvl>
    <w:lvl w:ilvl="6">
      <w:start w:val="0"/>
      <w:numFmt w:val="bullet"/>
      <w:lvlText w:val="•"/>
      <w:lvlJc w:val="left"/>
      <w:pPr>
        <w:ind w:left="6155" w:hanging="360"/>
      </w:pPr>
      <w:rPr>
        <w:rFonts w:hint="default"/>
        <w:lang w:val="es-ES" w:eastAsia="en-US" w:bidi="ar-SA"/>
      </w:rPr>
    </w:lvl>
    <w:lvl w:ilvl="7">
      <w:start w:val="0"/>
      <w:numFmt w:val="bullet"/>
      <w:lvlText w:val="•"/>
      <w:lvlJc w:val="left"/>
      <w:pPr>
        <w:ind w:left="7046" w:hanging="360"/>
      </w:pPr>
      <w:rPr>
        <w:rFonts w:hint="default"/>
        <w:lang w:val="es-ES" w:eastAsia="en-US" w:bidi="ar-SA"/>
      </w:rPr>
    </w:lvl>
    <w:lvl w:ilvl="8">
      <w:start w:val="0"/>
      <w:numFmt w:val="bullet"/>
      <w:lvlText w:val="•"/>
      <w:lvlJc w:val="left"/>
      <w:pPr>
        <w:ind w:left="7937" w:hanging="360"/>
      </w:pPr>
      <w:rPr>
        <w:rFonts w:hint="default"/>
        <w:lang w:val="es-ES" w:eastAsia="en-US" w:bidi="ar-SA"/>
      </w:rPr>
    </w:lvl>
  </w:abstractNum>
  <w:abstractNum w:abstractNumId="5">
    <w:multiLevelType w:val="hybridMultilevel"/>
    <w:lvl w:ilvl="0">
      <w:start w:val="1"/>
      <w:numFmt w:val="decimal"/>
      <w:lvlText w:val="%1."/>
      <w:lvlJc w:val="left"/>
      <w:pPr>
        <w:ind w:left="622"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1530" w:hanging="360"/>
      </w:pPr>
      <w:rPr>
        <w:rFonts w:hint="default"/>
        <w:lang w:val="es-ES" w:eastAsia="en-US" w:bidi="ar-SA"/>
      </w:rPr>
    </w:lvl>
    <w:lvl w:ilvl="2">
      <w:start w:val="0"/>
      <w:numFmt w:val="bullet"/>
      <w:lvlText w:val="•"/>
      <w:lvlJc w:val="left"/>
      <w:pPr>
        <w:ind w:left="2440" w:hanging="360"/>
      </w:pPr>
      <w:rPr>
        <w:rFonts w:hint="default"/>
        <w:lang w:val="es-ES" w:eastAsia="en-US" w:bidi="ar-SA"/>
      </w:rPr>
    </w:lvl>
    <w:lvl w:ilvl="3">
      <w:start w:val="0"/>
      <w:numFmt w:val="bullet"/>
      <w:lvlText w:val="•"/>
      <w:lvlJc w:val="left"/>
      <w:pPr>
        <w:ind w:left="3350" w:hanging="360"/>
      </w:pPr>
      <w:rPr>
        <w:rFonts w:hint="default"/>
        <w:lang w:val="es-ES" w:eastAsia="en-US" w:bidi="ar-SA"/>
      </w:rPr>
    </w:lvl>
    <w:lvl w:ilvl="4">
      <w:start w:val="0"/>
      <w:numFmt w:val="bullet"/>
      <w:lvlText w:val="•"/>
      <w:lvlJc w:val="left"/>
      <w:pPr>
        <w:ind w:left="4260" w:hanging="360"/>
      </w:pPr>
      <w:rPr>
        <w:rFonts w:hint="default"/>
        <w:lang w:val="es-ES" w:eastAsia="en-US" w:bidi="ar-SA"/>
      </w:rPr>
    </w:lvl>
    <w:lvl w:ilvl="5">
      <w:start w:val="0"/>
      <w:numFmt w:val="bullet"/>
      <w:lvlText w:val="•"/>
      <w:lvlJc w:val="left"/>
      <w:pPr>
        <w:ind w:left="5170" w:hanging="360"/>
      </w:pPr>
      <w:rPr>
        <w:rFonts w:hint="default"/>
        <w:lang w:val="es-ES" w:eastAsia="en-US" w:bidi="ar-SA"/>
      </w:rPr>
    </w:lvl>
    <w:lvl w:ilvl="6">
      <w:start w:val="0"/>
      <w:numFmt w:val="bullet"/>
      <w:lvlText w:val="•"/>
      <w:lvlJc w:val="left"/>
      <w:pPr>
        <w:ind w:left="6080" w:hanging="360"/>
      </w:pPr>
      <w:rPr>
        <w:rFonts w:hint="default"/>
        <w:lang w:val="es-ES" w:eastAsia="en-US" w:bidi="ar-SA"/>
      </w:rPr>
    </w:lvl>
    <w:lvl w:ilvl="7">
      <w:start w:val="0"/>
      <w:numFmt w:val="bullet"/>
      <w:lvlText w:val="•"/>
      <w:lvlJc w:val="left"/>
      <w:pPr>
        <w:ind w:left="6990" w:hanging="360"/>
      </w:pPr>
      <w:rPr>
        <w:rFonts w:hint="default"/>
        <w:lang w:val="es-ES" w:eastAsia="en-US" w:bidi="ar-SA"/>
      </w:rPr>
    </w:lvl>
    <w:lvl w:ilvl="8">
      <w:start w:val="0"/>
      <w:numFmt w:val="bullet"/>
      <w:lvlText w:val="•"/>
      <w:lvlJc w:val="left"/>
      <w:pPr>
        <w:ind w:left="7900" w:hanging="360"/>
      </w:pPr>
      <w:rPr>
        <w:rFonts w:hint="default"/>
        <w:lang w:val="es-ES" w:eastAsia="en-US" w:bidi="ar-SA"/>
      </w:rPr>
    </w:lvl>
  </w:abstractNum>
  <w:abstractNum w:abstractNumId="4">
    <w:multiLevelType w:val="hybridMultilevel"/>
    <w:lvl w:ilvl="0">
      <w:start w:val="1"/>
      <w:numFmt w:val="decimal"/>
      <w:lvlText w:val="%1."/>
      <w:lvlJc w:val="left"/>
      <w:pPr>
        <w:ind w:left="689" w:hanging="360"/>
        <w:jc w:val="righ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1584" w:hanging="360"/>
      </w:pPr>
      <w:rPr>
        <w:rFonts w:hint="default"/>
        <w:lang w:val="es-ES" w:eastAsia="en-US" w:bidi="ar-SA"/>
      </w:rPr>
    </w:lvl>
    <w:lvl w:ilvl="2">
      <w:start w:val="0"/>
      <w:numFmt w:val="bullet"/>
      <w:lvlText w:val="•"/>
      <w:lvlJc w:val="left"/>
      <w:pPr>
        <w:ind w:left="2488" w:hanging="360"/>
      </w:pPr>
      <w:rPr>
        <w:rFonts w:hint="default"/>
        <w:lang w:val="es-ES" w:eastAsia="en-US" w:bidi="ar-SA"/>
      </w:rPr>
    </w:lvl>
    <w:lvl w:ilvl="3">
      <w:start w:val="0"/>
      <w:numFmt w:val="bullet"/>
      <w:lvlText w:val="•"/>
      <w:lvlJc w:val="left"/>
      <w:pPr>
        <w:ind w:left="3392" w:hanging="360"/>
      </w:pPr>
      <w:rPr>
        <w:rFonts w:hint="default"/>
        <w:lang w:val="es-ES" w:eastAsia="en-US" w:bidi="ar-SA"/>
      </w:rPr>
    </w:lvl>
    <w:lvl w:ilvl="4">
      <w:start w:val="0"/>
      <w:numFmt w:val="bullet"/>
      <w:lvlText w:val="•"/>
      <w:lvlJc w:val="left"/>
      <w:pPr>
        <w:ind w:left="4296" w:hanging="360"/>
      </w:pPr>
      <w:rPr>
        <w:rFonts w:hint="default"/>
        <w:lang w:val="es-ES" w:eastAsia="en-US" w:bidi="ar-SA"/>
      </w:rPr>
    </w:lvl>
    <w:lvl w:ilvl="5">
      <w:start w:val="0"/>
      <w:numFmt w:val="bullet"/>
      <w:lvlText w:val="•"/>
      <w:lvlJc w:val="left"/>
      <w:pPr>
        <w:ind w:left="5200" w:hanging="360"/>
      </w:pPr>
      <w:rPr>
        <w:rFonts w:hint="default"/>
        <w:lang w:val="es-ES" w:eastAsia="en-US" w:bidi="ar-SA"/>
      </w:rPr>
    </w:lvl>
    <w:lvl w:ilvl="6">
      <w:start w:val="0"/>
      <w:numFmt w:val="bullet"/>
      <w:lvlText w:val="•"/>
      <w:lvlJc w:val="left"/>
      <w:pPr>
        <w:ind w:left="6104" w:hanging="360"/>
      </w:pPr>
      <w:rPr>
        <w:rFonts w:hint="default"/>
        <w:lang w:val="es-ES" w:eastAsia="en-US" w:bidi="ar-SA"/>
      </w:rPr>
    </w:lvl>
    <w:lvl w:ilvl="7">
      <w:start w:val="0"/>
      <w:numFmt w:val="bullet"/>
      <w:lvlText w:val="•"/>
      <w:lvlJc w:val="left"/>
      <w:pPr>
        <w:ind w:left="7008" w:hanging="360"/>
      </w:pPr>
      <w:rPr>
        <w:rFonts w:hint="default"/>
        <w:lang w:val="es-ES" w:eastAsia="en-US" w:bidi="ar-SA"/>
      </w:rPr>
    </w:lvl>
    <w:lvl w:ilvl="8">
      <w:start w:val="0"/>
      <w:numFmt w:val="bullet"/>
      <w:lvlText w:val="•"/>
      <w:lvlJc w:val="left"/>
      <w:pPr>
        <w:ind w:left="7912" w:hanging="360"/>
      </w:pPr>
      <w:rPr>
        <w:rFonts w:hint="default"/>
        <w:lang w:val="es-ES" w:eastAsia="en-US" w:bidi="ar-SA"/>
      </w:rPr>
    </w:lvl>
  </w:abstractNum>
  <w:abstractNum w:abstractNumId="3">
    <w:multiLevelType w:val="hybridMultilevel"/>
    <w:lvl w:ilvl="0">
      <w:start w:val="1"/>
      <w:numFmt w:val="decimal"/>
      <w:lvlText w:val="%1."/>
      <w:lvlJc w:val="left"/>
      <w:pPr>
        <w:ind w:left="689" w:hanging="360"/>
        <w:jc w:val="righ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1584" w:hanging="360"/>
      </w:pPr>
      <w:rPr>
        <w:rFonts w:hint="default"/>
        <w:lang w:val="es-ES" w:eastAsia="en-US" w:bidi="ar-SA"/>
      </w:rPr>
    </w:lvl>
    <w:lvl w:ilvl="2">
      <w:start w:val="0"/>
      <w:numFmt w:val="bullet"/>
      <w:lvlText w:val="•"/>
      <w:lvlJc w:val="left"/>
      <w:pPr>
        <w:ind w:left="2488" w:hanging="360"/>
      </w:pPr>
      <w:rPr>
        <w:rFonts w:hint="default"/>
        <w:lang w:val="es-ES" w:eastAsia="en-US" w:bidi="ar-SA"/>
      </w:rPr>
    </w:lvl>
    <w:lvl w:ilvl="3">
      <w:start w:val="0"/>
      <w:numFmt w:val="bullet"/>
      <w:lvlText w:val="•"/>
      <w:lvlJc w:val="left"/>
      <w:pPr>
        <w:ind w:left="3392" w:hanging="360"/>
      </w:pPr>
      <w:rPr>
        <w:rFonts w:hint="default"/>
        <w:lang w:val="es-ES" w:eastAsia="en-US" w:bidi="ar-SA"/>
      </w:rPr>
    </w:lvl>
    <w:lvl w:ilvl="4">
      <w:start w:val="0"/>
      <w:numFmt w:val="bullet"/>
      <w:lvlText w:val="•"/>
      <w:lvlJc w:val="left"/>
      <w:pPr>
        <w:ind w:left="4296" w:hanging="360"/>
      </w:pPr>
      <w:rPr>
        <w:rFonts w:hint="default"/>
        <w:lang w:val="es-ES" w:eastAsia="en-US" w:bidi="ar-SA"/>
      </w:rPr>
    </w:lvl>
    <w:lvl w:ilvl="5">
      <w:start w:val="0"/>
      <w:numFmt w:val="bullet"/>
      <w:lvlText w:val="•"/>
      <w:lvlJc w:val="left"/>
      <w:pPr>
        <w:ind w:left="5200" w:hanging="360"/>
      </w:pPr>
      <w:rPr>
        <w:rFonts w:hint="default"/>
        <w:lang w:val="es-ES" w:eastAsia="en-US" w:bidi="ar-SA"/>
      </w:rPr>
    </w:lvl>
    <w:lvl w:ilvl="6">
      <w:start w:val="0"/>
      <w:numFmt w:val="bullet"/>
      <w:lvlText w:val="•"/>
      <w:lvlJc w:val="left"/>
      <w:pPr>
        <w:ind w:left="6104" w:hanging="360"/>
      </w:pPr>
      <w:rPr>
        <w:rFonts w:hint="default"/>
        <w:lang w:val="es-ES" w:eastAsia="en-US" w:bidi="ar-SA"/>
      </w:rPr>
    </w:lvl>
    <w:lvl w:ilvl="7">
      <w:start w:val="0"/>
      <w:numFmt w:val="bullet"/>
      <w:lvlText w:val="•"/>
      <w:lvlJc w:val="left"/>
      <w:pPr>
        <w:ind w:left="7008" w:hanging="360"/>
      </w:pPr>
      <w:rPr>
        <w:rFonts w:hint="default"/>
        <w:lang w:val="es-ES" w:eastAsia="en-US" w:bidi="ar-SA"/>
      </w:rPr>
    </w:lvl>
    <w:lvl w:ilvl="8">
      <w:start w:val="0"/>
      <w:numFmt w:val="bullet"/>
      <w:lvlText w:val="•"/>
      <w:lvlJc w:val="left"/>
      <w:pPr>
        <w:ind w:left="7912" w:hanging="360"/>
      </w:pPr>
      <w:rPr>
        <w:rFonts w:hint="default"/>
        <w:lang w:val="es-ES" w:eastAsia="en-US" w:bidi="ar-SA"/>
      </w:rPr>
    </w:lvl>
  </w:abstractNum>
  <w:abstractNum w:abstractNumId="2">
    <w:multiLevelType w:val="hybridMultilevel"/>
    <w:lvl w:ilvl="0">
      <w:start w:val="1"/>
      <w:numFmt w:val="decimal"/>
      <w:lvlText w:val="%1."/>
      <w:lvlJc w:val="left"/>
      <w:pPr>
        <w:ind w:left="622" w:hanging="360"/>
        <w:jc w:val="left"/>
      </w:pPr>
      <w:rPr>
        <w:rFonts w:hint="default" w:ascii="Times New Roman" w:hAnsi="Times New Roman" w:eastAsia="Times New Roman" w:cs="Times New Roman"/>
        <w:b/>
        <w:bCs/>
        <w:i w:val="0"/>
        <w:iCs w:val="0"/>
        <w:spacing w:val="0"/>
        <w:w w:val="100"/>
        <w:sz w:val="24"/>
        <w:szCs w:val="24"/>
        <w:lang w:val="es-ES" w:eastAsia="en-US" w:bidi="ar-SA"/>
      </w:rPr>
    </w:lvl>
    <w:lvl w:ilvl="1">
      <w:start w:val="0"/>
      <w:numFmt w:val="bullet"/>
      <w:lvlText w:val=""/>
      <w:lvlJc w:val="left"/>
      <w:pPr>
        <w:ind w:left="982" w:hanging="360"/>
      </w:pPr>
      <w:rPr>
        <w:rFonts w:hint="default" w:ascii="Symbol" w:hAnsi="Symbol" w:eastAsia="Symbol" w:cs="Symbol"/>
        <w:b w:val="0"/>
        <w:bCs w:val="0"/>
        <w:i w:val="0"/>
        <w:iCs w:val="0"/>
        <w:spacing w:val="0"/>
        <w:w w:val="100"/>
        <w:sz w:val="24"/>
        <w:szCs w:val="24"/>
        <w:lang w:val="es-ES" w:eastAsia="en-US" w:bidi="ar-SA"/>
      </w:rPr>
    </w:lvl>
    <w:lvl w:ilvl="2">
      <w:start w:val="0"/>
      <w:numFmt w:val="bullet"/>
      <w:lvlText w:val="•"/>
      <w:lvlJc w:val="left"/>
      <w:pPr>
        <w:ind w:left="1951" w:hanging="360"/>
      </w:pPr>
      <w:rPr>
        <w:rFonts w:hint="default"/>
        <w:lang w:val="es-ES" w:eastAsia="en-US" w:bidi="ar-SA"/>
      </w:rPr>
    </w:lvl>
    <w:lvl w:ilvl="3">
      <w:start w:val="0"/>
      <w:numFmt w:val="bullet"/>
      <w:lvlText w:val="•"/>
      <w:lvlJc w:val="left"/>
      <w:pPr>
        <w:ind w:left="2922" w:hanging="360"/>
      </w:pPr>
      <w:rPr>
        <w:rFonts w:hint="default"/>
        <w:lang w:val="es-ES" w:eastAsia="en-US" w:bidi="ar-SA"/>
      </w:rPr>
    </w:lvl>
    <w:lvl w:ilvl="4">
      <w:start w:val="0"/>
      <w:numFmt w:val="bullet"/>
      <w:lvlText w:val="•"/>
      <w:lvlJc w:val="left"/>
      <w:pPr>
        <w:ind w:left="3893" w:hanging="360"/>
      </w:pPr>
      <w:rPr>
        <w:rFonts w:hint="default"/>
        <w:lang w:val="es-ES" w:eastAsia="en-US" w:bidi="ar-SA"/>
      </w:rPr>
    </w:lvl>
    <w:lvl w:ilvl="5">
      <w:start w:val="0"/>
      <w:numFmt w:val="bullet"/>
      <w:lvlText w:val="•"/>
      <w:lvlJc w:val="left"/>
      <w:pPr>
        <w:ind w:left="4864" w:hanging="360"/>
      </w:pPr>
      <w:rPr>
        <w:rFonts w:hint="default"/>
        <w:lang w:val="es-ES" w:eastAsia="en-US" w:bidi="ar-SA"/>
      </w:rPr>
    </w:lvl>
    <w:lvl w:ilvl="6">
      <w:start w:val="0"/>
      <w:numFmt w:val="bullet"/>
      <w:lvlText w:val="•"/>
      <w:lvlJc w:val="left"/>
      <w:pPr>
        <w:ind w:left="5835" w:hanging="360"/>
      </w:pPr>
      <w:rPr>
        <w:rFonts w:hint="default"/>
        <w:lang w:val="es-ES" w:eastAsia="en-US" w:bidi="ar-SA"/>
      </w:rPr>
    </w:lvl>
    <w:lvl w:ilvl="7">
      <w:start w:val="0"/>
      <w:numFmt w:val="bullet"/>
      <w:lvlText w:val="•"/>
      <w:lvlJc w:val="left"/>
      <w:pPr>
        <w:ind w:left="6806" w:hanging="360"/>
      </w:pPr>
      <w:rPr>
        <w:rFonts w:hint="default"/>
        <w:lang w:val="es-ES" w:eastAsia="en-US" w:bidi="ar-SA"/>
      </w:rPr>
    </w:lvl>
    <w:lvl w:ilvl="8">
      <w:start w:val="0"/>
      <w:numFmt w:val="bullet"/>
      <w:lvlText w:val="•"/>
      <w:lvlJc w:val="left"/>
      <w:pPr>
        <w:ind w:left="7777" w:hanging="360"/>
      </w:pPr>
      <w:rPr>
        <w:rFonts w:hint="default"/>
        <w:lang w:val="es-ES" w:eastAsia="en-US" w:bidi="ar-SA"/>
      </w:rPr>
    </w:lvl>
  </w:abstractNum>
  <w:abstractNum w:abstractNumId="1">
    <w:multiLevelType w:val="hybridMultilevel"/>
    <w:lvl w:ilvl="0">
      <w:start w:val="0"/>
      <w:numFmt w:val="bullet"/>
      <w:lvlText w:val=""/>
      <w:lvlJc w:val="left"/>
      <w:pPr>
        <w:ind w:left="970" w:hanging="360"/>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1854" w:hanging="360"/>
      </w:pPr>
      <w:rPr>
        <w:rFonts w:hint="default"/>
        <w:lang w:val="es-ES" w:eastAsia="en-US" w:bidi="ar-SA"/>
      </w:rPr>
    </w:lvl>
    <w:lvl w:ilvl="2">
      <w:start w:val="0"/>
      <w:numFmt w:val="bullet"/>
      <w:lvlText w:val="•"/>
      <w:lvlJc w:val="left"/>
      <w:pPr>
        <w:ind w:left="2728" w:hanging="360"/>
      </w:pPr>
      <w:rPr>
        <w:rFonts w:hint="default"/>
        <w:lang w:val="es-ES" w:eastAsia="en-US" w:bidi="ar-SA"/>
      </w:rPr>
    </w:lvl>
    <w:lvl w:ilvl="3">
      <w:start w:val="0"/>
      <w:numFmt w:val="bullet"/>
      <w:lvlText w:val="•"/>
      <w:lvlJc w:val="left"/>
      <w:pPr>
        <w:ind w:left="3602" w:hanging="360"/>
      </w:pPr>
      <w:rPr>
        <w:rFonts w:hint="default"/>
        <w:lang w:val="es-ES" w:eastAsia="en-US" w:bidi="ar-SA"/>
      </w:rPr>
    </w:lvl>
    <w:lvl w:ilvl="4">
      <w:start w:val="0"/>
      <w:numFmt w:val="bullet"/>
      <w:lvlText w:val="•"/>
      <w:lvlJc w:val="left"/>
      <w:pPr>
        <w:ind w:left="4476" w:hanging="360"/>
      </w:pPr>
      <w:rPr>
        <w:rFonts w:hint="default"/>
        <w:lang w:val="es-ES" w:eastAsia="en-US" w:bidi="ar-SA"/>
      </w:rPr>
    </w:lvl>
    <w:lvl w:ilvl="5">
      <w:start w:val="0"/>
      <w:numFmt w:val="bullet"/>
      <w:lvlText w:val="•"/>
      <w:lvlJc w:val="left"/>
      <w:pPr>
        <w:ind w:left="5350" w:hanging="360"/>
      </w:pPr>
      <w:rPr>
        <w:rFonts w:hint="default"/>
        <w:lang w:val="es-ES" w:eastAsia="en-US" w:bidi="ar-SA"/>
      </w:rPr>
    </w:lvl>
    <w:lvl w:ilvl="6">
      <w:start w:val="0"/>
      <w:numFmt w:val="bullet"/>
      <w:lvlText w:val="•"/>
      <w:lvlJc w:val="left"/>
      <w:pPr>
        <w:ind w:left="6224" w:hanging="360"/>
      </w:pPr>
      <w:rPr>
        <w:rFonts w:hint="default"/>
        <w:lang w:val="es-ES" w:eastAsia="en-US" w:bidi="ar-SA"/>
      </w:rPr>
    </w:lvl>
    <w:lvl w:ilvl="7">
      <w:start w:val="0"/>
      <w:numFmt w:val="bullet"/>
      <w:lvlText w:val="•"/>
      <w:lvlJc w:val="left"/>
      <w:pPr>
        <w:ind w:left="7098" w:hanging="360"/>
      </w:pPr>
      <w:rPr>
        <w:rFonts w:hint="default"/>
        <w:lang w:val="es-ES" w:eastAsia="en-US" w:bidi="ar-SA"/>
      </w:rPr>
    </w:lvl>
    <w:lvl w:ilvl="8">
      <w:start w:val="0"/>
      <w:numFmt w:val="bullet"/>
      <w:lvlText w:val="•"/>
      <w:lvlJc w:val="left"/>
      <w:pPr>
        <w:ind w:left="7972" w:hanging="360"/>
      </w:pPr>
      <w:rPr>
        <w:rFonts w:hint="default"/>
        <w:lang w:val="es-ES" w:eastAsia="en-US" w:bidi="ar-SA"/>
      </w:rPr>
    </w:lvl>
  </w:abstractNum>
  <w:abstractNum w:abstractNumId="0">
    <w:multiLevelType w:val="hybridMultilevel"/>
    <w:lvl w:ilvl="0">
      <w:start w:val="0"/>
      <w:numFmt w:val="bullet"/>
      <w:lvlText w:val=""/>
      <w:lvlJc w:val="left"/>
      <w:pPr>
        <w:ind w:left="982" w:hanging="696"/>
      </w:pPr>
      <w:rPr>
        <w:rFonts w:hint="default" w:ascii="Wingdings" w:hAnsi="Wingdings" w:eastAsia="Wingdings" w:cs="Wingdings"/>
        <w:b w:val="0"/>
        <w:bCs w:val="0"/>
        <w:i w:val="0"/>
        <w:iCs w:val="0"/>
        <w:spacing w:val="0"/>
        <w:w w:val="100"/>
        <w:sz w:val="24"/>
        <w:szCs w:val="24"/>
        <w:lang w:val="es-ES" w:eastAsia="en-US" w:bidi="ar-SA"/>
      </w:rPr>
    </w:lvl>
    <w:lvl w:ilvl="1">
      <w:start w:val="0"/>
      <w:numFmt w:val="bullet"/>
      <w:lvlText w:val="•"/>
      <w:lvlJc w:val="left"/>
      <w:pPr>
        <w:ind w:left="1854" w:hanging="696"/>
      </w:pPr>
      <w:rPr>
        <w:rFonts w:hint="default"/>
        <w:lang w:val="es-ES" w:eastAsia="en-US" w:bidi="ar-SA"/>
      </w:rPr>
    </w:lvl>
    <w:lvl w:ilvl="2">
      <w:start w:val="0"/>
      <w:numFmt w:val="bullet"/>
      <w:lvlText w:val="•"/>
      <w:lvlJc w:val="left"/>
      <w:pPr>
        <w:ind w:left="2728" w:hanging="696"/>
      </w:pPr>
      <w:rPr>
        <w:rFonts w:hint="default"/>
        <w:lang w:val="es-ES" w:eastAsia="en-US" w:bidi="ar-SA"/>
      </w:rPr>
    </w:lvl>
    <w:lvl w:ilvl="3">
      <w:start w:val="0"/>
      <w:numFmt w:val="bullet"/>
      <w:lvlText w:val="•"/>
      <w:lvlJc w:val="left"/>
      <w:pPr>
        <w:ind w:left="3602" w:hanging="696"/>
      </w:pPr>
      <w:rPr>
        <w:rFonts w:hint="default"/>
        <w:lang w:val="es-ES" w:eastAsia="en-US" w:bidi="ar-SA"/>
      </w:rPr>
    </w:lvl>
    <w:lvl w:ilvl="4">
      <w:start w:val="0"/>
      <w:numFmt w:val="bullet"/>
      <w:lvlText w:val="•"/>
      <w:lvlJc w:val="left"/>
      <w:pPr>
        <w:ind w:left="4476" w:hanging="696"/>
      </w:pPr>
      <w:rPr>
        <w:rFonts w:hint="default"/>
        <w:lang w:val="es-ES" w:eastAsia="en-US" w:bidi="ar-SA"/>
      </w:rPr>
    </w:lvl>
    <w:lvl w:ilvl="5">
      <w:start w:val="0"/>
      <w:numFmt w:val="bullet"/>
      <w:lvlText w:val="•"/>
      <w:lvlJc w:val="left"/>
      <w:pPr>
        <w:ind w:left="5350" w:hanging="696"/>
      </w:pPr>
      <w:rPr>
        <w:rFonts w:hint="default"/>
        <w:lang w:val="es-ES" w:eastAsia="en-US" w:bidi="ar-SA"/>
      </w:rPr>
    </w:lvl>
    <w:lvl w:ilvl="6">
      <w:start w:val="0"/>
      <w:numFmt w:val="bullet"/>
      <w:lvlText w:val="•"/>
      <w:lvlJc w:val="left"/>
      <w:pPr>
        <w:ind w:left="6224" w:hanging="696"/>
      </w:pPr>
      <w:rPr>
        <w:rFonts w:hint="default"/>
        <w:lang w:val="es-ES" w:eastAsia="en-US" w:bidi="ar-SA"/>
      </w:rPr>
    </w:lvl>
    <w:lvl w:ilvl="7">
      <w:start w:val="0"/>
      <w:numFmt w:val="bullet"/>
      <w:lvlText w:val="•"/>
      <w:lvlJc w:val="left"/>
      <w:pPr>
        <w:ind w:left="7098" w:hanging="696"/>
      </w:pPr>
      <w:rPr>
        <w:rFonts w:hint="default"/>
        <w:lang w:val="es-ES" w:eastAsia="en-US" w:bidi="ar-SA"/>
      </w:rPr>
    </w:lvl>
    <w:lvl w:ilvl="8">
      <w:start w:val="0"/>
      <w:numFmt w:val="bullet"/>
      <w:lvlText w:val="•"/>
      <w:lvlJc w:val="left"/>
      <w:pPr>
        <w:ind w:left="7972" w:hanging="696"/>
      </w:pPr>
      <w:rPr>
        <w:rFonts w:hint="default"/>
        <w:lang w:val="es-ES" w:eastAsia="en-US" w:bidi="ar-SA"/>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516"/>
      <w:ind w:right="365"/>
      <w:jc w:val="center"/>
    </w:pPr>
    <w:rPr>
      <w:rFonts w:ascii="Times New Roman" w:hAnsi="Times New Roman" w:eastAsia="Times New Roman" w:cs="Times New Roman"/>
      <w:sz w:val="24"/>
      <w:szCs w:val="24"/>
      <w:lang w:val="es-ES" w:eastAsia="en-US" w:bidi="ar-SA"/>
    </w:rPr>
  </w:style>
  <w:style w:styleId="TOC2" w:type="paragraph">
    <w:name w:val="TOC 2"/>
    <w:basedOn w:val="Normal"/>
    <w:uiPriority w:val="1"/>
    <w:qFormat/>
    <w:pPr>
      <w:spacing w:before="516"/>
      <w:ind w:left="262"/>
    </w:pPr>
    <w:rPr>
      <w:rFonts w:ascii="Times New Roman" w:hAnsi="Times New Roman" w:eastAsia="Times New Roman" w:cs="Times New Roman"/>
      <w:sz w:val="24"/>
      <w:szCs w:val="24"/>
      <w:lang w:val="es-ES" w:eastAsia="en-US" w:bidi="ar-SA"/>
    </w:rPr>
  </w:style>
  <w:style w:styleId="TOC3" w:type="paragraph">
    <w:name w:val="TOC 3"/>
    <w:basedOn w:val="Normal"/>
    <w:uiPriority w:val="1"/>
    <w:qFormat/>
    <w:pPr>
      <w:spacing w:before="516"/>
      <w:ind w:left="482"/>
    </w:pPr>
    <w:rPr>
      <w:rFonts w:ascii="Times New Roman" w:hAnsi="Times New Roman" w:eastAsia="Times New Roman" w:cs="Times New Roman"/>
      <w:sz w:val="24"/>
      <w:szCs w:val="24"/>
      <w:lang w:val="es-ES" w:eastAsia="en-US" w:bidi="ar-SA"/>
    </w:rPr>
  </w:style>
  <w:style w:styleId="TOC4" w:type="paragraph">
    <w:name w:val="TOC 4"/>
    <w:basedOn w:val="Normal"/>
    <w:uiPriority w:val="1"/>
    <w:qFormat/>
    <w:pPr>
      <w:spacing w:before="516"/>
      <w:ind w:left="701"/>
    </w:pPr>
    <w:rPr>
      <w:rFonts w:ascii="Times New Roman" w:hAnsi="Times New Roman" w:eastAsia="Times New Roman" w:cs="Times New Roman"/>
      <w:sz w:val="24"/>
      <w:szCs w:val="24"/>
      <w:lang w:val="es-ES" w:eastAsia="en-US" w:bidi="ar-SA"/>
    </w:rPr>
  </w:style>
  <w:style w:styleId="BodyText" w:type="paragraph">
    <w:name w:val="Body Text"/>
    <w:basedOn w:val="Normal"/>
    <w:uiPriority w:val="1"/>
    <w:qFormat/>
    <w:pPr>
      <w:ind w:left="262"/>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ind w:left="262"/>
      <w:outlineLvl w:val="1"/>
    </w:pPr>
    <w:rPr>
      <w:rFonts w:ascii="Times New Roman" w:hAnsi="Times New Roman" w:eastAsia="Times New Roman" w:cs="Times New Roman"/>
      <w:b/>
      <w:bCs/>
      <w:sz w:val="24"/>
      <w:szCs w:val="24"/>
      <w:lang w:val="es-ES" w:eastAsia="en-US" w:bidi="ar-SA"/>
    </w:rPr>
  </w:style>
  <w:style w:styleId="Title" w:type="paragraph">
    <w:name w:val="Title"/>
    <w:basedOn w:val="Normal"/>
    <w:uiPriority w:val="1"/>
    <w:qFormat/>
    <w:pPr>
      <w:spacing w:before="89"/>
      <w:ind w:left="5014"/>
    </w:pPr>
    <w:rPr>
      <w:rFonts w:ascii="Times New Roman" w:hAnsi="Times New Roman" w:eastAsia="Times New Roman" w:cs="Times New Roman"/>
      <w:sz w:val="28"/>
      <w:szCs w:val="28"/>
      <w:lang w:val="es-ES" w:eastAsia="en-US" w:bidi="ar-SA"/>
    </w:rPr>
  </w:style>
  <w:style w:styleId="ListParagraph" w:type="paragraph">
    <w:name w:val="List Paragraph"/>
    <w:basedOn w:val="Normal"/>
    <w:uiPriority w:val="1"/>
    <w:qFormat/>
    <w:pPr>
      <w:ind w:left="621" w:hanging="360"/>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hyperlink" Target="http://www.revistaespacios.com/a19v40n02/19400208.html" TargetMode="External"/><Relationship Id="rId33" Type="http://schemas.openxmlformats.org/officeDocument/2006/relationships/hyperlink" Target="http://www.corpamag.gov.co/archivos/normatividad/Resolucion189_19940715.ht" TargetMode="External"/><Relationship Id="rId34" Type="http://schemas.openxmlformats.org/officeDocument/2006/relationships/hyperlink" Target="http://www.campustraining.es/noticias/que-son-" TargetMode="External"/><Relationship Id="rId35" Type="http://schemas.openxmlformats.org/officeDocument/2006/relationships/hyperlink" Target="http://www.funcionpublica.gov.co/eva/gestornormativo/norma.php?i=215190" TargetMode="External"/><Relationship Id="rId36" Type="http://schemas.openxmlformats.org/officeDocument/2006/relationships/hyperlink" Target="http://www.wordreference.com/definicion/Educaci%C3%B3n%20superior" TargetMode="External"/><Relationship Id="rId37" Type="http://schemas.openxmlformats.org/officeDocument/2006/relationships/hyperlink" Target="http://www.mineducacion.gov.co/portal/secciones/Glosario/" TargetMode="External"/><Relationship Id="rId38" Type="http://schemas.openxmlformats.org/officeDocument/2006/relationships/hyperlink" Target="http://www.researchgate.net/publication/374833994_TIC_en_educacion_en_la_era" TargetMode="External"/><Relationship Id="rId39" Type="http://schemas.openxmlformats.org/officeDocument/2006/relationships/hyperlink" Target="http://www.ciencialatina.org/index.php/cienciala/article/view/2162/3142" TargetMode="External"/><Relationship Id="rId40" Type="http://schemas.openxmlformats.org/officeDocument/2006/relationships/hyperlink" Target="http://www.scielo.org.bo/scielo.php?script=sci_arttext&amp;pid=S2616-" TargetMode="External"/><Relationship Id="rId41" Type="http://schemas.openxmlformats.org/officeDocument/2006/relationships/hyperlink" Target="http://repository.pedagogica.edu.co/bitstream/handle/20.500.12209/16717/Caracteri" TargetMode="External"/><Relationship Id="rId42" Type="http://schemas.openxmlformats.org/officeDocument/2006/relationships/hyperlink" Target="http://www.mineducacion.gov.co/1780/articles-423383_recurso_13.pdf" TargetMode="External"/><Relationship Id="rId43" Type="http://schemas.openxmlformats.org/officeDocument/2006/relationships/image" Target="media/image27.jpeg"/><Relationship Id="rId44" Type="http://schemas.openxmlformats.org/officeDocument/2006/relationships/image" Target="media/image28.jpeg"/><Relationship Id="rId45" Type="http://schemas.openxmlformats.org/officeDocument/2006/relationships/image" Target="media/image29.jpeg"/><Relationship Id="rId46" Type="http://schemas.openxmlformats.org/officeDocument/2006/relationships/image" Target="media/image30.jpeg"/><Relationship Id="rId47" Type="http://schemas.openxmlformats.org/officeDocument/2006/relationships/image" Target="media/image31.jpeg"/><Relationship Id="rId48" Type="http://schemas.openxmlformats.org/officeDocument/2006/relationships/image" Target="media/image32.jpeg"/><Relationship Id="rId49" Type="http://schemas.openxmlformats.org/officeDocument/2006/relationships/image" Target="media/image33.jpeg"/><Relationship Id="rId50" Type="http://schemas.openxmlformats.org/officeDocument/2006/relationships/image" Target="media/image34.jpeg"/><Relationship Id="rId5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dcterms:created xsi:type="dcterms:W3CDTF">2025-08-29T14:57:53Z</dcterms:created>
  <dcterms:modified xsi:type="dcterms:W3CDTF">2025-08-29T14:57:53Z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2025-07-15T00:00:00Z</vt:filetime>
  </property>
  <property fmtid="{D5CDD505-2E9C-101B-9397-08002B2CF9AE}" pid="3" name="Creator">
    <vt:lpwstr>Microsoft® Word 2016</vt:lpwstr>
  </property>
  <property fmtid="{D5CDD505-2E9C-101B-9397-08002B2CF9AE}" pid="4" name="LastSaved">
    <vt:filetime>2025-08-29T00:00:00Z</vt:filetime>
  </property>
  <property fmtid="{D5CDD505-2E9C-101B-9397-08002B2CF9AE}" pid="5" name="Producer">
    <vt:lpwstr>Microsoft® Word 2016</vt:lpwstr>
  </property>
</Properties>
</file>