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514DC3" w:rsidRDefault="00514DC3" w:rsidP="00514DC3">
      <w:pPr>
        <w:spacing w:line="360" w:lineRule="auto"/>
        <w:jc w:val="center"/>
        <w:rPr>
          <w:rFonts w:ascii="Arial" w:hAnsi="Arial" w:cs="Arial"/>
          <w:sz w:val="28"/>
          <w:szCs w:val="28"/>
        </w:rPr>
      </w:pPr>
      <w:r w:rsidRPr="00514DC3">
        <w:rPr>
          <w:rFonts w:ascii="Arial" w:hAnsi="Arial" w:cs="Arial"/>
          <w:sz w:val="28"/>
          <w:szCs w:val="28"/>
        </w:rPr>
        <w:t>Factores relacionados con el bajo rendimiento académico de las prueb</w:t>
      </w:r>
      <w:r>
        <w:rPr>
          <w:rFonts w:ascii="Arial" w:hAnsi="Arial" w:cs="Arial"/>
          <w:sz w:val="28"/>
          <w:szCs w:val="28"/>
        </w:rPr>
        <w:t>as saber pro en el programa de Instrumentación Quirúrgica de la Universidad Popular del C</w:t>
      </w:r>
      <w:r w:rsidRPr="00514DC3">
        <w:rPr>
          <w:rFonts w:ascii="Arial" w:hAnsi="Arial" w:cs="Arial"/>
          <w:sz w:val="28"/>
          <w:szCs w:val="28"/>
        </w:rPr>
        <w:t>esar, Valledupar  2018 – 2020.</w:t>
      </w:r>
    </w:p>
    <w:p w:rsidR="00514DC3" w:rsidRPr="00514DC3" w:rsidRDefault="00514DC3" w:rsidP="00514DC3">
      <w:pPr>
        <w:spacing w:line="360" w:lineRule="auto"/>
        <w:jc w:val="both"/>
        <w:rPr>
          <w:rFonts w:ascii="Arial" w:hAnsi="Arial" w:cs="Arial"/>
          <w:sz w:val="24"/>
          <w:szCs w:val="24"/>
        </w:rPr>
      </w:pPr>
    </w:p>
    <w:p w:rsidR="00514DC3" w:rsidRPr="00514DC3" w:rsidRDefault="00514DC3" w:rsidP="00514DC3">
      <w:pPr>
        <w:spacing w:line="360" w:lineRule="auto"/>
        <w:jc w:val="both"/>
        <w:rPr>
          <w:rFonts w:ascii="Arial" w:hAnsi="Arial" w:cs="Arial"/>
          <w:sz w:val="24"/>
          <w:szCs w:val="24"/>
        </w:rPr>
      </w:pPr>
      <w:r w:rsidRPr="00514DC3">
        <w:rPr>
          <w:rFonts w:ascii="Arial" w:hAnsi="Arial" w:cs="Arial"/>
          <w:sz w:val="24"/>
          <w:szCs w:val="24"/>
        </w:rPr>
        <w:t>Autores:</w:t>
      </w:r>
    </w:p>
    <w:p w:rsidR="00514DC3" w:rsidRPr="00514DC3" w:rsidRDefault="00514DC3" w:rsidP="00514DC3">
      <w:pPr>
        <w:spacing w:line="360" w:lineRule="auto"/>
        <w:jc w:val="both"/>
        <w:rPr>
          <w:rFonts w:ascii="Arial" w:hAnsi="Arial" w:cs="Arial"/>
          <w:sz w:val="24"/>
          <w:szCs w:val="24"/>
        </w:rPr>
      </w:pPr>
      <w:r w:rsidRPr="00514DC3">
        <w:rPr>
          <w:rFonts w:ascii="Arial" w:hAnsi="Arial" w:cs="Arial"/>
          <w:sz w:val="24"/>
          <w:szCs w:val="24"/>
        </w:rPr>
        <w:t>Tutor: Romero, Zoraima; Coinvestigadores: No tiene</w:t>
      </w:r>
    </w:p>
    <w:p w:rsidR="00514DC3" w:rsidRPr="00514DC3" w:rsidRDefault="00514DC3" w:rsidP="00514DC3">
      <w:pPr>
        <w:spacing w:line="360" w:lineRule="auto"/>
        <w:jc w:val="both"/>
        <w:rPr>
          <w:rFonts w:ascii="Arial" w:hAnsi="Arial" w:cs="Arial"/>
          <w:sz w:val="24"/>
          <w:szCs w:val="24"/>
        </w:rPr>
      </w:pPr>
      <w:r>
        <w:rPr>
          <w:rFonts w:ascii="Arial" w:hAnsi="Arial" w:cs="Arial"/>
          <w:sz w:val="24"/>
          <w:szCs w:val="24"/>
        </w:rPr>
        <w:t>Año: 2021</w:t>
      </w:r>
    </w:p>
    <w:p w:rsidR="00514DC3" w:rsidRPr="00514DC3" w:rsidRDefault="00514DC3" w:rsidP="00514DC3">
      <w:pPr>
        <w:spacing w:line="360" w:lineRule="auto"/>
        <w:jc w:val="center"/>
        <w:rPr>
          <w:rFonts w:ascii="Arial" w:hAnsi="Arial" w:cs="Arial"/>
          <w:b/>
          <w:sz w:val="24"/>
          <w:szCs w:val="24"/>
        </w:rPr>
      </w:pPr>
      <w:r w:rsidRPr="00514DC3">
        <w:rPr>
          <w:rFonts w:ascii="Arial" w:hAnsi="Arial" w:cs="Arial"/>
          <w:b/>
          <w:sz w:val="24"/>
          <w:szCs w:val="24"/>
        </w:rPr>
        <w:t>R</w:t>
      </w:r>
      <w:r w:rsidRPr="00514DC3">
        <w:rPr>
          <w:rFonts w:ascii="Arial" w:hAnsi="Arial" w:cs="Arial"/>
          <w:b/>
          <w:sz w:val="24"/>
          <w:szCs w:val="24"/>
        </w:rPr>
        <w:t>esumen</w:t>
      </w:r>
    </w:p>
    <w:p w:rsidR="00514DC3" w:rsidRPr="00514DC3" w:rsidRDefault="00514DC3" w:rsidP="00514DC3">
      <w:pPr>
        <w:spacing w:line="360" w:lineRule="auto"/>
        <w:jc w:val="both"/>
        <w:rPr>
          <w:rFonts w:ascii="Arial" w:hAnsi="Arial" w:cs="Arial"/>
          <w:sz w:val="24"/>
          <w:szCs w:val="24"/>
        </w:rPr>
      </w:pPr>
      <w:r w:rsidRPr="00514DC3">
        <w:rPr>
          <w:rFonts w:ascii="Arial" w:hAnsi="Arial" w:cs="Arial"/>
          <w:sz w:val="24"/>
          <w:szCs w:val="24"/>
        </w:rPr>
        <w:t xml:space="preserve">Las Pruebas Saber PRO son de carácter obligatorio para los estudiantes universitarios y forman parte de un conjunto de instrumentos establecidos por el Ministerio de Educación Nacional (MEN) para evaluar las competencias de los futuros profesionales y la calidad de las instituciones de educación superior. El programa de Instrumentación Quirúrgica de la Universidad Popular de Cesar no ha tenido los mejores resultados en las Pruebas Saber Pro durante los últimos años, lo cual se ve reflejado en el posicionamiento nacional de estudiantes e institución educativa.  Por tal motivo, esta investigación se planteó el objetivo de evaluar los factores relacionados con el rendimiento de las Pruebas Saber PRO en el programa de Instrumentación Quirúrgica de la Universidad Popular del Cesar, y de esta manera definir acciones que conlleven al mejoramiento de la calidad del programa.  El estudio presenta un enfoque de tipo cuantitativo, de corte longitudinal, retrospectivo y descriptivo, abordado metodológicamente a partir de una encuesta implementada a 58 estudiantes de séptimo y octavo semestre del programa y docentes.   Luego de recopilada la información se usó una base de datos en Excel para su posterior tabulación, representación gráfica y análisis, la cual arrojó que la variable edad y tipo de formación secundaria del estudiante juegan un papel significativo en los resultados en las Pruebas Saber PRO. Por el contrario, la asistencia a los talleres </w:t>
      </w:r>
      <w:r w:rsidRPr="00514DC3">
        <w:rPr>
          <w:rFonts w:ascii="Arial" w:hAnsi="Arial" w:cs="Arial"/>
          <w:sz w:val="24"/>
          <w:szCs w:val="24"/>
        </w:rPr>
        <w:t>saber pro</w:t>
      </w:r>
      <w:r w:rsidRPr="00514DC3">
        <w:rPr>
          <w:rFonts w:ascii="Arial" w:hAnsi="Arial" w:cs="Arial"/>
          <w:sz w:val="24"/>
          <w:szCs w:val="24"/>
        </w:rPr>
        <w:t xml:space="preserve">, la preparación independiente y el dominio de los temas de los docentes tienen relación con los resultados obtenidos. Se permite </w:t>
      </w:r>
      <w:r w:rsidRPr="00514DC3">
        <w:rPr>
          <w:rFonts w:ascii="Arial" w:hAnsi="Arial" w:cs="Arial"/>
          <w:sz w:val="24"/>
          <w:szCs w:val="24"/>
        </w:rPr>
        <w:lastRenderedPageBreak/>
        <w:t xml:space="preserve">concluir que implementar nuevas estrategias de enseñanza y motivación por el programa conllevara a obtener mejores puntajes en las </w:t>
      </w:r>
      <w:r w:rsidRPr="00514DC3">
        <w:rPr>
          <w:rFonts w:ascii="Arial" w:hAnsi="Arial" w:cs="Arial"/>
          <w:sz w:val="24"/>
          <w:szCs w:val="24"/>
        </w:rPr>
        <w:t xml:space="preserve">pruebas saber pro.       </w:t>
      </w:r>
    </w:p>
    <w:p w:rsidR="00514DC3" w:rsidRPr="00514DC3" w:rsidRDefault="00514DC3" w:rsidP="00514DC3">
      <w:pPr>
        <w:spacing w:line="360" w:lineRule="auto"/>
        <w:jc w:val="both"/>
        <w:rPr>
          <w:rFonts w:ascii="Arial" w:hAnsi="Arial" w:cs="Arial"/>
          <w:sz w:val="24"/>
          <w:szCs w:val="24"/>
        </w:rPr>
      </w:pPr>
      <w:r w:rsidRPr="00514DC3">
        <w:rPr>
          <w:rFonts w:ascii="Arial" w:hAnsi="Arial" w:cs="Arial"/>
          <w:sz w:val="24"/>
          <w:szCs w:val="24"/>
        </w:rPr>
        <w:t xml:space="preserve"> </w:t>
      </w:r>
    </w:p>
    <w:p w:rsidR="00514DC3" w:rsidRDefault="0034620A" w:rsidP="00514DC3">
      <w:pPr>
        <w:spacing w:line="360" w:lineRule="auto"/>
        <w:jc w:val="both"/>
        <w:rPr>
          <w:rFonts w:ascii="Arial" w:hAnsi="Arial" w:cs="Arial"/>
          <w:sz w:val="24"/>
          <w:szCs w:val="24"/>
        </w:rPr>
      </w:pPr>
      <w:r>
        <w:rPr>
          <w:rFonts w:ascii="Arial" w:hAnsi="Arial" w:cs="Arial"/>
          <w:sz w:val="24"/>
          <w:szCs w:val="24"/>
        </w:rPr>
        <w:t>Palabras clave</w:t>
      </w:r>
      <w:r w:rsidR="00514DC3" w:rsidRPr="00514DC3">
        <w:rPr>
          <w:rFonts w:ascii="Arial" w:hAnsi="Arial" w:cs="Arial"/>
          <w:sz w:val="24"/>
          <w:szCs w:val="24"/>
        </w:rPr>
        <w:t xml:space="preserve">: </w:t>
      </w:r>
      <w:r w:rsidR="00514DC3" w:rsidRPr="00514DC3">
        <w:rPr>
          <w:rFonts w:ascii="Arial" w:hAnsi="Arial" w:cs="Arial"/>
          <w:sz w:val="24"/>
          <w:szCs w:val="24"/>
        </w:rPr>
        <w:t>pruebas saber pro</w:t>
      </w:r>
      <w:r w:rsidR="00514DC3" w:rsidRPr="00514DC3">
        <w:rPr>
          <w:rFonts w:ascii="Arial" w:hAnsi="Arial" w:cs="Arial"/>
          <w:sz w:val="24"/>
          <w:szCs w:val="24"/>
        </w:rPr>
        <w:t>, rendimiento, calidad, anál</w:t>
      </w:r>
      <w:r w:rsidR="00514DC3">
        <w:rPr>
          <w:rFonts w:ascii="Arial" w:hAnsi="Arial" w:cs="Arial"/>
          <w:sz w:val="24"/>
          <w:szCs w:val="24"/>
        </w:rPr>
        <w:t>isis, resultados, estrategias.</w:t>
      </w:r>
    </w:p>
    <w:p w:rsidR="00514DC3" w:rsidRPr="00514DC3" w:rsidRDefault="00514DC3" w:rsidP="00514DC3">
      <w:pPr>
        <w:spacing w:line="360" w:lineRule="auto"/>
        <w:jc w:val="both"/>
        <w:rPr>
          <w:rFonts w:ascii="Arial" w:hAnsi="Arial" w:cs="Arial"/>
          <w:sz w:val="24"/>
          <w:szCs w:val="24"/>
        </w:rPr>
      </w:pPr>
    </w:p>
    <w:p w:rsidR="00514DC3" w:rsidRPr="00514DC3" w:rsidRDefault="00514DC3" w:rsidP="00514DC3">
      <w:pPr>
        <w:spacing w:line="360" w:lineRule="auto"/>
        <w:jc w:val="center"/>
        <w:rPr>
          <w:rFonts w:ascii="Arial" w:hAnsi="Arial" w:cs="Arial"/>
          <w:b/>
          <w:sz w:val="24"/>
          <w:szCs w:val="24"/>
        </w:rPr>
      </w:pPr>
      <w:r w:rsidRPr="00514DC3">
        <w:rPr>
          <w:rFonts w:ascii="Arial" w:hAnsi="Arial" w:cs="Arial"/>
          <w:b/>
          <w:sz w:val="24"/>
          <w:szCs w:val="24"/>
        </w:rPr>
        <w:t>Abstract</w:t>
      </w:r>
    </w:p>
    <w:p w:rsidR="00514DC3" w:rsidRDefault="00514DC3" w:rsidP="00514DC3">
      <w:pPr>
        <w:spacing w:line="360" w:lineRule="auto"/>
        <w:jc w:val="both"/>
        <w:rPr>
          <w:rFonts w:ascii="Arial" w:hAnsi="Arial" w:cs="Arial"/>
          <w:sz w:val="24"/>
          <w:szCs w:val="24"/>
        </w:rPr>
      </w:pPr>
      <w:r>
        <w:rPr>
          <w:rFonts w:ascii="Arial" w:hAnsi="Arial" w:cs="Arial"/>
          <w:sz w:val="24"/>
          <w:szCs w:val="24"/>
        </w:rPr>
        <w:t>The s</w:t>
      </w:r>
      <w:r w:rsidRPr="00514DC3">
        <w:rPr>
          <w:rFonts w:ascii="Arial" w:hAnsi="Arial" w:cs="Arial"/>
          <w:sz w:val="24"/>
          <w:szCs w:val="24"/>
        </w:rPr>
        <w:t xml:space="preserve">aber pro tests are mandatory for university students and are part of a set of instruments established by the Ministry of National Education (MEN) to assess the skills of future professionals and the quality of higher education institutions. The Surgical Instrumentation program at the Popular University of Cesar has not had the best results in the Saber Pro Tests in recent years, which is reflected in the national positioning of students and educational institution. For this reason, this research set the objective of evaluating the factors related to the performance of the Saber PRO Tests in the Surgical Instrumentation program of the Popular University of Cesar, and in this way define actions that lead to the improvement of the quality of the Program. The study presents a quantitative, longitudinal, retrospective and descriptive approach, approached methodologically from a survey implemented to 58 students in the seventh and eighth semesters of the program and teachers. After the information was collected, an Excel database was used for subsequent tabulation, graphic representation and analysis, which showed that the variable age and type of secondary education of the student play a significant role in the results in the </w:t>
      </w:r>
      <w:r w:rsidRPr="00514DC3">
        <w:rPr>
          <w:rFonts w:ascii="Arial" w:hAnsi="Arial" w:cs="Arial"/>
          <w:sz w:val="24"/>
          <w:szCs w:val="24"/>
        </w:rPr>
        <w:t xml:space="preserve">saber pro </w:t>
      </w:r>
      <w:r w:rsidRPr="00514DC3">
        <w:rPr>
          <w:rFonts w:ascii="Arial" w:hAnsi="Arial" w:cs="Arial"/>
          <w:sz w:val="24"/>
          <w:szCs w:val="24"/>
        </w:rPr>
        <w:t>tests. On the contrary, the attendance to the Saber Pro workshops, the independent preparation and the mastery of the topics of the teachers are related to the results obtained. It is allowed to conclude that implementing new teaching strategies and motivation through the program wil</w:t>
      </w:r>
      <w:r>
        <w:rPr>
          <w:rFonts w:ascii="Arial" w:hAnsi="Arial" w:cs="Arial"/>
          <w:sz w:val="24"/>
          <w:szCs w:val="24"/>
        </w:rPr>
        <w:t>l lead to better scores in the s</w:t>
      </w:r>
      <w:r w:rsidRPr="00514DC3">
        <w:rPr>
          <w:rFonts w:ascii="Arial" w:hAnsi="Arial" w:cs="Arial"/>
          <w:sz w:val="24"/>
          <w:szCs w:val="24"/>
        </w:rPr>
        <w:t xml:space="preserve">aber pro tests. </w:t>
      </w:r>
    </w:p>
    <w:p w:rsidR="00514DC3" w:rsidRDefault="00514DC3" w:rsidP="00514DC3">
      <w:pPr>
        <w:spacing w:line="360" w:lineRule="auto"/>
        <w:jc w:val="both"/>
        <w:rPr>
          <w:rFonts w:ascii="Arial" w:hAnsi="Arial" w:cs="Arial"/>
          <w:sz w:val="24"/>
          <w:szCs w:val="24"/>
        </w:rPr>
      </w:pPr>
    </w:p>
    <w:p w:rsidR="00514DC3" w:rsidRPr="00514DC3" w:rsidRDefault="0034620A" w:rsidP="00514DC3">
      <w:pPr>
        <w:spacing w:line="360" w:lineRule="auto"/>
        <w:jc w:val="both"/>
        <w:rPr>
          <w:rFonts w:ascii="Arial" w:hAnsi="Arial" w:cs="Arial"/>
          <w:sz w:val="24"/>
          <w:szCs w:val="24"/>
        </w:rPr>
      </w:pPr>
      <w:r>
        <w:rPr>
          <w:rFonts w:ascii="Arial" w:hAnsi="Arial" w:cs="Arial"/>
          <w:sz w:val="24"/>
          <w:szCs w:val="24"/>
        </w:rPr>
        <w:t>Keyword</w:t>
      </w:r>
      <w:bookmarkStart w:id="0" w:name="_GoBack"/>
      <w:bookmarkEnd w:id="0"/>
      <w:r w:rsidR="00514DC3" w:rsidRPr="00514DC3">
        <w:rPr>
          <w:rFonts w:ascii="Arial" w:hAnsi="Arial" w:cs="Arial"/>
          <w:sz w:val="24"/>
          <w:szCs w:val="24"/>
        </w:rPr>
        <w:t xml:space="preserve">: </w:t>
      </w:r>
      <w:r w:rsidR="00514DC3" w:rsidRPr="00514DC3">
        <w:rPr>
          <w:rFonts w:ascii="Arial" w:hAnsi="Arial" w:cs="Arial"/>
          <w:sz w:val="24"/>
          <w:szCs w:val="24"/>
        </w:rPr>
        <w:t xml:space="preserve">saber pro </w:t>
      </w:r>
      <w:r w:rsidR="00514DC3" w:rsidRPr="00514DC3">
        <w:rPr>
          <w:rFonts w:ascii="Arial" w:hAnsi="Arial" w:cs="Arial"/>
          <w:sz w:val="24"/>
          <w:szCs w:val="24"/>
        </w:rPr>
        <w:t>tests, performance, quality, analysis, results, strategies.</w:t>
      </w:r>
    </w:p>
    <w:sectPr w:rsidR="00514DC3" w:rsidRPr="00514DC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DC3"/>
    <w:rsid w:val="002E6F73"/>
    <w:rsid w:val="0034620A"/>
    <w:rsid w:val="00514DC3"/>
    <w:rsid w:val="005153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A31034-544E-45AD-860F-071C2A3A5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584</Words>
  <Characters>3213</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2</cp:revision>
  <dcterms:created xsi:type="dcterms:W3CDTF">2025-09-06T19:27:00Z</dcterms:created>
  <dcterms:modified xsi:type="dcterms:W3CDTF">2025-09-06T19:33:00Z</dcterms:modified>
</cp:coreProperties>
</file>