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FC2F8A" w14:textId="1563DEFC" w:rsidR="00A86C0B" w:rsidRDefault="00E67BFE" w:rsidP="00E67BFE">
      <w:pPr>
        <w:rPr>
          <w:rFonts w:ascii="Arial" w:hAnsi="Arial" w:cs="Arial"/>
          <w:sz w:val="28"/>
          <w:szCs w:val="28"/>
        </w:rPr>
      </w:pPr>
      <w:r w:rsidRPr="00E67BFE">
        <w:rPr>
          <w:rFonts w:ascii="Arial" w:hAnsi="Arial" w:cs="Arial"/>
          <w:sz w:val="28"/>
          <w:szCs w:val="28"/>
        </w:rPr>
        <w:t>Conocimiento Y Práctica De La Citología Cervicouterina En Las Estudiantes Del Programa De Instrumentación Quirúrgica De La Universidad Popular Del Cesar, Valledupar 2022</w:t>
      </w:r>
      <w:r>
        <w:rPr>
          <w:rFonts w:ascii="Arial" w:hAnsi="Arial" w:cs="Arial"/>
          <w:sz w:val="28"/>
          <w:szCs w:val="28"/>
        </w:rPr>
        <w:t>.</w:t>
      </w:r>
    </w:p>
    <w:p w14:paraId="232B378B" w14:textId="77777777" w:rsidR="00E67BFE" w:rsidRDefault="00E67BFE" w:rsidP="00E67BFE">
      <w:pPr>
        <w:rPr>
          <w:rFonts w:ascii="Arial" w:hAnsi="Arial" w:cs="Arial"/>
          <w:sz w:val="28"/>
          <w:szCs w:val="28"/>
        </w:rPr>
      </w:pPr>
      <w:r>
        <w:rPr>
          <w:rFonts w:ascii="Arial" w:hAnsi="Arial" w:cs="Arial"/>
          <w:sz w:val="28"/>
          <w:szCs w:val="28"/>
        </w:rPr>
        <w:t>AUTORES</w:t>
      </w:r>
    </w:p>
    <w:p w14:paraId="336E226B" w14:textId="13EEF530" w:rsidR="00E67BFE" w:rsidRDefault="00E67BFE" w:rsidP="00E67BFE">
      <w:pPr>
        <w:rPr>
          <w:rFonts w:ascii="Arial" w:hAnsi="Arial" w:cs="Arial"/>
          <w:sz w:val="24"/>
          <w:szCs w:val="24"/>
        </w:rPr>
      </w:pPr>
      <w:r w:rsidRPr="00E67BFE">
        <w:rPr>
          <w:rFonts w:ascii="Arial" w:hAnsi="Arial" w:cs="Arial"/>
          <w:sz w:val="24"/>
          <w:szCs w:val="24"/>
        </w:rPr>
        <w:t>Zambrano Puente</w:t>
      </w:r>
      <w:r>
        <w:rPr>
          <w:rFonts w:ascii="Arial" w:hAnsi="Arial" w:cs="Arial"/>
          <w:sz w:val="24"/>
          <w:szCs w:val="24"/>
        </w:rPr>
        <w:t>,</w:t>
      </w:r>
      <w:r w:rsidRPr="00E67BFE">
        <w:rPr>
          <w:rFonts w:ascii="Arial" w:hAnsi="Arial" w:cs="Arial"/>
          <w:sz w:val="24"/>
          <w:szCs w:val="24"/>
        </w:rPr>
        <w:t xml:space="preserve"> </w:t>
      </w:r>
      <w:proofErr w:type="spellStart"/>
      <w:r w:rsidRPr="00E67BFE">
        <w:rPr>
          <w:rFonts w:ascii="Arial" w:hAnsi="Arial" w:cs="Arial"/>
          <w:sz w:val="24"/>
          <w:szCs w:val="24"/>
        </w:rPr>
        <w:t>Luzdary</w:t>
      </w:r>
      <w:proofErr w:type="spellEnd"/>
      <w:r w:rsidRPr="00E67BFE">
        <w:rPr>
          <w:rFonts w:ascii="Arial" w:hAnsi="Arial" w:cs="Arial"/>
          <w:sz w:val="24"/>
          <w:szCs w:val="24"/>
        </w:rPr>
        <w:t>;</w:t>
      </w:r>
      <w:r>
        <w:rPr>
          <w:rFonts w:ascii="Arial" w:hAnsi="Arial" w:cs="Arial"/>
          <w:sz w:val="24"/>
          <w:szCs w:val="24"/>
        </w:rPr>
        <w:t xml:space="preserve"> </w:t>
      </w:r>
      <w:proofErr w:type="spellStart"/>
      <w:r w:rsidRPr="00E67BFE">
        <w:rPr>
          <w:rFonts w:ascii="Arial" w:hAnsi="Arial" w:cs="Arial"/>
          <w:sz w:val="24"/>
          <w:szCs w:val="24"/>
        </w:rPr>
        <w:t>Perez</w:t>
      </w:r>
      <w:proofErr w:type="spellEnd"/>
      <w:r w:rsidRPr="00E67BFE">
        <w:rPr>
          <w:rFonts w:ascii="Arial" w:hAnsi="Arial" w:cs="Arial"/>
          <w:sz w:val="24"/>
          <w:szCs w:val="24"/>
        </w:rPr>
        <w:t xml:space="preserve"> Troya</w:t>
      </w:r>
      <w:r>
        <w:rPr>
          <w:rFonts w:ascii="Arial" w:hAnsi="Arial" w:cs="Arial"/>
          <w:sz w:val="24"/>
          <w:szCs w:val="24"/>
        </w:rPr>
        <w:t>,</w:t>
      </w:r>
      <w:r w:rsidRPr="00E67BFE">
        <w:rPr>
          <w:rFonts w:ascii="Arial" w:hAnsi="Arial" w:cs="Arial"/>
          <w:sz w:val="24"/>
          <w:szCs w:val="24"/>
        </w:rPr>
        <w:t xml:space="preserve"> </w:t>
      </w:r>
      <w:proofErr w:type="spellStart"/>
      <w:r w:rsidRPr="00E67BFE">
        <w:rPr>
          <w:rFonts w:ascii="Arial" w:hAnsi="Arial" w:cs="Arial"/>
          <w:sz w:val="24"/>
          <w:szCs w:val="24"/>
        </w:rPr>
        <w:t>Mayerlis</w:t>
      </w:r>
      <w:proofErr w:type="spellEnd"/>
      <w:r>
        <w:rPr>
          <w:rFonts w:ascii="Arial" w:hAnsi="Arial" w:cs="Arial"/>
          <w:sz w:val="24"/>
          <w:szCs w:val="24"/>
        </w:rPr>
        <w:t>;</w:t>
      </w:r>
      <w:r w:rsidRPr="00E67BFE">
        <w:rPr>
          <w:sz w:val="23"/>
          <w:szCs w:val="23"/>
        </w:rPr>
        <w:t xml:space="preserve"> </w:t>
      </w:r>
      <w:r w:rsidRPr="00E67BFE">
        <w:rPr>
          <w:rFonts w:ascii="Arial" w:hAnsi="Arial" w:cs="Arial"/>
          <w:sz w:val="24"/>
          <w:szCs w:val="24"/>
        </w:rPr>
        <w:t>Saavedra Cotes</w:t>
      </w:r>
      <w:r w:rsidRPr="00E67BFE">
        <w:rPr>
          <w:rFonts w:ascii="Arial" w:hAnsi="Arial" w:cs="Arial"/>
          <w:sz w:val="24"/>
          <w:szCs w:val="24"/>
        </w:rPr>
        <w:t xml:space="preserve">, </w:t>
      </w:r>
      <w:r w:rsidRPr="00E67BFE">
        <w:rPr>
          <w:rFonts w:ascii="Arial" w:hAnsi="Arial" w:cs="Arial"/>
          <w:sz w:val="24"/>
          <w:szCs w:val="24"/>
        </w:rPr>
        <w:t>Ibeth Carolina</w:t>
      </w:r>
    </w:p>
    <w:p w14:paraId="41E951DF" w14:textId="77777777" w:rsidR="00E67BFE" w:rsidRDefault="00E67BFE" w:rsidP="00E67BFE">
      <w:pPr>
        <w:rPr>
          <w:rFonts w:ascii="Arial" w:hAnsi="Arial" w:cs="Arial"/>
          <w:sz w:val="24"/>
          <w:szCs w:val="24"/>
        </w:rPr>
      </w:pPr>
      <w:r>
        <w:rPr>
          <w:rFonts w:ascii="Arial" w:hAnsi="Arial" w:cs="Arial"/>
          <w:sz w:val="24"/>
          <w:szCs w:val="24"/>
        </w:rPr>
        <w:t>RESUMEN</w:t>
      </w:r>
    </w:p>
    <w:p w14:paraId="7F1ABFE9" w14:textId="77777777" w:rsidR="00E67BFE" w:rsidRPr="00E67BFE" w:rsidRDefault="00E67BFE" w:rsidP="00E67BFE">
      <w:pPr>
        <w:pStyle w:val="Default"/>
        <w:spacing w:line="360" w:lineRule="auto"/>
        <w:rPr>
          <w:rFonts w:ascii="Arial" w:hAnsi="Arial" w:cs="Arial"/>
        </w:rPr>
      </w:pPr>
      <w:r w:rsidRPr="00E67BFE">
        <w:rPr>
          <w:rFonts w:ascii="Arial" w:hAnsi="Arial" w:cs="Arial"/>
        </w:rPr>
        <w:t xml:space="preserve">La presente investigación está dirigida a determinar el conocimiento y la práctica de la citología cervicouterina en las estudiantes del programa de Instrumentación Quirúrgica de la Universidad Popular del Cesar. En función de ello, el estudio se sustentó en conocer las características sociodemográficas de los estudiantes y en determinar el nivel de conocimiento y de las prácticas hacia la citología cervicouterina en las estudiantes del programa de Instrumentación Quirúrgica de la Universidad Popular del Cesar. </w:t>
      </w:r>
    </w:p>
    <w:p w14:paraId="40413EB6" w14:textId="77777777" w:rsidR="00E67BFE" w:rsidRPr="00E67BFE" w:rsidRDefault="00E67BFE" w:rsidP="00E67BFE">
      <w:pPr>
        <w:pStyle w:val="Default"/>
        <w:spacing w:line="360" w:lineRule="auto"/>
        <w:rPr>
          <w:rFonts w:ascii="Arial" w:hAnsi="Arial" w:cs="Arial"/>
        </w:rPr>
      </w:pPr>
      <w:r w:rsidRPr="00E67BFE">
        <w:rPr>
          <w:rFonts w:ascii="Arial" w:hAnsi="Arial" w:cs="Arial"/>
        </w:rPr>
        <w:t xml:space="preserve">Metodológicamente el estudio fue descriptivo, prospectivo y de corte transversal; con una población de 423 sujetos aplicando formula de muestra arrojando una muestra de 361 estudiantes, a los cuales se les aplico un cuestionario, por medio de la estadística descriptiva empleando el programa de Excel 2016, bajo presentación de tablas y graficas con su respectivo análisis. </w:t>
      </w:r>
    </w:p>
    <w:p w14:paraId="220FA9B4" w14:textId="77777777" w:rsidR="00E67BFE" w:rsidRPr="00E67BFE" w:rsidRDefault="00E67BFE" w:rsidP="00E67BFE">
      <w:pPr>
        <w:pStyle w:val="Default"/>
        <w:spacing w:line="360" w:lineRule="auto"/>
        <w:rPr>
          <w:rFonts w:ascii="Arial" w:hAnsi="Arial" w:cs="Arial"/>
        </w:rPr>
      </w:pPr>
      <w:r w:rsidRPr="00E67BFE">
        <w:rPr>
          <w:rFonts w:ascii="Arial" w:hAnsi="Arial" w:cs="Arial"/>
        </w:rPr>
        <w:t xml:space="preserve">Obteniendo los siguientes resultados; las estudiantes se encuentran entre 16 y 20 años de edad, son solteras, de procedencia rural y de régimen subsidiado, con respecto, al conocimiento sobre que es la citología cervicouterina, el 92% de las estudiantes respondieron, que es un examen que se realiza en el cuello uterino, dónde se toma la prueba citología cervicouterina, el 95% dice que se toma en el cuello uterino y cuál es la utilidad, el 90% dijo que es un examen utilizado para detectar el cáncer de cuello uterino. Así mismo el 92% de las estudiantes saben cuándo realizarse la citología, igualmente el 67% de las estudiantes se han realizado la citología y el 33% no han iniciado su vida sexual, sin embargo, el 80% de las estudiantes no se han realizado la citología cervicouterina por falta de tiempo. </w:t>
      </w:r>
    </w:p>
    <w:p w14:paraId="4DEE3335" w14:textId="77777777" w:rsidR="00E67BFE" w:rsidRPr="00E67BFE" w:rsidRDefault="00E67BFE" w:rsidP="00E67BFE">
      <w:pPr>
        <w:pStyle w:val="Default"/>
        <w:spacing w:line="360" w:lineRule="auto"/>
        <w:rPr>
          <w:rFonts w:ascii="Arial" w:hAnsi="Arial" w:cs="Arial"/>
        </w:rPr>
      </w:pPr>
      <w:r w:rsidRPr="00E67BFE">
        <w:rPr>
          <w:rFonts w:ascii="Arial" w:hAnsi="Arial" w:cs="Arial"/>
        </w:rPr>
        <w:lastRenderedPageBreak/>
        <w:t xml:space="preserve">Como conclusión, observamos que las estudiantes tienen amplio conocimiento con respecto a la citología cervicouterina, así mismo, se han realizado el examen, pero vemos que se realiza muy poco por falta de tiempo. </w:t>
      </w:r>
    </w:p>
    <w:p w14:paraId="462F69C5" w14:textId="06E8119F" w:rsidR="00E67BFE" w:rsidRPr="00E67BFE" w:rsidRDefault="00E67BFE" w:rsidP="00E67BFE">
      <w:pPr>
        <w:pStyle w:val="Default"/>
        <w:spacing w:line="360" w:lineRule="auto"/>
        <w:rPr>
          <w:rFonts w:ascii="Arial" w:hAnsi="Arial" w:cs="Arial"/>
        </w:rPr>
      </w:pPr>
      <w:r w:rsidRPr="00E67BFE">
        <w:rPr>
          <w:rFonts w:ascii="Arial" w:hAnsi="Arial" w:cs="Arial"/>
        </w:rPr>
        <w:t>Palabras clave: estudiantes, practicas, citología cervicouterina, cáncer de cuello uterino</w:t>
      </w:r>
      <w:r>
        <w:rPr>
          <w:rFonts w:ascii="Arial" w:hAnsi="Arial" w:cs="Arial"/>
        </w:rPr>
        <w:t>.</w:t>
      </w:r>
    </w:p>
    <w:p w14:paraId="23F98B87" w14:textId="77777777" w:rsidR="00E67BFE" w:rsidRPr="00E67BFE" w:rsidRDefault="00E67BFE" w:rsidP="00E67BFE">
      <w:pPr>
        <w:pStyle w:val="Default"/>
        <w:spacing w:line="360" w:lineRule="auto"/>
        <w:rPr>
          <w:rFonts w:ascii="Arial" w:hAnsi="Arial" w:cs="Arial"/>
          <w:color w:val="auto"/>
        </w:rPr>
      </w:pPr>
    </w:p>
    <w:p w14:paraId="376A6F2B" w14:textId="50C8E37F" w:rsidR="00E67BFE" w:rsidRPr="00E67BFE" w:rsidRDefault="00E67BFE" w:rsidP="00E67BFE">
      <w:pPr>
        <w:pStyle w:val="Default"/>
        <w:pageBreakBefore/>
        <w:spacing w:line="360" w:lineRule="auto"/>
        <w:rPr>
          <w:rFonts w:ascii="Arial" w:hAnsi="Arial" w:cs="Arial"/>
          <w:color w:val="auto"/>
        </w:rPr>
      </w:pPr>
      <w:r w:rsidRPr="00E67BFE">
        <w:rPr>
          <w:rFonts w:ascii="Arial" w:hAnsi="Arial" w:cs="Arial"/>
          <w:color w:val="auto"/>
        </w:rPr>
        <w:lastRenderedPageBreak/>
        <w:t xml:space="preserve">SUMMARY </w:t>
      </w:r>
    </w:p>
    <w:p w14:paraId="09379626" w14:textId="77777777" w:rsidR="00E67BFE" w:rsidRPr="00E67BFE" w:rsidRDefault="00E67BFE" w:rsidP="00E67BFE">
      <w:pPr>
        <w:pStyle w:val="Default"/>
        <w:spacing w:line="360" w:lineRule="auto"/>
        <w:rPr>
          <w:rFonts w:ascii="Arial" w:hAnsi="Arial" w:cs="Arial"/>
          <w:color w:val="auto"/>
        </w:rPr>
      </w:pPr>
      <w:proofErr w:type="spellStart"/>
      <w:r w:rsidRPr="00E67BFE">
        <w:rPr>
          <w:rFonts w:ascii="Arial" w:hAnsi="Arial" w:cs="Arial"/>
          <w:color w:val="auto"/>
        </w:rPr>
        <w:t>The</w:t>
      </w:r>
      <w:proofErr w:type="spellEnd"/>
      <w:r w:rsidRPr="00E67BFE">
        <w:rPr>
          <w:rFonts w:ascii="Arial" w:hAnsi="Arial" w:cs="Arial"/>
          <w:color w:val="auto"/>
        </w:rPr>
        <w:t xml:space="preserve"> </w:t>
      </w:r>
      <w:proofErr w:type="spellStart"/>
      <w:r w:rsidRPr="00E67BFE">
        <w:rPr>
          <w:rFonts w:ascii="Arial" w:hAnsi="Arial" w:cs="Arial"/>
          <w:color w:val="auto"/>
        </w:rPr>
        <w:t>present</w:t>
      </w:r>
      <w:proofErr w:type="spellEnd"/>
      <w:r w:rsidRPr="00E67BFE">
        <w:rPr>
          <w:rFonts w:ascii="Arial" w:hAnsi="Arial" w:cs="Arial"/>
          <w:color w:val="auto"/>
        </w:rPr>
        <w:t xml:space="preserve"> </w:t>
      </w:r>
      <w:proofErr w:type="spellStart"/>
      <w:r w:rsidRPr="00E67BFE">
        <w:rPr>
          <w:rFonts w:ascii="Arial" w:hAnsi="Arial" w:cs="Arial"/>
          <w:color w:val="auto"/>
        </w:rPr>
        <w:t>investigation</w:t>
      </w:r>
      <w:proofErr w:type="spellEnd"/>
      <w:r w:rsidRPr="00E67BFE">
        <w:rPr>
          <w:rFonts w:ascii="Arial" w:hAnsi="Arial" w:cs="Arial"/>
          <w:color w:val="auto"/>
        </w:rPr>
        <w:t xml:space="preserve"> </w:t>
      </w:r>
      <w:proofErr w:type="spellStart"/>
      <w:r w:rsidRPr="00E67BFE">
        <w:rPr>
          <w:rFonts w:ascii="Arial" w:hAnsi="Arial" w:cs="Arial"/>
          <w:color w:val="auto"/>
        </w:rPr>
        <w:t>is</w:t>
      </w:r>
      <w:proofErr w:type="spellEnd"/>
      <w:r w:rsidRPr="00E67BFE">
        <w:rPr>
          <w:rFonts w:ascii="Arial" w:hAnsi="Arial" w:cs="Arial"/>
          <w:color w:val="auto"/>
        </w:rPr>
        <w:t xml:space="preserve"> </w:t>
      </w:r>
      <w:proofErr w:type="spellStart"/>
      <w:r w:rsidRPr="00E67BFE">
        <w:rPr>
          <w:rFonts w:ascii="Arial" w:hAnsi="Arial" w:cs="Arial"/>
          <w:color w:val="auto"/>
        </w:rPr>
        <w:t>aimed</w:t>
      </w:r>
      <w:proofErr w:type="spellEnd"/>
      <w:r w:rsidRPr="00E67BFE">
        <w:rPr>
          <w:rFonts w:ascii="Arial" w:hAnsi="Arial" w:cs="Arial"/>
          <w:color w:val="auto"/>
        </w:rPr>
        <w:t xml:space="preserve"> at </w:t>
      </w:r>
      <w:proofErr w:type="spellStart"/>
      <w:r w:rsidRPr="00E67BFE">
        <w:rPr>
          <w:rFonts w:ascii="Arial" w:hAnsi="Arial" w:cs="Arial"/>
          <w:color w:val="auto"/>
        </w:rPr>
        <w:t>determining</w:t>
      </w:r>
      <w:proofErr w:type="spellEnd"/>
      <w:r w:rsidRPr="00E67BFE">
        <w:rPr>
          <w:rFonts w:ascii="Arial" w:hAnsi="Arial" w:cs="Arial"/>
          <w:color w:val="auto"/>
        </w:rPr>
        <w:t xml:space="preserve"> </w:t>
      </w:r>
      <w:proofErr w:type="spellStart"/>
      <w:r w:rsidRPr="00E67BFE">
        <w:rPr>
          <w:rFonts w:ascii="Arial" w:hAnsi="Arial" w:cs="Arial"/>
          <w:color w:val="auto"/>
        </w:rPr>
        <w:t>the</w:t>
      </w:r>
      <w:proofErr w:type="spellEnd"/>
      <w:r w:rsidRPr="00E67BFE">
        <w:rPr>
          <w:rFonts w:ascii="Arial" w:hAnsi="Arial" w:cs="Arial"/>
          <w:color w:val="auto"/>
        </w:rPr>
        <w:t xml:space="preserve"> </w:t>
      </w:r>
      <w:proofErr w:type="spellStart"/>
      <w:r w:rsidRPr="00E67BFE">
        <w:rPr>
          <w:rFonts w:ascii="Arial" w:hAnsi="Arial" w:cs="Arial"/>
          <w:color w:val="auto"/>
        </w:rPr>
        <w:t>knowledge</w:t>
      </w:r>
      <w:proofErr w:type="spellEnd"/>
      <w:r w:rsidRPr="00E67BFE">
        <w:rPr>
          <w:rFonts w:ascii="Arial" w:hAnsi="Arial" w:cs="Arial"/>
          <w:color w:val="auto"/>
        </w:rPr>
        <w:t xml:space="preserve"> and </w:t>
      </w:r>
      <w:proofErr w:type="spellStart"/>
      <w:r w:rsidRPr="00E67BFE">
        <w:rPr>
          <w:rFonts w:ascii="Arial" w:hAnsi="Arial" w:cs="Arial"/>
          <w:color w:val="auto"/>
        </w:rPr>
        <w:t>practice</w:t>
      </w:r>
      <w:proofErr w:type="spellEnd"/>
      <w:r w:rsidRPr="00E67BFE">
        <w:rPr>
          <w:rFonts w:ascii="Arial" w:hAnsi="Arial" w:cs="Arial"/>
          <w:color w:val="auto"/>
        </w:rPr>
        <w:t xml:space="preserve"> </w:t>
      </w:r>
      <w:proofErr w:type="spellStart"/>
      <w:r w:rsidRPr="00E67BFE">
        <w:rPr>
          <w:rFonts w:ascii="Arial" w:hAnsi="Arial" w:cs="Arial"/>
          <w:color w:val="auto"/>
        </w:rPr>
        <w:t>of</w:t>
      </w:r>
      <w:proofErr w:type="spellEnd"/>
      <w:r w:rsidRPr="00E67BFE">
        <w:rPr>
          <w:rFonts w:ascii="Arial" w:hAnsi="Arial" w:cs="Arial"/>
          <w:color w:val="auto"/>
        </w:rPr>
        <w:t xml:space="preserve"> cervical </w:t>
      </w:r>
      <w:proofErr w:type="spellStart"/>
      <w:r w:rsidRPr="00E67BFE">
        <w:rPr>
          <w:rFonts w:ascii="Arial" w:hAnsi="Arial" w:cs="Arial"/>
          <w:color w:val="auto"/>
        </w:rPr>
        <w:t>cytology</w:t>
      </w:r>
      <w:proofErr w:type="spellEnd"/>
      <w:r w:rsidRPr="00E67BFE">
        <w:rPr>
          <w:rFonts w:ascii="Arial" w:hAnsi="Arial" w:cs="Arial"/>
          <w:color w:val="auto"/>
        </w:rPr>
        <w:t xml:space="preserve"> in </w:t>
      </w:r>
      <w:proofErr w:type="spellStart"/>
      <w:r w:rsidRPr="00E67BFE">
        <w:rPr>
          <w:rFonts w:ascii="Arial" w:hAnsi="Arial" w:cs="Arial"/>
          <w:color w:val="auto"/>
        </w:rPr>
        <w:t>the</w:t>
      </w:r>
      <w:proofErr w:type="spellEnd"/>
      <w:r w:rsidRPr="00E67BFE">
        <w:rPr>
          <w:rFonts w:ascii="Arial" w:hAnsi="Arial" w:cs="Arial"/>
          <w:color w:val="auto"/>
        </w:rPr>
        <w:t xml:space="preserve"> </w:t>
      </w:r>
      <w:proofErr w:type="spellStart"/>
      <w:r w:rsidRPr="00E67BFE">
        <w:rPr>
          <w:rFonts w:ascii="Arial" w:hAnsi="Arial" w:cs="Arial"/>
          <w:color w:val="auto"/>
        </w:rPr>
        <w:t>students</w:t>
      </w:r>
      <w:proofErr w:type="spellEnd"/>
      <w:r w:rsidRPr="00E67BFE">
        <w:rPr>
          <w:rFonts w:ascii="Arial" w:hAnsi="Arial" w:cs="Arial"/>
          <w:color w:val="auto"/>
        </w:rPr>
        <w:t xml:space="preserve"> </w:t>
      </w:r>
      <w:proofErr w:type="spellStart"/>
      <w:r w:rsidRPr="00E67BFE">
        <w:rPr>
          <w:rFonts w:ascii="Arial" w:hAnsi="Arial" w:cs="Arial"/>
          <w:color w:val="auto"/>
        </w:rPr>
        <w:t>of</w:t>
      </w:r>
      <w:proofErr w:type="spellEnd"/>
      <w:r w:rsidRPr="00E67BFE">
        <w:rPr>
          <w:rFonts w:ascii="Arial" w:hAnsi="Arial" w:cs="Arial"/>
          <w:color w:val="auto"/>
        </w:rPr>
        <w:t xml:space="preserve"> </w:t>
      </w:r>
      <w:proofErr w:type="spellStart"/>
      <w:r w:rsidRPr="00E67BFE">
        <w:rPr>
          <w:rFonts w:ascii="Arial" w:hAnsi="Arial" w:cs="Arial"/>
          <w:color w:val="auto"/>
        </w:rPr>
        <w:t>the</w:t>
      </w:r>
      <w:proofErr w:type="spellEnd"/>
      <w:r w:rsidRPr="00E67BFE">
        <w:rPr>
          <w:rFonts w:ascii="Arial" w:hAnsi="Arial" w:cs="Arial"/>
          <w:color w:val="auto"/>
        </w:rPr>
        <w:t xml:space="preserve"> </w:t>
      </w:r>
      <w:proofErr w:type="spellStart"/>
      <w:r w:rsidRPr="00E67BFE">
        <w:rPr>
          <w:rFonts w:ascii="Arial" w:hAnsi="Arial" w:cs="Arial"/>
          <w:color w:val="auto"/>
        </w:rPr>
        <w:t>Surgical</w:t>
      </w:r>
      <w:proofErr w:type="spellEnd"/>
      <w:r w:rsidRPr="00E67BFE">
        <w:rPr>
          <w:rFonts w:ascii="Arial" w:hAnsi="Arial" w:cs="Arial"/>
          <w:color w:val="auto"/>
        </w:rPr>
        <w:t xml:space="preserve"> </w:t>
      </w:r>
      <w:proofErr w:type="spellStart"/>
      <w:r w:rsidRPr="00E67BFE">
        <w:rPr>
          <w:rFonts w:ascii="Arial" w:hAnsi="Arial" w:cs="Arial"/>
          <w:color w:val="auto"/>
        </w:rPr>
        <w:t>Instrumentation</w:t>
      </w:r>
      <w:proofErr w:type="spellEnd"/>
      <w:r w:rsidRPr="00E67BFE">
        <w:rPr>
          <w:rFonts w:ascii="Arial" w:hAnsi="Arial" w:cs="Arial"/>
          <w:color w:val="auto"/>
        </w:rPr>
        <w:t xml:space="preserve"> </w:t>
      </w:r>
      <w:proofErr w:type="spellStart"/>
      <w:r w:rsidRPr="00E67BFE">
        <w:rPr>
          <w:rFonts w:ascii="Arial" w:hAnsi="Arial" w:cs="Arial"/>
          <w:color w:val="auto"/>
        </w:rPr>
        <w:t>program</w:t>
      </w:r>
      <w:proofErr w:type="spellEnd"/>
      <w:r w:rsidRPr="00E67BFE">
        <w:rPr>
          <w:rFonts w:ascii="Arial" w:hAnsi="Arial" w:cs="Arial"/>
          <w:color w:val="auto"/>
        </w:rPr>
        <w:t xml:space="preserve"> </w:t>
      </w:r>
      <w:proofErr w:type="spellStart"/>
      <w:r w:rsidRPr="00E67BFE">
        <w:rPr>
          <w:rFonts w:ascii="Arial" w:hAnsi="Arial" w:cs="Arial"/>
          <w:color w:val="auto"/>
        </w:rPr>
        <w:t>of</w:t>
      </w:r>
      <w:proofErr w:type="spellEnd"/>
      <w:r w:rsidRPr="00E67BFE">
        <w:rPr>
          <w:rFonts w:ascii="Arial" w:hAnsi="Arial" w:cs="Arial"/>
          <w:color w:val="auto"/>
        </w:rPr>
        <w:t xml:space="preserve"> </w:t>
      </w:r>
      <w:proofErr w:type="spellStart"/>
      <w:r w:rsidRPr="00E67BFE">
        <w:rPr>
          <w:rFonts w:ascii="Arial" w:hAnsi="Arial" w:cs="Arial"/>
          <w:color w:val="auto"/>
        </w:rPr>
        <w:t>the</w:t>
      </w:r>
      <w:proofErr w:type="spellEnd"/>
      <w:r w:rsidRPr="00E67BFE">
        <w:rPr>
          <w:rFonts w:ascii="Arial" w:hAnsi="Arial" w:cs="Arial"/>
          <w:color w:val="auto"/>
        </w:rPr>
        <w:t xml:space="preserve"> Popular </w:t>
      </w:r>
      <w:proofErr w:type="spellStart"/>
      <w:r w:rsidRPr="00E67BFE">
        <w:rPr>
          <w:rFonts w:ascii="Arial" w:hAnsi="Arial" w:cs="Arial"/>
          <w:color w:val="auto"/>
        </w:rPr>
        <w:t>University</w:t>
      </w:r>
      <w:proofErr w:type="spellEnd"/>
      <w:r w:rsidRPr="00E67BFE">
        <w:rPr>
          <w:rFonts w:ascii="Arial" w:hAnsi="Arial" w:cs="Arial"/>
          <w:color w:val="auto"/>
        </w:rPr>
        <w:t xml:space="preserve"> </w:t>
      </w:r>
      <w:proofErr w:type="spellStart"/>
      <w:r w:rsidRPr="00E67BFE">
        <w:rPr>
          <w:rFonts w:ascii="Arial" w:hAnsi="Arial" w:cs="Arial"/>
          <w:color w:val="auto"/>
        </w:rPr>
        <w:t>of</w:t>
      </w:r>
      <w:proofErr w:type="spellEnd"/>
      <w:r w:rsidRPr="00E67BFE">
        <w:rPr>
          <w:rFonts w:ascii="Arial" w:hAnsi="Arial" w:cs="Arial"/>
          <w:color w:val="auto"/>
        </w:rPr>
        <w:t xml:space="preserve"> Cesar. </w:t>
      </w:r>
      <w:proofErr w:type="spellStart"/>
      <w:r w:rsidRPr="00E67BFE">
        <w:rPr>
          <w:rFonts w:ascii="Arial" w:hAnsi="Arial" w:cs="Arial"/>
          <w:color w:val="auto"/>
        </w:rPr>
        <w:t>Based</w:t>
      </w:r>
      <w:proofErr w:type="spellEnd"/>
      <w:r w:rsidRPr="00E67BFE">
        <w:rPr>
          <w:rFonts w:ascii="Arial" w:hAnsi="Arial" w:cs="Arial"/>
          <w:color w:val="auto"/>
        </w:rPr>
        <w:t xml:space="preserve"> </w:t>
      </w:r>
      <w:proofErr w:type="spellStart"/>
      <w:r w:rsidRPr="00E67BFE">
        <w:rPr>
          <w:rFonts w:ascii="Arial" w:hAnsi="Arial" w:cs="Arial"/>
          <w:color w:val="auto"/>
        </w:rPr>
        <w:t>on</w:t>
      </w:r>
      <w:proofErr w:type="spellEnd"/>
      <w:r w:rsidRPr="00E67BFE">
        <w:rPr>
          <w:rFonts w:ascii="Arial" w:hAnsi="Arial" w:cs="Arial"/>
          <w:color w:val="auto"/>
        </w:rPr>
        <w:t xml:space="preserve"> </w:t>
      </w:r>
      <w:proofErr w:type="spellStart"/>
      <w:r w:rsidRPr="00E67BFE">
        <w:rPr>
          <w:rFonts w:ascii="Arial" w:hAnsi="Arial" w:cs="Arial"/>
          <w:color w:val="auto"/>
        </w:rPr>
        <w:t>this</w:t>
      </w:r>
      <w:proofErr w:type="spellEnd"/>
      <w:r w:rsidRPr="00E67BFE">
        <w:rPr>
          <w:rFonts w:ascii="Arial" w:hAnsi="Arial" w:cs="Arial"/>
          <w:color w:val="auto"/>
        </w:rPr>
        <w:t xml:space="preserve">, </w:t>
      </w:r>
      <w:proofErr w:type="spellStart"/>
      <w:r w:rsidRPr="00E67BFE">
        <w:rPr>
          <w:rFonts w:ascii="Arial" w:hAnsi="Arial" w:cs="Arial"/>
          <w:color w:val="auto"/>
        </w:rPr>
        <w:t>the</w:t>
      </w:r>
      <w:proofErr w:type="spellEnd"/>
      <w:r w:rsidRPr="00E67BFE">
        <w:rPr>
          <w:rFonts w:ascii="Arial" w:hAnsi="Arial" w:cs="Arial"/>
          <w:color w:val="auto"/>
        </w:rPr>
        <w:t xml:space="preserve"> </w:t>
      </w:r>
      <w:proofErr w:type="spellStart"/>
      <w:r w:rsidRPr="00E67BFE">
        <w:rPr>
          <w:rFonts w:ascii="Arial" w:hAnsi="Arial" w:cs="Arial"/>
          <w:color w:val="auto"/>
        </w:rPr>
        <w:t>study</w:t>
      </w:r>
      <w:proofErr w:type="spellEnd"/>
      <w:r w:rsidRPr="00E67BFE">
        <w:rPr>
          <w:rFonts w:ascii="Arial" w:hAnsi="Arial" w:cs="Arial"/>
          <w:color w:val="auto"/>
        </w:rPr>
        <w:t xml:space="preserve"> </w:t>
      </w:r>
      <w:proofErr w:type="spellStart"/>
      <w:r w:rsidRPr="00E67BFE">
        <w:rPr>
          <w:rFonts w:ascii="Arial" w:hAnsi="Arial" w:cs="Arial"/>
          <w:color w:val="auto"/>
        </w:rPr>
        <w:t>was</w:t>
      </w:r>
      <w:proofErr w:type="spellEnd"/>
      <w:r w:rsidRPr="00E67BFE">
        <w:rPr>
          <w:rFonts w:ascii="Arial" w:hAnsi="Arial" w:cs="Arial"/>
          <w:color w:val="auto"/>
        </w:rPr>
        <w:t xml:space="preserve"> </w:t>
      </w:r>
      <w:proofErr w:type="spellStart"/>
      <w:r w:rsidRPr="00E67BFE">
        <w:rPr>
          <w:rFonts w:ascii="Arial" w:hAnsi="Arial" w:cs="Arial"/>
          <w:color w:val="auto"/>
        </w:rPr>
        <w:t>based</w:t>
      </w:r>
      <w:proofErr w:type="spellEnd"/>
      <w:r w:rsidRPr="00E67BFE">
        <w:rPr>
          <w:rFonts w:ascii="Arial" w:hAnsi="Arial" w:cs="Arial"/>
          <w:color w:val="auto"/>
        </w:rPr>
        <w:t xml:space="preserve"> </w:t>
      </w:r>
      <w:proofErr w:type="spellStart"/>
      <w:r w:rsidRPr="00E67BFE">
        <w:rPr>
          <w:rFonts w:ascii="Arial" w:hAnsi="Arial" w:cs="Arial"/>
          <w:color w:val="auto"/>
        </w:rPr>
        <w:t>on</w:t>
      </w:r>
      <w:proofErr w:type="spellEnd"/>
      <w:r w:rsidRPr="00E67BFE">
        <w:rPr>
          <w:rFonts w:ascii="Arial" w:hAnsi="Arial" w:cs="Arial"/>
          <w:color w:val="auto"/>
        </w:rPr>
        <w:t xml:space="preserve"> </w:t>
      </w:r>
      <w:proofErr w:type="spellStart"/>
      <w:r w:rsidRPr="00E67BFE">
        <w:rPr>
          <w:rFonts w:ascii="Arial" w:hAnsi="Arial" w:cs="Arial"/>
          <w:color w:val="auto"/>
        </w:rPr>
        <w:t>knowing</w:t>
      </w:r>
      <w:proofErr w:type="spellEnd"/>
      <w:r w:rsidRPr="00E67BFE">
        <w:rPr>
          <w:rFonts w:ascii="Arial" w:hAnsi="Arial" w:cs="Arial"/>
          <w:color w:val="auto"/>
        </w:rPr>
        <w:t xml:space="preserve"> </w:t>
      </w:r>
      <w:proofErr w:type="spellStart"/>
      <w:r w:rsidRPr="00E67BFE">
        <w:rPr>
          <w:rFonts w:ascii="Arial" w:hAnsi="Arial" w:cs="Arial"/>
          <w:color w:val="auto"/>
        </w:rPr>
        <w:t>the</w:t>
      </w:r>
      <w:proofErr w:type="spellEnd"/>
      <w:r w:rsidRPr="00E67BFE">
        <w:rPr>
          <w:rFonts w:ascii="Arial" w:hAnsi="Arial" w:cs="Arial"/>
          <w:color w:val="auto"/>
        </w:rPr>
        <w:t xml:space="preserve"> </w:t>
      </w:r>
      <w:proofErr w:type="spellStart"/>
      <w:r w:rsidRPr="00E67BFE">
        <w:rPr>
          <w:rFonts w:ascii="Arial" w:hAnsi="Arial" w:cs="Arial"/>
          <w:color w:val="auto"/>
        </w:rPr>
        <w:t>sociodemographic</w:t>
      </w:r>
      <w:proofErr w:type="spellEnd"/>
      <w:r w:rsidRPr="00E67BFE">
        <w:rPr>
          <w:rFonts w:ascii="Arial" w:hAnsi="Arial" w:cs="Arial"/>
          <w:color w:val="auto"/>
        </w:rPr>
        <w:t xml:space="preserve"> </w:t>
      </w:r>
      <w:proofErr w:type="spellStart"/>
      <w:r w:rsidRPr="00E67BFE">
        <w:rPr>
          <w:rFonts w:ascii="Arial" w:hAnsi="Arial" w:cs="Arial"/>
          <w:color w:val="auto"/>
        </w:rPr>
        <w:t>characteristics</w:t>
      </w:r>
      <w:proofErr w:type="spellEnd"/>
      <w:r w:rsidRPr="00E67BFE">
        <w:rPr>
          <w:rFonts w:ascii="Arial" w:hAnsi="Arial" w:cs="Arial"/>
          <w:color w:val="auto"/>
        </w:rPr>
        <w:t xml:space="preserve"> </w:t>
      </w:r>
      <w:proofErr w:type="spellStart"/>
      <w:r w:rsidRPr="00E67BFE">
        <w:rPr>
          <w:rFonts w:ascii="Arial" w:hAnsi="Arial" w:cs="Arial"/>
          <w:color w:val="auto"/>
        </w:rPr>
        <w:t>of</w:t>
      </w:r>
      <w:proofErr w:type="spellEnd"/>
      <w:r w:rsidRPr="00E67BFE">
        <w:rPr>
          <w:rFonts w:ascii="Arial" w:hAnsi="Arial" w:cs="Arial"/>
          <w:color w:val="auto"/>
        </w:rPr>
        <w:t xml:space="preserve"> </w:t>
      </w:r>
      <w:proofErr w:type="spellStart"/>
      <w:r w:rsidRPr="00E67BFE">
        <w:rPr>
          <w:rFonts w:ascii="Arial" w:hAnsi="Arial" w:cs="Arial"/>
          <w:color w:val="auto"/>
        </w:rPr>
        <w:t>the</w:t>
      </w:r>
      <w:proofErr w:type="spellEnd"/>
      <w:r w:rsidRPr="00E67BFE">
        <w:rPr>
          <w:rFonts w:ascii="Arial" w:hAnsi="Arial" w:cs="Arial"/>
          <w:color w:val="auto"/>
        </w:rPr>
        <w:t xml:space="preserve"> </w:t>
      </w:r>
      <w:proofErr w:type="spellStart"/>
      <w:r w:rsidRPr="00E67BFE">
        <w:rPr>
          <w:rFonts w:ascii="Arial" w:hAnsi="Arial" w:cs="Arial"/>
          <w:color w:val="auto"/>
        </w:rPr>
        <w:t>students</w:t>
      </w:r>
      <w:proofErr w:type="spellEnd"/>
      <w:r w:rsidRPr="00E67BFE">
        <w:rPr>
          <w:rFonts w:ascii="Arial" w:hAnsi="Arial" w:cs="Arial"/>
          <w:color w:val="auto"/>
        </w:rPr>
        <w:t xml:space="preserve"> and </w:t>
      </w:r>
      <w:proofErr w:type="spellStart"/>
      <w:r w:rsidRPr="00E67BFE">
        <w:rPr>
          <w:rFonts w:ascii="Arial" w:hAnsi="Arial" w:cs="Arial"/>
          <w:color w:val="auto"/>
        </w:rPr>
        <w:t>determining</w:t>
      </w:r>
      <w:proofErr w:type="spellEnd"/>
      <w:r w:rsidRPr="00E67BFE">
        <w:rPr>
          <w:rFonts w:ascii="Arial" w:hAnsi="Arial" w:cs="Arial"/>
          <w:color w:val="auto"/>
        </w:rPr>
        <w:t xml:space="preserve"> </w:t>
      </w:r>
      <w:proofErr w:type="spellStart"/>
      <w:r w:rsidRPr="00E67BFE">
        <w:rPr>
          <w:rFonts w:ascii="Arial" w:hAnsi="Arial" w:cs="Arial"/>
          <w:color w:val="auto"/>
        </w:rPr>
        <w:t>the</w:t>
      </w:r>
      <w:proofErr w:type="spellEnd"/>
      <w:r w:rsidRPr="00E67BFE">
        <w:rPr>
          <w:rFonts w:ascii="Arial" w:hAnsi="Arial" w:cs="Arial"/>
          <w:color w:val="auto"/>
        </w:rPr>
        <w:t xml:space="preserve"> </w:t>
      </w:r>
      <w:proofErr w:type="spellStart"/>
      <w:r w:rsidRPr="00E67BFE">
        <w:rPr>
          <w:rFonts w:ascii="Arial" w:hAnsi="Arial" w:cs="Arial"/>
          <w:color w:val="auto"/>
        </w:rPr>
        <w:t>level</w:t>
      </w:r>
      <w:proofErr w:type="spellEnd"/>
      <w:r w:rsidRPr="00E67BFE">
        <w:rPr>
          <w:rFonts w:ascii="Arial" w:hAnsi="Arial" w:cs="Arial"/>
          <w:color w:val="auto"/>
        </w:rPr>
        <w:t xml:space="preserve"> </w:t>
      </w:r>
      <w:proofErr w:type="spellStart"/>
      <w:r w:rsidRPr="00E67BFE">
        <w:rPr>
          <w:rFonts w:ascii="Arial" w:hAnsi="Arial" w:cs="Arial"/>
          <w:color w:val="auto"/>
        </w:rPr>
        <w:t>of</w:t>
      </w:r>
      <w:proofErr w:type="spellEnd"/>
      <w:r w:rsidRPr="00E67BFE">
        <w:rPr>
          <w:rFonts w:ascii="Arial" w:hAnsi="Arial" w:cs="Arial"/>
          <w:color w:val="auto"/>
        </w:rPr>
        <w:t xml:space="preserve"> </w:t>
      </w:r>
      <w:proofErr w:type="spellStart"/>
      <w:r w:rsidRPr="00E67BFE">
        <w:rPr>
          <w:rFonts w:ascii="Arial" w:hAnsi="Arial" w:cs="Arial"/>
          <w:color w:val="auto"/>
        </w:rPr>
        <w:t>knowledge</w:t>
      </w:r>
      <w:proofErr w:type="spellEnd"/>
      <w:r w:rsidRPr="00E67BFE">
        <w:rPr>
          <w:rFonts w:ascii="Arial" w:hAnsi="Arial" w:cs="Arial"/>
          <w:color w:val="auto"/>
        </w:rPr>
        <w:t xml:space="preserve"> and </w:t>
      </w:r>
      <w:proofErr w:type="spellStart"/>
      <w:r w:rsidRPr="00E67BFE">
        <w:rPr>
          <w:rFonts w:ascii="Arial" w:hAnsi="Arial" w:cs="Arial"/>
          <w:color w:val="auto"/>
        </w:rPr>
        <w:t>the</w:t>
      </w:r>
      <w:proofErr w:type="spellEnd"/>
      <w:r w:rsidRPr="00E67BFE">
        <w:rPr>
          <w:rFonts w:ascii="Arial" w:hAnsi="Arial" w:cs="Arial"/>
          <w:color w:val="auto"/>
        </w:rPr>
        <w:t xml:space="preserve"> usual and </w:t>
      </w:r>
      <w:proofErr w:type="spellStart"/>
      <w:r w:rsidRPr="00E67BFE">
        <w:rPr>
          <w:rFonts w:ascii="Arial" w:hAnsi="Arial" w:cs="Arial"/>
          <w:color w:val="auto"/>
        </w:rPr>
        <w:t>unusual</w:t>
      </w:r>
      <w:proofErr w:type="spellEnd"/>
      <w:r w:rsidRPr="00E67BFE">
        <w:rPr>
          <w:rFonts w:ascii="Arial" w:hAnsi="Arial" w:cs="Arial"/>
          <w:color w:val="auto"/>
        </w:rPr>
        <w:t xml:space="preserve"> </w:t>
      </w:r>
      <w:proofErr w:type="spellStart"/>
      <w:r w:rsidRPr="00E67BFE">
        <w:rPr>
          <w:rFonts w:ascii="Arial" w:hAnsi="Arial" w:cs="Arial"/>
          <w:color w:val="auto"/>
        </w:rPr>
        <w:t>practices</w:t>
      </w:r>
      <w:proofErr w:type="spellEnd"/>
      <w:r w:rsidRPr="00E67BFE">
        <w:rPr>
          <w:rFonts w:ascii="Arial" w:hAnsi="Arial" w:cs="Arial"/>
          <w:color w:val="auto"/>
        </w:rPr>
        <w:t xml:space="preserve"> </w:t>
      </w:r>
      <w:proofErr w:type="spellStart"/>
      <w:r w:rsidRPr="00E67BFE">
        <w:rPr>
          <w:rFonts w:ascii="Arial" w:hAnsi="Arial" w:cs="Arial"/>
          <w:color w:val="auto"/>
        </w:rPr>
        <w:t>of</w:t>
      </w:r>
      <w:proofErr w:type="spellEnd"/>
      <w:r w:rsidRPr="00E67BFE">
        <w:rPr>
          <w:rFonts w:ascii="Arial" w:hAnsi="Arial" w:cs="Arial"/>
          <w:color w:val="auto"/>
        </w:rPr>
        <w:t xml:space="preserve"> </w:t>
      </w:r>
      <w:proofErr w:type="spellStart"/>
      <w:r w:rsidRPr="00E67BFE">
        <w:rPr>
          <w:rFonts w:ascii="Arial" w:hAnsi="Arial" w:cs="Arial"/>
          <w:color w:val="auto"/>
        </w:rPr>
        <w:t>the</w:t>
      </w:r>
      <w:proofErr w:type="spellEnd"/>
      <w:r w:rsidRPr="00E67BFE">
        <w:rPr>
          <w:rFonts w:ascii="Arial" w:hAnsi="Arial" w:cs="Arial"/>
          <w:color w:val="auto"/>
        </w:rPr>
        <w:t xml:space="preserve"> </w:t>
      </w:r>
      <w:proofErr w:type="spellStart"/>
      <w:r w:rsidRPr="00E67BFE">
        <w:rPr>
          <w:rFonts w:ascii="Arial" w:hAnsi="Arial" w:cs="Arial"/>
          <w:color w:val="auto"/>
        </w:rPr>
        <w:t>students</w:t>
      </w:r>
      <w:proofErr w:type="spellEnd"/>
      <w:r w:rsidRPr="00E67BFE">
        <w:rPr>
          <w:rFonts w:ascii="Arial" w:hAnsi="Arial" w:cs="Arial"/>
          <w:color w:val="auto"/>
        </w:rPr>
        <w:t xml:space="preserve"> </w:t>
      </w:r>
      <w:proofErr w:type="spellStart"/>
      <w:r w:rsidRPr="00E67BFE">
        <w:rPr>
          <w:rFonts w:ascii="Arial" w:hAnsi="Arial" w:cs="Arial"/>
          <w:color w:val="auto"/>
        </w:rPr>
        <w:t>of</w:t>
      </w:r>
      <w:proofErr w:type="spellEnd"/>
      <w:r w:rsidRPr="00E67BFE">
        <w:rPr>
          <w:rFonts w:ascii="Arial" w:hAnsi="Arial" w:cs="Arial"/>
          <w:color w:val="auto"/>
        </w:rPr>
        <w:t xml:space="preserve"> </w:t>
      </w:r>
      <w:proofErr w:type="spellStart"/>
      <w:r w:rsidRPr="00E67BFE">
        <w:rPr>
          <w:rFonts w:ascii="Arial" w:hAnsi="Arial" w:cs="Arial"/>
          <w:color w:val="auto"/>
        </w:rPr>
        <w:t>the</w:t>
      </w:r>
      <w:proofErr w:type="spellEnd"/>
      <w:r w:rsidRPr="00E67BFE">
        <w:rPr>
          <w:rFonts w:ascii="Arial" w:hAnsi="Arial" w:cs="Arial"/>
          <w:color w:val="auto"/>
        </w:rPr>
        <w:t xml:space="preserve"> </w:t>
      </w:r>
      <w:proofErr w:type="spellStart"/>
      <w:r w:rsidRPr="00E67BFE">
        <w:rPr>
          <w:rFonts w:ascii="Arial" w:hAnsi="Arial" w:cs="Arial"/>
          <w:color w:val="auto"/>
        </w:rPr>
        <w:t>Surgical</w:t>
      </w:r>
      <w:proofErr w:type="spellEnd"/>
      <w:r w:rsidRPr="00E67BFE">
        <w:rPr>
          <w:rFonts w:ascii="Arial" w:hAnsi="Arial" w:cs="Arial"/>
          <w:color w:val="auto"/>
        </w:rPr>
        <w:t xml:space="preserve"> </w:t>
      </w:r>
      <w:proofErr w:type="spellStart"/>
      <w:r w:rsidRPr="00E67BFE">
        <w:rPr>
          <w:rFonts w:ascii="Arial" w:hAnsi="Arial" w:cs="Arial"/>
          <w:color w:val="auto"/>
        </w:rPr>
        <w:t>Instrumentation</w:t>
      </w:r>
      <w:proofErr w:type="spellEnd"/>
      <w:r w:rsidRPr="00E67BFE">
        <w:rPr>
          <w:rFonts w:ascii="Arial" w:hAnsi="Arial" w:cs="Arial"/>
          <w:color w:val="auto"/>
        </w:rPr>
        <w:t xml:space="preserve"> </w:t>
      </w:r>
      <w:proofErr w:type="spellStart"/>
      <w:r w:rsidRPr="00E67BFE">
        <w:rPr>
          <w:rFonts w:ascii="Arial" w:hAnsi="Arial" w:cs="Arial"/>
          <w:color w:val="auto"/>
        </w:rPr>
        <w:t>program</w:t>
      </w:r>
      <w:proofErr w:type="spellEnd"/>
      <w:r w:rsidRPr="00E67BFE">
        <w:rPr>
          <w:rFonts w:ascii="Arial" w:hAnsi="Arial" w:cs="Arial"/>
          <w:color w:val="auto"/>
        </w:rPr>
        <w:t xml:space="preserve"> </w:t>
      </w:r>
      <w:proofErr w:type="spellStart"/>
      <w:r w:rsidRPr="00E67BFE">
        <w:rPr>
          <w:rFonts w:ascii="Arial" w:hAnsi="Arial" w:cs="Arial"/>
          <w:color w:val="auto"/>
        </w:rPr>
        <w:t>of</w:t>
      </w:r>
      <w:proofErr w:type="spellEnd"/>
      <w:r w:rsidRPr="00E67BFE">
        <w:rPr>
          <w:rFonts w:ascii="Arial" w:hAnsi="Arial" w:cs="Arial"/>
          <w:color w:val="auto"/>
        </w:rPr>
        <w:t xml:space="preserve"> </w:t>
      </w:r>
      <w:proofErr w:type="spellStart"/>
      <w:r w:rsidRPr="00E67BFE">
        <w:rPr>
          <w:rFonts w:ascii="Arial" w:hAnsi="Arial" w:cs="Arial"/>
          <w:color w:val="auto"/>
        </w:rPr>
        <w:t>the</w:t>
      </w:r>
      <w:proofErr w:type="spellEnd"/>
      <w:r w:rsidRPr="00E67BFE">
        <w:rPr>
          <w:rFonts w:ascii="Arial" w:hAnsi="Arial" w:cs="Arial"/>
          <w:color w:val="auto"/>
        </w:rPr>
        <w:t xml:space="preserve"> Popular </w:t>
      </w:r>
      <w:proofErr w:type="spellStart"/>
      <w:r w:rsidRPr="00E67BFE">
        <w:rPr>
          <w:rFonts w:ascii="Arial" w:hAnsi="Arial" w:cs="Arial"/>
          <w:color w:val="auto"/>
        </w:rPr>
        <w:t>University</w:t>
      </w:r>
      <w:proofErr w:type="spellEnd"/>
      <w:r w:rsidRPr="00E67BFE">
        <w:rPr>
          <w:rFonts w:ascii="Arial" w:hAnsi="Arial" w:cs="Arial"/>
          <w:color w:val="auto"/>
        </w:rPr>
        <w:t xml:space="preserve"> </w:t>
      </w:r>
      <w:proofErr w:type="spellStart"/>
      <w:r w:rsidRPr="00E67BFE">
        <w:rPr>
          <w:rFonts w:ascii="Arial" w:hAnsi="Arial" w:cs="Arial"/>
          <w:color w:val="auto"/>
        </w:rPr>
        <w:t>of</w:t>
      </w:r>
      <w:proofErr w:type="spellEnd"/>
      <w:r w:rsidRPr="00E67BFE">
        <w:rPr>
          <w:rFonts w:ascii="Arial" w:hAnsi="Arial" w:cs="Arial"/>
          <w:color w:val="auto"/>
        </w:rPr>
        <w:t xml:space="preserve"> Cesar. </w:t>
      </w:r>
    </w:p>
    <w:p w14:paraId="3487D4E5" w14:textId="77777777" w:rsidR="00E67BFE" w:rsidRPr="00E67BFE" w:rsidRDefault="00E67BFE" w:rsidP="00E67BFE">
      <w:pPr>
        <w:pStyle w:val="Default"/>
        <w:spacing w:line="360" w:lineRule="auto"/>
        <w:rPr>
          <w:rFonts w:ascii="Arial" w:hAnsi="Arial" w:cs="Arial"/>
          <w:color w:val="auto"/>
        </w:rPr>
      </w:pPr>
      <w:proofErr w:type="spellStart"/>
      <w:r w:rsidRPr="00E67BFE">
        <w:rPr>
          <w:rFonts w:ascii="Arial" w:hAnsi="Arial" w:cs="Arial"/>
          <w:color w:val="auto"/>
        </w:rPr>
        <w:t>Methodologically</w:t>
      </w:r>
      <w:proofErr w:type="spellEnd"/>
      <w:r w:rsidRPr="00E67BFE">
        <w:rPr>
          <w:rFonts w:ascii="Arial" w:hAnsi="Arial" w:cs="Arial"/>
          <w:color w:val="auto"/>
        </w:rPr>
        <w:t xml:space="preserve">, </w:t>
      </w:r>
      <w:proofErr w:type="spellStart"/>
      <w:r w:rsidRPr="00E67BFE">
        <w:rPr>
          <w:rFonts w:ascii="Arial" w:hAnsi="Arial" w:cs="Arial"/>
          <w:color w:val="auto"/>
        </w:rPr>
        <w:t>the</w:t>
      </w:r>
      <w:proofErr w:type="spellEnd"/>
      <w:r w:rsidRPr="00E67BFE">
        <w:rPr>
          <w:rFonts w:ascii="Arial" w:hAnsi="Arial" w:cs="Arial"/>
          <w:color w:val="auto"/>
        </w:rPr>
        <w:t xml:space="preserve"> </w:t>
      </w:r>
      <w:proofErr w:type="spellStart"/>
      <w:r w:rsidRPr="00E67BFE">
        <w:rPr>
          <w:rFonts w:ascii="Arial" w:hAnsi="Arial" w:cs="Arial"/>
          <w:color w:val="auto"/>
        </w:rPr>
        <w:t>study</w:t>
      </w:r>
      <w:proofErr w:type="spellEnd"/>
      <w:r w:rsidRPr="00E67BFE">
        <w:rPr>
          <w:rFonts w:ascii="Arial" w:hAnsi="Arial" w:cs="Arial"/>
          <w:color w:val="auto"/>
        </w:rPr>
        <w:t xml:space="preserve"> </w:t>
      </w:r>
      <w:proofErr w:type="spellStart"/>
      <w:r w:rsidRPr="00E67BFE">
        <w:rPr>
          <w:rFonts w:ascii="Arial" w:hAnsi="Arial" w:cs="Arial"/>
          <w:color w:val="auto"/>
        </w:rPr>
        <w:t>was</w:t>
      </w:r>
      <w:proofErr w:type="spellEnd"/>
      <w:r w:rsidRPr="00E67BFE">
        <w:rPr>
          <w:rFonts w:ascii="Arial" w:hAnsi="Arial" w:cs="Arial"/>
          <w:color w:val="auto"/>
        </w:rPr>
        <w:t xml:space="preserve"> descriptive, prospective and </w:t>
      </w:r>
      <w:proofErr w:type="spellStart"/>
      <w:r w:rsidRPr="00E67BFE">
        <w:rPr>
          <w:rFonts w:ascii="Arial" w:hAnsi="Arial" w:cs="Arial"/>
          <w:color w:val="auto"/>
        </w:rPr>
        <w:t>cross-sectional</w:t>
      </w:r>
      <w:proofErr w:type="spellEnd"/>
      <w:r w:rsidRPr="00E67BFE">
        <w:rPr>
          <w:rFonts w:ascii="Arial" w:hAnsi="Arial" w:cs="Arial"/>
          <w:color w:val="auto"/>
        </w:rPr>
        <w:t xml:space="preserve">; </w:t>
      </w:r>
      <w:proofErr w:type="spellStart"/>
      <w:r w:rsidRPr="00E67BFE">
        <w:rPr>
          <w:rFonts w:ascii="Arial" w:hAnsi="Arial" w:cs="Arial"/>
          <w:color w:val="auto"/>
        </w:rPr>
        <w:t>with</w:t>
      </w:r>
      <w:proofErr w:type="spellEnd"/>
      <w:r w:rsidRPr="00E67BFE">
        <w:rPr>
          <w:rFonts w:ascii="Arial" w:hAnsi="Arial" w:cs="Arial"/>
          <w:color w:val="auto"/>
        </w:rPr>
        <w:t xml:space="preserve"> a </w:t>
      </w:r>
      <w:proofErr w:type="spellStart"/>
      <w:r w:rsidRPr="00E67BFE">
        <w:rPr>
          <w:rFonts w:ascii="Arial" w:hAnsi="Arial" w:cs="Arial"/>
          <w:color w:val="auto"/>
        </w:rPr>
        <w:t>population</w:t>
      </w:r>
      <w:proofErr w:type="spellEnd"/>
      <w:r w:rsidRPr="00E67BFE">
        <w:rPr>
          <w:rFonts w:ascii="Arial" w:hAnsi="Arial" w:cs="Arial"/>
          <w:color w:val="auto"/>
        </w:rPr>
        <w:t xml:space="preserve"> </w:t>
      </w:r>
      <w:proofErr w:type="spellStart"/>
      <w:r w:rsidRPr="00E67BFE">
        <w:rPr>
          <w:rFonts w:ascii="Arial" w:hAnsi="Arial" w:cs="Arial"/>
          <w:color w:val="auto"/>
        </w:rPr>
        <w:t>of</w:t>
      </w:r>
      <w:proofErr w:type="spellEnd"/>
      <w:r w:rsidRPr="00E67BFE">
        <w:rPr>
          <w:rFonts w:ascii="Arial" w:hAnsi="Arial" w:cs="Arial"/>
          <w:color w:val="auto"/>
        </w:rPr>
        <w:t xml:space="preserve"> 423 </w:t>
      </w:r>
      <w:proofErr w:type="spellStart"/>
      <w:r w:rsidRPr="00E67BFE">
        <w:rPr>
          <w:rFonts w:ascii="Arial" w:hAnsi="Arial" w:cs="Arial"/>
          <w:color w:val="auto"/>
        </w:rPr>
        <w:t>subjects</w:t>
      </w:r>
      <w:proofErr w:type="spellEnd"/>
      <w:r w:rsidRPr="00E67BFE">
        <w:rPr>
          <w:rFonts w:ascii="Arial" w:hAnsi="Arial" w:cs="Arial"/>
          <w:color w:val="auto"/>
        </w:rPr>
        <w:t xml:space="preserve"> </w:t>
      </w:r>
      <w:proofErr w:type="spellStart"/>
      <w:r w:rsidRPr="00E67BFE">
        <w:rPr>
          <w:rFonts w:ascii="Arial" w:hAnsi="Arial" w:cs="Arial"/>
          <w:color w:val="auto"/>
        </w:rPr>
        <w:t>applying</w:t>
      </w:r>
      <w:proofErr w:type="spellEnd"/>
      <w:r w:rsidRPr="00E67BFE">
        <w:rPr>
          <w:rFonts w:ascii="Arial" w:hAnsi="Arial" w:cs="Arial"/>
          <w:color w:val="auto"/>
        </w:rPr>
        <w:t xml:space="preserve"> </w:t>
      </w:r>
      <w:proofErr w:type="spellStart"/>
      <w:r w:rsidRPr="00E67BFE">
        <w:rPr>
          <w:rFonts w:ascii="Arial" w:hAnsi="Arial" w:cs="Arial"/>
          <w:color w:val="auto"/>
        </w:rPr>
        <w:t>sample</w:t>
      </w:r>
      <w:proofErr w:type="spellEnd"/>
      <w:r w:rsidRPr="00E67BFE">
        <w:rPr>
          <w:rFonts w:ascii="Arial" w:hAnsi="Arial" w:cs="Arial"/>
          <w:color w:val="auto"/>
        </w:rPr>
        <w:t xml:space="preserve"> formula </w:t>
      </w:r>
      <w:proofErr w:type="spellStart"/>
      <w:r w:rsidRPr="00E67BFE">
        <w:rPr>
          <w:rFonts w:ascii="Arial" w:hAnsi="Arial" w:cs="Arial"/>
          <w:color w:val="auto"/>
        </w:rPr>
        <w:t>yielding</w:t>
      </w:r>
      <w:proofErr w:type="spellEnd"/>
      <w:r w:rsidRPr="00E67BFE">
        <w:rPr>
          <w:rFonts w:ascii="Arial" w:hAnsi="Arial" w:cs="Arial"/>
          <w:color w:val="auto"/>
        </w:rPr>
        <w:t xml:space="preserve"> a </w:t>
      </w:r>
      <w:proofErr w:type="spellStart"/>
      <w:r w:rsidRPr="00E67BFE">
        <w:rPr>
          <w:rFonts w:ascii="Arial" w:hAnsi="Arial" w:cs="Arial"/>
          <w:color w:val="auto"/>
        </w:rPr>
        <w:t>sample</w:t>
      </w:r>
      <w:proofErr w:type="spellEnd"/>
      <w:r w:rsidRPr="00E67BFE">
        <w:rPr>
          <w:rFonts w:ascii="Arial" w:hAnsi="Arial" w:cs="Arial"/>
          <w:color w:val="auto"/>
        </w:rPr>
        <w:t xml:space="preserve"> </w:t>
      </w:r>
      <w:proofErr w:type="spellStart"/>
      <w:r w:rsidRPr="00E67BFE">
        <w:rPr>
          <w:rFonts w:ascii="Arial" w:hAnsi="Arial" w:cs="Arial"/>
          <w:color w:val="auto"/>
        </w:rPr>
        <w:t>of</w:t>
      </w:r>
      <w:proofErr w:type="spellEnd"/>
      <w:r w:rsidRPr="00E67BFE">
        <w:rPr>
          <w:rFonts w:ascii="Arial" w:hAnsi="Arial" w:cs="Arial"/>
          <w:color w:val="auto"/>
        </w:rPr>
        <w:t xml:space="preserve"> 361 </w:t>
      </w:r>
      <w:proofErr w:type="spellStart"/>
      <w:r w:rsidRPr="00E67BFE">
        <w:rPr>
          <w:rFonts w:ascii="Arial" w:hAnsi="Arial" w:cs="Arial"/>
          <w:color w:val="auto"/>
        </w:rPr>
        <w:t>students</w:t>
      </w:r>
      <w:proofErr w:type="spellEnd"/>
      <w:r w:rsidRPr="00E67BFE">
        <w:rPr>
          <w:rFonts w:ascii="Arial" w:hAnsi="Arial" w:cs="Arial"/>
          <w:color w:val="auto"/>
        </w:rPr>
        <w:t xml:space="preserve">, </w:t>
      </w:r>
      <w:proofErr w:type="spellStart"/>
      <w:r w:rsidRPr="00E67BFE">
        <w:rPr>
          <w:rFonts w:ascii="Arial" w:hAnsi="Arial" w:cs="Arial"/>
          <w:color w:val="auto"/>
        </w:rPr>
        <w:t>to</w:t>
      </w:r>
      <w:proofErr w:type="spellEnd"/>
      <w:r w:rsidRPr="00E67BFE">
        <w:rPr>
          <w:rFonts w:ascii="Arial" w:hAnsi="Arial" w:cs="Arial"/>
          <w:color w:val="auto"/>
        </w:rPr>
        <w:t xml:space="preserve"> </w:t>
      </w:r>
      <w:proofErr w:type="spellStart"/>
      <w:r w:rsidRPr="00E67BFE">
        <w:rPr>
          <w:rFonts w:ascii="Arial" w:hAnsi="Arial" w:cs="Arial"/>
          <w:color w:val="auto"/>
        </w:rPr>
        <w:t>whom</w:t>
      </w:r>
      <w:proofErr w:type="spellEnd"/>
      <w:r w:rsidRPr="00E67BFE">
        <w:rPr>
          <w:rFonts w:ascii="Arial" w:hAnsi="Arial" w:cs="Arial"/>
          <w:color w:val="auto"/>
        </w:rPr>
        <w:t xml:space="preserve"> a </w:t>
      </w:r>
      <w:proofErr w:type="spellStart"/>
      <w:r w:rsidRPr="00E67BFE">
        <w:rPr>
          <w:rFonts w:ascii="Arial" w:hAnsi="Arial" w:cs="Arial"/>
          <w:color w:val="auto"/>
        </w:rPr>
        <w:t>questionnaire</w:t>
      </w:r>
      <w:proofErr w:type="spellEnd"/>
      <w:r w:rsidRPr="00E67BFE">
        <w:rPr>
          <w:rFonts w:ascii="Arial" w:hAnsi="Arial" w:cs="Arial"/>
          <w:color w:val="auto"/>
        </w:rPr>
        <w:t xml:space="preserve"> </w:t>
      </w:r>
      <w:proofErr w:type="spellStart"/>
      <w:r w:rsidRPr="00E67BFE">
        <w:rPr>
          <w:rFonts w:ascii="Arial" w:hAnsi="Arial" w:cs="Arial"/>
          <w:color w:val="auto"/>
        </w:rPr>
        <w:t>was</w:t>
      </w:r>
      <w:proofErr w:type="spellEnd"/>
      <w:r w:rsidRPr="00E67BFE">
        <w:rPr>
          <w:rFonts w:ascii="Arial" w:hAnsi="Arial" w:cs="Arial"/>
          <w:color w:val="auto"/>
        </w:rPr>
        <w:t xml:space="preserve"> </w:t>
      </w:r>
      <w:proofErr w:type="spellStart"/>
      <w:r w:rsidRPr="00E67BFE">
        <w:rPr>
          <w:rFonts w:ascii="Arial" w:hAnsi="Arial" w:cs="Arial"/>
          <w:color w:val="auto"/>
        </w:rPr>
        <w:t>applied</w:t>
      </w:r>
      <w:proofErr w:type="spellEnd"/>
      <w:r w:rsidRPr="00E67BFE">
        <w:rPr>
          <w:rFonts w:ascii="Arial" w:hAnsi="Arial" w:cs="Arial"/>
          <w:color w:val="auto"/>
        </w:rPr>
        <w:t xml:space="preserve">, </w:t>
      </w:r>
      <w:proofErr w:type="spellStart"/>
      <w:r w:rsidRPr="00E67BFE">
        <w:rPr>
          <w:rFonts w:ascii="Arial" w:hAnsi="Arial" w:cs="Arial"/>
          <w:color w:val="auto"/>
        </w:rPr>
        <w:t>through</w:t>
      </w:r>
      <w:proofErr w:type="spellEnd"/>
      <w:r w:rsidRPr="00E67BFE">
        <w:rPr>
          <w:rFonts w:ascii="Arial" w:hAnsi="Arial" w:cs="Arial"/>
          <w:color w:val="auto"/>
        </w:rPr>
        <w:t xml:space="preserve"> descriptive </w:t>
      </w:r>
      <w:proofErr w:type="spellStart"/>
      <w:r w:rsidRPr="00E67BFE">
        <w:rPr>
          <w:rFonts w:ascii="Arial" w:hAnsi="Arial" w:cs="Arial"/>
          <w:color w:val="auto"/>
        </w:rPr>
        <w:t>statistics</w:t>
      </w:r>
      <w:proofErr w:type="spellEnd"/>
      <w:r w:rsidRPr="00E67BFE">
        <w:rPr>
          <w:rFonts w:ascii="Arial" w:hAnsi="Arial" w:cs="Arial"/>
          <w:color w:val="auto"/>
        </w:rPr>
        <w:t xml:space="preserve"> </w:t>
      </w:r>
      <w:proofErr w:type="spellStart"/>
      <w:r w:rsidRPr="00E67BFE">
        <w:rPr>
          <w:rFonts w:ascii="Arial" w:hAnsi="Arial" w:cs="Arial"/>
          <w:color w:val="auto"/>
        </w:rPr>
        <w:t>using</w:t>
      </w:r>
      <w:proofErr w:type="spellEnd"/>
      <w:r w:rsidRPr="00E67BFE">
        <w:rPr>
          <w:rFonts w:ascii="Arial" w:hAnsi="Arial" w:cs="Arial"/>
          <w:color w:val="auto"/>
        </w:rPr>
        <w:t xml:space="preserve"> </w:t>
      </w:r>
      <w:proofErr w:type="spellStart"/>
      <w:r w:rsidRPr="00E67BFE">
        <w:rPr>
          <w:rFonts w:ascii="Arial" w:hAnsi="Arial" w:cs="Arial"/>
          <w:color w:val="auto"/>
        </w:rPr>
        <w:t>the</w:t>
      </w:r>
      <w:proofErr w:type="spellEnd"/>
      <w:r w:rsidRPr="00E67BFE">
        <w:rPr>
          <w:rFonts w:ascii="Arial" w:hAnsi="Arial" w:cs="Arial"/>
          <w:color w:val="auto"/>
        </w:rPr>
        <w:t xml:space="preserve"> Excel 2016 </w:t>
      </w:r>
      <w:proofErr w:type="spellStart"/>
      <w:r w:rsidRPr="00E67BFE">
        <w:rPr>
          <w:rFonts w:ascii="Arial" w:hAnsi="Arial" w:cs="Arial"/>
          <w:color w:val="auto"/>
        </w:rPr>
        <w:t>program</w:t>
      </w:r>
      <w:proofErr w:type="spellEnd"/>
      <w:r w:rsidRPr="00E67BFE">
        <w:rPr>
          <w:rFonts w:ascii="Arial" w:hAnsi="Arial" w:cs="Arial"/>
          <w:color w:val="auto"/>
        </w:rPr>
        <w:t xml:space="preserve">, </w:t>
      </w:r>
      <w:proofErr w:type="spellStart"/>
      <w:r w:rsidRPr="00E67BFE">
        <w:rPr>
          <w:rFonts w:ascii="Arial" w:hAnsi="Arial" w:cs="Arial"/>
          <w:color w:val="auto"/>
        </w:rPr>
        <w:t>under</w:t>
      </w:r>
      <w:proofErr w:type="spellEnd"/>
      <w:r w:rsidRPr="00E67BFE">
        <w:rPr>
          <w:rFonts w:ascii="Arial" w:hAnsi="Arial" w:cs="Arial"/>
          <w:color w:val="auto"/>
        </w:rPr>
        <w:t xml:space="preserve"> </w:t>
      </w:r>
      <w:proofErr w:type="spellStart"/>
      <w:r w:rsidRPr="00E67BFE">
        <w:rPr>
          <w:rFonts w:ascii="Arial" w:hAnsi="Arial" w:cs="Arial"/>
          <w:color w:val="auto"/>
        </w:rPr>
        <w:t>the</w:t>
      </w:r>
      <w:proofErr w:type="spellEnd"/>
      <w:r w:rsidRPr="00E67BFE">
        <w:rPr>
          <w:rFonts w:ascii="Arial" w:hAnsi="Arial" w:cs="Arial"/>
          <w:color w:val="auto"/>
        </w:rPr>
        <w:t xml:space="preserve"> </w:t>
      </w:r>
      <w:proofErr w:type="spellStart"/>
      <w:r w:rsidRPr="00E67BFE">
        <w:rPr>
          <w:rFonts w:ascii="Arial" w:hAnsi="Arial" w:cs="Arial"/>
          <w:color w:val="auto"/>
        </w:rPr>
        <w:t>presentation</w:t>
      </w:r>
      <w:proofErr w:type="spellEnd"/>
      <w:r w:rsidRPr="00E67BFE">
        <w:rPr>
          <w:rFonts w:ascii="Arial" w:hAnsi="Arial" w:cs="Arial"/>
          <w:color w:val="auto"/>
        </w:rPr>
        <w:t xml:space="preserve"> </w:t>
      </w:r>
      <w:proofErr w:type="spellStart"/>
      <w:r w:rsidRPr="00E67BFE">
        <w:rPr>
          <w:rFonts w:ascii="Arial" w:hAnsi="Arial" w:cs="Arial"/>
          <w:color w:val="auto"/>
        </w:rPr>
        <w:t>of</w:t>
      </w:r>
      <w:proofErr w:type="spellEnd"/>
      <w:r w:rsidRPr="00E67BFE">
        <w:rPr>
          <w:rFonts w:ascii="Arial" w:hAnsi="Arial" w:cs="Arial"/>
          <w:color w:val="auto"/>
        </w:rPr>
        <w:t xml:space="preserve"> tables and </w:t>
      </w:r>
      <w:proofErr w:type="spellStart"/>
      <w:r w:rsidRPr="00E67BFE">
        <w:rPr>
          <w:rFonts w:ascii="Arial" w:hAnsi="Arial" w:cs="Arial"/>
          <w:color w:val="auto"/>
        </w:rPr>
        <w:t>graphs</w:t>
      </w:r>
      <w:proofErr w:type="spellEnd"/>
      <w:r w:rsidRPr="00E67BFE">
        <w:rPr>
          <w:rFonts w:ascii="Arial" w:hAnsi="Arial" w:cs="Arial"/>
          <w:color w:val="auto"/>
        </w:rPr>
        <w:t xml:space="preserve"> </w:t>
      </w:r>
      <w:proofErr w:type="spellStart"/>
      <w:r w:rsidRPr="00E67BFE">
        <w:rPr>
          <w:rFonts w:ascii="Arial" w:hAnsi="Arial" w:cs="Arial"/>
          <w:color w:val="auto"/>
        </w:rPr>
        <w:t>with</w:t>
      </w:r>
      <w:proofErr w:type="spellEnd"/>
      <w:r w:rsidRPr="00E67BFE">
        <w:rPr>
          <w:rFonts w:ascii="Arial" w:hAnsi="Arial" w:cs="Arial"/>
          <w:color w:val="auto"/>
        </w:rPr>
        <w:t xml:space="preserve"> </w:t>
      </w:r>
      <w:proofErr w:type="spellStart"/>
      <w:r w:rsidRPr="00E67BFE">
        <w:rPr>
          <w:rFonts w:ascii="Arial" w:hAnsi="Arial" w:cs="Arial"/>
          <w:color w:val="auto"/>
        </w:rPr>
        <w:t>their</w:t>
      </w:r>
      <w:proofErr w:type="spellEnd"/>
      <w:r w:rsidRPr="00E67BFE">
        <w:rPr>
          <w:rFonts w:ascii="Arial" w:hAnsi="Arial" w:cs="Arial"/>
          <w:color w:val="auto"/>
        </w:rPr>
        <w:t xml:space="preserve"> respective </w:t>
      </w:r>
      <w:proofErr w:type="spellStart"/>
      <w:r w:rsidRPr="00E67BFE">
        <w:rPr>
          <w:rFonts w:ascii="Arial" w:hAnsi="Arial" w:cs="Arial"/>
          <w:color w:val="auto"/>
        </w:rPr>
        <w:t>analysis</w:t>
      </w:r>
      <w:proofErr w:type="spellEnd"/>
      <w:r w:rsidRPr="00E67BFE">
        <w:rPr>
          <w:rFonts w:ascii="Arial" w:hAnsi="Arial" w:cs="Arial"/>
          <w:color w:val="auto"/>
        </w:rPr>
        <w:t xml:space="preserve">. </w:t>
      </w:r>
    </w:p>
    <w:p w14:paraId="59FF2BA8" w14:textId="77777777" w:rsidR="00E67BFE" w:rsidRPr="00E67BFE" w:rsidRDefault="00E67BFE" w:rsidP="00E67BFE">
      <w:pPr>
        <w:pStyle w:val="Default"/>
        <w:spacing w:line="360" w:lineRule="auto"/>
        <w:rPr>
          <w:rFonts w:ascii="Arial" w:hAnsi="Arial" w:cs="Arial"/>
          <w:color w:val="auto"/>
        </w:rPr>
      </w:pPr>
      <w:proofErr w:type="spellStart"/>
      <w:r w:rsidRPr="00E67BFE">
        <w:rPr>
          <w:rFonts w:ascii="Arial" w:hAnsi="Arial" w:cs="Arial"/>
          <w:color w:val="auto"/>
        </w:rPr>
        <w:t>Obtaining</w:t>
      </w:r>
      <w:proofErr w:type="spellEnd"/>
      <w:r w:rsidRPr="00E67BFE">
        <w:rPr>
          <w:rFonts w:ascii="Arial" w:hAnsi="Arial" w:cs="Arial"/>
          <w:color w:val="auto"/>
        </w:rPr>
        <w:t xml:space="preserve"> </w:t>
      </w:r>
      <w:proofErr w:type="spellStart"/>
      <w:r w:rsidRPr="00E67BFE">
        <w:rPr>
          <w:rFonts w:ascii="Arial" w:hAnsi="Arial" w:cs="Arial"/>
          <w:color w:val="auto"/>
        </w:rPr>
        <w:t>the</w:t>
      </w:r>
      <w:proofErr w:type="spellEnd"/>
      <w:r w:rsidRPr="00E67BFE">
        <w:rPr>
          <w:rFonts w:ascii="Arial" w:hAnsi="Arial" w:cs="Arial"/>
          <w:color w:val="auto"/>
        </w:rPr>
        <w:t xml:space="preserve"> </w:t>
      </w:r>
      <w:proofErr w:type="spellStart"/>
      <w:r w:rsidRPr="00E67BFE">
        <w:rPr>
          <w:rFonts w:ascii="Arial" w:hAnsi="Arial" w:cs="Arial"/>
          <w:color w:val="auto"/>
        </w:rPr>
        <w:t>following</w:t>
      </w:r>
      <w:proofErr w:type="spellEnd"/>
      <w:r w:rsidRPr="00E67BFE">
        <w:rPr>
          <w:rFonts w:ascii="Arial" w:hAnsi="Arial" w:cs="Arial"/>
          <w:color w:val="auto"/>
        </w:rPr>
        <w:t xml:space="preserve"> </w:t>
      </w:r>
      <w:proofErr w:type="spellStart"/>
      <w:r w:rsidRPr="00E67BFE">
        <w:rPr>
          <w:rFonts w:ascii="Arial" w:hAnsi="Arial" w:cs="Arial"/>
          <w:color w:val="auto"/>
        </w:rPr>
        <w:t>results</w:t>
      </w:r>
      <w:proofErr w:type="spellEnd"/>
      <w:r w:rsidRPr="00E67BFE">
        <w:rPr>
          <w:rFonts w:ascii="Arial" w:hAnsi="Arial" w:cs="Arial"/>
          <w:color w:val="auto"/>
        </w:rPr>
        <w:t xml:space="preserve">; </w:t>
      </w:r>
      <w:proofErr w:type="spellStart"/>
      <w:r w:rsidRPr="00E67BFE">
        <w:rPr>
          <w:rFonts w:ascii="Arial" w:hAnsi="Arial" w:cs="Arial"/>
          <w:color w:val="auto"/>
        </w:rPr>
        <w:t>the</w:t>
      </w:r>
      <w:proofErr w:type="spellEnd"/>
      <w:r w:rsidRPr="00E67BFE">
        <w:rPr>
          <w:rFonts w:ascii="Arial" w:hAnsi="Arial" w:cs="Arial"/>
          <w:color w:val="auto"/>
        </w:rPr>
        <w:t xml:space="preserve"> </w:t>
      </w:r>
      <w:proofErr w:type="spellStart"/>
      <w:r w:rsidRPr="00E67BFE">
        <w:rPr>
          <w:rFonts w:ascii="Arial" w:hAnsi="Arial" w:cs="Arial"/>
          <w:color w:val="auto"/>
        </w:rPr>
        <w:t>students</w:t>
      </w:r>
      <w:proofErr w:type="spellEnd"/>
      <w:r w:rsidRPr="00E67BFE">
        <w:rPr>
          <w:rFonts w:ascii="Arial" w:hAnsi="Arial" w:cs="Arial"/>
          <w:color w:val="auto"/>
        </w:rPr>
        <w:t xml:space="preserve"> are </w:t>
      </w:r>
      <w:proofErr w:type="spellStart"/>
      <w:r w:rsidRPr="00E67BFE">
        <w:rPr>
          <w:rFonts w:ascii="Arial" w:hAnsi="Arial" w:cs="Arial"/>
          <w:color w:val="auto"/>
        </w:rPr>
        <w:t>between</w:t>
      </w:r>
      <w:proofErr w:type="spellEnd"/>
      <w:r w:rsidRPr="00E67BFE">
        <w:rPr>
          <w:rFonts w:ascii="Arial" w:hAnsi="Arial" w:cs="Arial"/>
          <w:color w:val="auto"/>
        </w:rPr>
        <w:t xml:space="preserve"> </w:t>
      </w:r>
      <w:proofErr w:type="spellStart"/>
      <w:r w:rsidRPr="00E67BFE">
        <w:rPr>
          <w:rFonts w:ascii="Arial" w:hAnsi="Arial" w:cs="Arial"/>
          <w:color w:val="auto"/>
        </w:rPr>
        <w:t>an</w:t>
      </w:r>
      <w:proofErr w:type="spellEnd"/>
      <w:r w:rsidRPr="00E67BFE">
        <w:rPr>
          <w:rFonts w:ascii="Arial" w:hAnsi="Arial" w:cs="Arial"/>
          <w:color w:val="auto"/>
        </w:rPr>
        <w:t xml:space="preserve"> </w:t>
      </w:r>
      <w:proofErr w:type="spellStart"/>
      <w:r w:rsidRPr="00E67BFE">
        <w:rPr>
          <w:rFonts w:ascii="Arial" w:hAnsi="Arial" w:cs="Arial"/>
          <w:color w:val="auto"/>
        </w:rPr>
        <w:t>age</w:t>
      </w:r>
      <w:proofErr w:type="spellEnd"/>
      <w:r w:rsidRPr="00E67BFE">
        <w:rPr>
          <w:rFonts w:ascii="Arial" w:hAnsi="Arial" w:cs="Arial"/>
          <w:color w:val="auto"/>
        </w:rPr>
        <w:t xml:space="preserve"> </w:t>
      </w:r>
      <w:proofErr w:type="spellStart"/>
      <w:r w:rsidRPr="00E67BFE">
        <w:rPr>
          <w:rFonts w:ascii="Arial" w:hAnsi="Arial" w:cs="Arial"/>
          <w:color w:val="auto"/>
        </w:rPr>
        <w:t>between</w:t>
      </w:r>
      <w:proofErr w:type="spellEnd"/>
      <w:r w:rsidRPr="00E67BFE">
        <w:rPr>
          <w:rFonts w:ascii="Arial" w:hAnsi="Arial" w:cs="Arial"/>
          <w:color w:val="auto"/>
        </w:rPr>
        <w:t xml:space="preserve"> 16-20 </w:t>
      </w:r>
      <w:proofErr w:type="spellStart"/>
      <w:r w:rsidRPr="00E67BFE">
        <w:rPr>
          <w:rFonts w:ascii="Arial" w:hAnsi="Arial" w:cs="Arial"/>
          <w:color w:val="auto"/>
        </w:rPr>
        <w:t>years</w:t>
      </w:r>
      <w:proofErr w:type="spellEnd"/>
      <w:r w:rsidRPr="00E67BFE">
        <w:rPr>
          <w:rFonts w:ascii="Arial" w:hAnsi="Arial" w:cs="Arial"/>
          <w:color w:val="auto"/>
        </w:rPr>
        <w:t xml:space="preserve">, </w:t>
      </w:r>
      <w:proofErr w:type="spellStart"/>
      <w:r w:rsidRPr="00E67BFE">
        <w:rPr>
          <w:rFonts w:ascii="Arial" w:hAnsi="Arial" w:cs="Arial"/>
          <w:color w:val="auto"/>
        </w:rPr>
        <w:t>they</w:t>
      </w:r>
      <w:proofErr w:type="spellEnd"/>
      <w:r w:rsidRPr="00E67BFE">
        <w:rPr>
          <w:rFonts w:ascii="Arial" w:hAnsi="Arial" w:cs="Arial"/>
          <w:color w:val="auto"/>
        </w:rPr>
        <w:t xml:space="preserve"> are single, </w:t>
      </w:r>
      <w:proofErr w:type="spellStart"/>
      <w:r w:rsidRPr="00E67BFE">
        <w:rPr>
          <w:rFonts w:ascii="Arial" w:hAnsi="Arial" w:cs="Arial"/>
          <w:color w:val="auto"/>
        </w:rPr>
        <w:t>of</w:t>
      </w:r>
      <w:proofErr w:type="spellEnd"/>
      <w:r w:rsidRPr="00E67BFE">
        <w:rPr>
          <w:rFonts w:ascii="Arial" w:hAnsi="Arial" w:cs="Arial"/>
          <w:color w:val="auto"/>
        </w:rPr>
        <w:t xml:space="preserve"> rural </w:t>
      </w:r>
      <w:proofErr w:type="spellStart"/>
      <w:r w:rsidRPr="00E67BFE">
        <w:rPr>
          <w:rFonts w:ascii="Arial" w:hAnsi="Arial" w:cs="Arial"/>
          <w:color w:val="auto"/>
        </w:rPr>
        <w:t>origin</w:t>
      </w:r>
      <w:proofErr w:type="spellEnd"/>
      <w:r w:rsidRPr="00E67BFE">
        <w:rPr>
          <w:rFonts w:ascii="Arial" w:hAnsi="Arial" w:cs="Arial"/>
          <w:color w:val="auto"/>
        </w:rPr>
        <w:t xml:space="preserve"> and </w:t>
      </w:r>
      <w:proofErr w:type="spellStart"/>
      <w:r w:rsidRPr="00E67BFE">
        <w:rPr>
          <w:rFonts w:ascii="Arial" w:hAnsi="Arial" w:cs="Arial"/>
          <w:color w:val="auto"/>
        </w:rPr>
        <w:t>of</w:t>
      </w:r>
      <w:proofErr w:type="spellEnd"/>
      <w:r w:rsidRPr="00E67BFE">
        <w:rPr>
          <w:rFonts w:ascii="Arial" w:hAnsi="Arial" w:cs="Arial"/>
          <w:color w:val="auto"/>
        </w:rPr>
        <w:t xml:space="preserve"> </w:t>
      </w:r>
      <w:proofErr w:type="spellStart"/>
      <w:r w:rsidRPr="00E67BFE">
        <w:rPr>
          <w:rFonts w:ascii="Arial" w:hAnsi="Arial" w:cs="Arial"/>
          <w:color w:val="auto"/>
        </w:rPr>
        <w:t>subsidized</w:t>
      </w:r>
      <w:proofErr w:type="spellEnd"/>
      <w:r w:rsidRPr="00E67BFE">
        <w:rPr>
          <w:rFonts w:ascii="Arial" w:hAnsi="Arial" w:cs="Arial"/>
          <w:color w:val="auto"/>
        </w:rPr>
        <w:t xml:space="preserve"> </w:t>
      </w:r>
      <w:proofErr w:type="spellStart"/>
      <w:r w:rsidRPr="00E67BFE">
        <w:rPr>
          <w:rFonts w:ascii="Arial" w:hAnsi="Arial" w:cs="Arial"/>
          <w:color w:val="auto"/>
        </w:rPr>
        <w:t>regime</w:t>
      </w:r>
      <w:proofErr w:type="spellEnd"/>
      <w:r w:rsidRPr="00E67BFE">
        <w:rPr>
          <w:rFonts w:ascii="Arial" w:hAnsi="Arial" w:cs="Arial"/>
          <w:color w:val="auto"/>
        </w:rPr>
        <w:t xml:space="preserve">, </w:t>
      </w:r>
      <w:proofErr w:type="spellStart"/>
      <w:r w:rsidRPr="00E67BFE">
        <w:rPr>
          <w:rFonts w:ascii="Arial" w:hAnsi="Arial" w:cs="Arial"/>
          <w:color w:val="auto"/>
        </w:rPr>
        <w:t>with</w:t>
      </w:r>
      <w:proofErr w:type="spellEnd"/>
      <w:r w:rsidRPr="00E67BFE">
        <w:rPr>
          <w:rFonts w:ascii="Arial" w:hAnsi="Arial" w:cs="Arial"/>
          <w:color w:val="auto"/>
        </w:rPr>
        <w:t xml:space="preserve"> </w:t>
      </w:r>
      <w:proofErr w:type="spellStart"/>
      <w:r w:rsidRPr="00E67BFE">
        <w:rPr>
          <w:rFonts w:ascii="Arial" w:hAnsi="Arial" w:cs="Arial"/>
          <w:color w:val="auto"/>
        </w:rPr>
        <w:t>respect</w:t>
      </w:r>
      <w:proofErr w:type="spellEnd"/>
      <w:r w:rsidRPr="00E67BFE">
        <w:rPr>
          <w:rFonts w:ascii="Arial" w:hAnsi="Arial" w:cs="Arial"/>
          <w:color w:val="auto"/>
        </w:rPr>
        <w:t xml:space="preserve"> </w:t>
      </w:r>
      <w:proofErr w:type="spellStart"/>
      <w:r w:rsidRPr="00E67BFE">
        <w:rPr>
          <w:rFonts w:ascii="Arial" w:hAnsi="Arial" w:cs="Arial"/>
          <w:color w:val="auto"/>
        </w:rPr>
        <w:t>to</w:t>
      </w:r>
      <w:proofErr w:type="spellEnd"/>
      <w:r w:rsidRPr="00E67BFE">
        <w:rPr>
          <w:rFonts w:ascii="Arial" w:hAnsi="Arial" w:cs="Arial"/>
          <w:color w:val="auto"/>
        </w:rPr>
        <w:t xml:space="preserve"> </w:t>
      </w:r>
      <w:proofErr w:type="spellStart"/>
      <w:r w:rsidRPr="00E67BFE">
        <w:rPr>
          <w:rFonts w:ascii="Arial" w:hAnsi="Arial" w:cs="Arial"/>
          <w:color w:val="auto"/>
        </w:rPr>
        <w:t>the</w:t>
      </w:r>
      <w:proofErr w:type="spellEnd"/>
      <w:r w:rsidRPr="00E67BFE">
        <w:rPr>
          <w:rFonts w:ascii="Arial" w:hAnsi="Arial" w:cs="Arial"/>
          <w:color w:val="auto"/>
        </w:rPr>
        <w:t xml:space="preserve"> </w:t>
      </w:r>
      <w:proofErr w:type="spellStart"/>
      <w:r w:rsidRPr="00E67BFE">
        <w:rPr>
          <w:rFonts w:ascii="Arial" w:hAnsi="Arial" w:cs="Arial"/>
          <w:color w:val="auto"/>
        </w:rPr>
        <w:t>knowledge</w:t>
      </w:r>
      <w:proofErr w:type="spellEnd"/>
      <w:r w:rsidRPr="00E67BFE">
        <w:rPr>
          <w:rFonts w:ascii="Arial" w:hAnsi="Arial" w:cs="Arial"/>
          <w:color w:val="auto"/>
        </w:rPr>
        <w:t xml:space="preserve"> </w:t>
      </w:r>
      <w:proofErr w:type="spellStart"/>
      <w:r w:rsidRPr="00E67BFE">
        <w:rPr>
          <w:rFonts w:ascii="Arial" w:hAnsi="Arial" w:cs="Arial"/>
          <w:color w:val="auto"/>
        </w:rPr>
        <w:t>regarding</w:t>
      </w:r>
      <w:proofErr w:type="spellEnd"/>
      <w:r w:rsidRPr="00E67BFE">
        <w:rPr>
          <w:rFonts w:ascii="Arial" w:hAnsi="Arial" w:cs="Arial"/>
          <w:color w:val="auto"/>
        </w:rPr>
        <w:t xml:space="preserve"> </w:t>
      </w:r>
      <w:proofErr w:type="spellStart"/>
      <w:r w:rsidRPr="00E67BFE">
        <w:rPr>
          <w:rFonts w:ascii="Arial" w:hAnsi="Arial" w:cs="Arial"/>
          <w:color w:val="auto"/>
        </w:rPr>
        <w:t>cytology</w:t>
      </w:r>
      <w:proofErr w:type="spellEnd"/>
      <w:r w:rsidRPr="00E67BFE">
        <w:rPr>
          <w:rFonts w:ascii="Arial" w:hAnsi="Arial" w:cs="Arial"/>
          <w:color w:val="auto"/>
        </w:rPr>
        <w:t xml:space="preserve"> </w:t>
      </w:r>
      <w:proofErr w:type="spellStart"/>
      <w:r w:rsidRPr="00E67BFE">
        <w:rPr>
          <w:rFonts w:ascii="Arial" w:hAnsi="Arial" w:cs="Arial"/>
          <w:color w:val="auto"/>
        </w:rPr>
        <w:t>that</w:t>
      </w:r>
      <w:proofErr w:type="spellEnd"/>
      <w:r w:rsidRPr="00E67BFE">
        <w:rPr>
          <w:rFonts w:ascii="Arial" w:hAnsi="Arial" w:cs="Arial"/>
          <w:color w:val="auto"/>
        </w:rPr>
        <w:t xml:space="preserve"> </w:t>
      </w:r>
      <w:proofErr w:type="spellStart"/>
      <w:r w:rsidRPr="00E67BFE">
        <w:rPr>
          <w:rFonts w:ascii="Arial" w:hAnsi="Arial" w:cs="Arial"/>
          <w:color w:val="auto"/>
        </w:rPr>
        <w:t>the</w:t>
      </w:r>
      <w:proofErr w:type="spellEnd"/>
      <w:r w:rsidRPr="00E67BFE">
        <w:rPr>
          <w:rFonts w:ascii="Arial" w:hAnsi="Arial" w:cs="Arial"/>
          <w:color w:val="auto"/>
        </w:rPr>
        <w:t xml:space="preserve"> </w:t>
      </w:r>
      <w:proofErr w:type="spellStart"/>
      <w:r w:rsidRPr="00E67BFE">
        <w:rPr>
          <w:rFonts w:ascii="Arial" w:hAnsi="Arial" w:cs="Arial"/>
          <w:color w:val="auto"/>
        </w:rPr>
        <w:t>students</w:t>
      </w:r>
      <w:proofErr w:type="spellEnd"/>
      <w:r w:rsidRPr="00E67BFE">
        <w:rPr>
          <w:rFonts w:ascii="Arial" w:hAnsi="Arial" w:cs="Arial"/>
          <w:color w:val="auto"/>
        </w:rPr>
        <w:t xml:space="preserve"> </w:t>
      </w:r>
      <w:proofErr w:type="spellStart"/>
      <w:r w:rsidRPr="00E67BFE">
        <w:rPr>
          <w:rFonts w:ascii="Arial" w:hAnsi="Arial" w:cs="Arial"/>
          <w:color w:val="auto"/>
        </w:rPr>
        <w:t>know</w:t>
      </w:r>
      <w:proofErr w:type="spellEnd"/>
      <w:r w:rsidRPr="00E67BFE">
        <w:rPr>
          <w:rFonts w:ascii="Arial" w:hAnsi="Arial" w:cs="Arial"/>
          <w:color w:val="auto"/>
        </w:rPr>
        <w:t xml:space="preserve"> cervical </w:t>
      </w:r>
      <w:proofErr w:type="spellStart"/>
      <w:r w:rsidRPr="00E67BFE">
        <w:rPr>
          <w:rFonts w:ascii="Arial" w:hAnsi="Arial" w:cs="Arial"/>
          <w:color w:val="auto"/>
        </w:rPr>
        <w:t>cytology</w:t>
      </w:r>
      <w:proofErr w:type="spellEnd"/>
      <w:r w:rsidRPr="00E67BFE">
        <w:rPr>
          <w:rFonts w:ascii="Arial" w:hAnsi="Arial" w:cs="Arial"/>
          <w:color w:val="auto"/>
        </w:rPr>
        <w:t xml:space="preserve">, in </w:t>
      </w:r>
      <w:proofErr w:type="spellStart"/>
      <w:r w:rsidRPr="00E67BFE">
        <w:rPr>
          <w:rFonts w:ascii="Arial" w:hAnsi="Arial" w:cs="Arial"/>
          <w:color w:val="auto"/>
        </w:rPr>
        <w:t>this</w:t>
      </w:r>
      <w:proofErr w:type="spellEnd"/>
      <w:r w:rsidRPr="00E67BFE">
        <w:rPr>
          <w:rFonts w:ascii="Arial" w:hAnsi="Arial" w:cs="Arial"/>
          <w:color w:val="auto"/>
        </w:rPr>
        <w:t xml:space="preserve"> </w:t>
      </w:r>
      <w:proofErr w:type="spellStart"/>
      <w:r w:rsidRPr="00E67BFE">
        <w:rPr>
          <w:rFonts w:ascii="Arial" w:hAnsi="Arial" w:cs="Arial"/>
          <w:color w:val="auto"/>
        </w:rPr>
        <w:t>way</w:t>
      </w:r>
      <w:proofErr w:type="spellEnd"/>
      <w:r w:rsidRPr="00E67BFE">
        <w:rPr>
          <w:rFonts w:ascii="Arial" w:hAnsi="Arial" w:cs="Arial"/>
          <w:color w:val="auto"/>
        </w:rPr>
        <w:t xml:space="preserve"> 92% </w:t>
      </w:r>
      <w:proofErr w:type="spellStart"/>
      <w:r w:rsidRPr="00E67BFE">
        <w:rPr>
          <w:rFonts w:ascii="Arial" w:hAnsi="Arial" w:cs="Arial"/>
          <w:color w:val="auto"/>
        </w:rPr>
        <w:t>of</w:t>
      </w:r>
      <w:proofErr w:type="spellEnd"/>
      <w:r w:rsidRPr="00E67BFE">
        <w:rPr>
          <w:rFonts w:ascii="Arial" w:hAnsi="Arial" w:cs="Arial"/>
          <w:color w:val="auto"/>
        </w:rPr>
        <w:t xml:space="preserve"> </w:t>
      </w:r>
      <w:proofErr w:type="spellStart"/>
      <w:r w:rsidRPr="00E67BFE">
        <w:rPr>
          <w:rFonts w:ascii="Arial" w:hAnsi="Arial" w:cs="Arial"/>
          <w:color w:val="auto"/>
        </w:rPr>
        <w:t>the</w:t>
      </w:r>
      <w:proofErr w:type="spellEnd"/>
      <w:r w:rsidRPr="00E67BFE">
        <w:rPr>
          <w:rFonts w:ascii="Arial" w:hAnsi="Arial" w:cs="Arial"/>
          <w:color w:val="auto"/>
        </w:rPr>
        <w:t xml:space="preserve"> </w:t>
      </w:r>
      <w:proofErr w:type="spellStart"/>
      <w:r w:rsidRPr="00E67BFE">
        <w:rPr>
          <w:rFonts w:ascii="Arial" w:hAnsi="Arial" w:cs="Arial"/>
          <w:color w:val="auto"/>
        </w:rPr>
        <w:t>students</w:t>
      </w:r>
      <w:proofErr w:type="spellEnd"/>
      <w:r w:rsidRPr="00E67BFE">
        <w:rPr>
          <w:rFonts w:ascii="Arial" w:hAnsi="Arial" w:cs="Arial"/>
          <w:color w:val="auto"/>
        </w:rPr>
        <w:t xml:space="preserve"> are </w:t>
      </w:r>
      <w:proofErr w:type="spellStart"/>
      <w:r w:rsidRPr="00E67BFE">
        <w:rPr>
          <w:rFonts w:ascii="Arial" w:hAnsi="Arial" w:cs="Arial"/>
          <w:color w:val="auto"/>
        </w:rPr>
        <w:t>aware</w:t>
      </w:r>
      <w:proofErr w:type="spellEnd"/>
      <w:r w:rsidRPr="00E67BFE">
        <w:rPr>
          <w:rFonts w:ascii="Arial" w:hAnsi="Arial" w:cs="Arial"/>
          <w:color w:val="auto"/>
        </w:rPr>
        <w:t xml:space="preserve"> </w:t>
      </w:r>
      <w:proofErr w:type="spellStart"/>
      <w:r w:rsidRPr="00E67BFE">
        <w:rPr>
          <w:rFonts w:ascii="Arial" w:hAnsi="Arial" w:cs="Arial"/>
          <w:color w:val="auto"/>
        </w:rPr>
        <w:t>that</w:t>
      </w:r>
      <w:proofErr w:type="spellEnd"/>
      <w:r w:rsidRPr="00E67BFE">
        <w:rPr>
          <w:rFonts w:ascii="Arial" w:hAnsi="Arial" w:cs="Arial"/>
          <w:color w:val="auto"/>
        </w:rPr>
        <w:t xml:space="preserve"> </w:t>
      </w:r>
      <w:proofErr w:type="spellStart"/>
      <w:r w:rsidRPr="00E67BFE">
        <w:rPr>
          <w:rFonts w:ascii="Arial" w:hAnsi="Arial" w:cs="Arial"/>
          <w:color w:val="auto"/>
        </w:rPr>
        <w:t>it</w:t>
      </w:r>
      <w:proofErr w:type="spellEnd"/>
      <w:r w:rsidRPr="00E67BFE">
        <w:rPr>
          <w:rFonts w:ascii="Arial" w:hAnsi="Arial" w:cs="Arial"/>
          <w:color w:val="auto"/>
        </w:rPr>
        <w:t xml:space="preserve"> </w:t>
      </w:r>
      <w:proofErr w:type="spellStart"/>
      <w:r w:rsidRPr="00E67BFE">
        <w:rPr>
          <w:rFonts w:ascii="Arial" w:hAnsi="Arial" w:cs="Arial"/>
          <w:color w:val="auto"/>
        </w:rPr>
        <w:t>is</w:t>
      </w:r>
      <w:proofErr w:type="spellEnd"/>
      <w:r w:rsidRPr="00E67BFE">
        <w:rPr>
          <w:rFonts w:ascii="Arial" w:hAnsi="Arial" w:cs="Arial"/>
          <w:color w:val="auto"/>
        </w:rPr>
        <w:t xml:space="preserve"> a test </w:t>
      </w:r>
      <w:proofErr w:type="spellStart"/>
      <w:r w:rsidRPr="00E67BFE">
        <w:rPr>
          <w:rFonts w:ascii="Arial" w:hAnsi="Arial" w:cs="Arial"/>
          <w:color w:val="auto"/>
        </w:rPr>
        <w:t>that</w:t>
      </w:r>
      <w:proofErr w:type="spellEnd"/>
      <w:r w:rsidRPr="00E67BFE">
        <w:rPr>
          <w:rFonts w:ascii="Arial" w:hAnsi="Arial" w:cs="Arial"/>
          <w:color w:val="auto"/>
        </w:rPr>
        <w:t xml:space="preserve"> </w:t>
      </w:r>
      <w:proofErr w:type="spellStart"/>
      <w:r w:rsidRPr="00E67BFE">
        <w:rPr>
          <w:rFonts w:ascii="Arial" w:hAnsi="Arial" w:cs="Arial"/>
          <w:color w:val="auto"/>
        </w:rPr>
        <w:t>is</w:t>
      </w:r>
      <w:proofErr w:type="spellEnd"/>
      <w:r w:rsidRPr="00E67BFE">
        <w:rPr>
          <w:rFonts w:ascii="Arial" w:hAnsi="Arial" w:cs="Arial"/>
          <w:color w:val="auto"/>
        </w:rPr>
        <w:t xml:space="preserve"> </w:t>
      </w:r>
      <w:proofErr w:type="spellStart"/>
      <w:r w:rsidRPr="00E67BFE">
        <w:rPr>
          <w:rFonts w:ascii="Arial" w:hAnsi="Arial" w:cs="Arial"/>
          <w:color w:val="auto"/>
        </w:rPr>
        <w:t>performed</w:t>
      </w:r>
      <w:proofErr w:type="spellEnd"/>
      <w:r w:rsidRPr="00E67BFE">
        <w:rPr>
          <w:rFonts w:ascii="Arial" w:hAnsi="Arial" w:cs="Arial"/>
          <w:color w:val="auto"/>
        </w:rPr>
        <w:t xml:space="preserve"> </w:t>
      </w:r>
      <w:proofErr w:type="spellStart"/>
      <w:r w:rsidRPr="00E67BFE">
        <w:rPr>
          <w:rFonts w:ascii="Arial" w:hAnsi="Arial" w:cs="Arial"/>
          <w:color w:val="auto"/>
        </w:rPr>
        <w:t>on</w:t>
      </w:r>
      <w:proofErr w:type="spellEnd"/>
      <w:r w:rsidRPr="00E67BFE">
        <w:rPr>
          <w:rFonts w:ascii="Arial" w:hAnsi="Arial" w:cs="Arial"/>
          <w:color w:val="auto"/>
        </w:rPr>
        <w:t xml:space="preserve"> </w:t>
      </w:r>
      <w:proofErr w:type="spellStart"/>
      <w:r w:rsidRPr="00E67BFE">
        <w:rPr>
          <w:rFonts w:ascii="Arial" w:hAnsi="Arial" w:cs="Arial"/>
          <w:color w:val="auto"/>
        </w:rPr>
        <w:t>the</w:t>
      </w:r>
      <w:proofErr w:type="spellEnd"/>
      <w:r w:rsidRPr="00E67BFE">
        <w:rPr>
          <w:rFonts w:ascii="Arial" w:hAnsi="Arial" w:cs="Arial"/>
          <w:color w:val="auto"/>
        </w:rPr>
        <w:t xml:space="preserve"> </w:t>
      </w:r>
      <w:proofErr w:type="spellStart"/>
      <w:r w:rsidRPr="00E67BFE">
        <w:rPr>
          <w:rFonts w:ascii="Arial" w:hAnsi="Arial" w:cs="Arial"/>
          <w:color w:val="auto"/>
        </w:rPr>
        <w:t>cervix</w:t>
      </w:r>
      <w:proofErr w:type="spellEnd"/>
      <w:r w:rsidRPr="00E67BFE">
        <w:rPr>
          <w:rFonts w:ascii="Arial" w:hAnsi="Arial" w:cs="Arial"/>
          <w:color w:val="auto"/>
        </w:rPr>
        <w:t xml:space="preserve">, 95% </w:t>
      </w:r>
      <w:proofErr w:type="spellStart"/>
      <w:r w:rsidRPr="00E67BFE">
        <w:rPr>
          <w:rFonts w:ascii="Arial" w:hAnsi="Arial" w:cs="Arial"/>
          <w:color w:val="auto"/>
        </w:rPr>
        <w:t>that</w:t>
      </w:r>
      <w:proofErr w:type="spellEnd"/>
      <w:r w:rsidRPr="00E67BFE">
        <w:rPr>
          <w:rFonts w:ascii="Arial" w:hAnsi="Arial" w:cs="Arial"/>
          <w:color w:val="auto"/>
        </w:rPr>
        <w:t xml:space="preserve"> </w:t>
      </w:r>
      <w:proofErr w:type="spellStart"/>
      <w:r w:rsidRPr="00E67BFE">
        <w:rPr>
          <w:rFonts w:ascii="Arial" w:hAnsi="Arial" w:cs="Arial"/>
          <w:color w:val="auto"/>
        </w:rPr>
        <w:t>it</w:t>
      </w:r>
      <w:proofErr w:type="spellEnd"/>
      <w:r w:rsidRPr="00E67BFE">
        <w:rPr>
          <w:rFonts w:ascii="Arial" w:hAnsi="Arial" w:cs="Arial"/>
          <w:color w:val="auto"/>
        </w:rPr>
        <w:t xml:space="preserve"> </w:t>
      </w:r>
      <w:proofErr w:type="spellStart"/>
      <w:r w:rsidRPr="00E67BFE">
        <w:rPr>
          <w:rFonts w:ascii="Arial" w:hAnsi="Arial" w:cs="Arial"/>
          <w:color w:val="auto"/>
        </w:rPr>
        <w:t>is</w:t>
      </w:r>
      <w:proofErr w:type="spellEnd"/>
      <w:r w:rsidRPr="00E67BFE">
        <w:rPr>
          <w:rFonts w:ascii="Arial" w:hAnsi="Arial" w:cs="Arial"/>
          <w:color w:val="auto"/>
        </w:rPr>
        <w:t xml:space="preserve"> </w:t>
      </w:r>
      <w:proofErr w:type="spellStart"/>
      <w:r w:rsidRPr="00E67BFE">
        <w:rPr>
          <w:rFonts w:ascii="Arial" w:hAnsi="Arial" w:cs="Arial"/>
          <w:color w:val="auto"/>
        </w:rPr>
        <w:t>taken</w:t>
      </w:r>
      <w:proofErr w:type="spellEnd"/>
      <w:r w:rsidRPr="00E67BFE">
        <w:rPr>
          <w:rFonts w:ascii="Arial" w:hAnsi="Arial" w:cs="Arial"/>
          <w:color w:val="auto"/>
        </w:rPr>
        <w:t xml:space="preserve"> </w:t>
      </w:r>
      <w:proofErr w:type="spellStart"/>
      <w:r w:rsidRPr="00E67BFE">
        <w:rPr>
          <w:rFonts w:ascii="Arial" w:hAnsi="Arial" w:cs="Arial"/>
          <w:color w:val="auto"/>
        </w:rPr>
        <w:t>on</w:t>
      </w:r>
      <w:proofErr w:type="spellEnd"/>
      <w:r w:rsidRPr="00E67BFE">
        <w:rPr>
          <w:rFonts w:ascii="Arial" w:hAnsi="Arial" w:cs="Arial"/>
          <w:color w:val="auto"/>
        </w:rPr>
        <w:t xml:space="preserve"> </w:t>
      </w:r>
      <w:proofErr w:type="spellStart"/>
      <w:r w:rsidRPr="00E67BFE">
        <w:rPr>
          <w:rFonts w:ascii="Arial" w:hAnsi="Arial" w:cs="Arial"/>
          <w:color w:val="auto"/>
        </w:rPr>
        <w:t>the</w:t>
      </w:r>
      <w:proofErr w:type="spellEnd"/>
      <w:r w:rsidRPr="00E67BFE">
        <w:rPr>
          <w:rFonts w:ascii="Arial" w:hAnsi="Arial" w:cs="Arial"/>
          <w:color w:val="auto"/>
        </w:rPr>
        <w:t xml:space="preserve"> </w:t>
      </w:r>
      <w:proofErr w:type="spellStart"/>
      <w:r w:rsidRPr="00E67BFE">
        <w:rPr>
          <w:rFonts w:ascii="Arial" w:hAnsi="Arial" w:cs="Arial"/>
          <w:color w:val="auto"/>
        </w:rPr>
        <w:t>cervix</w:t>
      </w:r>
      <w:proofErr w:type="spellEnd"/>
      <w:r w:rsidRPr="00E67BFE">
        <w:rPr>
          <w:rFonts w:ascii="Arial" w:hAnsi="Arial" w:cs="Arial"/>
          <w:color w:val="auto"/>
        </w:rPr>
        <w:t xml:space="preserve"> and 90% </w:t>
      </w:r>
      <w:proofErr w:type="spellStart"/>
      <w:r w:rsidRPr="00E67BFE">
        <w:rPr>
          <w:rFonts w:ascii="Arial" w:hAnsi="Arial" w:cs="Arial"/>
          <w:color w:val="auto"/>
        </w:rPr>
        <w:t>that</w:t>
      </w:r>
      <w:proofErr w:type="spellEnd"/>
      <w:r w:rsidRPr="00E67BFE">
        <w:rPr>
          <w:rFonts w:ascii="Arial" w:hAnsi="Arial" w:cs="Arial"/>
          <w:color w:val="auto"/>
        </w:rPr>
        <w:t xml:space="preserve"> </w:t>
      </w:r>
      <w:proofErr w:type="spellStart"/>
      <w:r w:rsidRPr="00E67BFE">
        <w:rPr>
          <w:rFonts w:ascii="Arial" w:hAnsi="Arial" w:cs="Arial"/>
          <w:color w:val="auto"/>
        </w:rPr>
        <w:t>it</w:t>
      </w:r>
      <w:proofErr w:type="spellEnd"/>
      <w:r w:rsidRPr="00E67BFE">
        <w:rPr>
          <w:rFonts w:ascii="Arial" w:hAnsi="Arial" w:cs="Arial"/>
          <w:color w:val="auto"/>
        </w:rPr>
        <w:t xml:space="preserve"> </w:t>
      </w:r>
      <w:proofErr w:type="spellStart"/>
      <w:r w:rsidRPr="00E67BFE">
        <w:rPr>
          <w:rFonts w:ascii="Arial" w:hAnsi="Arial" w:cs="Arial"/>
          <w:color w:val="auto"/>
        </w:rPr>
        <w:t>is</w:t>
      </w:r>
      <w:proofErr w:type="spellEnd"/>
      <w:r w:rsidRPr="00E67BFE">
        <w:rPr>
          <w:rFonts w:ascii="Arial" w:hAnsi="Arial" w:cs="Arial"/>
          <w:color w:val="auto"/>
        </w:rPr>
        <w:t xml:space="preserve"> </w:t>
      </w:r>
      <w:proofErr w:type="spellStart"/>
      <w:r w:rsidRPr="00E67BFE">
        <w:rPr>
          <w:rFonts w:ascii="Arial" w:hAnsi="Arial" w:cs="Arial"/>
          <w:color w:val="auto"/>
        </w:rPr>
        <w:t>used</w:t>
      </w:r>
      <w:proofErr w:type="spellEnd"/>
      <w:r w:rsidRPr="00E67BFE">
        <w:rPr>
          <w:rFonts w:ascii="Arial" w:hAnsi="Arial" w:cs="Arial"/>
          <w:color w:val="auto"/>
        </w:rPr>
        <w:t xml:space="preserve"> </w:t>
      </w:r>
      <w:proofErr w:type="spellStart"/>
      <w:r w:rsidRPr="00E67BFE">
        <w:rPr>
          <w:rFonts w:ascii="Arial" w:hAnsi="Arial" w:cs="Arial"/>
          <w:color w:val="auto"/>
        </w:rPr>
        <w:t>to</w:t>
      </w:r>
      <w:proofErr w:type="spellEnd"/>
      <w:r w:rsidRPr="00E67BFE">
        <w:rPr>
          <w:rFonts w:ascii="Arial" w:hAnsi="Arial" w:cs="Arial"/>
          <w:color w:val="auto"/>
        </w:rPr>
        <w:t xml:space="preserve"> </w:t>
      </w:r>
      <w:proofErr w:type="spellStart"/>
      <w:r w:rsidRPr="00E67BFE">
        <w:rPr>
          <w:rFonts w:ascii="Arial" w:hAnsi="Arial" w:cs="Arial"/>
          <w:color w:val="auto"/>
        </w:rPr>
        <w:t>detect</w:t>
      </w:r>
      <w:proofErr w:type="spellEnd"/>
      <w:r w:rsidRPr="00E67BFE">
        <w:rPr>
          <w:rFonts w:ascii="Arial" w:hAnsi="Arial" w:cs="Arial"/>
          <w:color w:val="auto"/>
        </w:rPr>
        <w:t xml:space="preserve"> cervical </w:t>
      </w:r>
      <w:proofErr w:type="spellStart"/>
      <w:r w:rsidRPr="00E67BFE">
        <w:rPr>
          <w:rFonts w:ascii="Arial" w:hAnsi="Arial" w:cs="Arial"/>
          <w:color w:val="auto"/>
        </w:rPr>
        <w:t>cancer</w:t>
      </w:r>
      <w:proofErr w:type="spellEnd"/>
      <w:r w:rsidRPr="00E67BFE">
        <w:rPr>
          <w:rFonts w:ascii="Arial" w:hAnsi="Arial" w:cs="Arial"/>
          <w:color w:val="auto"/>
        </w:rPr>
        <w:t xml:space="preserve">. </w:t>
      </w:r>
      <w:proofErr w:type="spellStart"/>
      <w:r w:rsidRPr="00E67BFE">
        <w:rPr>
          <w:rFonts w:ascii="Arial" w:hAnsi="Arial" w:cs="Arial"/>
          <w:color w:val="auto"/>
        </w:rPr>
        <w:t>Likewise</w:t>
      </w:r>
      <w:proofErr w:type="spellEnd"/>
      <w:r w:rsidRPr="00E67BFE">
        <w:rPr>
          <w:rFonts w:ascii="Arial" w:hAnsi="Arial" w:cs="Arial"/>
          <w:color w:val="auto"/>
        </w:rPr>
        <w:t xml:space="preserve">, 92% </w:t>
      </w:r>
      <w:proofErr w:type="spellStart"/>
      <w:r w:rsidRPr="00E67BFE">
        <w:rPr>
          <w:rFonts w:ascii="Arial" w:hAnsi="Arial" w:cs="Arial"/>
          <w:color w:val="auto"/>
        </w:rPr>
        <w:t>of</w:t>
      </w:r>
      <w:proofErr w:type="spellEnd"/>
      <w:r w:rsidRPr="00E67BFE">
        <w:rPr>
          <w:rFonts w:ascii="Arial" w:hAnsi="Arial" w:cs="Arial"/>
          <w:color w:val="auto"/>
        </w:rPr>
        <w:t xml:space="preserve"> </w:t>
      </w:r>
      <w:proofErr w:type="spellStart"/>
      <w:r w:rsidRPr="00E67BFE">
        <w:rPr>
          <w:rFonts w:ascii="Arial" w:hAnsi="Arial" w:cs="Arial"/>
          <w:color w:val="auto"/>
        </w:rPr>
        <w:t>the</w:t>
      </w:r>
      <w:proofErr w:type="spellEnd"/>
      <w:r w:rsidRPr="00E67BFE">
        <w:rPr>
          <w:rFonts w:ascii="Arial" w:hAnsi="Arial" w:cs="Arial"/>
          <w:color w:val="auto"/>
        </w:rPr>
        <w:t xml:space="preserve"> </w:t>
      </w:r>
      <w:proofErr w:type="spellStart"/>
      <w:r w:rsidRPr="00E67BFE">
        <w:rPr>
          <w:rFonts w:ascii="Arial" w:hAnsi="Arial" w:cs="Arial"/>
          <w:color w:val="auto"/>
        </w:rPr>
        <w:t>students</w:t>
      </w:r>
      <w:proofErr w:type="spellEnd"/>
      <w:r w:rsidRPr="00E67BFE">
        <w:rPr>
          <w:rFonts w:ascii="Arial" w:hAnsi="Arial" w:cs="Arial"/>
          <w:color w:val="auto"/>
        </w:rPr>
        <w:t xml:space="preserve"> </w:t>
      </w:r>
      <w:proofErr w:type="spellStart"/>
      <w:r w:rsidRPr="00E67BFE">
        <w:rPr>
          <w:rFonts w:ascii="Arial" w:hAnsi="Arial" w:cs="Arial"/>
          <w:color w:val="auto"/>
        </w:rPr>
        <w:t>know</w:t>
      </w:r>
      <w:proofErr w:type="spellEnd"/>
      <w:r w:rsidRPr="00E67BFE">
        <w:rPr>
          <w:rFonts w:ascii="Arial" w:hAnsi="Arial" w:cs="Arial"/>
          <w:color w:val="auto"/>
        </w:rPr>
        <w:t xml:space="preserve"> </w:t>
      </w:r>
      <w:proofErr w:type="spellStart"/>
      <w:r w:rsidRPr="00E67BFE">
        <w:rPr>
          <w:rFonts w:ascii="Arial" w:hAnsi="Arial" w:cs="Arial"/>
          <w:color w:val="auto"/>
        </w:rPr>
        <w:t>how</w:t>
      </w:r>
      <w:proofErr w:type="spellEnd"/>
      <w:r w:rsidRPr="00E67BFE">
        <w:rPr>
          <w:rFonts w:ascii="Arial" w:hAnsi="Arial" w:cs="Arial"/>
          <w:color w:val="auto"/>
        </w:rPr>
        <w:t xml:space="preserve"> </w:t>
      </w:r>
      <w:proofErr w:type="spellStart"/>
      <w:r w:rsidRPr="00E67BFE">
        <w:rPr>
          <w:rFonts w:ascii="Arial" w:hAnsi="Arial" w:cs="Arial"/>
          <w:color w:val="auto"/>
        </w:rPr>
        <w:t>often</w:t>
      </w:r>
      <w:proofErr w:type="spellEnd"/>
      <w:r w:rsidRPr="00E67BFE">
        <w:rPr>
          <w:rFonts w:ascii="Arial" w:hAnsi="Arial" w:cs="Arial"/>
          <w:color w:val="auto"/>
        </w:rPr>
        <w:t xml:space="preserve"> </w:t>
      </w:r>
      <w:proofErr w:type="spellStart"/>
      <w:r w:rsidRPr="00E67BFE">
        <w:rPr>
          <w:rFonts w:ascii="Arial" w:hAnsi="Arial" w:cs="Arial"/>
          <w:color w:val="auto"/>
        </w:rPr>
        <w:t>the</w:t>
      </w:r>
      <w:proofErr w:type="spellEnd"/>
      <w:r w:rsidRPr="00E67BFE">
        <w:rPr>
          <w:rFonts w:ascii="Arial" w:hAnsi="Arial" w:cs="Arial"/>
          <w:color w:val="auto"/>
        </w:rPr>
        <w:t xml:space="preserve"> </w:t>
      </w:r>
      <w:proofErr w:type="spellStart"/>
      <w:r w:rsidRPr="00E67BFE">
        <w:rPr>
          <w:rFonts w:ascii="Arial" w:hAnsi="Arial" w:cs="Arial"/>
          <w:color w:val="auto"/>
        </w:rPr>
        <w:t>cytology</w:t>
      </w:r>
      <w:proofErr w:type="spellEnd"/>
      <w:r w:rsidRPr="00E67BFE">
        <w:rPr>
          <w:rFonts w:ascii="Arial" w:hAnsi="Arial" w:cs="Arial"/>
          <w:color w:val="auto"/>
        </w:rPr>
        <w:t xml:space="preserve"> </w:t>
      </w:r>
      <w:proofErr w:type="spellStart"/>
      <w:r w:rsidRPr="00E67BFE">
        <w:rPr>
          <w:rFonts w:ascii="Arial" w:hAnsi="Arial" w:cs="Arial"/>
          <w:color w:val="auto"/>
        </w:rPr>
        <w:t>should</w:t>
      </w:r>
      <w:proofErr w:type="spellEnd"/>
      <w:r w:rsidRPr="00E67BFE">
        <w:rPr>
          <w:rFonts w:ascii="Arial" w:hAnsi="Arial" w:cs="Arial"/>
          <w:color w:val="auto"/>
        </w:rPr>
        <w:t xml:space="preserve"> be </w:t>
      </w:r>
      <w:proofErr w:type="spellStart"/>
      <w:r w:rsidRPr="00E67BFE">
        <w:rPr>
          <w:rFonts w:ascii="Arial" w:hAnsi="Arial" w:cs="Arial"/>
          <w:color w:val="auto"/>
        </w:rPr>
        <w:t>performed</w:t>
      </w:r>
      <w:proofErr w:type="spellEnd"/>
      <w:r w:rsidRPr="00E67BFE">
        <w:rPr>
          <w:rFonts w:ascii="Arial" w:hAnsi="Arial" w:cs="Arial"/>
          <w:color w:val="auto"/>
        </w:rPr>
        <w:t xml:space="preserve">, </w:t>
      </w:r>
      <w:proofErr w:type="spellStart"/>
      <w:r w:rsidRPr="00E67BFE">
        <w:rPr>
          <w:rFonts w:ascii="Arial" w:hAnsi="Arial" w:cs="Arial"/>
          <w:color w:val="auto"/>
        </w:rPr>
        <w:t>it</w:t>
      </w:r>
      <w:proofErr w:type="spellEnd"/>
      <w:r w:rsidRPr="00E67BFE">
        <w:rPr>
          <w:rFonts w:ascii="Arial" w:hAnsi="Arial" w:cs="Arial"/>
          <w:color w:val="auto"/>
        </w:rPr>
        <w:t xml:space="preserve"> </w:t>
      </w:r>
      <w:proofErr w:type="spellStart"/>
      <w:r w:rsidRPr="00E67BFE">
        <w:rPr>
          <w:rFonts w:ascii="Arial" w:hAnsi="Arial" w:cs="Arial"/>
          <w:color w:val="auto"/>
        </w:rPr>
        <w:t>is</w:t>
      </w:r>
      <w:proofErr w:type="spellEnd"/>
      <w:r w:rsidRPr="00E67BFE">
        <w:rPr>
          <w:rFonts w:ascii="Arial" w:hAnsi="Arial" w:cs="Arial"/>
          <w:color w:val="auto"/>
        </w:rPr>
        <w:t xml:space="preserve"> </w:t>
      </w:r>
      <w:proofErr w:type="spellStart"/>
      <w:r w:rsidRPr="00E67BFE">
        <w:rPr>
          <w:rFonts w:ascii="Arial" w:hAnsi="Arial" w:cs="Arial"/>
          <w:color w:val="auto"/>
        </w:rPr>
        <w:t>recognized</w:t>
      </w:r>
      <w:proofErr w:type="spellEnd"/>
      <w:r w:rsidRPr="00E67BFE">
        <w:rPr>
          <w:rFonts w:ascii="Arial" w:hAnsi="Arial" w:cs="Arial"/>
          <w:color w:val="auto"/>
        </w:rPr>
        <w:t xml:space="preserve"> </w:t>
      </w:r>
      <w:proofErr w:type="spellStart"/>
      <w:r w:rsidRPr="00E67BFE">
        <w:rPr>
          <w:rFonts w:ascii="Arial" w:hAnsi="Arial" w:cs="Arial"/>
          <w:color w:val="auto"/>
        </w:rPr>
        <w:t>that</w:t>
      </w:r>
      <w:proofErr w:type="spellEnd"/>
      <w:r w:rsidRPr="00E67BFE">
        <w:rPr>
          <w:rFonts w:ascii="Arial" w:hAnsi="Arial" w:cs="Arial"/>
          <w:color w:val="auto"/>
        </w:rPr>
        <w:t xml:space="preserve"> 67% </w:t>
      </w:r>
      <w:proofErr w:type="spellStart"/>
      <w:r w:rsidRPr="00E67BFE">
        <w:rPr>
          <w:rFonts w:ascii="Arial" w:hAnsi="Arial" w:cs="Arial"/>
          <w:color w:val="auto"/>
        </w:rPr>
        <w:t>of</w:t>
      </w:r>
      <w:proofErr w:type="spellEnd"/>
      <w:r w:rsidRPr="00E67BFE">
        <w:rPr>
          <w:rFonts w:ascii="Arial" w:hAnsi="Arial" w:cs="Arial"/>
          <w:color w:val="auto"/>
        </w:rPr>
        <w:t xml:space="preserve"> </w:t>
      </w:r>
      <w:proofErr w:type="spellStart"/>
      <w:r w:rsidRPr="00E67BFE">
        <w:rPr>
          <w:rFonts w:ascii="Arial" w:hAnsi="Arial" w:cs="Arial"/>
          <w:color w:val="auto"/>
        </w:rPr>
        <w:t>the</w:t>
      </w:r>
      <w:proofErr w:type="spellEnd"/>
      <w:r w:rsidRPr="00E67BFE">
        <w:rPr>
          <w:rFonts w:ascii="Arial" w:hAnsi="Arial" w:cs="Arial"/>
          <w:color w:val="auto"/>
        </w:rPr>
        <w:t xml:space="preserve"> </w:t>
      </w:r>
      <w:proofErr w:type="spellStart"/>
      <w:r w:rsidRPr="00E67BFE">
        <w:rPr>
          <w:rFonts w:ascii="Arial" w:hAnsi="Arial" w:cs="Arial"/>
          <w:color w:val="auto"/>
        </w:rPr>
        <w:t>students</w:t>
      </w:r>
      <w:proofErr w:type="spellEnd"/>
      <w:r w:rsidRPr="00E67BFE">
        <w:rPr>
          <w:rFonts w:ascii="Arial" w:hAnsi="Arial" w:cs="Arial"/>
          <w:color w:val="auto"/>
        </w:rPr>
        <w:t xml:space="preserve"> </w:t>
      </w:r>
      <w:proofErr w:type="spellStart"/>
      <w:r w:rsidRPr="00E67BFE">
        <w:rPr>
          <w:rFonts w:ascii="Arial" w:hAnsi="Arial" w:cs="Arial"/>
          <w:color w:val="auto"/>
        </w:rPr>
        <w:t>have</w:t>
      </w:r>
      <w:proofErr w:type="spellEnd"/>
      <w:r w:rsidRPr="00E67BFE">
        <w:rPr>
          <w:rFonts w:ascii="Arial" w:hAnsi="Arial" w:cs="Arial"/>
          <w:color w:val="auto"/>
        </w:rPr>
        <w:t xml:space="preserve"> </w:t>
      </w:r>
      <w:proofErr w:type="spellStart"/>
      <w:r w:rsidRPr="00E67BFE">
        <w:rPr>
          <w:rFonts w:ascii="Arial" w:hAnsi="Arial" w:cs="Arial"/>
          <w:color w:val="auto"/>
        </w:rPr>
        <w:t>performed</w:t>
      </w:r>
      <w:proofErr w:type="spellEnd"/>
      <w:r w:rsidRPr="00E67BFE">
        <w:rPr>
          <w:rFonts w:ascii="Arial" w:hAnsi="Arial" w:cs="Arial"/>
          <w:color w:val="auto"/>
        </w:rPr>
        <w:t xml:space="preserve"> </w:t>
      </w:r>
      <w:proofErr w:type="spellStart"/>
      <w:r w:rsidRPr="00E67BFE">
        <w:rPr>
          <w:rFonts w:ascii="Arial" w:hAnsi="Arial" w:cs="Arial"/>
          <w:color w:val="auto"/>
        </w:rPr>
        <w:t>the</w:t>
      </w:r>
      <w:proofErr w:type="spellEnd"/>
      <w:r w:rsidRPr="00E67BFE">
        <w:rPr>
          <w:rFonts w:ascii="Arial" w:hAnsi="Arial" w:cs="Arial"/>
          <w:color w:val="auto"/>
        </w:rPr>
        <w:t xml:space="preserve"> </w:t>
      </w:r>
      <w:proofErr w:type="spellStart"/>
      <w:r w:rsidRPr="00E67BFE">
        <w:rPr>
          <w:rFonts w:ascii="Arial" w:hAnsi="Arial" w:cs="Arial"/>
          <w:color w:val="auto"/>
        </w:rPr>
        <w:t>cytology</w:t>
      </w:r>
      <w:proofErr w:type="spellEnd"/>
      <w:r w:rsidRPr="00E67BFE">
        <w:rPr>
          <w:rFonts w:ascii="Arial" w:hAnsi="Arial" w:cs="Arial"/>
          <w:color w:val="auto"/>
        </w:rPr>
        <w:t xml:space="preserve"> and </w:t>
      </w:r>
      <w:proofErr w:type="spellStart"/>
      <w:r w:rsidRPr="00E67BFE">
        <w:rPr>
          <w:rFonts w:ascii="Arial" w:hAnsi="Arial" w:cs="Arial"/>
          <w:color w:val="auto"/>
        </w:rPr>
        <w:t>the</w:t>
      </w:r>
      <w:proofErr w:type="spellEnd"/>
      <w:r w:rsidRPr="00E67BFE">
        <w:rPr>
          <w:rFonts w:ascii="Arial" w:hAnsi="Arial" w:cs="Arial"/>
          <w:color w:val="auto"/>
        </w:rPr>
        <w:t xml:space="preserve"> </w:t>
      </w:r>
      <w:proofErr w:type="spellStart"/>
      <w:r w:rsidRPr="00E67BFE">
        <w:rPr>
          <w:rFonts w:ascii="Arial" w:hAnsi="Arial" w:cs="Arial"/>
          <w:color w:val="auto"/>
        </w:rPr>
        <w:t>other</w:t>
      </w:r>
      <w:proofErr w:type="spellEnd"/>
      <w:r w:rsidRPr="00E67BFE">
        <w:rPr>
          <w:rFonts w:ascii="Arial" w:hAnsi="Arial" w:cs="Arial"/>
          <w:color w:val="auto"/>
        </w:rPr>
        <w:t xml:space="preserve"> 33% </w:t>
      </w:r>
      <w:proofErr w:type="spellStart"/>
      <w:r w:rsidRPr="00E67BFE">
        <w:rPr>
          <w:rFonts w:ascii="Arial" w:hAnsi="Arial" w:cs="Arial"/>
          <w:color w:val="auto"/>
        </w:rPr>
        <w:t>have</w:t>
      </w:r>
      <w:proofErr w:type="spellEnd"/>
      <w:r w:rsidRPr="00E67BFE">
        <w:rPr>
          <w:rFonts w:ascii="Arial" w:hAnsi="Arial" w:cs="Arial"/>
          <w:color w:val="auto"/>
        </w:rPr>
        <w:t xml:space="preserve"> </w:t>
      </w:r>
      <w:proofErr w:type="spellStart"/>
      <w:r w:rsidRPr="00E67BFE">
        <w:rPr>
          <w:rFonts w:ascii="Arial" w:hAnsi="Arial" w:cs="Arial"/>
          <w:color w:val="auto"/>
        </w:rPr>
        <w:t>not</w:t>
      </w:r>
      <w:proofErr w:type="spellEnd"/>
      <w:r w:rsidRPr="00E67BFE">
        <w:rPr>
          <w:rFonts w:ascii="Arial" w:hAnsi="Arial" w:cs="Arial"/>
          <w:color w:val="auto"/>
        </w:rPr>
        <w:t xml:space="preserve"> </w:t>
      </w:r>
      <w:proofErr w:type="spellStart"/>
      <w:r w:rsidRPr="00E67BFE">
        <w:rPr>
          <w:rFonts w:ascii="Arial" w:hAnsi="Arial" w:cs="Arial"/>
          <w:color w:val="auto"/>
        </w:rPr>
        <w:t>started</w:t>
      </w:r>
      <w:proofErr w:type="spellEnd"/>
      <w:r w:rsidRPr="00E67BFE">
        <w:rPr>
          <w:rFonts w:ascii="Arial" w:hAnsi="Arial" w:cs="Arial"/>
          <w:color w:val="auto"/>
        </w:rPr>
        <w:t xml:space="preserve"> </w:t>
      </w:r>
      <w:proofErr w:type="spellStart"/>
      <w:r w:rsidRPr="00E67BFE">
        <w:rPr>
          <w:rFonts w:ascii="Arial" w:hAnsi="Arial" w:cs="Arial"/>
          <w:color w:val="auto"/>
        </w:rPr>
        <w:t>their</w:t>
      </w:r>
      <w:proofErr w:type="spellEnd"/>
      <w:r w:rsidRPr="00E67BFE">
        <w:rPr>
          <w:rFonts w:ascii="Arial" w:hAnsi="Arial" w:cs="Arial"/>
          <w:color w:val="auto"/>
        </w:rPr>
        <w:t xml:space="preserve"> sexual </w:t>
      </w:r>
      <w:proofErr w:type="spellStart"/>
      <w:r w:rsidRPr="00E67BFE">
        <w:rPr>
          <w:rFonts w:ascii="Arial" w:hAnsi="Arial" w:cs="Arial"/>
          <w:color w:val="auto"/>
        </w:rPr>
        <w:t>life</w:t>
      </w:r>
      <w:proofErr w:type="spellEnd"/>
      <w:r w:rsidRPr="00E67BFE">
        <w:rPr>
          <w:rFonts w:ascii="Arial" w:hAnsi="Arial" w:cs="Arial"/>
          <w:color w:val="auto"/>
        </w:rPr>
        <w:t xml:space="preserve">, </w:t>
      </w:r>
      <w:proofErr w:type="spellStart"/>
      <w:r w:rsidRPr="00E67BFE">
        <w:rPr>
          <w:rFonts w:ascii="Arial" w:hAnsi="Arial" w:cs="Arial"/>
          <w:color w:val="auto"/>
        </w:rPr>
        <w:t>however</w:t>
      </w:r>
      <w:proofErr w:type="spellEnd"/>
      <w:r w:rsidRPr="00E67BFE">
        <w:rPr>
          <w:rFonts w:ascii="Arial" w:hAnsi="Arial" w:cs="Arial"/>
          <w:color w:val="auto"/>
        </w:rPr>
        <w:t xml:space="preserve">, 80% </w:t>
      </w:r>
      <w:proofErr w:type="spellStart"/>
      <w:r w:rsidRPr="00E67BFE">
        <w:rPr>
          <w:rFonts w:ascii="Arial" w:hAnsi="Arial" w:cs="Arial"/>
          <w:color w:val="auto"/>
        </w:rPr>
        <w:t>of</w:t>
      </w:r>
      <w:proofErr w:type="spellEnd"/>
      <w:r w:rsidRPr="00E67BFE">
        <w:rPr>
          <w:rFonts w:ascii="Arial" w:hAnsi="Arial" w:cs="Arial"/>
          <w:color w:val="auto"/>
        </w:rPr>
        <w:t xml:space="preserve"> </w:t>
      </w:r>
      <w:proofErr w:type="spellStart"/>
      <w:r w:rsidRPr="00E67BFE">
        <w:rPr>
          <w:rFonts w:ascii="Arial" w:hAnsi="Arial" w:cs="Arial"/>
          <w:color w:val="auto"/>
        </w:rPr>
        <w:t>the</w:t>
      </w:r>
      <w:proofErr w:type="spellEnd"/>
      <w:r w:rsidRPr="00E67BFE">
        <w:rPr>
          <w:rFonts w:ascii="Arial" w:hAnsi="Arial" w:cs="Arial"/>
          <w:color w:val="auto"/>
        </w:rPr>
        <w:t xml:space="preserve"> </w:t>
      </w:r>
      <w:proofErr w:type="spellStart"/>
      <w:r w:rsidRPr="00E67BFE">
        <w:rPr>
          <w:rFonts w:ascii="Arial" w:hAnsi="Arial" w:cs="Arial"/>
          <w:color w:val="auto"/>
        </w:rPr>
        <w:t>students</w:t>
      </w:r>
      <w:proofErr w:type="spellEnd"/>
      <w:r w:rsidRPr="00E67BFE">
        <w:rPr>
          <w:rFonts w:ascii="Arial" w:hAnsi="Arial" w:cs="Arial"/>
          <w:color w:val="auto"/>
        </w:rPr>
        <w:t xml:space="preserve"> </w:t>
      </w:r>
      <w:proofErr w:type="spellStart"/>
      <w:r w:rsidRPr="00E67BFE">
        <w:rPr>
          <w:rFonts w:ascii="Arial" w:hAnsi="Arial" w:cs="Arial"/>
          <w:color w:val="auto"/>
        </w:rPr>
        <w:t>have</w:t>
      </w:r>
      <w:proofErr w:type="spellEnd"/>
      <w:r w:rsidRPr="00E67BFE">
        <w:rPr>
          <w:rFonts w:ascii="Arial" w:hAnsi="Arial" w:cs="Arial"/>
          <w:color w:val="auto"/>
        </w:rPr>
        <w:t xml:space="preserve"> </w:t>
      </w:r>
      <w:proofErr w:type="spellStart"/>
      <w:r w:rsidRPr="00E67BFE">
        <w:rPr>
          <w:rFonts w:ascii="Arial" w:hAnsi="Arial" w:cs="Arial"/>
          <w:color w:val="auto"/>
        </w:rPr>
        <w:t>not</w:t>
      </w:r>
      <w:proofErr w:type="spellEnd"/>
      <w:r w:rsidRPr="00E67BFE">
        <w:rPr>
          <w:rFonts w:ascii="Arial" w:hAnsi="Arial" w:cs="Arial"/>
          <w:color w:val="auto"/>
        </w:rPr>
        <w:t xml:space="preserve"> </w:t>
      </w:r>
      <w:proofErr w:type="spellStart"/>
      <w:r w:rsidRPr="00E67BFE">
        <w:rPr>
          <w:rFonts w:ascii="Arial" w:hAnsi="Arial" w:cs="Arial"/>
          <w:color w:val="auto"/>
        </w:rPr>
        <w:t>had</w:t>
      </w:r>
      <w:proofErr w:type="spellEnd"/>
      <w:r w:rsidRPr="00E67BFE">
        <w:rPr>
          <w:rFonts w:ascii="Arial" w:hAnsi="Arial" w:cs="Arial"/>
          <w:color w:val="auto"/>
        </w:rPr>
        <w:t xml:space="preserve"> cervical </w:t>
      </w:r>
      <w:proofErr w:type="spellStart"/>
      <w:r w:rsidRPr="00E67BFE">
        <w:rPr>
          <w:rFonts w:ascii="Arial" w:hAnsi="Arial" w:cs="Arial"/>
          <w:color w:val="auto"/>
        </w:rPr>
        <w:t>cytology</w:t>
      </w:r>
      <w:proofErr w:type="spellEnd"/>
      <w:r w:rsidRPr="00E67BFE">
        <w:rPr>
          <w:rFonts w:ascii="Arial" w:hAnsi="Arial" w:cs="Arial"/>
          <w:color w:val="auto"/>
        </w:rPr>
        <w:t xml:space="preserve"> </w:t>
      </w:r>
      <w:proofErr w:type="spellStart"/>
      <w:r w:rsidRPr="00E67BFE">
        <w:rPr>
          <w:rFonts w:ascii="Arial" w:hAnsi="Arial" w:cs="Arial"/>
          <w:color w:val="auto"/>
        </w:rPr>
        <w:t>performed</w:t>
      </w:r>
      <w:proofErr w:type="spellEnd"/>
      <w:r w:rsidRPr="00E67BFE">
        <w:rPr>
          <w:rFonts w:ascii="Arial" w:hAnsi="Arial" w:cs="Arial"/>
          <w:color w:val="auto"/>
        </w:rPr>
        <w:t xml:space="preserve"> </w:t>
      </w:r>
      <w:proofErr w:type="spellStart"/>
      <w:r w:rsidRPr="00E67BFE">
        <w:rPr>
          <w:rFonts w:ascii="Arial" w:hAnsi="Arial" w:cs="Arial"/>
          <w:color w:val="auto"/>
        </w:rPr>
        <w:t>due</w:t>
      </w:r>
      <w:proofErr w:type="spellEnd"/>
      <w:r w:rsidRPr="00E67BFE">
        <w:rPr>
          <w:rFonts w:ascii="Arial" w:hAnsi="Arial" w:cs="Arial"/>
          <w:color w:val="auto"/>
        </w:rPr>
        <w:t xml:space="preserve"> </w:t>
      </w:r>
      <w:proofErr w:type="spellStart"/>
      <w:r w:rsidRPr="00E67BFE">
        <w:rPr>
          <w:rFonts w:ascii="Arial" w:hAnsi="Arial" w:cs="Arial"/>
          <w:color w:val="auto"/>
        </w:rPr>
        <w:t>to</w:t>
      </w:r>
      <w:proofErr w:type="spellEnd"/>
      <w:r w:rsidRPr="00E67BFE">
        <w:rPr>
          <w:rFonts w:ascii="Arial" w:hAnsi="Arial" w:cs="Arial"/>
          <w:color w:val="auto"/>
        </w:rPr>
        <w:t xml:space="preserve"> </w:t>
      </w:r>
      <w:proofErr w:type="spellStart"/>
      <w:r w:rsidRPr="00E67BFE">
        <w:rPr>
          <w:rFonts w:ascii="Arial" w:hAnsi="Arial" w:cs="Arial"/>
          <w:color w:val="auto"/>
        </w:rPr>
        <w:t>lack</w:t>
      </w:r>
      <w:proofErr w:type="spellEnd"/>
      <w:r w:rsidRPr="00E67BFE">
        <w:rPr>
          <w:rFonts w:ascii="Arial" w:hAnsi="Arial" w:cs="Arial"/>
          <w:color w:val="auto"/>
        </w:rPr>
        <w:t xml:space="preserve"> </w:t>
      </w:r>
      <w:proofErr w:type="spellStart"/>
      <w:r w:rsidRPr="00E67BFE">
        <w:rPr>
          <w:rFonts w:ascii="Arial" w:hAnsi="Arial" w:cs="Arial"/>
          <w:color w:val="auto"/>
        </w:rPr>
        <w:t>of</w:t>
      </w:r>
      <w:proofErr w:type="spellEnd"/>
      <w:r w:rsidRPr="00E67BFE">
        <w:rPr>
          <w:rFonts w:ascii="Arial" w:hAnsi="Arial" w:cs="Arial"/>
          <w:color w:val="auto"/>
        </w:rPr>
        <w:t xml:space="preserve"> time. </w:t>
      </w:r>
    </w:p>
    <w:p w14:paraId="2D3ABD66" w14:textId="77777777" w:rsidR="00E67BFE" w:rsidRPr="00E67BFE" w:rsidRDefault="00E67BFE" w:rsidP="00E67BFE">
      <w:pPr>
        <w:pStyle w:val="Default"/>
        <w:spacing w:line="360" w:lineRule="auto"/>
        <w:rPr>
          <w:rFonts w:ascii="Arial" w:hAnsi="Arial" w:cs="Arial"/>
          <w:color w:val="auto"/>
        </w:rPr>
      </w:pPr>
      <w:r w:rsidRPr="00E67BFE">
        <w:rPr>
          <w:rFonts w:ascii="Arial" w:hAnsi="Arial" w:cs="Arial"/>
          <w:color w:val="auto"/>
        </w:rPr>
        <w:t xml:space="preserve">In </w:t>
      </w:r>
      <w:proofErr w:type="spellStart"/>
      <w:r w:rsidRPr="00E67BFE">
        <w:rPr>
          <w:rFonts w:ascii="Arial" w:hAnsi="Arial" w:cs="Arial"/>
          <w:color w:val="auto"/>
        </w:rPr>
        <w:t>conclusion</w:t>
      </w:r>
      <w:proofErr w:type="spellEnd"/>
      <w:r w:rsidRPr="00E67BFE">
        <w:rPr>
          <w:rFonts w:ascii="Arial" w:hAnsi="Arial" w:cs="Arial"/>
          <w:color w:val="auto"/>
        </w:rPr>
        <w:t xml:space="preserve">, </w:t>
      </w:r>
      <w:proofErr w:type="spellStart"/>
      <w:r w:rsidRPr="00E67BFE">
        <w:rPr>
          <w:rFonts w:ascii="Arial" w:hAnsi="Arial" w:cs="Arial"/>
          <w:color w:val="auto"/>
        </w:rPr>
        <w:t>we</w:t>
      </w:r>
      <w:proofErr w:type="spellEnd"/>
      <w:r w:rsidRPr="00E67BFE">
        <w:rPr>
          <w:rFonts w:ascii="Arial" w:hAnsi="Arial" w:cs="Arial"/>
          <w:color w:val="auto"/>
        </w:rPr>
        <w:t xml:space="preserve"> </w:t>
      </w:r>
      <w:proofErr w:type="spellStart"/>
      <w:r w:rsidRPr="00E67BFE">
        <w:rPr>
          <w:rFonts w:ascii="Arial" w:hAnsi="Arial" w:cs="Arial"/>
          <w:color w:val="auto"/>
        </w:rPr>
        <w:t>see</w:t>
      </w:r>
      <w:proofErr w:type="spellEnd"/>
      <w:r w:rsidRPr="00E67BFE">
        <w:rPr>
          <w:rFonts w:ascii="Arial" w:hAnsi="Arial" w:cs="Arial"/>
          <w:color w:val="auto"/>
        </w:rPr>
        <w:t xml:space="preserve"> </w:t>
      </w:r>
      <w:proofErr w:type="spellStart"/>
      <w:r w:rsidRPr="00E67BFE">
        <w:rPr>
          <w:rFonts w:ascii="Arial" w:hAnsi="Arial" w:cs="Arial"/>
          <w:color w:val="auto"/>
        </w:rPr>
        <w:t>that</w:t>
      </w:r>
      <w:proofErr w:type="spellEnd"/>
      <w:r w:rsidRPr="00E67BFE">
        <w:rPr>
          <w:rFonts w:ascii="Arial" w:hAnsi="Arial" w:cs="Arial"/>
          <w:color w:val="auto"/>
        </w:rPr>
        <w:t xml:space="preserve"> </w:t>
      </w:r>
      <w:proofErr w:type="spellStart"/>
      <w:r w:rsidRPr="00E67BFE">
        <w:rPr>
          <w:rFonts w:ascii="Arial" w:hAnsi="Arial" w:cs="Arial"/>
          <w:color w:val="auto"/>
        </w:rPr>
        <w:t>the</w:t>
      </w:r>
      <w:proofErr w:type="spellEnd"/>
      <w:r w:rsidRPr="00E67BFE">
        <w:rPr>
          <w:rFonts w:ascii="Arial" w:hAnsi="Arial" w:cs="Arial"/>
          <w:color w:val="auto"/>
        </w:rPr>
        <w:t xml:space="preserve"> </w:t>
      </w:r>
      <w:proofErr w:type="spellStart"/>
      <w:r w:rsidRPr="00E67BFE">
        <w:rPr>
          <w:rFonts w:ascii="Arial" w:hAnsi="Arial" w:cs="Arial"/>
          <w:color w:val="auto"/>
        </w:rPr>
        <w:t>students</w:t>
      </w:r>
      <w:proofErr w:type="spellEnd"/>
      <w:r w:rsidRPr="00E67BFE">
        <w:rPr>
          <w:rFonts w:ascii="Arial" w:hAnsi="Arial" w:cs="Arial"/>
          <w:color w:val="auto"/>
        </w:rPr>
        <w:t xml:space="preserve"> </w:t>
      </w:r>
      <w:proofErr w:type="spellStart"/>
      <w:r w:rsidRPr="00E67BFE">
        <w:rPr>
          <w:rFonts w:ascii="Arial" w:hAnsi="Arial" w:cs="Arial"/>
          <w:color w:val="auto"/>
        </w:rPr>
        <w:t>have</w:t>
      </w:r>
      <w:proofErr w:type="spellEnd"/>
      <w:r w:rsidRPr="00E67BFE">
        <w:rPr>
          <w:rFonts w:ascii="Arial" w:hAnsi="Arial" w:cs="Arial"/>
          <w:color w:val="auto"/>
        </w:rPr>
        <w:t xml:space="preserve"> extensive </w:t>
      </w:r>
      <w:proofErr w:type="spellStart"/>
      <w:r w:rsidRPr="00E67BFE">
        <w:rPr>
          <w:rFonts w:ascii="Arial" w:hAnsi="Arial" w:cs="Arial"/>
          <w:color w:val="auto"/>
        </w:rPr>
        <w:t>knowledge</w:t>
      </w:r>
      <w:proofErr w:type="spellEnd"/>
      <w:r w:rsidRPr="00E67BFE">
        <w:rPr>
          <w:rFonts w:ascii="Arial" w:hAnsi="Arial" w:cs="Arial"/>
          <w:color w:val="auto"/>
        </w:rPr>
        <w:t xml:space="preserve"> </w:t>
      </w:r>
      <w:proofErr w:type="spellStart"/>
      <w:r w:rsidRPr="00E67BFE">
        <w:rPr>
          <w:rFonts w:ascii="Arial" w:hAnsi="Arial" w:cs="Arial"/>
          <w:color w:val="auto"/>
        </w:rPr>
        <w:t>regarding</w:t>
      </w:r>
      <w:proofErr w:type="spellEnd"/>
      <w:r w:rsidRPr="00E67BFE">
        <w:rPr>
          <w:rFonts w:ascii="Arial" w:hAnsi="Arial" w:cs="Arial"/>
          <w:color w:val="auto"/>
        </w:rPr>
        <w:t xml:space="preserve"> cervical </w:t>
      </w:r>
      <w:proofErr w:type="spellStart"/>
      <w:r w:rsidRPr="00E67BFE">
        <w:rPr>
          <w:rFonts w:ascii="Arial" w:hAnsi="Arial" w:cs="Arial"/>
          <w:color w:val="auto"/>
        </w:rPr>
        <w:t>cytology</w:t>
      </w:r>
      <w:proofErr w:type="spellEnd"/>
      <w:r w:rsidRPr="00E67BFE">
        <w:rPr>
          <w:rFonts w:ascii="Arial" w:hAnsi="Arial" w:cs="Arial"/>
          <w:color w:val="auto"/>
        </w:rPr>
        <w:t xml:space="preserve">, </w:t>
      </w:r>
      <w:proofErr w:type="spellStart"/>
      <w:r w:rsidRPr="00E67BFE">
        <w:rPr>
          <w:rFonts w:ascii="Arial" w:hAnsi="Arial" w:cs="Arial"/>
          <w:color w:val="auto"/>
        </w:rPr>
        <w:t>likewise</w:t>
      </w:r>
      <w:proofErr w:type="spellEnd"/>
      <w:r w:rsidRPr="00E67BFE">
        <w:rPr>
          <w:rFonts w:ascii="Arial" w:hAnsi="Arial" w:cs="Arial"/>
          <w:color w:val="auto"/>
        </w:rPr>
        <w:t xml:space="preserve">, </w:t>
      </w:r>
      <w:proofErr w:type="spellStart"/>
      <w:r w:rsidRPr="00E67BFE">
        <w:rPr>
          <w:rFonts w:ascii="Arial" w:hAnsi="Arial" w:cs="Arial"/>
          <w:color w:val="auto"/>
        </w:rPr>
        <w:t>they</w:t>
      </w:r>
      <w:proofErr w:type="spellEnd"/>
      <w:r w:rsidRPr="00E67BFE">
        <w:rPr>
          <w:rFonts w:ascii="Arial" w:hAnsi="Arial" w:cs="Arial"/>
          <w:color w:val="auto"/>
        </w:rPr>
        <w:t xml:space="preserve"> </w:t>
      </w:r>
      <w:proofErr w:type="spellStart"/>
      <w:r w:rsidRPr="00E67BFE">
        <w:rPr>
          <w:rFonts w:ascii="Arial" w:hAnsi="Arial" w:cs="Arial"/>
          <w:color w:val="auto"/>
        </w:rPr>
        <w:t>have</w:t>
      </w:r>
      <w:proofErr w:type="spellEnd"/>
      <w:r w:rsidRPr="00E67BFE">
        <w:rPr>
          <w:rFonts w:ascii="Arial" w:hAnsi="Arial" w:cs="Arial"/>
          <w:color w:val="auto"/>
        </w:rPr>
        <w:t xml:space="preserve"> </w:t>
      </w:r>
      <w:proofErr w:type="spellStart"/>
      <w:r w:rsidRPr="00E67BFE">
        <w:rPr>
          <w:rFonts w:ascii="Arial" w:hAnsi="Arial" w:cs="Arial"/>
          <w:color w:val="auto"/>
        </w:rPr>
        <w:t>taken</w:t>
      </w:r>
      <w:proofErr w:type="spellEnd"/>
      <w:r w:rsidRPr="00E67BFE">
        <w:rPr>
          <w:rFonts w:ascii="Arial" w:hAnsi="Arial" w:cs="Arial"/>
          <w:color w:val="auto"/>
        </w:rPr>
        <w:t xml:space="preserve"> </w:t>
      </w:r>
      <w:proofErr w:type="spellStart"/>
      <w:r w:rsidRPr="00E67BFE">
        <w:rPr>
          <w:rFonts w:ascii="Arial" w:hAnsi="Arial" w:cs="Arial"/>
          <w:color w:val="auto"/>
        </w:rPr>
        <w:t>the</w:t>
      </w:r>
      <w:proofErr w:type="spellEnd"/>
      <w:r w:rsidRPr="00E67BFE">
        <w:rPr>
          <w:rFonts w:ascii="Arial" w:hAnsi="Arial" w:cs="Arial"/>
          <w:color w:val="auto"/>
        </w:rPr>
        <w:t xml:space="preserve"> </w:t>
      </w:r>
      <w:proofErr w:type="spellStart"/>
      <w:r w:rsidRPr="00E67BFE">
        <w:rPr>
          <w:rFonts w:ascii="Arial" w:hAnsi="Arial" w:cs="Arial"/>
          <w:color w:val="auto"/>
        </w:rPr>
        <w:t>exam</w:t>
      </w:r>
      <w:proofErr w:type="spellEnd"/>
      <w:r w:rsidRPr="00E67BFE">
        <w:rPr>
          <w:rFonts w:ascii="Arial" w:hAnsi="Arial" w:cs="Arial"/>
          <w:color w:val="auto"/>
        </w:rPr>
        <w:t xml:space="preserve">, </w:t>
      </w:r>
      <w:proofErr w:type="spellStart"/>
      <w:r w:rsidRPr="00E67BFE">
        <w:rPr>
          <w:rFonts w:ascii="Arial" w:hAnsi="Arial" w:cs="Arial"/>
          <w:color w:val="auto"/>
        </w:rPr>
        <w:t>but</w:t>
      </w:r>
      <w:proofErr w:type="spellEnd"/>
      <w:r w:rsidRPr="00E67BFE">
        <w:rPr>
          <w:rFonts w:ascii="Arial" w:hAnsi="Arial" w:cs="Arial"/>
          <w:color w:val="auto"/>
        </w:rPr>
        <w:t xml:space="preserve"> </w:t>
      </w:r>
      <w:proofErr w:type="spellStart"/>
      <w:r w:rsidRPr="00E67BFE">
        <w:rPr>
          <w:rFonts w:ascii="Arial" w:hAnsi="Arial" w:cs="Arial"/>
          <w:color w:val="auto"/>
        </w:rPr>
        <w:t>we</w:t>
      </w:r>
      <w:proofErr w:type="spellEnd"/>
      <w:r w:rsidRPr="00E67BFE">
        <w:rPr>
          <w:rFonts w:ascii="Arial" w:hAnsi="Arial" w:cs="Arial"/>
          <w:color w:val="auto"/>
        </w:rPr>
        <w:t xml:space="preserve"> </w:t>
      </w:r>
      <w:proofErr w:type="spellStart"/>
      <w:r w:rsidRPr="00E67BFE">
        <w:rPr>
          <w:rFonts w:ascii="Arial" w:hAnsi="Arial" w:cs="Arial"/>
          <w:color w:val="auto"/>
        </w:rPr>
        <w:t>see</w:t>
      </w:r>
      <w:proofErr w:type="spellEnd"/>
      <w:r w:rsidRPr="00E67BFE">
        <w:rPr>
          <w:rFonts w:ascii="Arial" w:hAnsi="Arial" w:cs="Arial"/>
          <w:color w:val="auto"/>
        </w:rPr>
        <w:t xml:space="preserve"> </w:t>
      </w:r>
      <w:proofErr w:type="spellStart"/>
      <w:r w:rsidRPr="00E67BFE">
        <w:rPr>
          <w:rFonts w:ascii="Arial" w:hAnsi="Arial" w:cs="Arial"/>
          <w:color w:val="auto"/>
        </w:rPr>
        <w:t>that</w:t>
      </w:r>
      <w:proofErr w:type="spellEnd"/>
      <w:r w:rsidRPr="00E67BFE">
        <w:rPr>
          <w:rFonts w:ascii="Arial" w:hAnsi="Arial" w:cs="Arial"/>
          <w:color w:val="auto"/>
        </w:rPr>
        <w:t xml:space="preserve"> </w:t>
      </w:r>
      <w:proofErr w:type="spellStart"/>
      <w:r w:rsidRPr="00E67BFE">
        <w:rPr>
          <w:rFonts w:ascii="Arial" w:hAnsi="Arial" w:cs="Arial"/>
          <w:color w:val="auto"/>
        </w:rPr>
        <w:t>it</w:t>
      </w:r>
      <w:proofErr w:type="spellEnd"/>
      <w:r w:rsidRPr="00E67BFE">
        <w:rPr>
          <w:rFonts w:ascii="Arial" w:hAnsi="Arial" w:cs="Arial"/>
          <w:color w:val="auto"/>
        </w:rPr>
        <w:t xml:space="preserve"> </w:t>
      </w:r>
      <w:proofErr w:type="spellStart"/>
      <w:r w:rsidRPr="00E67BFE">
        <w:rPr>
          <w:rFonts w:ascii="Arial" w:hAnsi="Arial" w:cs="Arial"/>
          <w:color w:val="auto"/>
        </w:rPr>
        <w:t>is</w:t>
      </w:r>
      <w:proofErr w:type="spellEnd"/>
      <w:r w:rsidRPr="00E67BFE">
        <w:rPr>
          <w:rFonts w:ascii="Arial" w:hAnsi="Arial" w:cs="Arial"/>
          <w:color w:val="auto"/>
        </w:rPr>
        <w:t xml:space="preserve"> </w:t>
      </w:r>
      <w:proofErr w:type="spellStart"/>
      <w:r w:rsidRPr="00E67BFE">
        <w:rPr>
          <w:rFonts w:ascii="Arial" w:hAnsi="Arial" w:cs="Arial"/>
          <w:color w:val="auto"/>
        </w:rPr>
        <w:t>very</w:t>
      </w:r>
      <w:proofErr w:type="spellEnd"/>
      <w:r w:rsidRPr="00E67BFE">
        <w:rPr>
          <w:rFonts w:ascii="Arial" w:hAnsi="Arial" w:cs="Arial"/>
          <w:color w:val="auto"/>
        </w:rPr>
        <w:t xml:space="preserve"> </w:t>
      </w:r>
      <w:proofErr w:type="spellStart"/>
      <w:r w:rsidRPr="00E67BFE">
        <w:rPr>
          <w:rFonts w:ascii="Arial" w:hAnsi="Arial" w:cs="Arial"/>
          <w:color w:val="auto"/>
        </w:rPr>
        <w:t>little</w:t>
      </w:r>
      <w:proofErr w:type="spellEnd"/>
      <w:r w:rsidRPr="00E67BFE">
        <w:rPr>
          <w:rFonts w:ascii="Arial" w:hAnsi="Arial" w:cs="Arial"/>
          <w:color w:val="auto"/>
        </w:rPr>
        <w:t xml:space="preserve"> </w:t>
      </w:r>
      <w:proofErr w:type="spellStart"/>
      <w:r w:rsidRPr="00E67BFE">
        <w:rPr>
          <w:rFonts w:ascii="Arial" w:hAnsi="Arial" w:cs="Arial"/>
          <w:color w:val="auto"/>
        </w:rPr>
        <w:t>practiced</w:t>
      </w:r>
      <w:proofErr w:type="spellEnd"/>
      <w:r w:rsidRPr="00E67BFE">
        <w:rPr>
          <w:rFonts w:ascii="Arial" w:hAnsi="Arial" w:cs="Arial"/>
          <w:color w:val="auto"/>
        </w:rPr>
        <w:t xml:space="preserve"> </w:t>
      </w:r>
      <w:proofErr w:type="spellStart"/>
      <w:r w:rsidRPr="00E67BFE">
        <w:rPr>
          <w:rFonts w:ascii="Arial" w:hAnsi="Arial" w:cs="Arial"/>
          <w:color w:val="auto"/>
        </w:rPr>
        <w:t>due</w:t>
      </w:r>
      <w:proofErr w:type="spellEnd"/>
      <w:r w:rsidRPr="00E67BFE">
        <w:rPr>
          <w:rFonts w:ascii="Arial" w:hAnsi="Arial" w:cs="Arial"/>
          <w:color w:val="auto"/>
        </w:rPr>
        <w:t xml:space="preserve"> </w:t>
      </w:r>
      <w:proofErr w:type="spellStart"/>
      <w:r w:rsidRPr="00E67BFE">
        <w:rPr>
          <w:rFonts w:ascii="Arial" w:hAnsi="Arial" w:cs="Arial"/>
          <w:color w:val="auto"/>
        </w:rPr>
        <w:t>to</w:t>
      </w:r>
      <w:proofErr w:type="spellEnd"/>
      <w:r w:rsidRPr="00E67BFE">
        <w:rPr>
          <w:rFonts w:ascii="Arial" w:hAnsi="Arial" w:cs="Arial"/>
          <w:color w:val="auto"/>
        </w:rPr>
        <w:t xml:space="preserve"> </w:t>
      </w:r>
      <w:proofErr w:type="spellStart"/>
      <w:r w:rsidRPr="00E67BFE">
        <w:rPr>
          <w:rFonts w:ascii="Arial" w:hAnsi="Arial" w:cs="Arial"/>
          <w:color w:val="auto"/>
        </w:rPr>
        <w:t>lack</w:t>
      </w:r>
      <w:proofErr w:type="spellEnd"/>
      <w:r w:rsidRPr="00E67BFE">
        <w:rPr>
          <w:rFonts w:ascii="Arial" w:hAnsi="Arial" w:cs="Arial"/>
          <w:color w:val="auto"/>
        </w:rPr>
        <w:t xml:space="preserve"> </w:t>
      </w:r>
      <w:proofErr w:type="spellStart"/>
      <w:r w:rsidRPr="00E67BFE">
        <w:rPr>
          <w:rFonts w:ascii="Arial" w:hAnsi="Arial" w:cs="Arial"/>
          <w:color w:val="auto"/>
        </w:rPr>
        <w:t>of</w:t>
      </w:r>
      <w:proofErr w:type="spellEnd"/>
      <w:r w:rsidRPr="00E67BFE">
        <w:rPr>
          <w:rFonts w:ascii="Arial" w:hAnsi="Arial" w:cs="Arial"/>
          <w:color w:val="auto"/>
        </w:rPr>
        <w:t xml:space="preserve"> time. </w:t>
      </w:r>
    </w:p>
    <w:p w14:paraId="5140E6F6" w14:textId="4180C513" w:rsidR="00E67BFE" w:rsidRPr="00E67BFE" w:rsidRDefault="00E67BFE" w:rsidP="00E67BFE">
      <w:pPr>
        <w:spacing w:line="360" w:lineRule="auto"/>
        <w:rPr>
          <w:rFonts w:ascii="Arial" w:hAnsi="Arial" w:cs="Arial"/>
          <w:sz w:val="24"/>
          <w:szCs w:val="24"/>
        </w:rPr>
      </w:pPr>
      <w:proofErr w:type="spellStart"/>
      <w:r w:rsidRPr="00E67BFE">
        <w:rPr>
          <w:rFonts w:ascii="Arial" w:hAnsi="Arial" w:cs="Arial"/>
          <w:sz w:val="24"/>
          <w:szCs w:val="24"/>
        </w:rPr>
        <w:t>Keywords</w:t>
      </w:r>
      <w:proofErr w:type="spellEnd"/>
      <w:r w:rsidRPr="00E67BFE">
        <w:rPr>
          <w:rFonts w:ascii="Arial" w:hAnsi="Arial" w:cs="Arial"/>
          <w:sz w:val="24"/>
          <w:szCs w:val="24"/>
        </w:rPr>
        <w:t xml:space="preserve">: </w:t>
      </w:r>
      <w:proofErr w:type="spellStart"/>
      <w:r w:rsidRPr="00E67BFE">
        <w:rPr>
          <w:rFonts w:ascii="Arial" w:hAnsi="Arial" w:cs="Arial"/>
          <w:sz w:val="24"/>
          <w:szCs w:val="24"/>
        </w:rPr>
        <w:t>students</w:t>
      </w:r>
      <w:proofErr w:type="spellEnd"/>
      <w:r w:rsidRPr="00E67BFE">
        <w:rPr>
          <w:rFonts w:ascii="Arial" w:hAnsi="Arial" w:cs="Arial"/>
          <w:sz w:val="24"/>
          <w:szCs w:val="24"/>
        </w:rPr>
        <w:t xml:space="preserve">, </w:t>
      </w:r>
      <w:proofErr w:type="spellStart"/>
      <w:r w:rsidRPr="00E67BFE">
        <w:rPr>
          <w:rFonts w:ascii="Arial" w:hAnsi="Arial" w:cs="Arial"/>
          <w:sz w:val="24"/>
          <w:szCs w:val="24"/>
        </w:rPr>
        <w:t>practice</w:t>
      </w:r>
      <w:proofErr w:type="spellEnd"/>
      <w:r w:rsidRPr="00E67BFE">
        <w:rPr>
          <w:rFonts w:ascii="Arial" w:hAnsi="Arial" w:cs="Arial"/>
          <w:sz w:val="24"/>
          <w:szCs w:val="24"/>
        </w:rPr>
        <w:t xml:space="preserve">, cervical </w:t>
      </w:r>
      <w:proofErr w:type="spellStart"/>
      <w:r w:rsidRPr="00E67BFE">
        <w:rPr>
          <w:rFonts w:ascii="Arial" w:hAnsi="Arial" w:cs="Arial"/>
          <w:sz w:val="24"/>
          <w:szCs w:val="24"/>
        </w:rPr>
        <w:t>cytology</w:t>
      </w:r>
      <w:proofErr w:type="spellEnd"/>
      <w:r w:rsidRPr="00E67BFE">
        <w:rPr>
          <w:rFonts w:ascii="Arial" w:hAnsi="Arial" w:cs="Arial"/>
          <w:sz w:val="24"/>
          <w:szCs w:val="24"/>
        </w:rPr>
        <w:t xml:space="preserve">, cervical </w:t>
      </w:r>
      <w:proofErr w:type="spellStart"/>
      <w:r w:rsidRPr="00E67BFE">
        <w:rPr>
          <w:rFonts w:ascii="Arial" w:hAnsi="Arial" w:cs="Arial"/>
          <w:sz w:val="24"/>
          <w:szCs w:val="24"/>
        </w:rPr>
        <w:t>cancer</w:t>
      </w:r>
      <w:proofErr w:type="spellEnd"/>
    </w:p>
    <w:sectPr w:rsidR="00E67BFE" w:rsidRPr="00E67BFE">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altName w:val="Calibri"/>
    <w:panose1 w:val="020F0502020204030204"/>
    <w:charset w:val="00"/>
    <w:family w:val="swiss"/>
    <w:pitch w:val="variable"/>
    <w:sig w:usb0="E4002EFF" w:usb1="C200247B" w:usb2="00000009" w:usb3="00000000" w:csb0="000001FF" w:csb1="00000000"/>
  </w:font>
  <w:font w:name="Times New Roman">
    <w:altName w:val="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7BFE"/>
    <w:rsid w:val="00A86C0B"/>
    <w:rsid w:val="00E67BF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04B7D2"/>
  <w15:chartTrackingRefBased/>
  <w15:docId w15:val="{2D5E7AB3-E335-4A8F-B029-F461DAD53D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E67BFE"/>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3</Pages>
  <Words>625</Words>
  <Characters>3439</Characters>
  <Application>Microsoft Office Word</Application>
  <DocSecurity>0</DocSecurity>
  <Lines>28</Lines>
  <Paragraphs>8</Paragraphs>
  <ScaleCrop>false</ScaleCrop>
  <Company/>
  <LinksUpToDate>false</LinksUpToDate>
  <CharactersWithSpaces>4056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CAROLINA ARAUJO ARZUAGA</dc:creator>
  <cp:keywords/>
  <dc:description/>
  <cp:lastModifiedBy>MARIA CAROLINA ARAUJO ARZUAGA</cp:lastModifiedBy>
  <cp:revision>1</cp:revision>
  <dcterms:created xsi:type="dcterms:W3CDTF">2025-09-07T23:36:00Z</dcterms:created>
  <dcterms:modified xsi:type="dcterms:W3CDTF">2025-09-07T23:46:00Z</dcterms:modified>
</cp:coreProperties>
</file>