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B97" w:rsidRPr="00CF7B97" w:rsidRDefault="00CF7B97" w:rsidP="00CF7B9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CF7B97">
        <w:rPr>
          <w:rFonts w:ascii="Arial" w:hAnsi="Arial" w:cs="Arial"/>
          <w:b/>
          <w:sz w:val="28"/>
          <w:szCs w:val="28"/>
        </w:rPr>
        <w:t>Morbilidad materna extrema en la comuna IV de Valledupar</w:t>
      </w:r>
    </w:p>
    <w:p w:rsidR="002E6F73" w:rsidRPr="00CF7B97" w:rsidRDefault="00CF7B97" w:rsidP="00CF7B9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F7B97">
        <w:rPr>
          <w:rFonts w:ascii="Arial" w:hAnsi="Arial" w:cs="Arial"/>
          <w:b/>
          <w:sz w:val="28"/>
          <w:szCs w:val="28"/>
        </w:rPr>
        <w:t>(Cesar) años 2015 – 2017</w:t>
      </w:r>
    </w:p>
    <w:bookmarkEnd w:id="0"/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t xml:space="preserve">Autores: </w:t>
      </w: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t>Tutor: Orozco Anaya, Ibeth; Coinvestigador: Leyva Rizo, María Alejandra.</w:t>
      </w:r>
    </w:p>
    <w:p w:rsid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t>Año: 2018.</w:t>
      </w:r>
    </w:p>
    <w:p w:rsid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CF7B97">
        <w:rPr>
          <w:rFonts w:ascii="Arial" w:hAnsi="Arial" w:cs="Arial"/>
          <w:b/>
          <w:sz w:val="24"/>
          <w:szCs w:val="24"/>
        </w:rPr>
        <w:t>Resumen</w:t>
      </w: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t>El siguiente estudio tuvo como objetivo realizar un</w:t>
      </w:r>
      <w:r>
        <w:rPr>
          <w:rFonts w:ascii="Arial" w:hAnsi="Arial" w:cs="Arial"/>
          <w:sz w:val="24"/>
          <w:szCs w:val="24"/>
        </w:rPr>
        <w:t xml:space="preserve"> análisis estadístico sobre la  </w:t>
      </w:r>
      <w:r w:rsidRPr="00CF7B97">
        <w:rPr>
          <w:rFonts w:ascii="Arial" w:hAnsi="Arial" w:cs="Arial"/>
          <w:sz w:val="24"/>
          <w:szCs w:val="24"/>
        </w:rPr>
        <w:t>morbilidad materna extrema en la comuna IV de Va</w:t>
      </w:r>
      <w:r>
        <w:rPr>
          <w:rFonts w:ascii="Arial" w:hAnsi="Arial" w:cs="Arial"/>
          <w:sz w:val="24"/>
          <w:szCs w:val="24"/>
        </w:rPr>
        <w:t xml:space="preserve">lledupar, para este estudio se </w:t>
      </w:r>
      <w:r w:rsidRPr="00CF7B97">
        <w:rPr>
          <w:rFonts w:ascii="Arial" w:hAnsi="Arial" w:cs="Arial"/>
          <w:sz w:val="24"/>
          <w:szCs w:val="24"/>
        </w:rPr>
        <w:t>utilizaron datos proporcionados por la secretaria de sal</w:t>
      </w:r>
      <w:r>
        <w:rPr>
          <w:rFonts w:ascii="Arial" w:hAnsi="Arial" w:cs="Arial"/>
          <w:sz w:val="24"/>
          <w:szCs w:val="24"/>
        </w:rPr>
        <w:t xml:space="preserve">ud departamental de los cuales </w:t>
      </w:r>
      <w:r w:rsidRPr="00CF7B97">
        <w:rPr>
          <w:rFonts w:ascii="Arial" w:hAnsi="Arial" w:cs="Arial"/>
          <w:sz w:val="24"/>
          <w:szCs w:val="24"/>
        </w:rPr>
        <w:t>se seleccionaron los eventos ocurridos en la com</w:t>
      </w:r>
      <w:r>
        <w:rPr>
          <w:rFonts w:ascii="Arial" w:hAnsi="Arial" w:cs="Arial"/>
          <w:sz w:val="24"/>
          <w:szCs w:val="24"/>
        </w:rPr>
        <w:t xml:space="preserve">una IV para morbilidad materna </w:t>
      </w:r>
      <w:r w:rsidRPr="00CF7B97">
        <w:rPr>
          <w:rFonts w:ascii="Arial" w:hAnsi="Arial" w:cs="Arial"/>
          <w:sz w:val="24"/>
          <w:szCs w:val="24"/>
        </w:rPr>
        <w:t>extrema. En este estudio se tomaron las siguientes variabl</w:t>
      </w:r>
      <w:r>
        <w:rPr>
          <w:rFonts w:ascii="Arial" w:hAnsi="Arial" w:cs="Arial"/>
          <w:sz w:val="24"/>
          <w:szCs w:val="24"/>
        </w:rPr>
        <w:t xml:space="preserve">es: los barrios donde residían </w:t>
      </w:r>
      <w:r w:rsidRPr="00CF7B97">
        <w:rPr>
          <w:rFonts w:ascii="Arial" w:hAnsi="Arial" w:cs="Arial"/>
          <w:sz w:val="24"/>
          <w:szCs w:val="24"/>
        </w:rPr>
        <w:t>las madres, edad, nivel de escolaridad, nivel de ase</w:t>
      </w:r>
      <w:r>
        <w:rPr>
          <w:rFonts w:ascii="Arial" w:hAnsi="Arial" w:cs="Arial"/>
          <w:sz w:val="24"/>
          <w:szCs w:val="24"/>
        </w:rPr>
        <w:t xml:space="preserve">guramiento, causas asociadas a </w:t>
      </w:r>
      <w:r w:rsidRPr="00CF7B97">
        <w:rPr>
          <w:rFonts w:ascii="Arial" w:hAnsi="Arial" w:cs="Arial"/>
          <w:sz w:val="24"/>
          <w:szCs w:val="24"/>
        </w:rPr>
        <w:t>morbilidad materna extrema, numero de gestaciones, nú</w:t>
      </w:r>
      <w:r>
        <w:rPr>
          <w:rFonts w:ascii="Arial" w:hAnsi="Arial" w:cs="Arial"/>
          <w:sz w:val="24"/>
          <w:szCs w:val="24"/>
        </w:rPr>
        <w:t xml:space="preserve">mero de controles prenatales e </w:t>
      </w:r>
      <w:r w:rsidRPr="00CF7B97">
        <w:rPr>
          <w:rFonts w:ascii="Arial" w:hAnsi="Arial" w:cs="Arial"/>
          <w:sz w:val="24"/>
          <w:szCs w:val="24"/>
        </w:rPr>
        <w:t>indi</w:t>
      </w:r>
      <w:r>
        <w:rPr>
          <w:rFonts w:ascii="Arial" w:hAnsi="Arial" w:cs="Arial"/>
          <w:sz w:val="24"/>
          <w:szCs w:val="24"/>
        </w:rPr>
        <w:t xml:space="preserve">cador para morbilidad materna. </w:t>
      </w:r>
      <w:r w:rsidRPr="00CF7B97">
        <w:rPr>
          <w:rFonts w:ascii="Arial" w:hAnsi="Arial" w:cs="Arial"/>
          <w:sz w:val="24"/>
          <w:szCs w:val="24"/>
        </w:rPr>
        <w:t>Mediante este análisis se determinó que entre los año</w:t>
      </w:r>
      <w:r>
        <w:rPr>
          <w:rFonts w:ascii="Arial" w:hAnsi="Arial" w:cs="Arial"/>
          <w:sz w:val="24"/>
          <w:szCs w:val="24"/>
        </w:rPr>
        <w:t xml:space="preserve">s 2015 al 2017 en la comuna IV </w:t>
      </w:r>
      <w:r w:rsidRPr="00CF7B97">
        <w:rPr>
          <w:rFonts w:ascii="Arial" w:hAnsi="Arial" w:cs="Arial"/>
          <w:sz w:val="24"/>
          <w:szCs w:val="24"/>
        </w:rPr>
        <w:t>de Valledupar se evidenciaron 141 casos reportados para morbilidad materna extrema (MME) en donde la mayoría de los casos se encontraba</w:t>
      </w:r>
      <w:r>
        <w:rPr>
          <w:rFonts w:ascii="Arial" w:hAnsi="Arial" w:cs="Arial"/>
          <w:sz w:val="24"/>
          <w:szCs w:val="24"/>
        </w:rPr>
        <w:t xml:space="preserve">n en los estratos 2 y 3, en un </w:t>
      </w:r>
      <w:r w:rsidRPr="00CF7B97">
        <w:rPr>
          <w:rFonts w:ascii="Arial" w:hAnsi="Arial" w:cs="Arial"/>
          <w:sz w:val="24"/>
          <w:szCs w:val="24"/>
        </w:rPr>
        <w:t>grupo etario entre los 25 años o más, donde la</w:t>
      </w:r>
      <w:r>
        <w:rPr>
          <w:rFonts w:ascii="Arial" w:hAnsi="Arial" w:cs="Arial"/>
          <w:sz w:val="24"/>
          <w:szCs w:val="24"/>
        </w:rPr>
        <w:t xml:space="preserve">s madres cursaron hasta básica </w:t>
      </w:r>
      <w:r w:rsidRPr="00CF7B97">
        <w:rPr>
          <w:rFonts w:ascii="Arial" w:hAnsi="Arial" w:cs="Arial"/>
          <w:sz w:val="24"/>
          <w:szCs w:val="24"/>
        </w:rPr>
        <w:t>secundaria, con un nivel de aseguramiento contributiv</w:t>
      </w:r>
      <w:r>
        <w:rPr>
          <w:rFonts w:ascii="Arial" w:hAnsi="Arial" w:cs="Arial"/>
          <w:sz w:val="24"/>
          <w:szCs w:val="24"/>
        </w:rPr>
        <w:t xml:space="preserve">o, el factor de riesgo con más </w:t>
      </w:r>
      <w:r w:rsidRPr="00CF7B97">
        <w:rPr>
          <w:rFonts w:ascii="Arial" w:hAnsi="Arial" w:cs="Arial"/>
          <w:sz w:val="24"/>
          <w:szCs w:val="24"/>
        </w:rPr>
        <w:t xml:space="preserve">prevalencia fue la </w:t>
      </w:r>
      <w:r w:rsidRPr="00CF7B97">
        <w:rPr>
          <w:rFonts w:ascii="Arial" w:hAnsi="Arial" w:cs="Arial"/>
          <w:sz w:val="24"/>
          <w:szCs w:val="24"/>
        </w:rPr>
        <w:t>pre eclampsia</w:t>
      </w:r>
      <w:r w:rsidRPr="00CF7B97">
        <w:rPr>
          <w:rFonts w:ascii="Arial" w:hAnsi="Arial" w:cs="Arial"/>
          <w:sz w:val="24"/>
          <w:szCs w:val="24"/>
        </w:rPr>
        <w:t>, la mayoría de las madr</w:t>
      </w:r>
      <w:r>
        <w:rPr>
          <w:rFonts w:ascii="Arial" w:hAnsi="Arial" w:cs="Arial"/>
          <w:sz w:val="24"/>
          <w:szCs w:val="24"/>
        </w:rPr>
        <w:t xml:space="preserve">es presentaron el evento en su </w:t>
      </w:r>
      <w:r w:rsidRPr="00CF7B97">
        <w:rPr>
          <w:rFonts w:ascii="Arial" w:hAnsi="Arial" w:cs="Arial"/>
          <w:sz w:val="24"/>
          <w:szCs w:val="24"/>
        </w:rPr>
        <w:t>primera y segunda gestación, también se encontró qu</w:t>
      </w:r>
      <w:r>
        <w:rPr>
          <w:rFonts w:ascii="Arial" w:hAnsi="Arial" w:cs="Arial"/>
          <w:sz w:val="24"/>
          <w:szCs w:val="24"/>
        </w:rPr>
        <w:t xml:space="preserve">e las madres que se hicieron 1 </w:t>
      </w:r>
      <w:r w:rsidRPr="00CF7B97">
        <w:rPr>
          <w:rFonts w:ascii="Arial" w:hAnsi="Arial" w:cs="Arial"/>
          <w:sz w:val="24"/>
          <w:szCs w:val="24"/>
        </w:rPr>
        <w:t>solo control prenatal tiene mayor riesgo de sufrir el evento</w:t>
      </w:r>
      <w:r>
        <w:rPr>
          <w:rFonts w:ascii="Arial" w:hAnsi="Arial" w:cs="Arial"/>
          <w:sz w:val="24"/>
          <w:szCs w:val="24"/>
        </w:rPr>
        <w:t xml:space="preserve"> y por último se evidencio que </w:t>
      </w:r>
      <w:r w:rsidRPr="00CF7B97">
        <w:rPr>
          <w:rFonts w:ascii="Arial" w:hAnsi="Arial" w:cs="Arial"/>
          <w:sz w:val="24"/>
          <w:szCs w:val="24"/>
        </w:rPr>
        <w:t>el indicador más prevalente fue morbilidad materna “GRA</w:t>
      </w:r>
      <w:r>
        <w:rPr>
          <w:rFonts w:ascii="Arial" w:hAnsi="Arial" w:cs="Arial"/>
          <w:sz w:val="24"/>
          <w:szCs w:val="24"/>
        </w:rPr>
        <w:t xml:space="preserve">VE” en el grupo etaria entre 25 </w:t>
      </w:r>
      <w:r w:rsidRPr="00CF7B97">
        <w:rPr>
          <w:rFonts w:ascii="Arial" w:hAnsi="Arial" w:cs="Arial"/>
          <w:sz w:val="24"/>
          <w:szCs w:val="24"/>
        </w:rPr>
        <w:t>años o más.</w:t>
      </w:r>
    </w:p>
    <w:p w:rsid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lastRenderedPageBreak/>
        <w:t xml:space="preserve">Palabras clave: </w:t>
      </w:r>
      <w:r w:rsidRPr="00CF7B97">
        <w:rPr>
          <w:rFonts w:ascii="Arial" w:hAnsi="Arial" w:cs="Arial"/>
          <w:sz w:val="24"/>
          <w:szCs w:val="24"/>
        </w:rPr>
        <w:t>morbilidad materna extrema; factores de riesgo</w:t>
      </w:r>
      <w:r w:rsidRPr="00CF7B97">
        <w:rPr>
          <w:rFonts w:ascii="Arial" w:hAnsi="Arial" w:cs="Arial"/>
          <w:sz w:val="24"/>
          <w:szCs w:val="24"/>
        </w:rPr>
        <w:t>.</w:t>
      </w:r>
    </w:p>
    <w:p w:rsid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CF7B97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F7B97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CF7B97">
        <w:rPr>
          <w:rFonts w:ascii="Arial" w:hAnsi="Arial" w:cs="Arial"/>
          <w:sz w:val="24"/>
          <w:szCs w:val="24"/>
        </w:rPr>
        <w:t>following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study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aims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to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carry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out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F7B97">
        <w:rPr>
          <w:rFonts w:ascii="Arial" w:hAnsi="Arial" w:cs="Arial"/>
          <w:sz w:val="24"/>
          <w:szCs w:val="24"/>
        </w:rPr>
        <w:t>statistical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analysis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on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the extreme maternal </w:t>
      </w: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CF7B97">
        <w:rPr>
          <w:rFonts w:ascii="Arial" w:hAnsi="Arial" w:cs="Arial"/>
          <w:sz w:val="24"/>
          <w:szCs w:val="24"/>
        </w:rPr>
        <w:t>morbidity</w:t>
      </w:r>
      <w:proofErr w:type="spellEnd"/>
      <w:proofErr w:type="gramEnd"/>
      <w:r w:rsidRPr="00CF7B97">
        <w:rPr>
          <w:rFonts w:ascii="Arial" w:hAnsi="Arial" w:cs="Arial"/>
          <w:sz w:val="24"/>
          <w:szCs w:val="24"/>
        </w:rPr>
        <w:t xml:space="preserve"> in the commune IV of Valledupar, </w:t>
      </w:r>
      <w:proofErr w:type="spellStart"/>
      <w:r w:rsidRPr="00CF7B97">
        <w:rPr>
          <w:rFonts w:ascii="Arial" w:hAnsi="Arial" w:cs="Arial"/>
          <w:sz w:val="24"/>
          <w:szCs w:val="24"/>
        </w:rPr>
        <w:t>for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this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st</w:t>
      </w:r>
      <w:r>
        <w:rPr>
          <w:rFonts w:ascii="Arial" w:hAnsi="Arial" w:cs="Arial"/>
          <w:sz w:val="24"/>
          <w:szCs w:val="24"/>
        </w:rPr>
        <w:t>udy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used</w:t>
      </w:r>
      <w:proofErr w:type="spellEnd"/>
      <w:r>
        <w:rPr>
          <w:rFonts w:ascii="Arial" w:hAnsi="Arial" w:cs="Arial"/>
          <w:sz w:val="24"/>
          <w:szCs w:val="24"/>
        </w:rPr>
        <w:t xml:space="preserve"> data </w:t>
      </w:r>
      <w:proofErr w:type="spellStart"/>
      <w:r>
        <w:rPr>
          <w:rFonts w:ascii="Arial" w:hAnsi="Arial" w:cs="Arial"/>
          <w:sz w:val="24"/>
          <w:szCs w:val="24"/>
        </w:rPr>
        <w:t>provided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CF7B97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CF7B97">
        <w:rPr>
          <w:rFonts w:ascii="Arial" w:hAnsi="Arial" w:cs="Arial"/>
          <w:sz w:val="24"/>
          <w:szCs w:val="24"/>
        </w:rPr>
        <w:t>Secretary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F7B97">
        <w:rPr>
          <w:rFonts w:ascii="Arial" w:hAnsi="Arial" w:cs="Arial"/>
          <w:sz w:val="24"/>
          <w:szCs w:val="24"/>
        </w:rPr>
        <w:t>Health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departmental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F7B97">
        <w:rPr>
          <w:rFonts w:ascii="Arial" w:hAnsi="Arial" w:cs="Arial"/>
          <w:sz w:val="24"/>
          <w:szCs w:val="24"/>
        </w:rPr>
        <w:t>which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se</w:t>
      </w:r>
      <w:r>
        <w:rPr>
          <w:rFonts w:ascii="Arial" w:hAnsi="Arial" w:cs="Arial"/>
          <w:sz w:val="24"/>
          <w:szCs w:val="24"/>
        </w:rPr>
        <w:t>lected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Events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occurring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r w:rsidRPr="00CF7B97">
        <w:rPr>
          <w:rFonts w:ascii="Arial" w:hAnsi="Arial" w:cs="Arial"/>
          <w:sz w:val="24"/>
          <w:szCs w:val="24"/>
        </w:rPr>
        <w:t xml:space="preserve">commune IV </w:t>
      </w:r>
      <w:proofErr w:type="spellStart"/>
      <w:r w:rsidRPr="00CF7B97">
        <w:rPr>
          <w:rFonts w:ascii="Arial" w:hAnsi="Arial" w:cs="Arial"/>
          <w:sz w:val="24"/>
          <w:szCs w:val="24"/>
        </w:rPr>
        <w:t>for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extreme maternal </w:t>
      </w:r>
      <w:proofErr w:type="spellStart"/>
      <w:r w:rsidRPr="00CF7B97">
        <w:rPr>
          <w:rFonts w:ascii="Arial" w:hAnsi="Arial" w:cs="Arial"/>
          <w:sz w:val="24"/>
          <w:szCs w:val="24"/>
        </w:rPr>
        <w:t>morbidity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CF7B97">
        <w:rPr>
          <w:rFonts w:ascii="Arial" w:hAnsi="Arial" w:cs="Arial"/>
          <w:sz w:val="24"/>
          <w:szCs w:val="24"/>
        </w:rPr>
        <w:t>this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stud</w:t>
      </w:r>
      <w:r>
        <w:rPr>
          <w:rFonts w:ascii="Arial" w:hAnsi="Arial" w:cs="Arial"/>
          <w:sz w:val="24"/>
          <w:szCs w:val="24"/>
        </w:rPr>
        <w:t>y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following</w:t>
      </w:r>
      <w:proofErr w:type="spellEnd"/>
      <w:r>
        <w:rPr>
          <w:rFonts w:ascii="Arial" w:hAnsi="Arial" w:cs="Arial"/>
          <w:sz w:val="24"/>
          <w:szCs w:val="24"/>
        </w:rPr>
        <w:t xml:space="preserve"> variables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taken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: The </w:t>
      </w:r>
      <w:proofErr w:type="spellStart"/>
      <w:r w:rsidRPr="00CF7B97">
        <w:rPr>
          <w:rFonts w:ascii="Arial" w:hAnsi="Arial" w:cs="Arial"/>
          <w:sz w:val="24"/>
          <w:szCs w:val="24"/>
        </w:rPr>
        <w:t>neighborhoods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where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mothers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lived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F7B97">
        <w:rPr>
          <w:rFonts w:ascii="Arial" w:hAnsi="Arial" w:cs="Arial"/>
          <w:sz w:val="24"/>
          <w:szCs w:val="24"/>
        </w:rPr>
        <w:t>age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level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education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level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F7B97">
        <w:rPr>
          <w:rFonts w:ascii="Arial" w:hAnsi="Arial" w:cs="Arial"/>
          <w:sz w:val="24"/>
          <w:szCs w:val="24"/>
        </w:rPr>
        <w:t>insurance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, causes </w:t>
      </w:r>
      <w:proofErr w:type="spellStart"/>
      <w:r w:rsidRPr="00CF7B97">
        <w:rPr>
          <w:rFonts w:ascii="Arial" w:hAnsi="Arial" w:cs="Arial"/>
          <w:sz w:val="24"/>
          <w:szCs w:val="24"/>
        </w:rPr>
        <w:t>associated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with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extreme maternal </w:t>
      </w:r>
      <w:proofErr w:type="spellStart"/>
      <w:r w:rsidRPr="00CF7B97">
        <w:rPr>
          <w:rFonts w:ascii="Arial" w:hAnsi="Arial" w:cs="Arial"/>
          <w:sz w:val="24"/>
          <w:szCs w:val="24"/>
        </w:rPr>
        <w:t>mor</w:t>
      </w:r>
      <w:r>
        <w:rPr>
          <w:rFonts w:ascii="Arial" w:hAnsi="Arial" w:cs="Arial"/>
          <w:sz w:val="24"/>
          <w:szCs w:val="24"/>
        </w:rPr>
        <w:t>bidity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number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pregnancies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F7B97">
        <w:rPr>
          <w:rFonts w:ascii="Arial" w:hAnsi="Arial" w:cs="Arial"/>
          <w:sz w:val="24"/>
          <w:szCs w:val="24"/>
        </w:rPr>
        <w:t>number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of prenatal </w:t>
      </w:r>
      <w:proofErr w:type="spellStart"/>
      <w:r w:rsidRPr="00CF7B97">
        <w:rPr>
          <w:rFonts w:ascii="Arial" w:hAnsi="Arial" w:cs="Arial"/>
          <w:sz w:val="24"/>
          <w:szCs w:val="24"/>
        </w:rPr>
        <w:t>controls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F7B97">
        <w:rPr>
          <w:rFonts w:ascii="Arial" w:hAnsi="Arial" w:cs="Arial"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>dicator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Maternal </w:t>
      </w:r>
      <w:proofErr w:type="spellStart"/>
      <w:r>
        <w:rPr>
          <w:rFonts w:ascii="Arial" w:hAnsi="Arial" w:cs="Arial"/>
          <w:sz w:val="24"/>
          <w:szCs w:val="24"/>
        </w:rPr>
        <w:t>morbidity.</w:t>
      </w:r>
      <w:r w:rsidRPr="00CF7B97">
        <w:rPr>
          <w:rFonts w:ascii="Arial" w:hAnsi="Arial" w:cs="Arial"/>
          <w:sz w:val="24"/>
          <w:szCs w:val="24"/>
        </w:rPr>
        <w:t>Through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this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analysis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it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was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determined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that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between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years</w:t>
      </w:r>
      <w:proofErr w:type="spellEnd"/>
      <w:r>
        <w:rPr>
          <w:rFonts w:ascii="Arial" w:hAnsi="Arial" w:cs="Arial"/>
          <w:sz w:val="24"/>
          <w:szCs w:val="24"/>
        </w:rPr>
        <w:t xml:space="preserve"> 2015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2017 in the </w:t>
      </w:r>
      <w:r w:rsidRPr="00CF7B97">
        <w:rPr>
          <w:rFonts w:ascii="Arial" w:hAnsi="Arial" w:cs="Arial"/>
          <w:sz w:val="24"/>
          <w:szCs w:val="24"/>
        </w:rPr>
        <w:t xml:space="preserve">commune IV of Valledupar </w:t>
      </w:r>
      <w:proofErr w:type="spellStart"/>
      <w:r w:rsidRPr="00CF7B97">
        <w:rPr>
          <w:rFonts w:ascii="Arial" w:hAnsi="Arial" w:cs="Arial"/>
          <w:sz w:val="24"/>
          <w:szCs w:val="24"/>
        </w:rPr>
        <w:t>showed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141 cases </w:t>
      </w:r>
      <w:proofErr w:type="spellStart"/>
      <w:r w:rsidRPr="00CF7B97">
        <w:rPr>
          <w:rFonts w:ascii="Arial" w:hAnsi="Arial" w:cs="Arial"/>
          <w:sz w:val="24"/>
          <w:szCs w:val="24"/>
        </w:rPr>
        <w:t>reported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extreme maternal </w:t>
      </w:r>
      <w:proofErr w:type="spellStart"/>
      <w:r>
        <w:rPr>
          <w:rFonts w:ascii="Arial" w:hAnsi="Arial" w:cs="Arial"/>
          <w:sz w:val="24"/>
          <w:szCs w:val="24"/>
        </w:rPr>
        <w:t>morbidity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CF7B97">
        <w:rPr>
          <w:rFonts w:ascii="Arial" w:hAnsi="Arial" w:cs="Arial"/>
          <w:sz w:val="24"/>
          <w:szCs w:val="24"/>
        </w:rPr>
        <w:t xml:space="preserve">(MME) </w:t>
      </w:r>
      <w:proofErr w:type="spellStart"/>
      <w:r w:rsidRPr="00CF7B97">
        <w:rPr>
          <w:rFonts w:ascii="Arial" w:hAnsi="Arial" w:cs="Arial"/>
          <w:sz w:val="24"/>
          <w:szCs w:val="24"/>
        </w:rPr>
        <w:t>where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most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of the cases </w:t>
      </w:r>
      <w:proofErr w:type="spellStart"/>
      <w:r w:rsidRPr="00CF7B97">
        <w:rPr>
          <w:rFonts w:ascii="Arial" w:hAnsi="Arial" w:cs="Arial"/>
          <w:sz w:val="24"/>
          <w:szCs w:val="24"/>
        </w:rPr>
        <w:t>were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CF7B97">
        <w:rPr>
          <w:rFonts w:ascii="Arial" w:hAnsi="Arial" w:cs="Arial"/>
          <w:sz w:val="24"/>
          <w:szCs w:val="24"/>
        </w:rPr>
        <w:t>strata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2 an</w:t>
      </w:r>
      <w:r>
        <w:rPr>
          <w:rFonts w:ascii="Arial" w:hAnsi="Arial" w:cs="Arial"/>
          <w:sz w:val="24"/>
          <w:szCs w:val="24"/>
        </w:rPr>
        <w:t xml:space="preserve">d 3, in a </w:t>
      </w:r>
      <w:proofErr w:type="spellStart"/>
      <w:r>
        <w:rPr>
          <w:rFonts w:ascii="Arial" w:hAnsi="Arial" w:cs="Arial"/>
          <w:sz w:val="24"/>
          <w:szCs w:val="24"/>
        </w:rPr>
        <w:t>age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group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between</w:t>
      </w:r>
      <w:proofErr w:type="spellEnd"/>
      <w:r>
        <w:rPr>
          <w:rFonts w:ascii="Arial" w:hAnsi="Arial" w:cs="Arial"/>
          <w:sz w:val="24"/>
          <w:szCs w:val="24"/>
        </w:rPr>
        <w:t xml:space="preserve"> 25 </w:t>
      </w:r>
      <w:proofErr w:type="spellStart"/>
      <w:r w:rsidRPr="00CF7B97">
        <w:rPr>
          <w:rFonts w:ascii="Arial" w:hAnsi="Arial" w:cs="Arial"/>
          <w:sz w:val="24"/>
          <w:szCs w:val="24"/>
        </w:rPr>
        <w:t>years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s </w:t>
      </w:r>
      <w:proofErr w:type="spellStart"/>
      <w:r w:rsidRPr="00CF7B97">
        <w:rPr>
          <w:rFonts w:ascii="Arial" w:hAnsi="Arial" w:cs="Arial"/>
          <w:sz w:val="24"/>
          <w:szCs w:val="24"/>
        </w:rPr>
        <w:t>or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more, </w:t>
      </w:r>
      <w:proofErr w:type="spellStart"/>
      <w:r w:rsidRPr="00CF7B97">
        <w:rPr>
          <w:rFonts w:ascii="Arial" w:hAnsi="Arial" w:cs="Arial"/>
          <w:sz w:val="24"/>
          <w:szCs w:val="24"/>
        </w:rPr>
        <w:t>Where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mothers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studied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until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ba</w:t>
      </w:r>
      <w:r>
        <w:rPr>
          <w:rFonts w:ascii="Arial" w:hAnsi="Arial" w:cs="Arial"/>
          <w:sz w:val="24"/>
          <w:szCs w:val="24"/>
        </w:rPr>
        <w:t>sic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secondary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with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level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F7B97">
        <w:rPr>
          <w:rFonts w:ascii="Arial" w:hAnsi="Arial" w:cs="Arial"/>
          <w:sz w:val="24"/>
          <w:szCs w:val="24"/>
        </w:rPr>
        <w:t>contributory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assurance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CF7B97">
        <w:rPr>
          <w:rFonts w:ascii="Arial" w:hAnsi="Arial" w:cs="Arial"/>
          <w:sz w:val="24"/>
          <w:szCs w:val="24"/>
        </w:rPr>
        <w:t>most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prevalent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risk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factor </w:t>
      </w:r>
      <w:proofErr w:type="spellStart"/>
      <w:r w:rsidRPr="00CF7B97">
        <w:rPr>
          <w:rFonts w:ascii="Arial" w:hAnsi="Arial" w:cs="Arial"/>
          <w:sz w:val="24"/>
          <w:szCs w:val="24"/>
        </w:rPr>
        <w:t>w</w:t>
      </w:r>
      <w:r>
        <w:rPr>
          <w:rFonts w:ascii="Arial" w:hAnsi="Arial" w:cs="Arial"/>
          <w:sz w:val="24"/>
          <w:szCs w:val="24"/>
        </w:rPr>
        <w:t>as</w:t>
      </w:r>
      <w:proofErr w:type="spellEnd"/>
      <w:r>
        <w:rPr>
          <w:rFonts w:ascii="Arial" w:hAnsi="Arial" w:cs="Arial"/>
          <w:sz w:val="24"/>
          <w:szCs w:val="24"/>
        </w:rPr>
        <w:t xml:space="preserve"> pre-eclampsia, </w:t>
      </w:r>
      <w:proofErr w:type="spellStart"/>
      <w:r>
        <w:rPr>
          <w:rFonts w:ascii="Arial" w:hAnsi="Arial" w:cs="Arial"/>
          <w:sz w:val="24"/>
          <w:szCs w:val="24"/>
        </w:rPr>
        <w:t>most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mothers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presented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CF7B97">
        <w:rPr>
          <w:rFonts w:ascii="Arial" w:hAnsi="Arial" w:cs="Arial"/>
          <w:sz w:val="24"/>
          <w:szCs w:val="24"/>
        </w:rPr>
        <w:t>event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their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first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F7B97">
        <w:rPr>
          <w:rFonts w:ascii="Arial" w:hAnsi="Arial" w:cs="Arial"/>
          <w:sz w:val="24"/>
          <w:szCs w:val="24"/>
        </w:rPr>
        <w:t>second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gestation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F7B97">
        <w:rPr>
          <w:rFonts w:ascii="Arial" w:hAnsi="Arial" w:cs="Arial"/>
          <w:sz w:val="24"/>
          <w:szCs w:val="24"/>
        </w:rPr>
        <w:t>It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</w:t>
      </w:r>
      <w:r>
        <w:rPr>
          <w:rFonts w:ascii="Arial" w:hAnsi="Arial" w:cs="Arial"/>
          <w:sz w:val="24"/>
          <w:szCs w:val="24"/>
        </w:rPr>
        <w:t>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also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found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mothers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who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made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1 prenatal control are at </w:t>
      </w:r>
      <w:proofErr w:type="spellStart"/>
      <w:r w:rsidRPr="00CF7B97">
        <w:rPr>
          <w:rFonts w:ascii="Arial" w:hAnsi="Arial" w:cs="Arial"/>
          <w:sz w:val="24"/>
          <w:szCs w:val="24"/>
        </w:rPr>
        <w:t>greater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risk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CF7B97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uffering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event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sz w:val="24"/>
          <w:szCs w:val="24"/>
        </w:rPr>
        <w:t>finally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CF7B97">
        <w:rPr>
          <w:rFonts w:ascii="Arial" w:hAnsi="Arial" w:cs="Arial"/>
          <w:sz w:val="24"/>
          <w:szCs w:val="24"/>
        </w:rPr>
        <w:t xml:space="preserve">Evidencio </w:t>
      </w:r>
      <w:proofErr w:type="spellStart"/>
      <w:r w:rsidRPr="00CF7B97">
        <w:rPr>
          <w:rFonts w:ascii="Arial" w:hAnsi="Arial" w:cs="Arial"/>
          <w:sz w:val="24"/>
          <w:szCs w:val="24"/>
        </w:rPr>
        <w:t>that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CF7B97">
        <w:rPr>
          <w:rFonts w:ascii="Arial" w:hAnsi="Arial" w:cs="Arial"/>
          <w:sz w:val="24"/>
          <w:szCs w:val="24"/>
        </w:rPr>
        <w:t>most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prevalent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indicator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was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"</w:t>
      </w:r>
      <w:proofErr w:type="spellStart"/>
      <w:r w:rsidRPr="00CF7B97">
        <w:rPr>
          <w:rFonts w:ascii="Arial" w:hAnsi="Arial" w:cs="Arial"/>
          <w:sz w:val="24"/>
          <w:szCs w:val="24"/>
        </w:rPr>
        <w:t>serious</w:t>
      </w:r>
      <w:proofErr w:type="spellEnd"/>
      <w:r w:rsidRPr="00CF7B97">
        <w:rPr>
          <w:rFonts w:ascii="Arial" w:hAnsi="Arial" w:cs="Arial"/>
          <w:sz w:val="24"/>
          <w:szCs w:val="24"/>
        </w:rPr>
        <w:t>"</w:t>
      </w:r>
      <w:r>
        <w:rPr>
          <w:rFonts w:ascii="Arial" w:hAnsi="Arial" w:cs="Arial"/>
          <w:sz w:val="24"/>
          <w:szCs w:val="24"/>
        </w:rPr>
        <w:t xml:space="preserve"> maternal </w:t>
      </w:r>
      <w:proofErr w:type="spellStart"/>
      <w:r>
        <w:rPr>
          <w:rFonts w:ascii="Arial" w:hAnsi="Arial" w:cs="Arial"/>
          <w:sz w:val="24"/>
          <w:szCs w:val="24"/>
        </w:rPr>
        <w:t>morbidity</w:t>
      </w:r>
      <w:proofErr w:type="spellEnd"/>
      <w:r>
        <w:rPr>
          <w:rFonts w:ascii="Arial" w:hAnsi="Arial" w:cs="Arial"/>
          <w:sz w:val="24"/>
          <w:szCs w:val="24"/>
        </w:rPr>
        <w:t xml:space="preserve"> in the </w:t>
      </w:r>
      <w:proofErr w:type="spellStart"/>
      <w:r>
        <w:rPr>
          <w:rFonts w:ascii="Arial" w:hAnsi="Arial" w:cs="Arial"/>
          <w:sz w:val="24"/>
          <w:szCs w:val="24"/>
        </w:rPr>
        <w:t>age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group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between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25 </w:t>
      </w:r>
      <w:proofErr w:type="spellStart"/>
      <w:r w:rsidRPr="00CF7B97">
        <w:rPr>
          <w:rFonts w:ascii="Arial" w:hAnsi="Arial" w:cs="Arial"/>
          <w:sz w:val="24"/>
          <w:szCs w:val="24"/>
        </w:rPr>
        <w:t>years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or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more.</w:t>
      </w:r>
    </w:p>
    <w:p w:rsid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F7B97">
        <w:rPr>
          <w:rFonts w:ascii="Arial" w:hAnsi="Arial" w:cs="Arial"/>
          <w:sz w:val="24"/>
          <w:szCs w:val="24"/>
        </w:rPr>
        <w:t>Keywords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CF7B97">
        <w:rPr>
          <w:rFonts w:ascii="Arial" w:hAnsi="Arial" w:cs="Arial"/>
          <w:sz w:val="24"/>
          <w:szCs w:val="24"/>
        </w:rPr>
        <w:t>severe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maternal </w:t>
      </w:r>
      <w:proofErr w:type="spellStart"/>
      <w:r w:rsidRPr="00CF7B97">
        <w:rPr>
          <w:rFonts w:ascii="Arial" w:hAnsi="Arial" w:cs="Arial"/>
          <w:sz w:val="24"/>
          <w:szCs w:val="24"/>
        </w:rPr>
        <w:t>morbidity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F7B97">
        <w:rPr>
          <w:rFonts w:ascii="Arial" w:hAnsi="Arial" w:cs="Arial"/>
          <w:sz w:val="24"/>
          <w:szCs w:val="24"/>
        </w:rPr>
        <w:t>risk</w:t>
      </w:r>
      <w:proofErr w:type="spellEnd"/>
      <w:r w:rsidRPr="00CF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F7B97">
        <w:rPr>
          <w:rFonts w:ascii="Arial" w:hAnsi="Arial" w:cs="Arial"/>
          <w:sz w:val="24"/>
          <w:szCs w:val="24"/>
        </w:rPr>
        <w:t>factor</w:t>
      </w:r>
      <w:r>
        <w:rPr>
          <w:rFonts w:ascii="Arial" w:hAnsi="Arial" w:cs="Arial"/>
          <w:sz w:val="24"/>
          <w:szCs w:val="24"/>
        </w:rPr>
        <w:t>s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F7B97" w:rsidRPr="00CF7B97" w:rsidRDefault="00CF7B97" w:rsidP="00CF7B97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CF7B97" w:rsidRPr="00CF7B9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B97"/>
    <w:rsid w:val="002E6F73"/>
    <w:rsid w:val="00515338"/>
    <w:rsid w:val="00C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BEC440-3FC6-4B4D-9C09-F6CF21D02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458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2025-09-06T03:24:00Z</dcterms:created>
  <dcterms:modified xsi:type="dcterms:W3CDTF">2025-09-06T03:31:00Z</dcterms:modified>
</cp:coreProperties>
</file>