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6FBC8" w14:textId="77777777" w:rsidR="00514012" w:rsidRDefault="00514012" w:rsidP="00AF003A">
      <w:pPr>
        <w:pStyle w:val="Ttulo"/>
        <w:spacing w:after="0" w:line="360" w:lineRule="auto"/>
        <w:rPr>
          <w:rFonts w:ascii="Times New Roman" w:hAnsi="Times New Roman" w:cs="Times New Roman"/>
        </w:rPr>
      </w:pPr>
    </w:p>
    <w:p w14:paraId="5E698174" w14:textId="46FDA7B1" w:rsidR="00AF003A" w:rsidRPr="003509BE" w:rsidRDefault="00AF003A" w:rsidP="0014097E">
      <w:pPr>
        <w:pStyle w:val="Ttulo"/>
        <w:spacing w:after="0" w:line="360" w:lineRule="auto"/>
        <w:rPr>
          <w:rFonts w:ascii="Times New Roman" w:hAnsi="Times New Roman" w:cs="Times New Roman"/>
        </w:rPr>
      </w:pPr>
      <w:r>
        <w:rPr>
          <w:rFonts w:ascii="Times New Roman" w:hAnsi="Times New Roman" w:cs="Times New Roman"/>
        </w:rPr>
        <w:t xml:space="preserve">Diseño de un Plan Estratégico de Seguridad Vial </w:t>
      </w:r>
      <w:r w:rsidRPr="008574C8">
        <w:rPr>
          <w:rFonts w:ascii="Times New Roman" w:hAnsi="Times New Roman" w:cs="Times New Roman"/>
        </w:rPr>
        <w:t>para</w:t>
      </w:r>
      <w:r w:rsidRPr="00325583">
        <w:rPr>
          <w:rFonts w:ascii="Times New Roman" w:hAnsi="Times New Roman" w:cs="Times New Roman"/>
          <w:color w:val="FF0000"/>
        </w:rPr>
        <w:t xml:space="preserve"> </w:t>
      </w:r>
      <w:r>
        <w:rPr>
          <w:rFonts w:ascii="Times New Roman" w:hAnsi="Times New Roman" w:cs="Times New Roman"/>
        </w:rPr>
        <w:t xml:space="preserve">la </w:t>
      </w:r>
      <w:r w:rsidR="00A41FAC">
        <w:rPr>
          <w:rFonts w:ascii="Times New Roman" w:hAnsi="Times New Roman" w:cs="Times New Roman"/>
        </w:rPr>
        <w:t>E</w:t>
      </w:r>
      <w:r>
        <w:rPr>
          <w:rFonts w:ascii="Times New Roman" w:hAnsi="Times New Roman" w:cs="Times New Roman"/>
        </w:rPr>
        <w:t>mpresa TRASERCOL SAS</w:t>
      </w:r>
    </w:p>
    <w:p w14:paraId="1098275E" w14:textId="77777777" w:rsidR="00AF003A" w:rsidRPr="003509BE" w:rsidRDefault="00AF003A" w:rsidP="0014097E">
      <w:pPr>
        <w:pStyle w:val="Ttulo"/>
        <w:spacing w:after="0" w:line="360" w:lineRule="auto"/>
        <w:rPr>
          <w:rFonts w:ascii="Times New Roman" w:hAnsi="Times New Roman" w:cs="Times New Roman"/>
        </w:rPr>
      </w:pPr>
    </w:p>
    <w:p w14:paraId="382B0E07" w14:textId="77777777" w:rsidR="00AF003A" w:rsidRDefault="00AF003A" w:rsidP="0014097E">
      <w:pPr>
        <w:spacing w:after="0" w:line="360" w:lineRule="auto"/>
        <w:rPr>
          <w:rFonts w:ascii="Times New Roman" w:hAnsi="Times New Roman"/>
        </w:rPr>
      </w:pPr>
    </w:p>
    <w:p w14:paraId="66C5E3F4" w14:textId="77777777" w:rsidR="00AF003A" w:rsidRDefault="00AF003A" w:rsidP="0014097E">
      <w:pPr>
        <w:spacing w:after="0" w:line="360" w:lineRule="auto"/>
        <w:rPr>
          <w:rFonts w:ascii="Times New Roman" w:hAnsi="Times New Roman"/>
        </w:rPr>
      </w:pPr>
    </w:p>
    <w:p w14:paraId="50C6F76F" w14:textId="77777777" w:rsidR="00AF003A" w:rsidRDefault="00AF003A" w:rsidP="0014097E">
      <w:pPr>
        <w:spacing w:after="0" w:line="360" w:lineRule="auto"/>
        <w:rPr>
          <w:rFonts w:ascii="Times New Roman" w:hAnsi="Times New Roman"/>
        </w:rPr>
      </w:pPr>
    </w:p>
    <w:p w14:paraId="7C0F3776" w14:textId="77777777" w:rsidR="00AF003A" w:rsidRDefault="00AF003A" w:rsidP="0014097E">
      <w:pPr>
        <w:spacing w:after="0" w:line="360" w:lineRule="auto"/>
        <w:rPr>
          <w:rFonts w:ascii="Times New Roman" w:hAnsi="Times New Roman"/>
        </w:rPr>
      </w:pPr>
    </w:p>
    <w:p w14:paraId="6ECF9769" w14:textId="77777777" w:rsidR="00AF003A" w:rsidRDefault="00AF003A" w:rsidP="0014097E">
      <w:pPr>
        <w:spacing w:after="0" w:line="360" w:lineRule="auto"/>
        <w:rPr>
          <w:rFonts w:ascii="Times New Roman" w:hAnsi="Times New Roman"/>
        </w:rPr>
      </w:pPr>
    </w:p>
    <w:p w14:paraId="2CF08690" w14:textId="77777777" w:rsidR="00AF003A" w:rsidRDefault="00AF003A" w:rsidP="0014097E">
      <w:pPr>
        <w:spacing w:after="0" w:line="360" w:lineRule="auto"/>
        <w:rPr>
          <w:rFonts w:ascii="Times New Roman" w:hAnsi="Times New Roman"/>
        </w:rPr>
      </w:pPr>
    </w:p>
    <w:p w14:paraId="69454F1D" w14:textId="77777777" w:rsidR="00AF003A" w:rsidRPr="003509BE" w:rsidRDefault="00AF003A" w:rsidP="006C6218">
      <w:pPr>
        <w:pStyle w:val="Ttulo"/>
        <w:spacing w:after="0" w:line="360" w:lineRule="auto"/>
        <w:jc w:val="both"/>
        <w:rPr>
          <w:rFonts w:ascii="Times New Roman" w:hAnsi="Times New Roman" w:cs="Times New Roman"/>
        </w:rPr>
      </w:pPr>
    </w:p>
    <w:p w14:paraId="22F8F4D0" w14:textId="77777777" w:rsidR="00AF003A" w:rsidRPr="0031168B" w:rsidRDefault="00AF003A" w:rsidP="0014097E">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 xml:space="preserve">María Elvira Chacón Quintero </w:t>
      </w:r>
    </w:p>
    <w:p w14:paraId="43D48AE8" w14:textId="77777777" w:rsidR="00AF003A" w:rsidRDefault="00AF003A" w:rsidP="0014097E">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1168B">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098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788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136</w:t>
      </w:r>
    </w:p>
    <w:p w14:paraId="5FF6B232" w14:textId="5D63DC1C" w:rsidR="006C6218" w:rsidRDefault="006C6218" w:rsidP="0014097E">
      <w:pPr>
        <w:spacing w:after="0" w:line="360" w:lineRule="auto"/>
        <w:jc w:val="center"/>
        <w:rPr>
          <w:rFonts w:ascii="Times New Roman" w:eastAsiaTheme="majorEastAsia" w:hAnsi="Times New Roman"/>
          <w:b/>
          <w:spacing w:val="5"/>
          <w:kern w:val="28"/>
          <w:sz w:val="28"/>
          <w:szCs w:val="52"/>
        </w:rPr>
      </w:pPr>
      <w:proofErr w:type="spellStart"/>
      <w:r>
        <w:rPr>
          <w:rFonts w:ascii="Times New Roman" w:eastAsiaTheme="majorEastAsia" w:hAnsi="Times New Roman"/>
          <w:b/>
          <w:spacing w:val="5"/>
          <w:kern w:val="28"/>
          <w:sz w:val="28"/>
          <w:szCs w:val="52"/>
        </w:rPr>
        <w:t>Sergeiy</w:t>
      </w:r>
      <w:proofErr w:type="spellEnd"/>
      <w:r>
        <w:rPr>
          <w:rFonts w:ascii="Times New Roman" w:eastAsiaTheme="majorEastAsia" w:hAnsi="Times New Roman"/>
          <w:b/>
          <w:spacing w:val="5"/>
          <w:kern w:val="28"/>
          <w:sz w:val="28"/>
          <w:szCs w:val="52"/>
        </w:rPr>
        <w:t xml:space="preserve"> Quintero Bohórquez</w:t>
      </w:r>
    </w:p>
    <w:p w14:paraId="5B001681" w14:textId="73E12F66" w:rsidR="006C6218" w:rsidRPr="0031168B" w:rsidRDefault="006C6218" w:rsidP="0014097E">
      <w:pPr>
        <w:spacing w:after="0" w:line="360" w:lineRule="auto"/>
        <w:jc w:val="center"/>
        <w:rPr>
          <w:rFonts w:ascii="Times New Roman" w:eastAsiaTheme="majorEastAsia" w:hAnsi="Times New Roman"/>
          <w:b/>
          <w:spacing w:val="5"/>
          <w:kern w:val="28"/>
          <w:sz w:val="28"/>
          <w:szCs w:val="52"/>
        </w:rPr>
      </w:pPr>
      <w:r>
        <w:rPr>
          <w:rFonts w:ascii="Times New Roman" w:eastAsiaTheme="majorEastAsia" w:hAnsi="Times New Roman"/>
          <w:b/>
          <w:spacing w:val="5"/>
          <w:kern w:val="28"/>
          <w:sz w:val="28"/>
          <w:szCs w:val="52"/>
        </w:rPr>
        <w:t>C.C.</w:t>
      </w:r>
      <w:r w:rsidRPr="006C6218">
        <w:t xml:space="preserve"> </w:t>
      </w:r>
      <w:r w:rsidRPr="006C6218">
        <w:rPr>
          <w:rFonts w:ascii="Times New Roman" w:eastAsiaTheme="majorEastAsia" w:hAnsi="Times New Roman"/>
          <w:b/>
          <w:spacing w:val="5"/>
          <w:kern w:val="28"/>
          <w:sz w:val="28"/>
          <w:szCs w:val="52"/>
        </w:rPr>
        <w:t>1065916568</w:t>
      </w:r>
    </w:p>
    <w:p w14:paraId="715691FE" w14:textId="77777777" w:rsidR="00843CA7" w:rsidRPr="003509BE" w:rsidRDefault="00843CA7" w:rsidP="0014097E">
      <w:pPr>
        <w:pStyle w:val="Ttulo"/>
        <w:spacing w:after="0" w:line="360" w:lineRule="auto"/>
        <w:rPr>
          <w:rFonts w:ascii="Times New Roman" w:hAnsi="Times New Roman" w:cs="Times New Roman"/>
        </w:rPr>
      </w:pPr>
    </w:p>
    <w:p w14:paraId="212BA7D3" w14:textId="77777777" w:rsidR="00843CA7" w:rsidRPr="003509BE" w:rsidRDefault="00843CA7" w:rsidP="0014097E">
      <w:pPr>
        <w:pStyle w:val="Ttulo"/>
        <w:spacing w:after="0" w:line="360" w:lineRule="auto"/>
        <w:rPr>
          <w:rFonts w:ascii="Times New Roman" w:hAnsi="Times New Roman" w:cs="Times New Roman"/>
        </w:rPr>
      </w:pPr>
    </w:p>
    <w:p w14:paraId="22D20885" w14:textId="77777777" w:rsidR="00843CA7" w:rsidRDefault="00843CA7" w:rsidP="0014097E">
      <w:pPr>
        <w:pStyle w:val="Ttulo"/>
        <w:spacing w:after="0" w:line="360" w:lineRule="auto"/>
        <w:rPr>
          <w:rFonts w:ascii="Times New Roman" w:hAnsi="Times New Roman" w:cs="Times New Roman"/>
        </w:rPr>
      </w:pPr>
    </w:p>
    <w:p w14:paraId="4FBBC89B" w14:textId="77777777" w:rsidR="006C6218" w:rsidRPr="00CF46B5" w:rsidRDefault="006C6218" w:rsidP="0014097E">
      <w:pPr>
        <w:spacing w:line="360" w:lineRule="auto"/>
      </w:pPr>
    </w:p>
    <w:p w14:paraId="358B9424" w14:textId="77777777" w:rsidR="00843CA7" w:rsidRPr="00CF46B5" w:rsidRDefault="00843CA7" w:rsidP="0014097E">
      <w:pPr>
        <w:spacing w:line="360" w:lineRule="auto"/>
      </w:pPr>
    </w:p>
    <w:p w14:paraId="46BEFD99" w14:textId="77777777" w:rsidR="00843CA7" w:rsidRDefault="00843CA7" w:rsidP="0014097E">
      <w:pPr>
        <w:pStyle w:val="Ttulo"/>
        <w:spacing w:after="0" w:line="360" w:lineRule="auto"/>
        <w:rPr>
          <w:rFonts w:ascii="Times New Roman" w:hAnsi="Times New Roman" w:cs="Times New Roman"/>
        </w:rPr>
      </w:pPr>
      <w:r>
        <w:rPr>
          <w:rFonts w:ascii="Times New Roman" w:hAnsi="Times New Roman" w:cs="Times New Roman"/>
        </w:rPr>
        <w:t>Universidad Popular del Cesar, Seccional Aguachica</w:t>
      </w:r>
    </w:p>
    <w:p w14:paraId="2813AC3A" w14:textId="386F8C9D" w:rsidR="00843CA7" w:rsidRDefault="00843CA7" w:rsidP="0014097E">
      <w:pPr>
        <w:pStyle w:val="Ttulo"/>
        <w:spacing w:after="0" w:line="360" w:lineRule="auto"/>
        <w:rPr>
          <w:rFonts w:ascii="Times New Roman" w:hAnsi="Times New Roman" w:cs="Times New Roman"/>
        </w:rPr>
      </w:pPr>
      <w:r>
        <w:rPr>
          <w:rFonts w:ascii="Times New Roman" w:hAnsi="Times New Roman" w:cs="Times New Roman"/>
        </w:rPr>
        <w:t>Dirección de Ciencias Administrativas</w:t>
      </w:r>
      <w:r w:rsidR="003F7C9B">
        <w:rPr>
          <w:rFonts w:ascii="Times New Roman" w:hAnsi="Times New Roman" w:cs="Times New Roman"/>
        </w:rPr>
        <w:t>,</w:t>
      </w:r>
      <w:r>
        <w:rPr>
          <w:rFonts w:ascii="Times New Roman" w:hAnsi="Times New Roman" w:cs="Times New Roman"/>
        </w:rPr>
        <w:t xml:space="preserve"> Contables</w:t>
      </w:r>
      <w:r w:rsidR="003F7C9B">
        <w:rPr>
          <w:rFonts w:ascii="Times New Roman" w:hAnsi="Times New Roman" w:cs="Times New Roman"/>
        </w:rPr>
        <w:t xml:space="preserve"> y Económicas</w:t>
      </w:r>
    </w:p>
    <w:p w14:paraId="15C2F827" w14:textId="77777777" w:rsidR="00843CA7" w:rsidRPr="003509BE" w:rsidRDefault="00843CA7" w:rsidP="0014097E">
      <w:pPr>
        <w:pStyle w:val="Ttulo"/>
        <w:spacing w:after="0" w:line="360" w:lineRule="auto"/>
        <w:rPr>
          <w:rFonts w:ascii="Times New Roman" w:hAnsi="Times New Roman" w:cs="Times New Roman"/>
        </w:rPr>
      </w:pPr>
      <w:r>
        <w:rPr>
          <w:rFonts w:ascii="Times New Roman" w:hAnsi="Times New Roman" w:cs="Times New Roman"/>
        </w:rPr>
        <w:t>Programa de Administración de Empresas</w:t>
      </w:r>
    </w:p>
    <w:p w14:paraId="73B6A3CA" w14:textId="77777777" w:rsidR="00843CA7" w:rsidRPr="003509BE" w:rsidRDefault="00843CA7" w:rsidP="0014097E">
      <w:pPr>
        <w:pStyle w:val="Ttulo"/>
        <w:spacing w:after="0" w:line="360" w:lineRule="auto"/>
        <w:rPr>
          <w:rFonts w:ascii="Times New Roman" w:hAnsi="Times New Roman" w:cs="Times New Roman"/>
        </w:rPr>
      </w:pPr>
      <w:r>
        <w:rPr>
          <w:rFonts w:ascii="Times New Roman" w:hAnsi="Times New Roman" w:cs="Times New Roman"/>
        </w:rPr>
        <w:t>Aguachica, Cesar</w:t>
      </w:r>
    </w:p>
    <w:p w14:paraId="0C9F148F" w14:textId="70322B80" w:rsidR="00514012" w:rsidRDefault="00843CA7" w:rsidP="006C6218">
      <w:pPr>
        <w:pStyle w:val="Ttulo"/>
        <w:spacing w:after="0" w:line="360" w:lineRule="auto"/>
        <w:rPr>
          <w:rFonts w:ascii="Times New Roman" w:hAnsi="Times New Roman" w:cs="Times New Roman"/>
        </w:rPr>
      </w:pPr>
      <w:r>
        <w:rPr>
          <w:rFonts w:ascii="Times New Roman" w:hAnsi="Times New Roman" w:cs="Times New Roman"/>
        </w:rPr>
        <w:t>202</w:t>
      </w:r>
      <w:r w:rsidR="006C6218">
        <w:rPr>
          <w:rFonts w:ascii="Times New Roman" w:hAnsi="Times New Roman" w:cs="Times New Roman"/>
        </w:rPr>
        <w:t>2</w:t>
      </w:r>
      <w:r w:rsidRPr="003509BE">
        <w:rPr>
          <w:rFonts w:ascii="Times New Roman" w:hAnsi="Times New Roman" w:cs="Times New Roman"/>
        </w:rPr>
        <w:br w:type="page"/>
      </w:r>
    </w:p>
    <w:p w14:paraId="4C536C72" w14:textId="77777777" w:rsidR="00514012" w:rsidRDefault="00514012" w:rsidP="0014097E">
      <w:pPr>
        <w:pStyle w:val="Ttulo"/>
        <w:spacing w:after="0" w:line="360" w:lineRule="auto"/>
        <w:rPr>
          <w:rFonts w:ascii="Times New Roman" w:hAnsi="Times New Roman" w:cs="Times New Roman"/>
        </w:rPr>
      </w:pPr>
    </w:p>
    <w:p w14:paraId="0FC4A59C" w14:textId="4DE459BC" w:rsidR="00AF003A" w:rsidRPr="003509BE" w:rsidRDefault="00AF003A" w:rsidP="0014097E">
      <w:pPr>
        <w:pStyle w:val="Ttulo"/>
        <w:spacing w:after="0" w:line="360" w:lineRule="auto"/>
        <w:rPr>
          <w:rFonts w:ascii="Times New Roman" w:hAnsi="Times New Roman" w:cs="Times New Roman"/>
        </w:rPr>
      </w:pPr>
      <w:r>
        <w:rPr>
          <w:rFonts w:ascii="Times New Roman" w:hAnsi="Times New Roman" w:cs="Times New Roman"/>
        </w:rPr>
        <w:t xml:space="preserve">Diseño de un Plan Estratégico de Seguridad Vial </w:t>
      </w:r>
      <w:r w:rsidRPr="008574C8">
        <w:rPr>
          <w:rFonts w:ascii="Times New Roman" w:hAnsi="Times New Roman" w:cs="Times New Roman"/>
        </w:rPr>
        <w:t>para</w:t>
      </w:r>
      <w:r w:rsidRPr="00325583">
        <w:rPr>
          <w:rFonts w:ascii="Times New Roman" w:hAnsi="Times New Roman" w:cs="Times New Roman"/>
          <w:color w:val="FF0000"/>
        </w:rPr>
        <w:t xml:space="preserve"> </w:t>
      </w:r>
      <w:r>
        <w:rPr>
          <w:rFonts w:ascii="Times New Roman" w:hAnsi="Times New Roman" w:cs="Times New Roman"/>
        </w:rPr>
        <w:t>la empresa TRASERCOL SAS</w:t>
      </w:r>
    </w:p>
    <w:p w14:paraId="06120E72" w14:textId="77777777" w:rsidR="00AF003A" w:rsidRPr="003509BE" w:rsidRDefault="00AF003A" w:rsidP="0014097E">
      <w:pPr>
        <w:pStyle w:val="Ttulo"/>
        <w:spacing w:after="0" w:line="360" w:lineRule="auto"/>
        <w:rPr>
          <w:rFonts w:ascii="Times New Roman" w:hAnsi="Times New Roman" w:cs="Times New Roman"/>
        </w:rPr>
      </w:pPr>
    </w:p>
    <w:p w14:paraId="7DC0DB71" w14:textId="77777777" w:rsidR="00AF003A" w:rsidRDefault="00AF003A" w:rsidP="0014097E">
      <w:pPr>
        <w:spacing w:after="0" w:line="360" w:lineRule="auto"/>
        <w:rPr>
          <w:rFonts w:ascii="Times New Roman" w:hAnsi="Times New Roman"/>
        </w:rPr>
      </w:pPr>
    </w:p>
    <w:p w14:paraId="6AAF6872" w14:textId="77777777" w:rsidR="00AF003A" w:rsidRDefault="00AF003A" w:rsidP="0014097E">
      <w:pPr>
        <w:spacing w:after="0" w:line="360" w:lineRule="auto"/>
        <w:rPr>
          <w:rFonts w:ascii="Times New Roman" w:hAnsi="Times New Roman"/>
        </w:rPr>
      </w:pPr>
    </w:p>
    <w:p w14:paraId="6646DAEB" w14:textId="77777777" w:rsidR="00AF003A" w:rsidRDefault="00AF003A" w:rsidP="0014097E">
      <w:pPr>
        <w:spacing w:after="0" w:line="360" w:lineRule="auto"/>
        <w:rPr>
          <w:rFonts w:ascii="Times New Roman" w:hAnsi="Times New Roman"/>
        </w:rPr>
      </w:pPr>
    </w:p>
    <w:p w14:paraId="28B9BFA6" w14:textId="77777777" w:rsidR="00AF003A" w:rsidRPr="003509BE" w:rsidRDefault="00AF003A" w:rsidP="0014097E">
      <w:pPr>
        <w:pStyle w:val="Ttulo"/>
        <w:spacing w:after="0" w:line="360" w:lineRule="auto"/>
        <w:rPr>
          <w:rFonts w:ascii="Times New Roman" w:hAnsi="Times New Roman" w:cs="Times New Roman"/>
        </w:rPr>
      </w:pPr>
    </w:p>
    <w:p w14:paraId="78FA071D" w14:textId="77777777" w:rsidR="00AF003A" w:rsidRPr="0031168B" w:rsidRDefault="00AF003A" w:rsidP="0014097E">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 xml:space="preserve">María Elvira Chacón Quintero </w:t>
      </w:r>
    </w:p>
    <w:p w14:paraId="2AEFCC23" w14:textId="77777777" w:rsidR="00AF003A" w:rsidRDefault="00AF003A" w:rsidP="0014097E">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1168B">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098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788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136</w:t>
      </w:r>
    </w:p>
    <w:p w14:paraId="45A57A28" w14:textId="77777777" w:rsidR="006C6218" w:rsidRDefault="006C6218" w:rsidP="006C6218">
      <w:pPr>
        <w:spacing w:after="0" w:line="360" w:lineRule="auto"/>
        <w:jc w:val="center"/>
        <w:rPr>
          <w:rFonts w:ascii="Times New Roman" w:eastAsiaTheme="majorEastAsia" w:hAnsi="Times New Roman"/>
          <w:b/>
          <w:spacing w:val="5"/>
          <w:kern w:val="28"/>
          <w:sz w:val="28"/>
          <w:szCs w:val="52"/>
        </w:rPr>
      </w:pPr>
      <w:proofErr w:type="spellStart"/>
      <w:r>
        <w:rPr>
          <w:rFonts w:ascii="Times New Roman" w:eastAsiaTheme="majorEastAsia" w:hAnsi="Times New Roman"/>
          <w:b/>
          <w:spacing w:val="5"/>
          <w:kern w:val="28"/>
          <w:sz w:val="28"/>
          <w:szCs w:val="52"/>
        </w:rPr>
        <w:t>Sergeiy</w:t>
      </w:r>
      <w:proofErr w:type="spellEnd"/>
      <w:r>
        <w:rPr>
          <w:rFonts w:ascii="Times New Roman" w:eastAsiaTheme="majorEastAsia" w:hAnsi="Times New Roman"/>
          <w:b/>
          <w:spacing w:val="5"/>
          <w:kern w:val="28"/>
          <w:sz w:val="28"/>
          <w:szCs w:val="52"/>
        </w:rPr>
        <w:t xml:space="preserve"> Quintero Bohórquez</w:t>
      </w:r>
    </w:p>
    <w:p w14:paraId="784C37B4" w14:textId="77777777" w:rsidR="006C6218" w:rsidRPr="0031168B" w:rsidRDefault="006C6218" w:rsidP="006C6218">
      <w:pPr>
        <w:spacing w:after="0" w:line="360" w:lineRule="auto"/>
        <w:jc w:val="center"/>
        <w:rPr>
          <w:rFonts w:ascii="Times New Roman" w:eastAsiaTheme="majorEastAsia" w:hAnsi="Times New Roman"/>
          <w:b/>
          <w:spacing w:val="5"/>
          <w:kern w:val="28"/>
          <w:sz w:val="28"/>
          <w:szCs w:val="52"/>
        </w:rPr>
      </w:pPr>
      <w:r>
        <w:rPr>
          <w:rFonts w:ascii="Times New Roman" w:eastAsiaTheme="majorEastAsia" w:hAnsi="Times New Roman"/>
          <w:b/>
          <w:spacing w:val="5"/>
          <w:kern w:val="28"/>
          <w:sz w:val="28"/>
          <w:szCs w:val="52"/>
        </w:rPr>
        <w:t>C.C.</w:t>
      </w:r>
      <w:r w:rsidRPr="006C6218">
        <w:t xml:space="preserve"> </w:t>
      </w:r>
      <w:r w:rsidRPr="006C6218">
        <w:rPr>
          <w:rFonts w:ascii="Times New Roman" w:eastAsiaTheme="majorEastAsia" w:hAnsi="Times New Roman"/>
          <w:b/>
          <w:spacing w:val="5"/>
          <w:kern w:val="28"/>
          <w:sz w:val="28"/>
          <w:szCs w:val="52"/>
        </w:rPr>
        <w:t>1065916568</w:t>
      </w:r>
    </w:p>
    <w:p w14:paraId="79838580" w14:textId="77777777" w:rsidR="006C6218" w:rsidRPr="0031168B" w:rsidRDefault="006C6218" w:rsidP="0014097E">
      <w:pPr>
        <w:spacing w:after="0" w:line="360" w:lineRule="auto"/>
        <w:jc w:val="center"/>
        <w:rPr>
          <w:rFonts w:ascii="Times New Roman" w:eastAsiaTheme="majorEastAsia" w:hAnsi="Times New Roman"/>
          <w:b/>
          <w:spacing w:val="5"/>
          <w:kern w:val="28"/>
          <w:sz w:val="28"/>
          <w:szCs w:val="52"/>
        </w:rPr>
      </w:pPr>
    </w:p>
    <w:p w14:paraId="7A524372" w14:textId="77777777" w:rsidR="00AF003A" w:rsidRPr="00AF003A" w:rsidRDefault="00AF003A" w:rsidP="0014097E">
      <w:pPr>
        <w:spacing w:line="360" w:lineRule="auto"/>
      </w:pPr>
    </w:p>
    <w:p w14:paraId="764A8441" w14:textId="0E7B89A1" w:rsidR="00843CA7" w:rsidRPr="00CF46B5" w:rsidRDefault="003F7C9B" w:rsidP="0014097E">
      <w:pPr>
        <w:spacing w:after="0" w:line="360" w:lineRule="auto"/>
        <w:jc w:val="center"/>
        <w:rPr>
          <w:rFonts w:ascii="Times New Roman" w:hAnsi="Times New Roman"/>
          <w:b/>
          <w:bCs/>
          <w:sz w:val="28"/>
          <w:szCs w:val="24"/>
        </w:rPr>
      </w:pPr>
      <w:r>
        <w:rPr>
          <w:rFonts w:ascii="Times New Roman" w:hAnsi="Times New Roman"/>
          <w:b/>
          <w:bCs/>
          <w:sz w:val="28"/>
          <w:szCs w:val="24"/>
        </w:rPr>
        <w:t>Direct</w:t>
      </w:r>
      <w:r w:rsidR="00843CA7" w:rsidRPr="00CF46B5">
        <w:rPr>
          <w:rFonts w:ascii="Times New Roman" w:hAnsi="Times New Roman"/>
          <w:b/>
          <w:bCs/>
          <w:sz w:val="28"/>
          <w:szCs w:val="24"/>
        </w:rPr>
        <w:t>or</w:t>
      </w:r>
    </w:p>
    <w:p w14:paraId="23C0A741" w14:textId="5CE51AD9" w:rsidR="00843CA7" w:rsidRPr="00CF46B5" w:rsidRDefault="0069328F" w:rsidP="0014097E">
      <w:pPr>
        <w:spacing w:after="0" w:line="360" w:lineRule="auto"/>
        <w:jc w:val="center"/>
        <w:rPr>
          <w:rFonts w:ascii="Times New Roman" w:hAnsi="Times New Roman"/>
          <w:b/>
          <w:bCs/>
          <w:sz w:val="28"/>
          <w:szCs w:val="24"/>
        </w:rPr>
      </w:pPr>
      <w:r>
        <w:rPr>
          <w:rFonts w:ascii="Times New Roman" w:hAnsi="Times New Roman"/>
          <w:b/>
          <w:bCs/>
          <w:sz w:val="28"/>
          <w:szCs w:val="24"/>
        </w:rPr>
        <w:t>Gonzalo González Valle</w:t>
      </w:r>
    </w:p>
    <w:p w14:paraId="30DD22FC" w14:textId="27557883" w:rsidR="00843CA7" w:rsidRPr="00CF46B5" w:rsidRDefault="00345F29" w:rsidP="0014097E">
      <w:pPr>
        <w:spacing w:after="0" w:line="360" w:lineRule="auto"/>
        <w:jc w:val="center"/>
        <w:rPr>
          <w:rFonts w:ascii="Times New Roman" w:hAnsi="Times New Roman"/>
          <w:b/>
          <w:bCs/>
          <w:sz w:val="28"/>
          <w:szCs w:val="24"/>
        </w:rPr>
      </w:pPr>
      <w:r>
        <w:rPr>
          <w:rFonts w:ascii="Times New Roman" w:hAnsi="Times New Roman"/>
          <w:b/>
          <w:bCs/>
          <w:sz w:val="28"/>
          <w:szCs w:val="24"/>
        </w:rPr>
        <w:t>Ingeniero Industrial</w:t>
      </w:r>
    </w:p>
    <w:p w14:paraId="2E93E421" w14:textId="40F2650D" w:rsidR="00843CA7" w:rsidRDefault="00843CA7" w:rsidP="0014097E">
      <w:pPr>
        <w:spacing w:line="360" w:lineRule="auto"/>
        <w:rPr>
          <w:rFonts w:ascii="Times New Roman" w:hAnsi="Times New Roman"/>
        </w:rPr>
      </w:pPr>
    </w:p>
    <w:p w14:paraId="7AA3A3DF" w14:textId="77777777" w:rsidR="00843CA7" w:rsidRDefault="00843CA7" w:rsidP="0014097E">
      <w:pPr>
        <w:spacing w:line="360" w:lineRule="auto"/>
        <w:rPr>
          <w:rFonts w:ascii="Times New Roman" w:hAnsi="Times New Roman"/>
        </w:rPr>
      </w:pPr>
    </w:p>
    <w:p w14:paraId="1352E46D" w14:textId="77777777" w:rsidR="00843CA7" w:rsidRPr="003509BE" w:rsidRDefault="00843CA7" w:rsidP="0014097E">
      <w:pPr>
        <w:pStyle w:val="Ttulo"/>
        <w:spacing w:line="360" w:lineRule="auto"/>
        <w:rPr>
          <w:rFonts w:ascii="Times New Roman" w:hAnsi="Times New Roman" w:cs="Times New Roman"/>
        </w:rPr>
      </w:pPr>
      <w:r w:rsidRPr="003509BE">
        <w:rPr>
          <w:rFonts w:ascii="Times New Roman" w:hAnsi="Times New Roman" w:cs="Times New Roman"/>
        </w:rPr>
        <w:t>U</w:t>
      </w:r>
      <w:r>
        <w:rPr>
          <w:rFonts w:ascii="Times New Roman" w:hAnsi="Times New Roman" w:cs="Times New Roman"/>
        </w:rPr>
        <w:t>niversidad Popular del Cesar, Seccional Aguachica</w:t>
      </w:r>
    </w:p>
    <w:p w14:paraId="6E11E5C3" w14:textId="31CA208D" w:rsidR="00843CA7" w:rsidRDefault="00843CA7" w:rsidP="0014097E">
      <w:pPr>
        <w:pStyle w:val="Ttulo"/>
        <w:spacing w:line="360" w:lineRule="auto"/>
        <w:rPr>
          <w:rFonts w:ascii="Times New Roman" w:hAnsi="Times New Roman" w:cs="Times New Roman"/>
        </w:rPr>
      </w:pPr>
      <w:r>
        <w:rPr>
          <w:rFonts w:ascii="Times New Roman" w:hAnsi="Times New Roman" w:cs="Times New Roman"/>
        </w:rPr>
        <w:t>Direcci</w:t>
      </w:r>
      <w:r w:rsidR="003F7C9B">
        <w:rPr>
          <w:rFonts w:ascii="Times New Roman" w:hAnsi="Times New Roman" w:cs="Times New Roman"/>
        </w:rPr>
        <w:t>ón de Ciencias Administrativas,</w:t>
      </w:r>
      <w:r>
        <w:rPr>
          <w:rFonts w:ascii="Times New Roman" w:hAnsi="Times New Roman" w:cs="Times New Roman"/>
        </w:rPr>
        <w:t xml:space="preserve"> Contables</w:t>
      </w:r>
      <w:r w:rsidR="003F7C9B">
        <w:rPr>
          <w:rFonts w:ascii="Times New Roman" w:hAnsi="Times New Roman" w:cs="Times New Roman"/>
        </w:rPr>
        <w:t xml:space="preserve"> y Económicas</w:t>
      </w:r>
    </w:p>
    <w:p w14:paraId="3FA86493" w14:textId="77777777" w:rsidR="00843CA7" w:rsidRPr="003509BE" w:rsidRDefault="00843CA7" w:rsidP="0014097E">
      <w:pPr>
        <w:pStyle w:val="Ttulo"/>
        <w:spacing w:line="360" w:lineRule="auto"/>
        <w:rPr>
          <w:rFonts w:ascii="Times New Roman" w:hAnsi="Times New Roman" w:cs="Times New Roman"/>
        </w:rPr>
      </w:pPr>
      <w:r>
        <w:rPr>
          <w:rFonts w:ascii="Times New Roman" w:hAnsi="Times New Roman" w:cs="Times New Roman"/>
        </w:rPr>
        <w:t>Programa de Administración de Empresas</w:t>
      </w:r>
    </w:p>
    <w:p w14:paraId="3A272342" w14:textId="77777777" w:rsidR="00843CA7" w:rsidRPr="003509BE" w:rsidRDefault="00843CA7" w:rsidP="0014097E">
      <w:pPr>
        <w:pStyle w:val="Ttulo"/>
        <w:spacing w:line="360" w:lineRule="auto"/>
        <w:rPr>
          <w:rFonts w:ascii="Times New Roman" w:hAnsi="Times New Roman" w:cs="Times New Roman"/>
        </w:rPr>
      </w:pPr>
      <w:r>
        <w:rPr>
          <w:rFonts w:ascii="Times New Roman" w:hAnsi="Times New Roman" w:cs="Times New Roman"/>
        </w:rPr>
        <w:t>Aguachica, Cesar</w:t>
      </w:r>
    </w:p>
    <w:p w14:paraId="7640222C" w14:textId="4AC37B66" w:rsidR="00805C6E" w:rsidRDefault="00843CA7" w:rsidP="0014097E">
      <w:pPr>
        <w:pStyle w:val="Ttulo"/>
        <w:spacing w:line="360" w:lineRule="auto"/>
        <w:rPr>
          <w:rFonts w:ascii="Times New Roman" w:hAnsi="Times New Roman" w:cs="Times New Roman"/>
        </w:rPr>
      </w:pPr>
      <w:r>
        <w:rPr>
          <w:rFonts w:ascii="Times New Roman" w:hAnsi="Times New Roman" w:cs="Times New Roman"/>
        </w:rPr>
        <w:t>202</w:t>
      </w:r>
      <w:r w:rsidR="00E6177C">
        <w:rPr>
          <w:rFonts w:ascii="Times New Roman" w:hAnsi="Times New Roman" w:cs="Times New Roman"/>
        </w:rPr>
        <w:t>2</w:t>
      </w:r>
      <w:r w:rsidR="00AF003A">
        <w:rPr>
          <w:rFonts w:ascii="Times New Roman" w:hAnsi="Times New Roman" w:cs="Times New Roman"/>
        </w:rPr>
        <w:br/>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8E698F" w:rsidRPr="00004AD9" w14:paraId="35D10105" w14:textId="77777777" w:rsidTr="00917B6A">
        <w:tc>
          <w:tcPr>
            <w:tcW w:w="4644" w:type="dxa"/>
          </w:tcPr>
          <w:p w14:paraId="54291188" w14:textId="77777777" w:rsidR="008E698F" w:rsidRPr="00004AD9" w:rsidRDefault="008E698F" w:rsidP="00917B6A">
            <w:pPr>
              <w:pStyle w:val="Ttul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469263D3" w14:textId="77777777" w:rsidR="008E698F" w:rsidRPr="00004AD9" w:rsidRDefault="008E698F" w:rsidP="00917B6A">
            <w:pPr>
              <w:rPr>
                <w:rStyle w:val="TtuloCar"/>
                <w:rFonts w:ascii="Times New Roman" w:hAnsi="Times New Roman" w:cs="Times New Roman"/>
              </w:rPr>
            </w:pPr>
            <w:r w:rsidRPr="00004AD9">
              <w:rPr>
                <w:rStyle w:val="TtuloCar"/>
                <w:rFonts w:ascii="Times New Roman" w:hAnsi="Times New Roman" w:cs="Times New Roman"/>
              </w:rPr>
              <w:t>Nota de Aceptación</w:t>
            </w:r>
          </w:p>
          <w:p w14:paraId="790C7230" w14:textId="77777777" w:rsidR="008E698F" w:rsidRPr="00004AD9" w:rsidRDefault="008E698F" w:rsidP="00917B6A">
            <w:pPr>
              <w:rPr>
                <w:rFonts w:ascii="Times New Roman" w:hAnsi="Times New Roman"/>
              </w:rPr>
            </w:pPr>
            <w:r w:rsidRPr="00004AD9">
              <w:rPr>
                <w:rFonts w:ascii="Times New Roman" w:hAnsi="Times New Roman"/>
              </w:rPr>
              <w:t xml:space="preserve"> </w:t>
            </w:r>
          </w:p>
          <w:p w14:paraId="6D8581C9" w14:textId="77777777" w:rsidR="008E698F" w:rsidRPr="00004AD9" w:rsidRDefault="008E698F" w:rsidP="00917B6A">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2E20E02E" w14:textId="77777777" w:rsidR="008E698F" w:rsidRPr="00004AD9" w:rsidRDefault="008E698F" w:rsidP="008E698F">
      <w:pPr>
        <w:spacing w:after="0"/>
        <w:jc w:val="right"/>
        <w:rPr>
          <w:rFonts w:cs="Arial"/>
          <w:szCs w:val="24"/>
        </w:rPr>
      </w:pPr>
      <w:r w:rsidRPr="00004AD9">
        <w:rPr>
          <w:rFonts w:cs="Arial"/>
          <w:szCs w:val="24"/>
        </w:rPr>
        <w:t>_________________________</w:t>
      </w:r>
    </w:p>
    <w:p w14:paraId="3E450380"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Director del proyecto</w:t>
      </w:r>
    </w:p>
    <w:p w14:paraId="78A42794" w14:textId="77777777" w:rsidR="008E698F" w:rsidRPr="00004AD9" w:rsidRDefault="008E698F" w:rsidP="008E698F">
      <w:pPr>
        <w:jc w:val="right"/>
        <w:rPr>
          <w:rFonts w:ascii="Times New Roman" w:hAnsi="Times New Roman"/>
          <w:szCs w:val="24"/>
        </w:rPr>
      </w:pPr>
    </w:p>
    <w:p w14:paraId="4C8F500D" w14:textId="77777777" w:rsidR="008E698F" w:rsidRPr="00004AD9" w:rsidRDefault="008E698F" w:rsidP="008E698F">
      <w:pPr>
        <w:jc w:val="right"/>
        <w:rPr>
          <w:rFonts w:ascii="Times New Roman" w:hAnsi="Times New Roman"/>
          <w:szCs w:val="24"/>
        </w:rPr>
      </w:pPr>
    </w:p>
    <w:p w14:paraId="30FEE328"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________________________</w:t>
      </w:r>
    </w:p>
    <w:p w14:paraId="3D5D469B"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Evaluador 1</w:t>
      </w:r>
    </w:p>
    <w:p w14:paraId="3E6A7051" w14:textId="77777777" w:rsidR="008E698F" w:rsidRPr="00004AD9" w:rsidRDefault="008E698F" w:rsidP="008E698F">
      <w:pPr>
        <w:jc w:val="right"/>
        <w:rPr>
          <w:rFonts w:ascii="Times New Roman" w:hAnsi="Times New Roman"/>
          <w:szCs w:val="24"/>
        </w:rPr>
      </w:pPr>
    </w:p>
    <w:p w14:paraId="14639C42" w14:textId="77777777" w:rsidR="008E698F" w:rsidRPr="00004AD9" w:rsidRDefault="008E698F" w:rsidP="008E698F">
      <w:pPr>
        <w:jc w:val="right"/>
        <w:rPr>
          <w:rFonts w:ascii="Times New Roman" w:hAnsi="Times New Roman"/>
          <w:szCs w:val="24"/>
        </w:rPr>
      </w:pPr>
    </w:p>
    <w:p w14:paraId="4C6E58BB"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________________________</w:t>
      </w:r>
    </w:p>
    <w:p w14:paraId="404EE616"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Evaluador 2</w:t>
      </w:r>
    </w:p>
    <w:p w14:paraId="2DDD9FE7" w14:textId="77777777" w:rsidR="008E698F" w:rsidRPr="00004AD9" w:rsidRDefault="008E698F" w:rsidP="008E698F">
      <w:pPr>
        <w:jc w:val="right"/>
        <w:rPr>
          <w:rFonts w:cs="Arial"/>
          <w:szCs w:val="24"/>
        </w:rPr>
      </w:pPr>
    </w:p>
    <w:p w14:paraId="2A4C2674" w14:textId="77777777" w:rsidR="008E698F" w:rsidRPr="00004AD9" w:rsidRDefault="008E698F" w:rsidP="008E698F">
      <w:pPr>
        <w:rPr>
          <w:rFonts w:ascii="Times New Roman" w:hAnsi="Times New Roman"/>
        </w:rPr>
      </w:pPr>
    </w:p>
    <w:p w14:paraId="466BF932" w14:textId="77777777" w:rsidR="008E698F" w:rsidRPr="00004AD9" w:rsidRDefault="008E698F" w:rsidP="008E698F">
      <w:pPr>
        <w:rPr>
          <w:rFonts w:ascii="Times New Roman" w:hAnsi="Times New Roman"/>
        </w:rPr>
      </w:pPr>
    </w:p>
    <w:p w14:paraId="3743D0D3" w14:textId="77777777" w:rsidR="008E698F" w:rsidRPr="00004AD9" w:rsidRDefault="008E698F" w:rsidP="008E698F">
      <w:pPr>
        <w:rPr>
          <w:rFonts w:ascii="Times New Roman" w:hAnsi="Times New Roman"/>
        </w:rPr>
      </w:pPr>
    </w:p>
    <w:p w14:paraId="3FAF0A71" w14:textId="77777777" w:rsidR="008E698F" w:rsidRPr="00004AD9" w:rsidRDefault="008E698F" w:rsidP="008E698F">
      <w:pPr>
        <w:rPr>
          <w:rFonts w:ascii="Times New Roman" w:hAnsi="Times New Roman"/>
        </w:rPr>
      </w:pPr>
    </w:p>
    <w:p w14:paraId="39305815" w14:textId="1712A17B" w:rsidR="008E698F" w:rsidRPr="00004AD9" w:rsidRDefault="008E698F" w:rsidP="008E698F">
      <w:pPr>
        <w:rPr>
          <w:rFonts w:ascii="Times New Roman" w:hAnsi="Times New Roman"/>
        </w:rPr>
      </w:pPr>
      <w:r>
        <w:rPr>
          <w:rFonts w:ascii="Times New Roman" w:hAnsi="Times New Roman"/>
        </w:rPr>
        <w:t>Aguachica Cesar</w:t>
      </w:r>
      <w:r w:rsidRPr="00004AD9">
        <w:rPr>
          <w:rFonts w:ascii="Times New Roman" w:hAnsi="Times New Roman"/>
        </w:rPr>
        <w:t xml:space="preserve">, </w:t>
      </w:r>
      <w:r>
        <w:rPr>
          <w:rFonts w:ascii="Times New Roman" w:hAnsi="Times New Roman"/>
        </w:rPr>
        <w:t>diciembre 12 de 2022</w:t>
      </w:r>
      <w:r w:rsidRPr="00004AD9">
        <w:rPr>
          <w:rFonts w:ascii="Times New Roman" w:hAnsi="Times New Roman"/>
        </w:rPr>
        <w:br w:type="page"/>
      </w:r>
    </w:p>
    <w:p w14:paraId="0EAFFEF7" w14:textId="77777777" w:rsidR="008E698F" w:rsidRPr="00004AD9" w:rsidRDefault="008E698F" w:rsidP="008E698F">
      <w:pPr>
        <w:pStyle w:val="Ttulo"/>
        <w:rPr>
          <w:rFonts w:ascii="Times New Roman" w:hAnsi="Times New Roman" w:cs="Times New Roman"/>
        </w:rPr>
      </w:pPr>
      <w:r w:rsidRPr="00004AD9">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8E698F" w:rsidRPr="00004AD9" w14:paraId="2A1724C5" w14:textId="77777777" w:rsidTr="00917B6A">
        <w:tc>
          <w:tcPr>
            <w:tcW w:w="4489" w:type="dxa"/>
          </w:tcPr>
          <w:p w14:paraId="10D4FB56" w14:textId="77777777" w:rsidR="008E698F" w:rsidRPr="00004AD9" w:rsidRDefault="008E698F" w:rsidP="00917B6A">
            <w:pPr>
              <w:jc w:val="center"/>
              <w:rPr>
                <w:rFonts w:ascii="Times New Roman" w:hAnsi="Times New Roman"/>
                <w:b/>
                <w:szCs w:val="24"/>
              </w:rPr>
            </w:pPr>
          </w:p>
        </w:tc>
        <w:tc>
          <w:tcPr>
            <w:tcW w:w="4489" w:type="dxa"/>
          </w:tcPr>
          <w:p w14:paraId="55BACF28" w14:textId="77777777" w:rsidR="008E698F" w:rsidRPr="00004AD9" w:rsidRDefault="008E698F" w:rsidP="00917B6A">
            <w:pPr>
              <w:rPr>
                <w:rFonts w:ascii="Times New Roman" w:hAnsi="Times New Roman"/>
              </w:rPr>
            </w:pPr>
          </w:p>
          <w:p w14:paraId="65144A5D" w14:textId="76A3AB64" w:rsidR="00FA35B6" w:rsidRPr="00082A2D" w:rsidRDefault="00FA35B6" w:rsidP="0014097E">
            <w:pPr>
              <w:spacing w:line="360" w:lineRule="auto"/>
              <w:rPr>
                <w:rFonts w:ascii="Times New Roman" w:hAnsi="Times New Roman"/>
              </w:rPr>
            </w:pPr>
            <w:r w:rsidRPr="00082A2D">
              <w:rPr>
                <w:rFonts w:ascii="Times New Roman" w:hAnsi="Times New Roman"/>
              </w:rPr>
              <w:t>Este proyecto está dedicado primeramente a Dios, nuestros padres y hermanos por el apoyo absoluto, enseñándonos a perseverar y luchar para cumplir nuestros sueños sin importar las circunstancias.</w:t>
            </w:r>
          </w:p>
          <w:p w14:paraId="5989A25B" w14:textId="183A8238" w:rsidR="008E698F" w:rsidRPr="00CC3534" w:rsidRDefault="00FA35B6" w:rsidP="0014097E">
            <w:pPr>
              <w:spacing w:line="360" w:lineRule="auto"/>
              <w:rPr>
                <w:rFonts w:ascii="Times New Roman" w:hAnsi="Times New Roman"/>
              </w:rPr>
            </w:pPr>
            <w:r>
              <w:rPr>
                <w:rFonts w:ascii="Times New Roman" w:hAnsi="Times New Roman"/>
              </w:rPr>
              <w:t>Maria Elvira Chacón Quintero</w:t>
            </w:r>
          </w:p>
          <w:p w14:paraId="10265853" w14:textId="77777777" w:rsidR="008E698F" w:rsidRPr="00004AD9" w:rsidRDefault="008E698F" w:rsidP="00917B6A">
            <w:pPr>
              <w:rPr>
                <w:rFonts w:ascii="Times New Roman" w:hAnsi="Times New Roman"/>
              </w:rPr>
            </w:pPr>
          </w:p>
        </w:tc>
      </w:tr>
    </w:tbl>
    <w:p w14:paraId="54EA7162" w14:textId="77777777" w:rsidR="008E698F" w:rsidRPr="00004AD9" w:rsidRDefault="008E698F" w:rsidP="008E698F">
      <w:pPr>
        <w:jc w:val="center"/>
        <w:rPr>
          <w:rFonts w:ascii="Times New Roman" w:hAnsi="Times New Roman"/>
          <w:b/>
          <w:szCs w:val="24"/>
        </w:rPr>
      </w:pPr>
    </w:p>
    <w:p w14:paraId="410C91F2" w14:textId="77777777" w:rsidR="008E698F" w:rsidRPr="00004AD9" w:rsidRDefault="008E698F" w:rsidP="008E698F">
      <w:pPr>
        <w:jc w:val="center"/>
        <w:rPr>
          <w:rFonts w:ascii="Times New Roman" w:hAnsi="Times New Roman"/>
          <w:b/>
          <w:szCs w:val="24"/>
        </w:rPr>
      </w:pPr>
    </w:p>
    <w:p w14:paraId="1A47C67C" w14:textId="77777777" w:rsidR="008E698F" w:rsidRDefault="008E698F" w:rsidP="0014097E">
      <w:pPr>
        <w:pStyle w:val="Ttulo"/>
        <w:spacing w:line="360" w:lineRule="aut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lastRenderedPageBreak/>
        <w:t>Agradecimientos</w:t>
      </w:r>
    </w:p>
    <w:p w14:paraId="3C25EE59" w14:textId="77777777" w:rsidR="0014097E" w:rsidRDefault="0014097E" w:rsidP="0014097E">
      <w:pPr>
        <w:spacing w:line="360" w:lineRule="auto"/>
        <w:ind w:firstLine="363"/>
      </w:pPr>
    </w:p>
    <w:p w14:paraId="628F6BF3" w14:textId="2A40212F" w:rsidR="00FA35B6" w:rsidRPr="00082A2D" w:rsidRDefault="00FA35B6" w:rsidP="0014097E">
      <w:pPr>
        <w:spacing w:line="360" w:lineRule="auto"/>
        <w:ind w:firstLine="363"/>
        <w:rPr>
          <w:rFonts w:ascii="Times New Roman" w:hAnsi="Times New Roman"/>
        </w:rPr>
      </w:pPr>
      <w:r w:rsidRPr="00082A2D">
        <w:rPr>
          <w:rFonts w:ascii="Times New Roman" w:hAnsi="Times New Roman"/>
        </w:rPr>
        <w:t xml:space="preserve">En primer lugar, dar gracias a Dios, a nuestros </w:t>
      </w:r>
      <w:r>
        <w:rPr>
          <w:rFonts w:ascii="Times New Roman" w:hAnsi="Times New Roman"/>
        </w:rPr>
        <w:t xml:space="preserve">padres </w:t>
      </w:r>
      <w:r w:rsidRPr="00082A2D">
        <w:rPr>
          <w:rFonts w:ascii="Times New Roman" w:hAnsi="Times New Roman"/>
        </w:rPr>
        <w:t>Daniel Quintero- Yasleidy Bohórquez (</w:t>
      </w:r>
      <w:proofErr w:type="spellStart"/>
      <w:r w:rsidRPr="00082A2D">
        <w:rPr>
          <w:rFonts w:ascii="Times New Roman" w:hAnsi="Times New Roman"/>
        </w:rPr>
        <w:t>Serge</w:t>
      </w:r>
      <w:r w:rsidR="005046C5">
        <w:rPr>
          <w:rFonts w:ascii="Times New Roman" w:hAnsi="Times New Roman"/>
        </w:rPr>
        <w:t>i</w:t>
      </w:r>
      <w:r w:rsidRPr="00082A2D">
        <w:rPr>
          <w:rFonts w:ascii="Times New Roman" w:hAnsi="Times New Roman"/>
        </w:rPr>
        <w:t>y</w:t>
      </w:r>
      <w:proofErr w:type="spellEnd"/>
      <w:r w:rsidRPr="00082A2D">
        <w:rPr>
          <w:rFonts w:ascii="Times New Roman" w:hAnsi="Times New Roman"/>
        </w:rPr>
        <w:t xml:space="preserve"> Quintero) y Evelio Chacón – Luz Neira Quintero (María Elvira Chacón), por su apoyo incondicional. Al docente Gonzalo Gonzáles por ser participe en este proceso y brindarnos su tiempo, sin ellos no se habría llevado a cabalidad este proyecto. Gracias por el amor, la dedicación, paciencia y comprensión por permitirnos cumplir el sueño de ser Administradores de Empresas. Con la ayuda de nuestros padres y en especial de la Universidad Popular del Cesar Seccional Aguachica, que ha sido de gran </w:t>
      </w:r>
      <w:r>
        <w:rPr>
          <w:rFonts w:ascii="Times New Roman" w:hAnsi="Times New Roman"/>
        </w:rPr>
        <w:t>apoyo</w:t>
      </w:r>
      <w:r w:rsidRPr="00082A2D">
        <w:rPr>
          <w:rFonts w:ascii="Times New Roman" w:hAnsi="Times New Roman"/>
        </w:rPr>
        <w:t xml:space="preserve"> para formarnos como profesionales damos por </w:t>
      </w:r>
      <w:r>
        <w:rPr>
          <w:rFonts w:ascii="Times New Roman" w:hAnsi="Times New Roman"/>
        </w:rPr>
        <w:t>concluido</w:t>
      </w:r>
      <w:r w:rsidRPr="00082A2D">
        <w:rPr>
          <w:rFonts w:ascii="Times New Roman" w:hAnsi="Times New Roman"/>
        </w:rPr>
        <w:t xml:space="preserve"> este proyecto.</w:t>
      </w:r>
      <w:bookmarkStart w:id="0" w:name="_GoBack"/>
      <w:bookmarkEnd w:id="0"/>
    </w:p>
    <w:p w14:paraId="6FA686D4" w14:textId="77777777" w:rsidR="00FA35B6" w:rsidRDefault="00FA35B6" w:rsidP="008E698F">
      <w:pPr>
        <w:spacing w:line="360" w:lineRule="auto"/>
        <w:ind w:firstLine="363"/>
        <w:rPr>
          <w:rFonts w:ascii="Times New Roman" w:hAnsi="Times New Roman"/>
        </w:rPr>
      </w:pPr>
    </w:p>
    <w:p w14:paraId="1C245FE3" w14:textId="77777777" w:rsidR="008E698F" w:rsidRDefault="008E698F" w:rsidP="008E698F">
      <w:pPr>
        <w:spacing w:line="360" w:lineRule="auto"/>
        <w:ind w:firstLine="363"/>
        <w:rPr>
          <w:rFonts w:ascii="Times New Roman" w:hAnsi="Times New Roman"/>
        </w:rPr>
      </w:pPr>
    </w:p>
    <w:p w14:paraId="3A7F462E" w14:textId="77777777" w:rsidR="008E698F" w:rsidRPr="00AB44B9" w:rsidRDefault="008E698F" w:rsidP="008E698F">
      <w:pPr>
        <w:spacing w:line="360" w:lineRule="auto"/>
        <w:ind w:firstLine="363"/>
        <w:rPr>
          <w:rFonts w:ascii="Times New Roman" w:hAnsi="Times New Roman"/>
        </w:rPr>
      </w:pPr>
      <w:r w:rsidRPr="00004AD9">
        <w:rPr>
          <w:rFonts w:ascii="Times New Roman" w:hAnsi="Times New Roman"/>
        </w:rPr>
        <w:br w:type="page"/>
      </w:r>
    </w:p>
    <w:p w14:paraId="68F4D015" w14:textId="6E3BD77C" w:rsidR="00805C6E"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lastRenderedPageBreak/>
        <w:t xml:space="preserve">Tabla de </w:t>
      </w:r>
      <w:r w:rsidR="008F39F3" w:rsidRPr="003509BE">
        <w:rPr>
          <w:rFonts w:ascii="Times New Roman" w:hAnsi="Times New Roman" w:cs="Times New Roman"/>
        </w:rPr>
        <w:t>C</w:t>
      </w:r>
      <w:r>
        <w:rPr>
          <w:rFonts w:ascii="Times New Roman" w:hAnsi="Times New Roman" w:cs="Times New Roman"/>
        </w:rPr>
        <w:t>ontenido</w:t>
      </w:r>
    </w:p>
    <w:p w14:paraId="12DFA114" w14:textId="045CF35C" w:rsidR="00282FA2" w:rsidRPr="003509BE" w:rsidRDefault="00451067" w:rsidP="00B44C96">
      <w:pPr>
        <w:spacing w:line="360" w:lineRule="auto"/>
        <w:jc w:val="right"/>
        <w:rPr>
          <w:rFonts w:ascii="Times New Roman" w:hAnsi="Times New Roman"/>
        </w:rPr>
      </w:pPr>
      <w:r w:rsidRPr="003509BE">
        <w:rPr>
          <w:rFonts w:ascii="Times New Roman" w:hAnsi="Times New Roman"/>
        </w:rPr>
        <w:t>Pág.</w:t>
      </w:r>
    </w:p>
    <w:sdt>
      <w:sdtPr>
        <w:rPr>
          <w:rFonts w:ascii="Arial" w:eastAsia="Calibri" w:hAnsi="Arial"/>
          <w:b w:val="0"/>
          <w:bCs w:val="0"/>
          <w:caps w:val="0"/>
          <w:color w:val="auto"/>
          <w:sz w:val="24"/>
          <w:szCs w:val="24"/>
          <w:lang w:val="es-CO" w:eastAsia="en-US"/>
        </w:rPr>
        <w:id w:val="-502208736"/>
        <w:docPartObj>
          <w:docPartGallery w:val="Table of Contents"/>
          <w:docPartUnique/>
        </w:docPartObj>
      </w:sdtPr>
      <w:sdtContent>
        <w:p w14:paraId="283341E0" w14:textId="77777777" w:rsidR="00282FA2" w:rsidRPr="00DE1F4E" w:rsidRDefault="00282FA2" w:rsidP="00DE1F4E">
          <w:pPr>
            <w:pStyle w:val="TtulodeTDC"/>
            <w:numPr>
              <w:ilvl w:val="0"/>
              <w:numId w:val="0"/>
            </w:numPr>
            <w:spacing w:before="0" w:line="360" w:lineRule="auto"/>
            <w:ind w:left="720" w:hanging="360"/>
            <w:jc w:val="both"/>
            <w:rPr>
              <w:sz w:val="24"/>
              <w:szCs w:val="24"/>
            </w:rPr>
          </w:pPr>
        </w:p>
        <w:p w14:paraId="0B6ABFE5" w14:textId="35E12E61" w:rsidR="00BE6B84" w:rsidRPr="00BE6B84" w:rsidRDefault="000117BB" w:rsidP="00BE6B84">
          <w:pPr>
            <w:pStyle w:val="TDC1"/>
            <w:tabs>
              <w:tab w:val="right" w:leader="dot" w:pos="9350"/>
            </w:tabs>
            <w:spacing w:after="0" w:line="360" w:lineRule="auto"/>
            <w:rPr>
              <w:rFonts w:ascii="Times New Roman" w:eastAsiaTheme="minorEastAsia" w:hAnsi="Times New Roman"/>
              <w:noProof/>
              <w:szCs w:val="24"/>
              <w:lang w:val="es-CO" w:eastAsia="es-CO"/>
            </w:rPr>
          </w:pPr>
          <w:r w:rsidRPr="00DE1F4E">
            <w:rPr>
              <w:rFonts w:ascii="Times New Roman" w:hAnsi="Times New Roman"/>
              <w:szCs w:val="24"/>
            </w:rPr>
            <w:fldChar w:fldCharType="begin"/>
          </w:r>
          <w:r w:rsidRPr="00DE1F4E">
            <w:rPr>
              <w:rFonts w:ascii="Times New Roman" w:hAnsi="Times New Roman"/>
              <w:szCs w:val="24"/>
            </w:rPr>
            <w:instrText xml:space="preserve"> TOC \o "1-3" \h \z \u </w:instrText>
          </w:r>
          <w:r w:rsidRPr="00DE1F4E">
            <w:rPr>
              <w:rFonts w:ascii="Times New Roman" w:hAnsi="Times New Roman"/>
              <w:szCs w:val="24"/>
            </w:rPr>
            <w:fldChar w:fldCharType="separate"/>
          </w:r>
          <w:hyperlink w:anchor="_Toc118299049" w:history="1">
            <w:r w:rsidR="00BE6B84" w:rsidRPr="00BE6B84">
              <w:rPr>
                <w:rStyle w:val="Hipervnculo"/>
                <w:rFonts w:ascii="Times New Roman" w:hAnsi="Times New Roman"/>
                <w:noProof/>
                <w:szCs w:val="24"/>
              </w:rPr>
              <w:t>Introducción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_Toc118299049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10</w:t>
            </w:r>
            <w:r w:rsidR="00BE6B84" w:rsidRPr="00BE6B84">
              <w:rPr>
                <w:rFonts w:ascii="Times New Roman" w:hAnsi="Times New Roman"/>
                <w:noProof/>
                <w:webHidden/>
                <w:szCs w:val="24"/>
              </w:rPr>
              <w:fldChar w:fldCharType="end"/>
            </w:r>
          </w:hyperlink>
        </w:p>
        <w:p w14:paraId="19507229" w14:textId="608C878F" w:rsidR="00BE6B84" w:rsidRPr="00BE6B84" w:rsidRDefault="00917B6A"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50" w:history="1">
            <w:r w:rsidR="00BE6B84" w:rsidRPr="00BE6B84">
              <w:rPr>
                <w:rStyle w:val="Hipervnculo"/>
                <w:rFonts w:ascii="Times New Roman" w:hAnsi="Times New Roman"/>
                <w:noProof/>
                <w:szCs w:val="24"/>
              </w:rPr>
              <w:t>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Título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12</w:t>
            </w:r>
            <w:r w:rsidR="00BE6B84" w:rsidRPr="00BE6B84">
              <w:rPr>
                <w:rFonts w:ascii="Times New Roman" w:hAnsi="Times New Roman"/>
                <w:noProof/>
                <w:webHidden/>
                <w:szCs w:val="24"/>
              </w:rPr>
              <w:fldChar w:fldCharType="end"/>
            </w:r>
          </w:hyperlink>
        </w:p>
        <w:p w14:paraId="3E384AB0" w14:textId="5970E445"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1" w:history="1">
            <w:r w:rsidR="00BE6B84" w:rsidRPr="00BE6B84">
              <w:rPr>
                <w:rStyle w:val="Hipervnculo"/>
                <w:rFonts w:ascii="Times New Roman" w:hAnsi="Times New Roman"/>
                <w:noProof/>
                <w:szCs w:val="24"/>
              </w:rPr>
              <w:t>1.1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Planteamiento del Problema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12</w:t>
            </w:r>
            <w:r w:rsidR="00BE6B84" w:rsidRPr="00BE6B84">
              <w:rPr>
                <w:rFonts w:ascii="Times New Roman" w:hAnsi="Times New Roman"/>
                <w:noProof/>
                <w:webHidden/>
                <w:szCs w:val="24"/>
              </w:rPr>
              <w:fldChar w:fldCharType="end"/>
            </w:r>
          </w:hyperlink>
        </w:p>
        <w:p w14:paraId="109619D5" w14:textId="1492E8D9"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2" w:history="1">
            <w:r w:rsidR="00BE6B84" w:rsidRPr="00BE6B84">
              <w:rPr>
                <w:rStyle w:val="Hipervnculo"/>
                <w:rFonts w:ascii="Times New Roman" w:hAnsi="Times New Roman"/>
                <w:noProof/>
                <w:szCs w:val="24"/>
              </w:rPr>
              <w:t>1.1.1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Formulación del problema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6969B653" w14:textId="6844C80A"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3" w:history="1">
            <w:r w:rsidR="00BE6B84" w:rsidRPr="00BE6B84">
              <w:rPr>
                <w:rStyle w:val="Hipervnculo"/>
                <w:rFonts w:ascii="Times New Roman" w:hAnsi="Times New Roman"/>
                <w:noProof/>
                <w:szCs w:val="24"/>
              </w:rPr>
              <w:t>1.2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Objetivos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178485F7" w14:textId="6EF7C7D5"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4" w:history="1">
            <w:r w:rsidR="00BE6B84" w:rsidRPr="00BE6B84">
              <w:rPr>
                <w:rStyle w:val="Hipervnculo"/>
                <w:rFonts w:ascii="Times New Roman" w:hAnsi="Times New Roman"/>
                <w:noProof/>
                <w:szCs w:val="24"/>
              </w:rPr>
              <w:t>1.2.1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 general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52141937" w14:textId="2AFB18D4"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5" w:history="1">
            <w:r w:rsidR="00BE6B84" w:rsidRPr="00BE6B84">
              <w:rPr>
                <w:rStyle w:val="Hipervnculo"/>
                <w:rFonts w:ascii="Times New Roman" w:hAnsi="Times New Roman"/>
                <w:noProof/>
                <w:szCs w:val="24"/>
              </w:rPr>
              <w:t>1.2.2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específicos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68182D91" w14:textId="1F3F5D8E"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6" w:history="1">
            <w:r w:rsidR="00BE6B84" w:rsidRPr="00BE6B84">
              <w:rPr>
                <w:rStyle w:val="Hipervnculo"/>
                <w:rFonts w:ascii="Times New Roman" w:hAnsi="Times New Roman"/>
                <w:noProof/>
                <w:szCs w:val="24"/>
              </w:rPr>
              <w:t>1.3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Justificación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029904AC" w14:textId="38094958"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7" w:history="1">
            <w:r w:rsidR="00BE6B84" w:rsidRPr="00BE6B84">
              <w:rPr>
                <w:rStyle w:val="Hipervnculo"/>
                <w:rFonts w:ascii="Times New Roman" w:hAnsi="Times New Roman"/>
                <w:noProof/>
                <w:szCs w:val="24"/>
              </w:rPr>
              <w:t>1.3.1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Valor Teórico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4354EAAA" w14:textId="20044572"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8" w:history="1">
            <w:r w:rsidR="00BE6B84" w:rsidRPr="00BE6B84">
              <w:rPr>
                <w:rStyle w:val="Hipervnculo"/>
                <w:rFonts w:ascii="Times New Roman" w:hAnsi="Times New Roman"/>
                <w:noProof/>
                <w:szCs w:val="24"/>
              </w:rPr>
              <w:t>1.3.2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Relevancia Social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2BBB4DBC" w14:textId="2846371F"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9" w:history="1">
            <w:r w:rsidR="00BE6B84" w:rsidRPr="00BE6B84">
              <w:rPr>
                <w:rStyle w:val="Hipervnculo"/>
                <w:rFonts w:ascii="Times New Roman" w:hAnsi="Times New Roman"/>
                <w:noProof/>
                <w:szCs w:val="24"/>
              </w:rPr>
              <w:t>1.3.3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Implicaciones Prácticas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4BA1E4D6" w14:textId="02AF866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0" w:history="1">
            <w:r w:rsidR="00BE6B84" w:rsidRPr="00BE6B84">
              <w:rPr>
                <w:rStyle w:val="Hipervnculo"/>
                <w:rFonts w:ascii="Times New Roman" w:hAnsi="Times New Roman"/>
                <w:noProof/>
                <w:szCs w:val="24"/>
              </w:rPr>
              <w:t>1.3.4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Utilidad Metodológica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1CD4C0C8" w14:textId="69666DFF"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1" w:history="1">
            <w:r w:rsidR="00BE6B84" w:rsidRPr="00BE6B84">
              <w:rPr>
                <w:rStyle w:val="Hipervnculo"/>
                <w:rFonts w:ascii="Times New Roman" w:hAnsi="Times New Roman"/>
                <w:noProof/>
                <w:szCs w:val="24"/>
              </w:rPr>
              <w:t>1.4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Delimitación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28F486BC" w14:textId="4837ADB8"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2" w:history="1">
            <w:r w:rsidR="00BE6B84" w:rsidRPr="00BE6B84">
              <w:rPr>
                <w:rStyle w:val="Hipervnculo"/>
                <w:rFonts w:ascii="Times New Roman" w:hAnsi="Times New Roman"/>
                <w:noProof/>
                <w:szCs w:val="24"/>
              </w:rPr>
              <w:t>1.4.1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Teórica-temática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47E1981D" w14:textId="5AA7383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3" w:history="1">
            <w:r w:rsidR="00BE6B84" w:rsidRPr="00BE6B84">
              <w:rPr>
                <w:rStyle w:val="Hipervnculo"/>
                <w:rFonts w:ascii="Times New Roman" w:hAnsi="Times New Roman"/>
                <w:noProof/>
                <w:szCs w:val="24"/>
              </w:rPr>
              <w:t>1.4.2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Temporal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349564C1" w14:textId="1D6A064E"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4" w:history="1">
            <w:r w:rsidR="00BE6B84" w:rsidRPr="00BE6B84">
              <w:rPr>
                <w:rStyle w:val="Hipervnculo"/>
                <w:rFonts w:ascii="Times New Roman" w:hAnsi="Times New Roman"/>
                <w:noProof/>
                <w:szCs w:val="24"/>
              </w:rPr>
              <w:t>1.4.3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Contextual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6247203F" w14:textId="6EED161D" w:rsidR="00BE6B84" w:rsidRPr="00BE6B84" w:rsidRDefault="00917B6A"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65" w:history="1">
            <w:r w:rsidR="00BE6B84" w:rsidRPr="00BE6B84">
              <w:rPr>
                <w:rStyle w:val="Hipervnculo"/>
                <w:rFonts w:ascii="Times New Roman" w:hAnsi="Times New Roman"/>
                <w:noProof/>
                <w:szCs w:val="24"/>
              </w:rPr>
              <w:t>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Referencial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5DACEC73" w14:textId="0D2CD662"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6" w:history="1">
            <w:r w:rsidR="00BE6B84" w:rsidRPr="00BE6B84">
              <w:rPr>
                <w:rStyle w:val="Hipervnculo"/>
                <w:rFonts w:ascii="Times New Roman" w:hAnsi="Times New Roman"/>
                <w:noProof/>
                <w:szCs w:val="24"/>
              </w:rPr>
              <w:t>2.1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Antecedentes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4DF7D044" w14:textId="1ED305DD"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7" w:history="1">
            <w:r w:rsidR="00BE6B84" w:rsidRPr="00BE6B84">
              <w:rPr>
                <w:rStyle w:val="Hipervnculo"/>
                <w:rFonts w:ascii="Times New Roman" w:hAnsi="Times New Roman"/>
                <w:noProof/>
                <w:szCs w:val="24"/>
              </w:rPr>
              <w:t>2.1.1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Antecedentes Históricos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36FDAE66" w14:textId="06288B7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8" w:history="1">
            <w:r w:rsidR="00BE6B84" w:rsidRPr="00BE6B84">
              <w:rPr>
                <w:rStyle w:val="Hipervnculo"/>
                <w:rFonts w:ascii="Times New Roman" w:hAnsi="Times New Roman"/>
                <w:noProof/>
                <w:szCs w:val="24"/>
              </w:rPr>
              <w:t>2.1.2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Antecedentes Investigativos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19</w:t>
            </w:r>
            <w:r w:rsidR="00BE6B84" w:rsidRPr="00BE6B84">
              <w:rPr>
                <w:rFonts w:ascii="Times New Roman" w:hAnsi="Times New Roman"/>
                <w:noProof/>
                <w:webHidden/>
                <w:szCs w:val="24"/>
              </w:rPr>
              <w:fldChar w:fldCharType="end"/>
            </w:r>
          </w:hyperlink>
        </w:p>
        <w:p w14:paraId="3D1855E6" w14:textId="116BEAD5"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9" w:history="1">
            <w:r w:rsidR="00BE6B84" w:rsidRPr="00BE6B84">
              <w:rPr>
                <w:rStyle w:val="Hipervnculo"/>
                <w:rFonts w:ascii="Times New Roman" w:hAnsi="Times New Roman"/>
                <w:noProof/>
                <w:szCs w:val="24"/>
              </w:rPr>
              <w:t>2.2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Teórico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21</w:t>
            </w:r>
            <w:r w:rsidR="00BE6B84" w:rsidRPr="00BE6B84">
              <w:rPr>
                <w:rFonts w:ascii="Times New Roman" w:hAnsi="Times New Roman"/>
                <w:noProof/>
                <w:webHidden/>
                <w:szCs w:val="24"/>
              </w:rPr>
              <w:fldChar w:fldCharType="end"/>
            </w:r>
          </w:hyperlink>
        </w:p>
        <w:p w14:paraId="69A42009" w14:textId="0A31194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0" w:history="1">
            <w:r w:rsidR="00BE6B84" w:rsidRPr="00BE6B84">
              <w:rPr>
                <w:rStyle w:val="Hipervnculo"/>
                <w:rFonts w:ascii="Times New Roman" w:hAnsi="Times New Roman"/>
                <w:noProof/>
                <w:szCs w:val="24"/>
              </w:rPr>
              <w:t>2.2.1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 Estratégico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21</w:t>
            </w:r>
            <w:r w:rsidR="00BE6B84" w:rsidRPr="00BE6B84">
              <w:rPr>
                <w:rFonts w:ascii="Times New Roman" w:hAnsi="Times New Roman"/>
                <w:noProof/>
                <w:webHidden/>
                <w:szCs w:val="24"/>
              </w:rPr>
              <w:fldChar w:fldCharType="end"/>
            </w:r>
          </w:hyperlink>
        </w:p>
        <w:p w14:paraId="586DDE0C" w14:textId="4EDF775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1" w:history="1">
            <w:r w:rsidR="00BE6B84" w:rsidRPr="00BE6B84">
              <w:rPr>
                <w:rStyle w:val="Hipervnculo"/>
                <w:rFonts w:ascii="Times New Roman" w:hAnsi="Times New Roman"/>
                <w:noProof/>
                <w:szCs w:val="24"/>
              </w:rPr>
              <w:t>2.2.2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 estratégico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22</w:t>
            </w:r>
            <w:r w:rsidR="00BE6B84" w:rsidRPr="00BE6B84">
              <w:rPr>
                <w:rFonts w:ascii="Times New Roman" w:hAnsi="Times New Roman"/>
                <w:noProof/>
                <w:webHidden/>
                <w:szCs w:val="24"/>
              </w:rPr>
              <w:fldChar w:fldCharType="end"/>
            </w:r>
          </w:hyperlink>
        </w:p>
        <w:p w14:paraId="09EC57F7" w14:textId="1BE623C1"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2" w:history="1">
            <w:r w:rsidR="00BE6B84" w:rsidRPr="00BE6B84">
              <w:rPr>
                <w:rStyle w:val="Hipervnculo"/>
                <w:rFonts w:ascii="Times New Roman" w:hAnsi="Times New Roman"/>
                <w:noProof/>
                <w:szCs w:val="24"/>
              </w:rPr>
              <w:t>2.2.3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Modelos para la comprensión de la Accidentalidad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23</w:t>
            </w:r>
            <w:r w:rsidR="00BE6B84" w:rsidRPr="00BE6B84">
              <w:rPr>
                <w:rFonts w:ascii="Times New Roman" w:hAnsi="Times New Roman"/>
                <w:noProof/>
                <w:webHidden/>
                <w:szCs w:val="24"/>
              </w:rPr>
              <w:fldChar w:fldCharType="end"/>
            </w:r>
          </w:hyperlink>
        </w:p>
        <w:p w14:paraId="4AF75DE5" w14:textId="128A3A5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3" w:history="1">
            <w:r w:rsidR="00BE6B84" w:rsidRPr="00BE6B84">
              <w:rPr>
                <w:rStyle w:val="Hipervnculo"/>
                <w:rFonts w:ascii="Times New Roman" w:hAnsi="Times New Roman"/>
                <w:noProof/>
                <w:szCs w:val="24"/>
              </w:rPr>
              <w:t>2.2.4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Guía del diseño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24</w:t>
            </w:r>
            <w:r w:rsidR="00BE6B84" w:rsidRPr="00BE6B84">
              <w:rPr>
                <w:rFonts w:ascii="Times New Roman" w:hAnsi="Times New Roman"/>
                <w:noProof/>
                <w:webHidden/>
                <w:szCs w:val="24"/>
              </w:rPr>
              <w:fldChar w:fldCharType="end"/>
            </w:r>
          </w:hyperlink>
        </w:p>
        <w:p w14:paraId="0ED9F8C1" w14:textId="44701524"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4" w:history="1">
            <w:r w:rsidR="00BE6B84" w:rsidRPr="00BE6B84">
              <w:rPr>
                <w:rStyle w:val="Hipervnculo"/>
                <w:rFonts w:ascii="Times New Roman" w:hAnsi="Times New Roman"/>
                <w:noProof/>
                <w:szCs w:val="24"/>
              </w:rPr>
              <w:t>2.2.5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Elementos del Plan Estratégico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25</w:t>
            </w:r>
            <w:r w:rsidR="00BE6B84" w:rsidRPr="00BE6B84">
              <w:rPr>
                <w:rFonts w:ascii="Times New Roman" w:hAnsi="Times New Roman"/>
                <w:noProof/>
                <w:webHidden/>
                <w:szCs w:val="24"/>
              </w:rPr>
              <w:fldChar w:fldCharType="end"/>
            </w:r>
          </w:hyperlink>
        </w:p>
        <w:p w14:paraId="5B28C06E" w14:textId="4A4725E8"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5" w:history="1">
            <w:r w:rsidR="00BE6B84" w:rsidRPr="00BE6B84">
              <w:rPr>
                <w:rStyle w:val="Hipervnculo"/>
                <w:rFonts w:ascii="Times New Roman" w:hAnsi="Times New Roman"/>
                <w:noProof/>
                <w:szCs w:val="24"/>
              </w:rPr>
              <w:t>2.3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Conceptual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26</w:t>
            </w:r>
            <w:r w:rsidR="00BE6B84" w:rsidRPr="00BE6B84">
              <w:rPr>
                <w:rFonts w:ascii="Times New Roman" w:hAnsi="Times New Roman"/>
                <w:noProof/>
                <w:webHidden/>
                <w:szCs w:val="24"/>
              </w:rPr>
              <w:fldChar w:fldCharType="end"/>
            </w:r>
          </w:hyperlink>
        </w:p>
        <w:p w14:paraId="456B1E44" w14:textId="02B68AA4"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6" w:history="1">
            <w:r w:rsidR="00BE6B84" w:rsidRPr="00BE6B84">
              <w:rPr>
                <w:rStyle w:val="Hipervnculo"/>
                <w:rFonts w:ascii="Times New Roman" w:hAnsi="Times New Roman"/>
                <w:noProof/>
                <w:szCs w:val="24"/>
              </w:rPr>
              <w:t>2.4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Legal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33</w:t>
            </w:r>
            <w:r w:rsidR="00BE6B84" w:rsidRPr="00BE6B84">
              <w:rPr>
                <w:rFonts w:ascii="Times New Roman" w:hAnsi="Times New Roman"/>
                <w:noProof/>
                <w:webHidden/>
                <w:szCs w:val="24"/>
              </w:rPr>
              <w:fldChar w:fldCharType="end"/>
            </w:r>
          </w:hyperlink>
        </w:p>
        <w:p w14:paraId="3974FC88" w14:textId="5B4C9047"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7" w:history="1">
            <w:r w:rsidR="00BE6B84" w:rsidRPr="00BE6B84">
              <w:rPr>
                <w:rStyle w:val="Hipervnculo"/>
                <w:rFonts w:ascii="Times New Roman" w:hAnsi="Times New Roman"/>
                <w:noProof/>
                <w:szCs w:val="24"/>
              </w:rPr>
              <w:t>2.5</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Formulación de Hipótesis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5808C17A" w14:textId="14C2705D"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8" w:history="1">
            <w:r w:rsidR="00BE6B84" w:rsidRPr="00BE6B84">
              <w:rPr>
                <w:rStyle w:val="Hipervnculo"/>
                <w:rFonts w:ascii="Times New Roman" w:hAnsi="Times New Roman"/>
                <w:noProof/>
                <w:szCs w:val="24"/>
              </w:rPr>
              <w:t>2.6</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Sistema de Variables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62F33784" w14:textId="516FA19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9" w:history="1">
            <w:r w:rsidR="00BE6B84" w:rsidRPr="00BE6B84">
              <w:rPr>
                <w:rStyle w:val="Hipervnculo"/>
                <w:rFonts w:ascii="Times New Roman" w:hAnsi="Times New Roman"/>
                <w:noProof/>
                <w:szCs w:val="24"/>
              </w:rPr>
              <w:t>2.6.1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nominal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27A5A6C2" w14:textId="338CBD25"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0" w:history="1">
            <w:r w:rsidR="00BE6B84" w:rsidRPr="00BE6B84">
              <w:rPr>
                <w:rStyle w:val="Hipervnculo"/>
                <w:rFonts w:ascii="Times New Roman" w:hAnsi="Times New Roman"/>
                <w:noProof/>
                <w:szCs w:val="24"/>
              </w:rPr>
              <w:t>2.6.2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conceptual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18FB3838" w14:textId="0C471A71"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1" w:history="1">
            <w:r w:rsidR="00BE6B84" w:rsidRPr="00BE6B84">
              <w:rPr>
                <w:rStyle w:val="Hipervnculo"/>
                <w:rFonts w:ascii="Times New Roman" w:hAnsi="Times New Roman"/>
                <w:noProof/>
                <w:szCs w:val="24"/>
              </w:rPr>
              <w:t>2.6.3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operacional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78A88AB7" w14:textId="61586356"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2" w:history="1">
            <w:r w:rsidR="00BE6B84" w:rsidRPr="00BE6B84">
              <w:rPr>
                <w:rStyle w:val="Hipervnculo"/>
                <w:rFonts w:ascii="Times New Roman" w:hAnsi="Times New Roman"/>
                <w:noProof/>
                <w:szCs w:val="24"/>
              </w:rPr>
              <w:t>2.6.4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Operacionalización de variables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74DE8E88" w14:textId="5494FD0A" w:rsidR="00BE6B84" w:rsidRPr="00BE6B84" w:rsidRDefault="00917B6A"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83" w:history="1">
            <w:r w:rsidR="00BE6B84" w:rsidRPr="00BE6B84">
              <w:rPr>
                <w:rStyle w:val="Hipervnculo"/>
                <w:rFonts w:ascii="Times New Roman" w:hAnsi="Times New Roman"/>
                <w:noProof/>
                <w:szCs w:val="24"/>
              </w:rPr>
              <w:t>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Aspectos metodológicos de la investigación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190EE195" w14:textId="3A747775"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4" w:history="1">
            <w:r w:rsidR="00BE6B84" w:rsidRPr="00BE6B84">
              <w:rPr>
                <w:rStyle w:val="Hipervnculo"/>
                <w:rFonts w:ascii="Times New Roman" w:hAnsi="Times New Roman"/>
                <w:noProof/>
                <w:szCs w:val="24"/>
              </w:rPr>
              <w:t>3.1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Enfoque y Tipo de Estudio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6AF0D370" w14:textId="22E2004C"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5" w:history="1">
            <w:r w:rsidR="00BE6B84" w:rsidRPr="00BE6B84">
              <w:rPr>
                <w:rStyle w:val="Hipervnculo"/>
                <w:rFonts w:ascii="Times New Roman" w:hAnsi="Times New Roman"/>
                <w:noProof/>
                <w:szCs w:val="24"/>
              </w:rPr>
              <w:t>3.2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Diseño de la Investigación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33EC6660" w14:textId="45F11E8A"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6" w:history="1">
            <w:r w:rsidR="00BE6B84" w:rsidRPr="00BE6B84">
              <w:rPr>
                <w:rStyle w:val="Hipervnculo"/>
                <w:rFonts w:ascii="Times New Roman" w:hAnsi="Times New Roman"/>
                <w:noProof/>
                <w:szCs w:val="24"/>
                <w:lang w:eastAsia="es-CO"/>
              </w:rPr>
              <w:t>3.3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lang w:eastAsia="es-CO"/>
              </w:rPr>
              <w:t>Población y Muestra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0F203FED" w14:textId="418A27FD"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7" w:history="1">
            <w:r w:rsidR="00BE6B84" w:rsidRPr="00BE6B84">
              <w:rPr>
                <w:rStyle w:val="Hipervnculo"/>
                <w:rFonts w:ascii="Times New Roman" w:hAnsi="Times New Roman"/>
                <w:noProof/>
                <w:szCs w:val="24"/>
              </w:rPr>
              <w:t>3.3.1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Población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634132C6" w14:textId="1354477A"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8" w:history="1">
            <w:r w:rsidR="00BE6B84" w:rsidRPr="00BE6B84">
              <w:rPr>
                <w:rStyle w:val="Hipervnculo"/>
                <w:rFonts w:ascii="Times New Roman" w:hAnsi="Times New Roman"/>
                <w:noProof/>
                <w:szCs w:val="24"/>
              </w:rPr>
              <w:t>3.3.2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Determinación de la Muestra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5745C14D" w14:textId="6D8A4EAD"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9" w:history="1">
            <w:r w:rsidR="00BE6B84" w:rsidRPr="00BE6B84">
              <w:rPr>
                <w:rStyle w:val="Hipervnculo"/>
                <w:rFonts w:ascii="Times New Roman" w:hAnsi="Times New Roman"/>
                <w:noProof/>
                <w:szCs w:val="24"/>
              </w:rPr>
              <w:t>3.4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Fuentes y Técnicas para la Recolección de la Información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2A158BFA" w14:textId="0B2A0288"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0" w:history="1">
            <w:r w:rsidR="00BE6B84" w:rsidRPr="00BE6B84">
              <w:rPr>
                <w:rStyle w:val="Hipervnculo"/>
                <w:rFonts w:ascii="Times New Roman" w:hAnsi="Times New Roman"/>
                <w:noProof/>
                <w:szCs w:val="24"/>
              </w:rPr>
              <w:t>3.4.1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Fuentes de Información Primarias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17A7C9F8" w14:textId="22675F62"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1" w:history="1">
            <w:r w:rsidR="00BE6B84" w:rsidRPr="00BE6B84">
              <w:rPr>
                <w:rStyle w:val="Hipervnculo"/>
                <w:rFonts w:ascii="Times New Roman" w:hAnsi="Times New Roman"/>
                <w:noProof/>
                <w:szCs w:val="24"/>
              </w:rPr>
              <w:t>3.4.2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Fuentes de Información Secundaria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1AFBE1E6" w14:textId="3B7CCDDE"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2" w:history="1">
            <w:r w:rsidR="00BE6B84" w:rsidRPr="00BE6B84">
              <w:rPr>
                <w:rStyle w:val="Hipervnculo"/>
                <w:rFonts w:ascii="Times New Roman" w:hAnsi="Times New Roman"/>
                <w:noProof/>
                <w:szCs w:val="24"/>
              </w:rPr>
              <w:t>3.5</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Procedimiento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4C15EDE0" w14:textId="1D967480"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3" w:history="1">
            <w:r w:rsidR="00BE6B84" w:rsidRPr="00BE6B84">
              <w:rPr>
                <w:rStyle w:val="Hipervnculo"/>
                <w:rFonts w:ascii="Times New Roman" w:hAnsi="Times New Roman"/>
                <w:noProof/>
                <w:szCs w:val="24"/>
              </w:rPr>
              <w:t>3.6</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Análisis para el Procesamiento de la Información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43</w:t>
            </w:r>
            <w:r w:rsidR="00BE6B84" w:rsidRPr="00BE6B84">
              <w:rPr>
                <w:rFonts w:ascii="Times New Roman" w:hAnsi="Times New Roman"/>
                <w:noProof/>
                <w:webHidden/>
                <w:szCs w:val="24"/>
              </w:rPr>
              <w:fldChar w:fldCharType="end"/>
            </w:r>
          </w:hyperlink>
        </w:p>
        <w:p w14:paraId="0053827F" w14:textId="0DACC594" w:rsidR="00BE6B84" w:rsidRPr="00BE6B84" w:rsidRDefault="00917B6A"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94" w:history="1">
            <w:r w:rsidR="00BE6B84" w:rsidRPr="00BE6B84">
              <w:rPr>
                <w:rStyle w:val="Hipervnculo"/>
                <w:rFonts w:ascii="Times New Roman" w:hAnsi="Times New Roman"/>
                <w:noProof/>
                <w:szCs w:val="24"/>
              </w:rPr>
              <w:t>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Esquema temático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1EC1E6A1" w14:textId="6BCEE8B5"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5" w:history="1">
            <w:r w:rsidR="00BE6B84" w:rsidRPr="00BE6B84">
              <w:rPr>
                <w:rStyle w:val="Hipervnculo"/>
                <w:rFonts w:ascii="Times New Roman" w:hAnsi="Times New Roman"/>
                <w:noProof/>
                <w:szCs w:val="24"/>
              </w:rPr>
              <w:t>4.1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Realizar un diagnóstico de seguridad vial de la empresa a través del instrumento dinámico de calificación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0FB97394" w14:textId="6935551D"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6" w:history="1">
            <w:r w:rsidR="00BE6B84" w:rsidRPr="00BE6B84">
              <w:rPr>
                <w:rStyle w:val="Hipervnculo"/>
                <w:rFonts w:ascii="Times New Roman" w:hAnsi="Times New Roman"/>
                <w:noProof/>
                <w:szCs w:val="24"/>
              </w:rPr>
              <w:t>4.1.1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Caracterización de la empresa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5893A265" w14:textId="688020D5"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7" w:history="1">
            <w:r w:rsidR="00BE6B84" w:rsidRPr="00BE6B84">
              <w:rPr>
                <w:rStyle w:val="Hipervnculo"/>
                <w:rFonts w:ascii="Times New Roman" w:hAnsi="Times New Roman"/>
                <w:noProof/>
                <w:szCs w:val="24"/>
              </w:rPr>
              <w:t>4.1.2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 de riesgos viales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47</w:t>
            </w:r>
            <w:r w:rsidR="00BE6B84" w:rsidRPr="00BE6B84">
              <w:rPr>
                <w:rFonts w:ascii="Times New Roman" w:hAnsi="Times New Roman"/>
                <w:noProof/>
                <w:webHidden/>
                <w:szCs w:val="24"/>
              </w:rPr>
              <w:fldChar w:fldCharType="end"/>
            </w:r>
          </w:hyperlink>
        </w:p>
        <w:p w14:paraId="32C9EE49" w14:textId="2511D888"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8" w:history="1">
            <w:r w:rsidR="00BE6B84" w:rsidRPr="00BE6B84">
              <w:rPr>
                <w:rStyle w:val="Hipervnculo"/>
                <w:rFonts w:ascii="Times New Roman" w:hAnsi="Times New Roman"/>
                <w:noProof/>
                <w:szCs w:val="24"/>
              </w:rPr>
              <w:t>4.2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Determinar los elementos del plan estratégico de seguridad vial para la empresa TRASERCOL SAS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52</w:t>
            </w:r>
            <w:r w:rsidR="00BE6B84" w:rsidRPr="00BE6B84">
              <w:rPr>
                <w:rFonts w:ascii="Times New Roman" w:hAnsi="Times New Roman"/>
                <w:noProof/>
                <w:webHidden/>
                <w:szCs w:val="24"/>
              </w:rPr>
              <w:fldChar w:fldCharType="end"/>
            </w:r>
          </w:hyperlink>
        </w:p>
        <w:p w14:paraId="07C72816" w14:textId="54260C6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9" w:history="1">
            <w:r w:rsidR="00BE6B84" w:rsidRPr="00BE6B84">
              <w:rPr>
                <w:rStyle w:val="Hipervnculo"/>
                <w:rFonts w:ascii="Times New Roman" w:hAnsi="Times New Roman"/>
                <w:noProof/>
                <w:szCs w:val="24"/>
              </w:rPr>
              <w:t>4.2.1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Líder del desempeño e implementación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54</w:t>
            </w:r>
            <w:r w:rsidR="00BE6B84" w:rsidRPr="00BE6B84">
              <w:rPr>
                <w:rFonts w:ascii="Times New Roman" w:hAnsi="Times New Roman"/>
                <w:noProof/>
                <w:webHidden/>
                <w:szCs w:val="24"/>
              </w:rPr>
              <w:fldChar w:fldCharType="end"/>
            </w:r>
          </w:hyperlink>
        </w:p>
        <w:p w14:paraId="7E5984FE" w14:textId="45F40F5F"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0" w:history="1">
            <w:r w:rsidR="00BE6B84" w:rsidRPr="00BE6B84">
              <w:rPr>
                <w:rStyle w:val="Hipervnculo"/>
                <w:rFonts w:ascii="Times New Roman" w:hAnsi="Times New Roman"/>
                <w:noProof/>
                <w:szCs w:val="24"/>
              </w:rPr>
              <w:t>4.2.2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Comité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54</w:t>
            </w:r>
            <w:r w:rsidR="00BE6B84" w:rsidRPr="00BE6B84">
              <w:rPr>
                <w:rFonts w:ascii="Times New Roman" w:hAnsi="Times New Roman"/>
                <w:noProof/>
                <w:webHidden/>
                <w:szCs w:val="24"/>
              </w:rPr>
              <w:fldChar w:fldCharType="end"/>
            </w:r>
          </w:hyperlink>
        </w:p>
        <w:p w14:paraId="4B4FFC88" w14:textId="43E86A63"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1" w:history="1">
            <w:r w:rsidR="00BE6B84" w:rsidRPr="00BE6B84">
              <w:rPr>
                <w:rStyle w:val="Hipervnculo"/>
                <w:rFonts w:ascii="Times New Roman" w:hAnsi="Times New Roman"/>
                <w:noProof/>
                <w:szCs w:val="24"/>
              </w:rPr>
              <w:t>4.2.3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55</w:t>
            </w:r>
            <w:r w:rsidR="00BE6B84" w:rsidRPr="00BE6B84">
              <w:rPr>
                <w:rFonts w:ascii="Times New Roman" w:hAnsi="Times New Roman"/>
                <w:noProof/>
                <w:webHidden/>
                <w:szCs w:val="24"/>
              </w:rPr>
              <w:fldChar w:fldCharType="end"/>
            </w:r>
          </w:hyperlink>
        </w:p>
        <w:p w14:paraId="5697DBC6" w14:textId="0E927645"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2" w:history="1">
            <w:r w:rsidR="00BE6B84" w:rsidRPr="00BE6B84">
              <w:rPr>
                <w:rStyle w:val="Hipervnculo"/>
                <w:rFonts w:ascii="Times New Roman" w:hAnsi="Times New Roman"/>
                <w:noProof/>
                <w:szCs w:val="24"/>
              </w:rPr>
              <w:t>4.2.4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Liderazgo, compromiso y responsabilidad del nivel directivo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1AD72A20" w14:textId="79F0AFFA"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3" w:history="1">
            <w:r w:rsidR="00BE6B84" w:rsidRPr="00BE6B84">
              <w:rPr>
                <w:rStyle w:val="Hipervnculo"/>
                <w:rFonts w:ascii="Times New Roman" w:hAnsi="Times New Roman"/>
                <w:noProof/>
                <w:szCs w:val="24"/>
              </w:rPr>
              <w:t>4.2.5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4B77D661" w14:textId="774DFB8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4" w:history="1">
            <w:r w:rsidR="00BE6B84" w:rsidRPr="00BE6B84">
              <w:rPr>
                <w:rStyle w:val="Hipervnculo"/>
                <w:rFonts w:ascii="Times New Roman" w:hAnsi="Times New Roman"/>
                <w:noProof/>
                <w:szCs w:val="24"/>
              </w:rPr>
              <w:t>4.2.6</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Caracterización, evaluación y control de riesgos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4F682F63" w14:textId="05C5130B"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5" w:history="1">
            <w:r w:rsidR="00BE6B84" w:rsidRPr="00BE6B84">
              <w:rPr>
                <w:rStyle w:val="Hipervnculo"/>
                <w:rFonts w:ascii="Times New Roman" w:hAnsi="Times New Roman"/>
                <w:noProof/>
                <w:szCs w:val="24"/>
              </w:rPr>
              <w:t>4.2.7</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y metas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57</w:t>
            </w:r>
            <w:r w:rsidR="00BE6B84" w:rsidRPr="00BE6B84">
              <w:rPr>
                <w:rFonts w:ascii="Times New Roman" w:hAnsi="Times New Roman"/>
                <w:noProof/>
                <w:webHidden/>
                <w:szCs w:val="24"/>
              </w:rPr>
              <w:fldChar w:fldCharType="end"/>
            </w:r>
          </w:hyperlink>
        </w:p>
        <w:p w14:paraId="6AEED53C" w14:textId="43935C09"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6" w:history="1">
            <w:r w:rsidR="00BE6B84" w:rsidRPr="00BE6B84">
              <w:rPr>
                <w:rStyle w:val="Hipervnculo"/>
                <w:rFonts w:ascii="Times New Roman" w:hAnsi="Times New Roman"/>
                <w:noProof/>
                <w:szCs w:val="24"/>
              </w:rPr>
              <w:t>4.2.8</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Programas de gestión de riesgos críticos y factores de desempeño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67774AB1" w14:textId="084288A8" w:rsidR="00BE6B84" w:rsidRPr="00BE6B84" w:rsidRDefault="00917B6A"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107" w:history="1">
            <w:r w:rsidR="00BE6B84" w:rsidRPr="00BE6B84">
              <w:rPr>
                <w:rStyle w:val="Hipervnculo"/>
                <w:rFonts w:ascii="Times New Roman" w:hAnsi="Times New Roman"/>
                <w:noProof/>
                <w:szCs w:val="24"/>
              </w:rPr>
              <w:t>4.3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Elaborar el plan estratégico de seguridad vial para la empresa TRASERCOL SAS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667957B8" w14:textId="2C9BD44F"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8" w:history="1">
            <w:r w:rsidR="00BE6B84" w:rsidRPr="00BE6B84">
              <w:rPr>
                <w:rStyle w:val="Hipervnculo"/>
                <w:rFonts w:ascii="Times New Roman" w:hAnsi="Times New Roman"/>
                <w:noProof/>
                <w:szCs w:val="24"/>
              </w:rPr>
              <w:t>4.3.1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Alcance</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58270B81" w14:textId="5AA3E8FA"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9" w:history="1">
            <w:r w:rsidR="00BE6B84" w:rsidRPr="00BE6B84">
              <w:rPr>
                <w:rStyle w:val="Hipervnculo"/>
                <w:rFonts w:ascii="Times New Roman" w:hAnsi="Times New Roman"/>
                <w:noProof/>
                <w:szCs w:val="24"/>
              </w:rPr>
              <w:t>4.3.2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Misión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6CF12FA6" w14:textId="3AEFC9ED"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0" w:history="1">
            <w:r w:rsidR="00BE6B84" w:rsidRPr="00BE6B84">
              <w:rPr>
                <w:rStyle w:val="Hipervnculo"/>
                <w:rFonts w:ascii="Times New Roman" w:hAnsi="Times New Roman"/>
                <w:noProof/>
                <w:szCs w:val="24"/>
              </w:rPr>
              <w:t>4.3.3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Visión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7BBDE0B2" w14:textId="6EBE9CE8"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1" w:history="1">
            <w:r w:rsidR="00BE6B84" w:rsidRPr="00BE6B84">
              <w:rPr>
                <w:rStyle w:val="Hipervnculo"/>
                <w:rFonts w:ascii="Times New Roman" w:hAnsi="Times New Roman"/>
                <w:noProof/>
                <w:szCs w:val="24"/>
              </w:rPr>
              <w:t>4.3.4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3E62145C" w14:textId="23AB13B1"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2" w:history="1">
            <w:r w:rsidR="00BE6B84" w:rsidRPr="00BE6B84">
              <w:rPr>
                <w:rStyle w:val="Hipervnculo"/>
                <w:rFonts w:ascii="Times New Roman" w:hAnsi="Times New Roman"/>
                <w:noProof/>
                <w:szCs w:val="24"/>
              </w:rPr>
              <w:t>4.3.5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Procesos de la empresa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62</w:t>
            </w:r>
            <w:r w:rsidR="00BE6B84" w:rsidRPr="00BE6B84">
              <w:rPr>
                <w:rFonts w:ascii="Times New Roman" w:hAnsi="Times New Roman"/>
                <w:noProof/>
                <w:webHidden/>
                <w:szCs w:val="24"/>
              </w:rPr>
              <w:fldChar w:fldCharType="end"/>
            </w:r>
          </w:hyperlink>
        </w:p>
        <w:p w14:paraId="53B3E576" w14:textId="49A03CC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3" w:history="1">
            <w:r w:rsidR="00BE6B84" w:rsidRPr="00BE6B84">
              <w:rPr>
                <w:rStyle w:val="Hipervnculo"/>
                <w:rFonts w:ascii="Times New Roman" w:hAnsi="Times New Roman"/>
                <w:noProof/>
                <w:szCs w:val="24"/>
              </w:rPr>
              <w:t>4.3.6</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Contexto de la organización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63</w:t>
            </w:r>
            <w:r w:rsidR="00BE6B84" w:rsidRPr="00BE6B84">
              <w:rPr>
                <w:rFonts w:ascii="Times New Roman" w:hAnsi="Times New Roman"/>
                <w:noProof/>
                <w:webHidden/>
                <w:szCs w:val="24"/>
              </w:rPr>
              <w:fldChar w:fldCharType="end"/>
            </w:r>
          </w:hyperlink>
        </w:p>
        <w:p w14:paraId="3776CA1E" w14:textId="30BF24C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4" w:history="1">
            <w:r w:rsidR="00BE6B84" w:rsidRPr="00BE6B84">
              <w:rPr>
                <w:rStyle w:val="Hipervnculo"/>
                <w:rFonts w:ascii="Times New Roman" w:hAnsi="Times New Roman"/>
                <w:noProof/>
                <w:szCs w:val="24"/>
              </w:rPr>
              <w:t>4.3.7</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Identificación de riesgos viales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65</w:t>
            </w:r>
            <w:r w:rsidR="00BE6B84" w:rsidRPr="00BE6B84">
              <w:rPr>
                <w:rFonts w:ascii="Times New Roman" w:hAnsi="Times New Roman"/>
                <w:noProof/>
                <w:webHidden/>
                <w:szCs w:val="24"/>
              </w:rPr>
              <w:fldChar w:fldCharType="end"/>
            </w:r>
          </w:hyperlink>
        </w:p>
        <w:p w14:paraId="6334AA1A" w14:textId="29D6F21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5" w:history="1">
            <w:r w:rsidR="00BE6B84" w:rsidRPr="00BE6B84">
              <w:rPr>
                <w:rStyle w:val="Hipervnculo"/>
                <w:rFonts w:ascii="Times New Roman" w:hAnsi="Times New Roman"/>
                <w:noProof/>
                <w:szCs w:val="24"/>
              </w:rPr>
              <w:t>4.3.8</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67</w:t>
            </w:r>
            <w:r w:rsidR="00BE6B84" w:rsidRPr="00BE6B84">
              <w:rPr>
                <w:rFonts w:ascii="Times New Roman" w:hAnsi="Times New Roman"/>
                <w:noProof/>
                <w:webHidden/>
                <w:szCs w:val="24"/>
              </w:rPr>
              <w:fldChar w:fldCharType="end"/>
            </w:r>
          </w:hyperlink>
        </w:p>
        <w:p w14:paraId="766E930A" w14:textId="730F3556"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6" w:history="1">
            <w:r w:rsidR="00BE6B84" w:rsidRPr="00BE6B84">
              <w:rPr>
                <w:rStyle w:val="Hipervnculo"/>
                <w:rFonts w:ascii="Times New Roman" w:hAnsi="Times New Roman"/>
                <w:noProof/>
                <w:szCs w:val="24"/>
              </w:rPr>
              <w:t>4.3.9</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Conformación del equipo de trabajo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68</w:t>
            </w:r>
            <w:r w:rsidR="00BE6B84" w:rsidRPr="00BE6B84">
              <w:rPr>
                <w:rFonts w:ascii="Times New Roman" w:hAnsi="Times New Roman"/>
                <w:noProof/>
                <w:webHidden/>
                <w:szCs w:val="24"/>
              </w:rPr>
              <w:fldChar w:fldCharType="end"/>
            </w:r>
          </w:hyperlink>
        </w:p>
        <w:p w14:paraId="0B0BE08B" w14:textId="62CB2EE4"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7" w:history="1">
            <w:r w:rsidR="00BE6B84" w:rsidRPr="00BE6B84">
              <w:rPr>
                <w:rStyle w:val="Hipervnculo"/>
                <w:rFonts w:ascii="Times New Roman" w:hAnsi="Times New Roman"/>
                <w:noProof/>
                <w:szCs w:val="24"/>
              </w:rPr>
              <w:t>4.3.10</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72</w:t>
            </w:r>
            <w:r w:rsidR="00BE6B84" w:rsidRPr="00BE6B84">
              <w:rPr>
                <w:rFonts w:ascii="Times New Roman" w:hAnsi="Times New Roman"/>
                <w:noProof/>
                <w:webHidden/>
                <w:szCs w:val="24"/>
              </w:rPr>
              <w:fldChar w:fldCharType="end"/>
            </w:r>
          </w:hyperlink>
        </w:p>
        <w:p w14:paraId="61B1FC5A" w14:textId="5B1C1A9C"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8" w:history="1">
            <w:r w:rsidR="00BE6B84" w:rsidRPr="00BE6B84">
              <w:rPr>
                <w:rStyle w:val="Hipervnculo"/>
                <w:rFonts w:ascii="Times New Roman" w:hAnsi="Times New Roman"/>
                <w:noProof/>
                <w:szCs w:val="24"/>
              </w:rPr>
              <w:t>4.3.11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Divulgación de la 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74</w:t>
            </w:r>
            <w:r w:rsidR="00BE6B84" w:rsidRPr="00BE6B84">
              <w:rPr>
                <w:rFonts w:ascii="Times New Roman" w:hAnsi="Times New Roman"/>
                <w:noProof/>
                <w:webHidden/>
                <w:szCs w:val="24"/>
              </w:rPr>
              <w:fldChar w:fldCharType="end"/>
            </w:r>
          </w:hyperlink>
        </w:p>
        <w:p w14:paraId="042AE9F5" w14:textId="083BB757"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9" w:history="1">
            <w:r w:rsidR="00BE6B84" w:rsidRPr="00BE6B84">
              <w:rPr>
                <w:rStyle w:val="Hipervnculo"/>
                <w:rFonts w:ascii="Times New Roman" w:hAnsi="Times New Roman"/>
                <w:noProof/>
                <w:szCs w:val="24"/>
              </w:rPr>
              <w:t>4.3.12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Planes de acción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74</w:t>
            </w:r>
            <w:r w:rsidR="00BE6B84" w:rsidRPr="00BE6B84">
              <w:rPr>
                <w:rFonts w:ascii="Times New Roman" w:hAnsi="Times New Roman"/>
                <w:noProof/>
                <w:webHidden/>
                <w:szCs w:val="24"/>
              </w:rPr>
              <w:fldChar w:fldCharType="end"/>
            </w:r>
          </w:hyperlink>
        </w:p>
        <w:p w14:paraId="7D5E06A2" w14:textId="5C1EE7AB"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0" w:history="1">
            <w:r w:rsidR="00BE6B84" w:rsidRPr="00BE6B84">
              <w:rPr>
                <w:rStyle w:val="Hipervnculo"/>
                <w:rFonts w:ascii="Times New Roman" w:hAnsi="Times New Roman"/>
                <w:noProof/>
                <w:szCs w:val="24"/>
              </w:rPr>
              <w:t>4.3.13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Indicadores del Plan Estratégico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82</w:t>
            </w:r>
            <w:r w:rsidR="00BE6B84" w:rsidRPr="00BE6B84">
              <w:rPr>
                <w:rFonts w:ascii="Times New Roman" w:hAnsi="Times New Roman"/>
                <w:noProof/>
                <w:webHidden/>
                <w:szCs w:val="24"/>
              </w:rPr>
              <w:fldChar w:fldCharType="end"/>
            </w:r>
          </w:hyperlink>
        </w:p>
        <w:p w14:paraId="1B31829E" w14:textId="2FB017D8"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1" w:history="1">
            <w:r w:rsidR="00BE6B84" w:rsidRPr="00BE6B84">
              <w:rPr>
                <w:rStyle w:val="Hipervnculo"/>
                <w:rFonts w:ascii="Times New Roman" w:hAnsi="Times New Roman"/>
                <w:noProof/>
                <w:szCs w:val="24"/>
              </w:rPr>
              <w:t>4.3.14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Auditoría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83</w:t>
            </w:r>
            <w:r w:rsidR="00BE6B84" w:rsidRPr="00BE6B84">
              <w:rPr>
                <w:rFonts w:ascii="Times New Roman" w:hAnsi="Times New Roman"/>
                <w:noProof/>
                <w:webHidden/>
                <w:szCs w:val="24"/>
              </w:rPr>
              <w:fldChar w:fldCharType="end"/>
            </w:r>
          </w:hyperlink>
        </w:p>
        <w:p w14:paraId="556CB459" w14:textId="4CB40821" w:rsidR="00BE6B84" w:rsidRPr="00BE6B84" w:rsidRDefault="00917B6A"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2" w:history="1">
            <w:r w:rsidR="00BE6B84" w:rsidRPr="00BE6B84">
              <w:rPr>
                <w:rStyle w:val="Hipervnculo"/>
                <w:rFonts w:ascii="Times New Roman" w:hAnsi="Times New Roman"/>
                <w:noProof/>
                <w:szCs w:val="24"/>
              </w:rPr>
              <w:t>4.3.15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Mejora continua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84</w:t>
            </w:r>
            <w:r w:rsidR="00BE6B84" w:rsidRPr="00BE6B84">
              <w:rPr>
                <w:rFonts w:ascii="Times New Roman" w:hAnsi="Times New Roman"/>
                <w:noProof/>
                <w:webHidden/>
                <w:szCs w:val="24"/>
              </w:rPr>
              <w:fldChar w:fldCharType="end"/>
            </w:r>
          </w:hyperlink>
        </w:p>
        <w:p w14:paraId="464FA913" w14:textId="2FDF5F80" w:rsidR="00BE6B84" w:rsidRPr="00BE6B84" w:rsidRDefault="00917B6A"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3" w:history="1">
            <w:r w:rsidR="00BE6B84" w:rsidRPr="00BE6B84">
              <w:rPr>
                <w:rStyle w:val="Hipervnculo"/>
                <w:rFonts w:ascii="Times New Roman" w:hAnsi="Times New Roman"/>
                <w:noProof/>
                <w:szCs w:val="24"/>
              </w:rPr>
              <w:t>Discusión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85</w:t>
            </w:r>
            <w:r w:rsidR="00BE6B84" w:rsidRPr="00BE6B84">
              <w:rPr>
                <w:rFonts w:ascii="Times New Roman" w:hAnsi="Times New Roman"/>
                <w:noProof/>
                <w:webHidden/>
                <w:szCs w:val="24"/>
              </w:rPr>
              <w:fldChar w:fldCharType="end"/>
            </w:r>
          </w:hyperlink>
        </w:p>
        <w:p w14:paraId="79162992" w14:textId="1485FBE8" w:rsidR="00BE6B84" w:rsidRPr="00BE6B84" w:rsidRDefault="00917B6A"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4" w:history="1">
            <w:r w:rsidR="00BE6B84" w:rsidRPr="00BE6B84">
              <w:rPr>
                <w:rStyle w:val="Hipervnculo"/>
                <w:rFonts w:ascii="Times New Roman" w:hAnsi="Times New Roman"/>
                <w:noProof/>
                <w:szCs w:val="24"/>
              </w:rPr>
              <w:t>Conclusiones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87</w:t>
            </w:r>
            <w:r w:rsidR="00BE6B84" w:rsidRPr="00BE6B84">
              <w:rPr>
                <w:rFonts w:ascii="Times New Roman" w:hAnsi="Times New Roman"/>
                <w:noProof/>
                <w:webHidden/>
                <w:szCs w:val="24"/>
              </w:rPr>
              <w:fldChar w:fldCharType="end"/>
            </w:r>
          </w:hyperlink>
        </w:p>
        <w:p w14:paraId="6245C6EA" w14:textId="531A7794" w:rsidR="00BE6B84" w:rsidRPr="00BE6B84" w:rsidRDefault="00917B6A"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5" w:history="1">
            <w:r w:rsidR="00BE6B84" w:rsidRPr="00BE6B84">
              <w:rPr>
                <w:rStyle w:val="Hipervnculo"/>
                <w:rFonts w:ascii="Times New Roman" w:hAnsi="Times New Roman"/>
                <w:noProof/>
                <w:szCs w:val="24"/>
              </w:rPr>
              <w:t>Recomendaciones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88</w:t>
            </w:r>
            <w:r w:rsidR="00BE6B84" w:rsidRPr="00BE6B84">
              <w:rPr>
                <w:rFonts w:ascii="Times New Roman" w:hAnsi="Times New Roman"/>
                <w:noProof/>
                <w:webHidden/>
                <w:szCs w:val="24"/>
              </w:rPr>
              <w:fldChar w:fldCharType="end"/>
            </w:r>
          </w:hyperlink>
        </w:p>
        <w:p w14:paraId="29ECE908" w14:textId="3F69E4E0" w:rsidR="00BE6B84" w:rsidRPr="00BE6B84" w:rsidRDefault="00917B6A"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6" w:history="1">
            <w:r w:rsidR="00BE6B84" w:rsidRPr="00BE6B84">
              <w:rPr>
                <w:rStyle w:val="Hipervnculo"/>
                <w:rFonts w:ascii="Times New Roman" w:hAnsi="Times New Roman"/>
                <w:noProof/>
                <w:szCs w:val="24"/>
                <w:lang w:val="en-US"/>
              </w:rPr>
              <w:t>Bibliografía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89</w:t>
            </w:r>
            <w:r w:rsidR="00BE6B84" w:rsidRPr="00BE6B84">
              <w:rPr>
                <w:rFonts w:ascii="Times New Roman" w:hAnsi="Times New Roman"/>
                <w:noProof/>
                <w:webHidden/>
                <w:szCs w:val="24"/>
              </w:rPr>
              <w:fldChar w:fldCharType="end"/>
            </w:r>
          </w:hyperlink>
        </w:p>
        <w:p w14:paraId="00B4B293" w14:textId="6F5AD488" w:rsidR="00BE6B84" w:rsidRPr="00BE6B84" w:rsidRDefault="00917B6A"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7" w:history="1">
            <w:r w:rsidR="00BE6B84" w:rsidRPr="00BE6B84">
              <w:rPr>
                <w:rStyle w:val="Hipervnculo"/>
                <w:rFonts w:ascii="Times New Roman" w:hAnsi="Times New Roman"/>
                <w:noProof/>
                <w:szCs w:val="24"/>
              </w:rPr>
              <w:t>Anexos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93</w:t>
            </w:r>
            <w:r w:rsidR="00BE6B84" w:rsidRPr="00BE6B84">
              <w:rPr>
                <w:rFonts w:ascii="Times New Roman" w:hAnsi="Times New Roman"/>
                <w:noProof/>
                <w:webHidden/>
                <w:szCs w:val="24"/>
              </w:rPr>
              <w:fldChar w:fldCharType="end"/>
            </w:r>
          </w:hyperlink>
        </w:p>
        <w:p w14:paraId="5030EF54" w14:textId="2F335CA3" w:rsidR="00282FA2" w:rsidRPr="00E740EF" w:rsidRDefault="000117BB" w:rsidP="00DE1F4E">
          <w:pPr>
            <w:spacing w:after="0" w:line="360" w:lineRule="auto"/>
            <w:rPr>
              <w:rFonts w:ascii="Times New Roman" w:hAnsi="Times New Roman"/>
              <w:szCs w:val="24"/>
            </w:rPr>
          </w:pPr>
          <w:r w:rsidRPr="00DE1F4E">
            <w:rPr>
              <w:rFonts w:ascii="Times New Roman" w:hAnsi="Times New Roman"/>
              <w:b/>
              <w:bCs/>
              <w:noProof/>
              <w:szCs w:val="24"/>
              <w:lang w:val="es-ES"/>
            </w:rPr>
            <w:fldChar w:fldCharType="end"/>
          </w:r>
        </w:p>
      </w:sdtContent>
    </w:sdt>
    <w:p w14:paraId="4DA6FA5C" w14:textId="20AD8340" w:rsidR="00A90914" w:rsidRDefault="00A90914" w:rsidP="00B44C96">
      <w:pPr>
        <w:pStyle w:val="Ttulo"/>
        <w:spacing w:line="360" w:lineRule="auto"/>
        <w:rPr>
          <w:rStyle w:val="TtuloCar"/>
          <w:rFonts w:ascii="Times New Roman" w:hAnsi="Times New Roman" w:cs="Times New Roman"/>
          <w:b/>
        </w:rPr>
      </w:pPr>
    </w:p>
    <w:p w14:paraId="3B90F090" w14:textId="426994A3" w:rsidR="00F54747" w:rsidRDefault="00F54747" w:rsidP="00F54747"/>
    <w:p w14:paraId="67780043" w14:textId="01AEFC63" w:rsidR="00F54747" w:rsidRDefault="00F54747" w:rsidP="00F54747"/>
    <w:p w14:paraId="3115009D" w14:textId="0DC545AE" w:rsidR="00F54747" w:rsidRDefault="00F54747" w:rsidP="00F54747"/>
    <w:p w14:paraId="6DEAE8D2" w14:textId="6101B503" w:rsidR="00207FBC" w:rsidRPr="003509BE" w:rsidRDefault="00651723" w:rsidP="00B44C96">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sidR="00020FC6">
        <w:rPr>
          <w:rStyle w:val="TtuloCar"/>
          <w:rFonts w:ascii="Times New Roman" w:hAnsi="Times New Roman" w:cs="Times New Roman"/>
          <w:b/>
        </w:rPr>
        <w:t xml:space="preserve">ista de </w:t>
      </w:r>
      <w:r w:rsidR="000B34CF">
        <w:rPr>
          <w:rStyle w:val="TtuloCar"/>
          <w:rFonts w:ascii="Times New Roman" w:hAnsi="Times New Roman" w:cs="Times New Roman"/>
          <w:b/>
        </w:rPr>
        <w:t>figuras</w:t>
      </w:r>
    </w:p>
    <w:p w14:paraId="2F0F0A83" w14:textId="0DB233C2" w:rsidR="00BE6B84" w:rsidRPr="00BE6B84" w:rsidRDefault="009A1E35" w:rsidP="00BE6B84">
      <w:pPr>
        <w:pStyle w:val="Tabladeilustraciones"/>
        <w:tabs>
          <w:tab w:val="right" w:leader="dot" w:pos="9350"/>
        </w:tabs>
        <w:spacing w:line="360" w:lineRule="auto"/>
        <w:rPr>
          <w:rFonts w:ascii="Times New Roman" w:eastAsiaTheme="minorEastAsia" w:hAnsi="Times New Roman"/>
          <w:noProof/>
          <w:sz w:val="22"/>
          <w:lang w:eastAsia="es-CO"/>
        </w:rPr>
      </w:pPr>
      <w:r w:rsidRPr="0067466E">
        <w:rPr>
          <w:rFonts w:ascii="Times New Roman" w:hAnsi="Times New Roman"/>
        </w:rPr>
        <w:fldChar w:fldCharType="begin"/>
      </w:r>
      <w:r w:rsidRPr="0067466E">
        <w:rPr>
          <w:rFonts w:ascii="Times New Roman" w:hAnsi="Times New Roman"/>
        </w:rPr>
        <w:instrText xml:space="preserve"> TOC \h \z \c "Ilustración" </w:instrText>
      </w:r>
      <w:r w:rsidRPr="0067466E">
        <w:rPr>
          <w:rFonts w:ascii="Times New Roman" w:hAnsi="Times New Roman"/>
        </w:rPr>
        <w:fldChar w:fldCharType="separate"/>
      </w:r>
      <w:hyperlink w:anchor="_Toc118299128"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 Mapa satelital de San Martín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_Toc118299128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24</w:t>
        </w:r>
        <w:r w:rsidR="00BE6B84" w:rsidRPr="00BE6B84">
          <w:rPr>
            <w:rFonts w:ascii="Times New Roman" w:hAnsi="Times New Roman"/>
            <w:noProof/>
            <w:webHidden/>
          </w:rPr>
          <w:fldChar w:fldCharType="end"/>
        </w:r>
      </w:hyperlink>
    </w:p>
    <w:p w14:paraId="6F130350" w14:textId="4DA552B5"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29"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2. Valores corporativos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_Toc118299129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50</w:t>
        </w:r>
        <w:r w:rsidR="00BE6B84" w:rsidRPr="00BE6B84">
          <w:rPr>
            <w:rFonts w:ascii="Times New Roman" w:hAnsi="Times New Roman"/>
            <w:noProof/>
            <w:webHidden/>
          </w:rPr>
          <w:fldChar w:fldCharType="end"/>
        </w:r>
      </w:hyperlink>
    </w:p>
    <w:p w14:paraId="477313B4" w14:textId="4DF6D0D0"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0"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3. Políticas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51</w:t>
        </w:r>
        <w:r w:rsidR="00BE6B84" w:rsidRPr="00BE6B84">
          <w:rPr>
            <w:rFonts w:ascii="Times New Roman" w:hAnsi="Times New Roman"/>
            <w:noProof/>
            <w:webHidden/>
          </w:rPr>
          <w:fldChar w:fldCharType="end"/>
        </w:r>
      </w:hyperlink>
    </w:p>
    <w:p w14:paraId="24C7B762" w14:textId="51D1EC14"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1"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4. Estructura organizacional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52</w:t>
        </w:r>
        <w:r w:rsidR="00BE6B84" w:rsidRPr="00BE6B84">
          <w:rPr>
            <w:rFonts w:ascii="Times New Roman" w:hAnsi="Times New Roman"/>
            <w:noProof/>
            <w:webHidden/>
          </w:rPr>
          <w:fldChar w:fldCharType="end"/>
        </w:r>
      </w:hyperlink>
    </w:p>
    <w:p w14:paraId="1CD30006" w14:textId="2F7A44B0"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2"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5.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53</w:t>
        </w:r>
        <w:r w:rsidR="00BE6B84" w:rsidRPr="00BE6B84">
          <w:rPr>
            <w:rFonts w:ascii="Times New Roman" w:hAnsi="Times New Roman"/>
            <w:noProof/>
            <w:webHidden/>
          </w:rPr>
          <w:fldChar w:fldCharType="end"/>
        </w:r>
      </w:hyperlink>
    </w:p>
    <w:p w14:paraId="65B49C5A" w14:textId="39C55A2F"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3"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6. Riesgos por hábitos propios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55</w:t>
        </w:r>
        <w:r w:rsidR="00BE6B84" w:rsidRPr="00BE6B84">
          <w:rPr>
            <w:rFonts w:ascii="Times New Roman" w:hAnsi="Times New Roman"/>
            <w:noProof/>
            <w:webHidden/>
          </w:rPr>
          <w:fldChar w:fldCharType="end"/>
        </w:r>
      </w:hyperlink>
    </w:p>
    <w:p w14:paraId="5CDF0F0C" w14:textId="184232C3"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4"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7. Ciclo PHVA</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_Toc118299134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58</w:t>
        </w:r>
        <w:r w:rsidR="00BE6B84" w:rsidRPr="00BE6B84">
          <w:rPr>
            <w:rFonts w:ascii="Times New Roman" w:hAnsi="Times New Roman"/>
            <w:noProof/>
            <w:webHidden/>
          </w:rPr>
          <w:fldChar w:fldCharType="end"/>
        </w:r>
      </w:hyperlink>
    </w:p>
    <w:p w14:paraId="74511DD7" w14:textId="629F2A68"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5"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8. Integración de liderazgo en normativas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_Toc118299135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59</w:t>
        </w:r>
        <w:r w:rsidR="00BE6B84" w:rsidRPr="00BE6B84">
          <w:rPr>
            <w:rFonts w:ascii="Times New Roman" w:hAnsi="Times New Roman"/>
            <w:noProof/>
            <w:webHidden/>
          </w:rPr>
          <w:fldChar w:fldCharType="end"/>
        </w:r>
      </w:hyperlink>
    </w:p>
    <w:p w14:paraId="66F2C32E" w14:textId="6AE793A7"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6"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9. Articulación de políticas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_Toc118299136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60</w:t>
        </w:r>
        <w:r w:rsidR="00BE6B84" w:rsidRPr="00BE6B84">
          <w:rPr>
            <w:rFonts w:ascii="Times New Roman" w:hAnsi="Times New Roman"/>
            <w:noProof/>
            <w:webHidden/>
          </w:rPr>
          <w:fldChar w:fldCharType="end"/>
        </w:r>
      </w:hyperlink>
    </w:p>
    <w:p w14:paraId="0A36A224" w14:textId="6B12CEAB"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7"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10. Proceso de gestión del riesgo en seguridad vial</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_Toc118299137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62</w:t>
        </w:r>
        <w:r w:rsidR="00BE6B84" w:rsidRPr="00BE6B84">
          <w:rPr>
            <w:rFonts w:ascii="Times New Roman" w:hAnsi="Times New Roman"/>
            <w:noProof/>
            <w:webHidden/>
          </w:rPr>
          <w:fldChar w:fldCharType="end"/>
        </w:r>
      </w:hyperlink>
    </w:p>
    <w:p w14:paraId="6CF6FE2A" w14:textId="44EF729D"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8"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11. Articulación de objetivos y metas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62</w:t>
        </w:r>
        <w:r w:rsidR="00BE6B84" w:rsidRPr="00BE6B84">
          <w:rPr>
            <w:rFonts w:ascii="Times New Roman" w:hAnsi="Times New Roman"/>
            <w:noProof/>
            <w:webHidden/>
          </w:rPr>
          <w:fldChar w:fldCharType="end"/>
        </w:r>
      </w:hyperlink>
    </w:p>
    <w:p w14:paraId="5A818F36" w14:textId="65897871"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9"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12. Mapa de procesos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67</w:t>
        </w:r>
        <w:r w:rsidR="00BE6B84" w:rsidRPr="00BE6B84">
          <w:rPr>
            <w:rFonts w:ascii="Times New Roman" w:hAnsi="Times New Roman"/>
            <w:noProof/>
            <w:webHidden/>
          </w:rPr>
          <w:fldChar w:fldCharType="end"/>
        </w:r>
      </w:hyperlink>
    </w:p>
    <w:p w14:paraId="375FF17F" w14:textId="5AB73265"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0"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13. Elementos de las partes interesadas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68</w:t>
        </w:r>
        <w:r w:rsidR="00BE6B84" w:rsidRPr="00BE6B84">
          <w:rPr>
            <w:rFonts w:ascii="Times New Roman" w:hAnsi="Times New Roman"/>
            <w:noProof/>
            <w:webHidden/>
          </w:rPr>
          <w:fldChar w:fldCharType="end"/>
        </w:r>
      </w:hyperlink>
    </w:p>
    <w:p w14:paraId="6BB3783D" w14:textId="76C057AC" w:rsidR="009510EA" w:rsidRPr="0067466E" w:rsidRDefault="009A1E35" w:rsidP="0067466E">
      <w:pPr>
        <w:spacing w:after="0" w:line="360" w:lineRule="auto"/>
        <w:rPr>
          <w:rFonts w:ascii="Times New Roman" w:hAnsi="Times New Roman"/>
        </w:rPr>
      </w:pPr>
      <w:r w:rsidRPr="0067466E">
        <w:rPr>
          <w:rFonts w:ascii="Times New Roman" w:hAnsi="Times New Roman"/>
        </w:rPr>
        <w:fldChar w:fldCharType="end"/>
      </w:r>
    </w:p>
    <w:p w14:paraId="674E4E29" w14:textId="42195901" w:rsidR="003F43AA" w:rsidRDefault="003F43AA" w:rsidP="00B44C96">
      <w:pPr>
        <w:spacing w:line="360" w:lineRule="auto"/>
        <w:rPr>
          <w:rFonts w:ascii="Times New Roman" w:hAnsi="Times New Roman"/>
        </w:rPr>
      </w:pPr>
    </w:p>
    <w:p w14:paraId="61785A98" w14:textId="61387440" w:rsidR="003F43AA" w:rsidRDefault="003F43AA" w:rsidP="00B44C96">
      <w:pPr>
        <w:spacing w:line="360" w:lineRule="auto"/>
        <w:rPr>
          <w:rFonts w:ascii="Times New Roman" w:hAnsi="Times New Roman"/>
        </w:rPr>
      </w:pPr>
    </w:p>
    <w:p w14:paraId="4DD09ED4" w14:textId="576A1437" w:rsidR="003F43AA" w:rsidRDefault="003F43AA" w:rsidP="00B44C96">
      <w:pPr>
        <w:spacing w:line="360" w:lineRule="auto"/>
        <w:rPr>
          <w:rFonts w:ascii="Times New Roman" w:hAnsi="Times New Roman"/>
        </w:rPr>
      </w:pPr>
    </w:p>
    <w:p w14:paraId="1B965CB9" w14:textId="726FD768" w:rsidR="003F43AA" w:rsidRDefault="003F43AA" w:rsidP="00B44C96">
      <w:pPr>
        <w:spacing w:line="360" w:lineRule="auto"/>
        <w:rPr>
          <w:rFonts w:ascii="Times New Roman" w:hAnsi="Times New Roman"/>
        </w:rPr>
      </w:pPr>
    </w:p>
    <w:p w14:paraId="47A7A572" w14:textId="0582D937" w:rsidR="003F43AA" w:rsidRDefault="003F43AA" w:rsidP="00B44C96">
      <w:pPr>
        <w:spacing w:line="360" w:lineRule="auto"/>
        <w:rPr>
          <w:rFonts w:ascii="Times New Roman" w:hAnsi="Times New Roman"/>
        </w:rPr>
      </w:pPr>
    </w:p>
    <w:p w14:paraId="07D3BB72" w14:textId="60CABB2F" w:rsidR="003F43AA" w:rsidRDefault="003F43AA" w:rsidP="00B44C96">
      <w:pPr>
        <w:spacing w:line="360" w:lineRule="auto"/>
        <w:rPr>
          <w:rFonts w:ascii="Times New Roman" w:hAnsi="Times New Roman"/>
        </w:rPr>
      </w:pPr>
    </w:p>
    <w:p w14:paraId="5C7BF1CF" w14:textId="19F87615" w:rsidR="003F43AA" w:rsidRDefault="003F43AA" w:rsidP="00B44C96">
      <w:pPr>
        <w:spacing w:line="360" w:lineRule="auto"/>
        <w:rPr>
          <w:rFonts w:ascii="Times New Roman" w:hAnsi="Times New Roman"/>
        </w:rPr>
      </w:pPr>
    </w:p>
    <w:p w14:paraId="6BD6BBF9" w14:textId="27F63013" w:rsidR="003F43AA" w:rsidRDefault="003F43AA" w:rsidP="00B44C96">
      <w:pPr>
        <w:spacing w:line="360" w:lineRule="auto"/>
        <w:rPr>
          <w:rFonts w:ascii="Times New Roman" w:hAnsi="Times New Roman"/>
        </w:rPr>
      </w:pPr>
    </w:p>
    <w:p w14:paraId="27173583" w14:textId="5902A671" w:rsidR="003F43AA" w:rsidRPr="003509BE" w:rsidRDefault="003F43AA" w:rsidP="003F43AA">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Pr>
          <w:rStyle w:val="TtuloCar"/>
          <w:rFonts w:ascii="Times New Roman" w:hAnsi="Times New Roman" w:cs="Times New Roman"/>
          <w:b/>
        </w:rPr>
        <w:t>ista de tablas</w:t>
      </w:r>
    </w:p>
    <w:p w14:paraId="29A5A197" w14:textId="79E61209" w:rsidR="00BE6B84" w:rsidRPr="00BE6B84" w:rsidRDefault="003F43AA" w:rsidP="00BE6B84">
      <w:pPr>
        <w:pStyle w:val="Tabladeilustraciones"/>
        <w:tabs>
          <w:tab w:val="right" w:leader="dot" w:pos="9350"/>
        </w:tabs>
        <w:spacing w:line="360" w:lineRule="auto"/>
        <w:rPr>
          <w:rFonts w:ascii="Times New Roman" w:eastAsiaTheme="minorEastAsia" w:hAnsi="Times New Roman"/>
          <w:noProof/>
          <w:sz w:val="22"/>
          <w:lang w:eastAsia="es-CO"/>
        </w:rPr>
      </w:pPr>
      <w:r w:rsidRPr="0067466E">
        <w:rPr>
          <w:rFonts w:ascii="Times New Roman" w:hAnsi="Times New Roman"/>
        </w:rPr>
        <w:fldChar w:fldCharType="begin"/>
      </w:r>
      <w:r w:rsidRPr="0067466E">
        <w:rPr>
          <w:rFonts w:ascii="Times New Roman" w:hAnsi="Times New Roman"/>
        </w:rPr>
        <w:instrText xml:space="preserve"> TOC \h \z \c "Tabla" </w:instrText>
      </w:r>
      <w:r w:rsidRPr="0067466E">
        <w:rPr>
          <w:rFonts w:ascii="Times New Roman" w:hAnsi="Times New Roman"/>
        </w:rPr>
        <w:fldChar w:fldCharType="separate"/>
      </w:r>
      <w:hyperlink w:anchor="_Toc118299141" w:history="1">
        <w:r w:rsidR="00BE6B84" w:rsidRPr="00BE6B84">
          <w:rPr>
            <w:rStyle w:val="Hipervnculo"/>
            <w:rFonts w:ascii="Times New Roman" w:hAnsi="Times New Roman"/>
            <w:noProof/>
          </w:rPr>
          <w:t>Tabla 1. Matriz de operacionalización de variables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39</w:t>
        </w:r>
        <w:r w:rsidR="00BE6B84" w:rsidRPr="00BE6B84">
          <w:rPr>
            <w:rFonts w:ascii="Times New Roman" w:hAnsi="Times New Roman"/>
            <w:noProof/>
            <w:webHidden/>
          </w:rPr>
          <w:fldChar w:fldCharType="end"/>
        </w:r>
      </w:hyperlink>
    </w:p>
    <w:p w14:paraId="5234E3C3" w14:textId="0C1271D1"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2" w:history="1">
        <w:r w:rsidR="00BE6B84" w:rsidRPr="00BE6B84">
          <w:rPr>
            <w:rStyle w:val="Hipervnculo"/>
            <w:rFonts w:ascii="Times New Roman" w:hAnsi="Times New Roman"/>
            <w:noProof/>
          </w:rPr>
          <w:t>Tabla 2. Características de la población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41</w:t>
        </w:r>
        <w:r w:rsidR="00BE6B84" w:rsidRPr="00BE6B84">
          <w:rPr>
            <w:rFonts w:ascii="Times New Roman" w:hAnsi="Times New Roman"/>
            <w:noProof/>
            <w:webHidden/>
          </w:rPr>
          <w:fldChar w:fldCharType="end"/>
        </w:r>
      </w:hyperlink>
    </w:p>
    <w:p w14:paraId="52129BBC" w14:textId="6CD64786"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3" w:history="1">
        <w:r w:rsidR="00BE6B84" w:rsidRPr="00BE6B84">
          <w:rPr>
            <w:rStyle w:val="Hipervnculo"/>
            <w:rFonts w:ascii="Times New Roman" w:hAnsi="Times New Roman"/>
            <w:noProof/>
          </w:rPr>
          <w:t>Tabla 3. Características de la población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47</w:t>
        </w:r>
        <w:r w:rsidR="00BE6B84" w:rsidRPr="00BE6B84">
          <w:rPr>
            <w:rFonts w:ascii="Times New Roman" w:hAnsi="Times New Roman"/>
            <w:noProof/>
            <w:webHidden/>
          </w:rPr>
          <w:fldChar w:fldCharType="end"/>
        </w:r>
      </w:hyperlink>
    </w:p>
    <w:p w14:paraId="2EED6AB7" w14:textId="7BA6375F"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4" w:history="1">
        <w:r w:rsidR="00BE6B84" w:rsidRPr="00BE6B84">
          <w:rPr>
            <w:rStyle w:val="Hipervnculo"/>
            <w:rFonts w:ascii="Times New Roman" w:hAnsi="Times New Roman"/>
            <w:noProof/>
          </w:rPr>
          <w:t>Tabla 4.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_Toc118299144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48</w:t>
        </w:r>
        <w:r w:rsidR="00BE6B84" w:rsidRPr="00BE6B84">
          <w:rPr>
            <w:rFonts w:ascii="Times New Roman" w:hAnsi="Times New Roman"/>
            <w:noProof/>
            <w:webHidden/>
          </w:rPr>
          <w:fldChar w:fldCharType="end"/>
        </w:r>
      </w:hyperlink>
    </w:p>
    <w:p w14:paraId="6523CC24" w14:textId="50906194"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5" w:history="1">
        <w:r w:rsidR="00BE6B84" w:rsidRPr="00BE6B84">
          <w:rPr>
            <w:rStyle w:val="Hipervnculo"/>
            <w:rFonts w:ascii="Times New Roman" w:hAnsi="Times New Roman"/>
            <w:noProof/>
          </w:rPr>
          <w:t>Tabla 5. Riesgos por hábitos propios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_Toc118299145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49</w:t>
        </w:r>
        <w:r w:rsidR="00BE6B84" w:rsidRPr="00BE6B84">
          <w:rPr>
            <w:rFonts w:ascii="Times New Roman" w:hAnsi="Times New Roman"/>
            <w:noProof/>
            <w:webHidden/>
          </w:rPr>
          <w:fldChar w:fldCharType="end"/>
        </w:r>
      </w:hyperlink>
    </w:p>
    <w:p w14:paraId="295B5CDE" w14:textId="6011F4CD"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6" w:history="1">
        <w:r w:rsidR="00BE6B84" w:rsidRPr="00BE6B84">
          <w:rPr>
            <w:rStyle w:val="Hipervnculo"/>
            <w:rFonts w:ascii="Times New Roman" w:hAnsi="Times New Roman"/>
            <w:noProof/>
          </w:rPr>
          <w:t>Tabla 6.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_Toc118299146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50</w:t>
        </w:r>
        <w:r w:rsidR="00BE6B84" w:rsidRPr="00BE6B84">
          <w:rPr>
            <w:rFonts w:ascii="Times New Roman" w:hAnsi="Times New Roman"/>
            <w:noProof/>
            <w:webHidden/>
          </w:rPr>
          <w:fldChar w:fldCharType="end"/>
        </w:r>
      </w:hyperlink>
    </w:p>
    <w:p w14:paraId="310677AF" w14:textId="2E7639FC"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7" w:history="1">
        <w:r w:rsidR="00BE6B84" w:rsidRPr="00BE6B84">
          <w:rPr>
            <w:rStyle w:val="Hipervnculo"/>
            <w:rFonts w:ascii="Times New Roman" w:hAnsi="Times New Roman"/>
            <w:noProof/>
          </w:rPr>
          <w:t>Tabla 7. Matriz de partes interesadas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_Toc118299147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64</w:t>
        </w:r>
        <w:r w:rsidR="00BE6B84" w:rsidRPr="00BE6B84">
          <w:rPr>
            <w:rFonts w:ascii="Times New Roman" w:hAnsi="Times New Roman"/>
            <w:noProof/>
            <w:webHidden/>
          </w:rPr>
          <w:fldChar w:fldCharType="end"/>
        </w:r>
      </w:hyperlink>
    </w:p>
    <w:p w14:paraId="602A2F8B" w14:textId="46533890"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8" w:history="1">
        <w:r w:rsidR="00BE6B84" w:rsidRPr="00BE6B84">
          <w:rPr>
            <w:rStyle w:val="Hipervnculo"/>
            <w:rFonts w:ascii="Times New Roman" w:hAnsi="Times New Roman"/>
            <w:noProof/>
          </w:rPr>
          <w:t>Tabla 8. Definición de riesgos por hábitos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65</w:t>
        </w:r>
        <w:r w:rsidR="00BE6B84" w:rsidRPr="00BE6B84">
          <w:rPr>
            <w:rFonts w:ascii="Times New Roman" w:hAnsi="Times New Roman"/>
            <w:noProof/>
            <w:webHidden/>
          </w:rPr>
          <w:fldChar w:fldCharType="end"/>
        </w:r>
      </w:hyperlink>
    </w:p>
    <w:p w14:paraId="4D6EBF76" w14:textId="0471E281"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9" w:history="1">
        <w:r w:rsidR="00BE6B84" w:rsidRPr="00BE6B84">
          <w:rPr>
            <w:rStyle w:val="Hipervnculo"/>
            <w:rFonts w:ascii="Times New Roman" w:hAnsi="Times New Roman"/>
            <w:noProof/>
          </w:rPr>
          <w:t>Tabla 9. Definición de riesgos por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66</w:t>
        </w:r>
        <w:r w:rsidR="00BE6B84" w:rsidRPr="00BE6B84">
          <w:rPr>
            <w:rFonts w:ascii="Times New Roman" w:hAnsi="Times New Roman"/>
            <w:noProof/>
            <w:webHidden/>
          </w:rPr>
          <w:fldChar w:fldCharType="end"/>
        </w:r>
      </w:hyperlink>
    </w:p>
    <w:p w14:paraId="2CB3F526" w14:textId="67B55ACF"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0" w:history="1">
        <w:r w:rsidR="00BE6B84" w:rsidRPr="00BE6B84">
          <w:rPr>
            <w:rStyle w:val="Hipervnculo"/>
            <w:rFonts w:ascii="Times New Roman" w:hAnsi="Times New Roman"/>
            <w:noProof/>
          </w:rPr>
          <w:t>Tabla 10. Matriz DOFA</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67</w:t>
        </w:r>
        <w:r w:rsidR="00BE6B84" w:rsidRPr="00BE6B84">
          <w:rPr>
            <w:rFonts w:ascii="Times New Roman" w:hAnsi="Times New Roman"/>
            <w:noProof/>
            <w:webHidden/>
          </w:rPr>
          <w:fldChar w:fldCharType="end"/>
        </w:r>
      </w:hyperlink>
    </w:p>
    <w:p w14:paraId="0ED08022" w14:textId="78D4B5D0"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1" w:history="1">
        <w:r w:rsidR="00BE6B84" w:rsidRPr="00BE6B84">
          <w:rPr>
            <w:rStyle w:val="Hipervnculo"/>
            <w:rFonts w:ascii="Times New Roman" w:hAnsi="Times New Roman"/>
            <w:noProof/>
          </w:rPr>
          <w:t>Tabla 11. Mecanismos de divulgación de políticas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74</w:t>
        </w:r>
        <w:r w:rsidR="00BE6B84" w:rsidRPr="00BE6B84">
          <w:rPr>
            <w:rFonts w:ascii="Times New Roman" w:hAnsi="Times New Roman"/>
            <w:noProof/>
            <w:webHidden/>
          </w:rPr>
          <w:fldChar w:fldCharType="end"/>
        </w:r>
      </w:hyperlink>
    </w:p>
    <w:p w14:paraId="6FD05D35" w14:textId="7C466C6E"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2" w:history="1">
        <w:r w:rsidR="00BE6B84" w:rsidRPr="00BE6B84">
          <w:rPr>
            <w:rStyle w:val="Hipervnculo"/>
            <w:rFonts w:ascii="Times New Roman" w:hAnsi="Times New Roman"/>
            <w:noProof/>
          </w:rPr>
          <w:t>Tabla 12. Plan de acción estratégico de seguridad vial</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76</w:t>
        </w:r>
        <w:r w:rsidR="00BE6B84" w:rsidRPr="00BE6B84">
          <w:rPr>
            <w:rFonts w:ascii="Times New Roman" w:hAnsi="Times New Roman"/>
            <w:noProof/>
            <w:webHidden/>
          </w:rPr>
          <w:fldChar w:fldCharType="end"/>
        </w:r>
      </w:hyperlink>
    </w:p>
    <w:p w14:paraId="2794B7B0" w14:textId="78B9A647" w:rsidR="00BE6B84" w:rsidRPr="00BE6B84" w:rsidRDefault="00917B6A"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3" w:history="1">
        <w:r w:rsidR="00BE6B84" w:rsidRPr="00BE6B84">
          <w:rPr>
            <w:rStyle w:val="Hipervnculo"/>
            <w:rFonts w:ascii="Times New Roman" w:hAnsi="Times New Roman"/>
            <w:noProof/>
          </w:rPr>
          <w:t>Tabla 13. Indicadores del plan estratégico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82</w:t>
        </w:r>
        <w:r w:rsidR="00BE6B84" w:rsidRPr="00BE6B84">
          <w:rPr>
            <w:rFonts w:ascii="Times New Roman" w:hAnsi="Times New Roman"/>
            <w:noProof/>
            <w:webHidden/>
          </w:rPr>
          <w:fldChar w:fldCharType="end"/>
        </w:r>
      </w:hyperlink>
    </w:p>
    <w:p w14:paraId="78F2C129" w14:textId="0F57911D" w:rsidR="003F43AA" w:rsidRDefault="003F43AA" w:rsidP="0067466E">
      <w:pPr>
        <w:spacing w:after="0" w:line="360" w:lineRule="auto"/>
        <w:rPr>
          <w:rFonts w:ascii="Times New Roman" w:hAnsi="Times New Roman"/>
        </w:rPr>
      </w:pPr>
      <w:r w:rsidRPr="0067466E">
        <w:rPr>
          <w:rFonts w:ascii="Times New Roman" w:hAnsi="Times New Roman"/>
        </w:rPr>
        <w:fldChar w:fldCharType="end"/>
      </w:r>
    </w:p>
    <w:p w14:paraId="748B826B" w14:textId="77777777" w:rsidR="003F43AA" w:rsidRPr="003509BE" w:rsidRDefault="003F43AA" w:rsidP="00B44C96">
      <w:pPr>
        <w:spacing w:line="360" w:lineRule="auto"/>
        <w:rPr>
          <w:rFonts w:ascii="Times New Roman" w:hAnsi="Times New Roman"/>
        </w:rPr>
      </w:pPr>
    </w:p>
    <w:p w14:paraId="5F18A43C" w14:textId="77777777" w:rsidR="00207FBC" w:rsidRPr="003509BE" w:rsidRDefault="00207FBC" w:rsidP="00B44C96">
      <w:pPr>
        <w:spacing w:line="360" w:lineRule="auto"/>
        <w:rPr>
          <w:rFonts w:ascii="Times New Roman" w:hAnsi="Times New Roman"/>
        </w:rPr>
      </w:pPr>
    </w:p>
    <w:p w14:paraId="2BCD5299" w14:textId="09A066C3" w:rsidR="00207FBC" w:rsidRPr="003509BE" w:rsidRDefault="00207FBC" w:rsidP="009A1E35">
      <w:pPr>
        <w:spacing w:after="0" w:line="360" w:lineRule="auto"/>
        <w:jc w:val="left"/>
        <w:rPr>
          <w:rFonts w:ascii="Times New Roman" w:hAnsi="Times New Roman"/>
        </w:rPr>
      </w:pPr>
      <w:r w:rsidRPr="003509BE">
        <w:rPr>
          <w:rFonts w:ascii="Times New Roman" w:hAnsi="Times New Roman"/>
        </w:rPr>
        <w:br w:type="page"/>
      </w:r>
    </w:p>
    <w:p w14:paraId="2B5986E0" w14:textId="59BB02DB" w:rsidR="006837ED" w:rsidRPr="00C0606D" w:rsidRDefault="00C0606D" w:rsidP="00C0606D">
      <w:pPr>
        <w:spacing w:line="360" w:lineRule="auto"/>
        <w:jc w:val="center"/>
        <w:rPr>
          <w:rFonts w:ascii="Times New Roman" w:hAnsi="Times New Roman"/>
          <w:b/>
          <w:sz w:val="28"/>
          <w:szCs w:val="28"/>
        </w:rPr>
      </w:pPr>
      <w:r w:rsidRPr="00C0606D">
        <w:rPr>
          <w:rFonts w:ascii="Times New Roman" w:hAnsi="Times New Roman"/>
          <w:b/>
          <w:sz w:val="28"/>
          <w:szCs w:val="28"/>
        </w:rPr>
        <w:lastRenderedPageBreak/>
        <w:t>Resumen</w:t>
      </w:r>
    </w:p>
    <w:p w14:paraId="34AD2433" w14:textId="4DAF7A80" w:rsid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El presente trabajo investigativo busca d</w:t>
      </w:r>
      <w:r w:rsidRPr="0031168B">
        <w:rPr>
          <w:rFonts w:ascii="Times New Roman" w:eastAsia="Calibri" w:hAnsi="Times New Roman" w:cs="Times New Roman"/>
          <w:b w:val="0"/>
          <w:spacing w:val="0"/>
          <w:kern w:val="0"/>
          <w:sz w:val="24"/>
          <w:szCs w:val="22"/>
        </w:rPr>
        <w:t>iseñ</w:t>
      </w:r>
      <w:r>
        <w:rPr>
          <w:rFonts w:ascii="Times New Roman" w:eastAsia="Calibri" w:hAnsi="Times New Roman" w:cs="Times New Roman"/>
          <w:b w:val="0"/>
          <w:spacing w:val="0"/>
          <w:kern w:val="0"/>
          <w:sz w:val="24"/>
          <w:szCs w:val="22"/>
        </w:rPr>
        <w:t>ar</w:t>
      </w:r>
      <w:r w:rsidRPr="0031168B">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el</w:t>
      </w:r>
      <w:r w:rsidRPr="0031168B">
        <w:rPr>
          <w:rFonts w:ascii="Times New Roman" w:eastAsia="Calibri" w:hAnsi="Times New Roman" w:cs="Times New Roman"/>
          <w:b w:val="0"/>
          <w:spacing w:val="0"/>
          <w:kern w:val="0"/>
          <w:sz w:val="24"/>
          <w:szCs w:val="22"/>
        </w:rPr>
        <w:t xml:space="preserve"> plan estratégico de seguridad vial de la empresa TRASERCOL SAS</w:t>
      </w:r>
      <w:r>
        <w:rPr>
          <w:rFonts w:ascii="Times New Roman" w:eastAsia="Calibri" w:hAnsi="Times New Roman" w:cs="Times New Roman"/>
          <w:b w:val="0"/>
          <w:spacing w:val="0"/>
          <w:kern w:val="0"/>
          <w:sz w:val="24"/>
          <w:szCs w:val="22"/>
        </w:rPr>
        <w:t>, a través del análisis de múltiples aspectos administrativos y legales esenciales para la adecuada planificación del mismo.</w:t>
      </w:r>
    </w:p>
    <w:p w14:paraId="5FFB5D2F" w14:textId="4932C85D"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603C83E4" w14:textId="01AD2F8D" w:rsid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sidRPr="00EB099F">
        <w:rPr>
          <w:rFonts w:ascii="Times New Roman" w:eastAsia="Calibri" w:hAnsi="Times New Roman" w:cs="Times New Roman"/>
          <w:b w:val="0"/>
          <w:spacing w:val="0"/>
          <w:kern w:val="0"/>
          <w:sz w:val="24"/>
          <w:szCs w:val="22"/>
        </w:rPr>
        <w:t>Para ello, como primera medida se realizó un diagnóstico de seguridad vial de la empresa a través del instrumento dinámico de calificación PESV descrito por la resolución 20223040040595 del 202</w:t>
      </w:r>
      <w:r>
        <w:rPr>
          <w:rFonts w:ascii="Times New Roman" w:eastAsia="Calibri" w:hAnsi="Times New Roman" w:cs="Times New Roman"/>
          <w:b w:val="0"/>
          <w:spacing w:val="0"/>
          <w:kern w:val="0"/>
          <w:sz w:val="24"/>
          <w:szCs w:val="22"/>
        </w:rPr>
        <w:t>2</w:t>
      </w:r>
      <w:r w:rsidRPr="00EB099F">
        <w:rPr>
          <w:rFonts w:ascii="Times New Roman" w:eastAsia="Calibri" w:hAnsi="Times New Roman" w:cs="Times New Roman"/>
          <w:b w:val="0"/>
          <w:spacing w:val="0"/>
          <w:kern w:val="0"/>
          <w:sz w:val="24"/>
          <w:szCs w:val="22"/>
        </w:rPr>
        <w:t xml:space="preserve">, que </w:t>
      </w:r>
      <w:r w:rsidR="003A313B">
        <w:rPr>
          <w:rFonts w:ascii="Times New Roman" w:eastAsia="Calibri" w:hAnsi="Times New Roman" w:cs="Times New Roman"/>
          <w:b w:val="0"/>
          <w:spacing w:val="0"/>
          <w:kern w:val="0"/>
          <w:sz w:val="24"/>
          <w:szCs w:val="22"/>
        </w:rPr>
        <w:t>compromete</w:t>
      </w:r>
      <w:r w:rsidRPr="00EB099F">
        <w:rPr>
          <w:rFonts w:ascii="Times New Roman" w:eastAsia="Calibri" w:hAnsi="Times New Roman" w:cs="Times New Roman"/>
          <w:b w:val="0"/>
          <w:spacing w:val="0"/>
          <w:kern w:val="0"/>
          <w:sz w:val="24"/>
          <w:szCs w:val="22"/>
        </w:rPr>
        <w:t xml:space="preserve"> el análisis cuantitativo por cada pilar de la seguridad vial.</w:t>
      </w:r>
      <w:r>
        <w:rPr>
          <w:rFonts w:ascii="Times New Roman" w:eastAsia="Calibri" w:hAnsi="Times New Roman" w:cs="Times New Roman"/>
          <w:b w:val="0"/>
          <w:spacing w:val="0"/>
          <w:kern w:val="0"/>
          <w:sz w:val="24"/>
          <w:szCs w:val="22"/>
        </w:rPr>
        <w:t xml:space="preserve"> Luego, se determinaron</w:t>
      </w:r>
      <w:r w:rsidRPr="00EB099F">
        <w:rPr>
          <w:rFonts w:ascii="Times New Roman" w:eastAsia="Calibri" w:hAnsi="Times New Roman" w:cs="Times New Roman"/>
          <w:b w:val="0"/>
          <w:spacing w:val="0"/>
          <w:kern w:val="0"/>
          <w:sz w:val="24"/>
          <w:szCs w:val="22"/>
        </w:rPr>
        <w:t xml:space="preserve"> los elementos del Plan Estratégico de Seguridad Vial para la </w:t>
      </w:r>
      <w:r>
        <w:rPr>
          <w:rFonts w:ascii="Times New Roman" w:eastAsia="Calibri" w:hAnsi="Times New Roman" w:cs="Times New Roman"/>
          <w:b w:val="0"/>
          <w:spacing w:val="0"/>
          <w:kern w:val="0"/>
          <w:sz w:val="24"/>
          <w:szCs w:val="22"/>
        </w:rPr>
        <w:t>organización, describiendo los alcances del mismo, el direccionamiento estratégico y demás elementos claves, para por último, e</w:t>
      </w:r>
      <w:r w:rsidRPr="00EB099F">
        <w:rPr>
          <w:rFonts w:ascii="Times New Roman" w:eastAsia="Calibri" w:hAnsi="Times New Roman" w:cs="Times New Roman"/>
          <w:b w:val="0"/>
          <w:spacing w:val="0"/>
          <w:kern w:val="0"/>
          <w:sz w:val="24"/>
          <w:szCs w:val="22"/>
        </w:rPr>
        <w:t xml:space="preserve">laborar el Plan Estratégico de Seguridad Vial </w:t>
      </w:r>
      <w:r>
        <w:rPr>
          <w:rFonts w:ascii="Times New Roman" w:eastAsia="Calibri" w:hAnsi="Times New Roman" w:cs="Times New Roman"/>
          <w:b w:val="0"/>
          <w:spacing w:val="0"/>
          <w:kern w:val="0"/>
          <w:sz w:val="24"/>
          <w:szCs w:val="22"/>
        </w:rPr>
        <w:t xml:space="preserve">que involucra desde el diagnóstico de los riesgos viales, hasta la formulación de planes de acción a llevar a cabo por la empresa y que deben ser alineados con los demás sistemas de gestión para asegurar la integración de todos los procesos. </w:t>
      </w:r>
    </w:p>
    <w:p w14:paraId="7E1A656F" w14:textId="55B258C2"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3603EC42" w14:textId="1BBD29B0"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sidRPr="00EB099F">
        <w:rPr>
          <w:rFonts w:ascii="Times New Roman" w:eastAsia="Calibri" w:hAnsi="Times New Roman" w:cs="Times New Roman"/>
          <w:b w:val="0"/>
          <w:spacing w:val="0"/>
          <w:kern w:val="0"/>
          <w:sz w:val="24"/>
          <w:szCs w:val="22"/>
        </w:rPr>
        <w:t xml:space="preserve">Palabras claves: </w:t>
      </w:r>
      <w:r>
        <w:rPr>
          <w:rFonts w:ascii="Times New Roman" w:eastAsia="Calibri" w:hAnsi="Times New Roman" w:cs="Times New Roman"/>
          <w:b w:val="0"/>
          <w:spacing w:val="0"/>
          <w:kern w:val="0"/>
          <w:sz w:val="24"/>
          <w:szCs w:val="22"/>
        </w:rPr>
        <w:t xml:space="preserve">Administración estratégica, peatones, plan estratégico, seguridad vial, sistemas de gestión </w:t>
      </w:r>
    </w:p>
    <w:p w14:paraId="78995555" w14:textId="77777777" w:rsidR="00C0606D" w:rsidRPr="00EB099F" w:rsidRDefault="00C0606D"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13B94785" w14:textId="77777777" w:rsidR="00C0606D" w:rsidRDefault="00C0606D" w:rsidP="00B44C96">
      <w:pPr>
        <w:spacing w:line="360" w:lineRule="auto"/>
        <w:rPr>
          <w:rFonts w:ascii="Times New Roman" w:hAnsi="Times New Roman"/>
          <w:b/>
          <w:szCs w:val="24"/>
        </w:rPr>
      </w:pPr>
    </w:p>
    <w:p w14:paraId="0F89F9FF" w14:textId="77777777" w:rsidR="00C0606D" w:rsidRDefault="00C0606D" w:rsidP="00B44C96">
      <w:pPr>
        <w:spacing w:line="360" w:lineRule="auto"/>
        <w:rPr>
          <w:rFonts w:ascii="Times New Roman" w:hAnsi="Times New Roman"/>
          <w:b/>
          <w:szCs w:val="24"/>
        </w:rPr>
      </w:pPr>
    </w:p>
    <w:p w14:paraId="0614F166" w14:textId="77777777" w:rsidR="00C0606D" w:rsidRDefault="00C0606D" w:rsidP="00B44C96">
      <w:pPr>
        <w:spacing w:line="360" w:lineRule="auto"/>
        <w:rPr>
          <w:rFonts w:ascii="Times New Roman" w:hAnsi="Times New Roman"/>
          <w:b/>
          <w:szCs w:val="24"/>
        </w:rPr>
      </w:pPr>
    </w:p>
    <w:p w14:paraId="260983FA" w14:textId="77777777" w:rsidR="00C0606D" w:rsidRDefault="00C0606D" w:rsidP="00B44C96">
      <w:pPr>
        <w:spacing w:line="360" w:lineRule="auto"/>
        <w:rPr>
          <w:rFonts w:ascii="Times New Roman" w:hAnsi="Times New Roman"/>
          <w:b/>
          <w:szCs w:val="24"/>
        </w:rPr>
      </w:pPr>
    </w:p>
    <w:p w14:paraId="13C41859" w14:textId="77777777" w:rsidR="00C0606D" w:rsidRDefault="00C0606D" w:rsidP="00B44C96">
      <w:pPr>
        <w:spacing w:line="360" w:lineRule="auto"/>
        <w:rPr>
          <w:rFonts w:ascii="Times New Roman" w:hAnsi="Times New Roman"/>
          <w:b/>
          <w:szCs w:val="24"/>
        </w:rPr>
      </w:pPr>
    </w:p>
    <w:p w14:paraId="02DCBCEE" w14:textId="77777777" w:rsidR="00C0606D" w:rsidRDefault="00C0606D" w:rsidP="00B44C96">
      <w:pPr>
        <w:spacing w:line="360" w:lineRule="auto"/>
        <w:rPr>
          <w:rFonts w:ascii="Times New Roman" w:hAnsi="Times New Roman"/>
          <w:b/>
          <w:szCs w:val="24"/>
        </w:rPr>
      </w:pPr>
    </w:p>
    <w:p w14:paraId="04298506" w14:textId="5F966BDA" w:rsidR="00C0606D" w:rsidRPr="00813FEE" w:rsidRDefault="00C0606D" w:rsidP="00C0606D">
      <w:pPr>
        <w:spacing w:line="360" w:lineRule="auto"/>
        <w:jc w:val="center"/>
        <w:rPr>
          <w:rFonts w:ascii="Times New Roman" w:hAnsi="Times New Roman"/>
          <w:b/>
          <w:sz w:val="28"/>
          <w:szCs w:val="28"/>
          <w:lang w:val="en-US"/>
        </w:rPr>
      </w:pPr>
      <w:r w:rsidRPr="00813FEE">
        <w:rPr>
          <w:rFonts w:ascii="Times New Roman" w:hAnsi="Times New Roman"/>
          <w:b/>
          <w:sz w:val="28"/>
          <w:szCs w:val="28"/>
          <w:lang w:val="en-US"/>
        </w:rPr>
        <w:lastRenderedPageBreak/>
        <w:t>Abstract</w:t>
      </w:r>
    </w:p>
    <w:p w14:paraId="209D0872" w14:textId="318912CA" w:rsidR="00C0606D"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The present investigative work seeks to design the strategic road safety plan of the company TRASERCOL SAS, through the analysis of multiple administrative and legal aspects essential for its adequate planning.</w:t>
      </w:r>
    </w:p>
    <w:p w14:paraId="72A2961D" w14:textId="6265C25B"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4DE0595" w14:textId="5C8F58C8"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 xml:space="preserve">To do this, as a first measure, a road safety diagnosis of the company was carried out through the PESV dynamic rating instrument described by resolution 20223040040595 of 2022, which involves quantitative analysis for each road safety pillar. Then, the elements of the Strategic Road Safety Plan for the organization were determined, describing its scope, strategic direction and other key elements, to finally prepare the Strategic Road Safety Plan that involves from the diagnosis of road </w:t>
      </w:r>
      <w:proofErr w:type="gramStart"/>
      <w:r w:rsidRPr="00813FEE">
        <w:rPr>
          <w:rFonts w:ascii="Times New Roman" w:eastAsia="Calibri" w:hAnsi="Times New Roman" w:cs="Times New Roman"/>
          <w:b w:val="0"/>
          <w:spacing w:val="0"/>
          <w:kern w:val="0"/>
          <w:sz w:val="24"/>
          <w:szCs w:val="22"/>
          <w:lang w:val="en-US"/>
        </w:rPr>
        <w:t>risks ,</w:t>
      </w:r>
      <w:proofErr w:type="gramEnd"/>
      <w:r w:rsidRPr="00813FEE">
        <w:rPr>
          <w:rFonts w:ascii="Times New Roman" w:eastAsia="Calibri" w:hAnsi="Times New Roman" w:cs="Times New Roman"/>
          <w:b w:val="0"/>
          <w:spacing w:val="0"/>
          <w:kern w:val="0"/>
          <w:sz w:val="24"/>
          <w:szCs w:val="22"/>
          <w:lang w:val="en-US"/>
        </w:rPr>
        <w:t xml:space="preserve"> to the formulation of action plans to be carried out by the company and that must be aligned with the other management systems to ensure the integration of all processes.</w:t>
      </w:r>
    </w:p>
    <w:p w14:paraId="024DE267" w14:textId="6EA89769"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54C57986" w14:textId="7CA65623"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Keywords: Strategic administration, pedestrians, strategic plan, road safety, management systems</w:t>
      </w:r>
    </w:p>
    <w:p w14:paraId="0CE740B7" w14:textId="77777777" w:rsidR="00C821F7" w:rsidRPr="00813FEE" w:rsidRDefault="00C821F7" w:rsidP="00C821F7">
      <w:pPr>
        <w:rPr>
          <w:lang w:val="en-US"/>
        </w:rPr>
      </w:pPr>
    </w:p>
    <w:p w14:paraId="3CA7C16A" w14:textId="77777777"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03E3B0A" w14:textId="77777777"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8D0EC89" w14:textId="77777777" w:rsidR="00C821F7" w:rsidRDefault="00C821F7" w:rsidP="00B44C96">
      <w:pPr>
        <w:spacing w:line="360" w:lineRule="auto"/>
        <w:rPr>
          <w:rFonts w:ascii="Times New Roman" w:hAnsi="Times New Roman"/>
          <w:b/>
          <w:szCs w:val="24"/>
          <w:lang w:val="en-US"/>
        </w:rPr>
      </w:pPr>
    </w:p>
    <w:p w14:paraId="1D79072C" w14:textId="77777777" w:rsidR="000B34CF" w:rsidRDefault="000B34CF" w:rsidP="00B44C96">
      <w:pPr>
        <w:spacing w:line="360" w:lineRule="auto"/>
        <w:rPr>
          <w:rFonts w:ascii="Times New Roman" w:hAnsi="Times New Roman"/>
          <w:b/>
          <w:szCs w:val="24"/>
          <w:lang w:val="en-US"/>
        </w:rPr>
      </w:pPr>
    </w:p>
    <w:p w14:paraId="09E3C276" w14:textId="77777777" w:rsidR="000B34CF" w:rsidRDefault="000B34CF" w:rsidP="00B44C96">
      <w:pPr>
        <w:spacing w:line="360" w:lineRule="auto"/>
        <w:rPr>
          <w:rFonts w:ascii="Times New Roman" w:hAnsi="Times New Roman"/>
          <w:b/>
          <w:szCs w:val="24"/>
          <w:lang w:val="en-US"/>
        </w:rPr>
      </w:pPr>
    </w:p>
    <w:p w14:paraId="2194586F" w14:textId="77777777" w:rsidR="000B34CF" w:rsidRDefault="000B34CF" w:rsidP="00B44C96">
      <w:pPr>
        <w:spacing w:line="360" w:lineRule="auto"/>
        <w:rPr>
          <w:rFonts w:ascii="Times New Roman" w:hAnsi="Times New Roman"/>
          <w:b/>
          <w:szCs w:val="24"/>
          <w:lang w:val="en-US"/>
        </w:rPr>
      </w:pPr>
    </w:p>
    <w:p w14:paraId="5C04B613" w14:textId="77777777" w:rsidR="000B34CF" w:rsidRDefault="000B34CF" w:rsidP="00B44C96">
      <w:pPr>
        <w:spacing w:line="360" w:lineRule="auto"/>
        <w:rPr>
          <w:rFonts w:ascii="Times New Roman" w:hAnsi="Times New Roman"/>
          <w:b/>
          <w:szCs w:val="24"/>
          <w:lang w:val="en-US"/>
        </w:rPr>
      </w:pPr>
    </w:p>
    <w:p w14:paraId="481D7D69" w14:textId="77777777" w:rsidR="000B34CF" w:rsidRDefault="000B34CF" w:rsidP="00B44C96">
      <w:pPr>
        <w:spacing w:line="360" w:lineRule="auto"/>
        <w:rPr>
          <w:rFonts w:ascii="Times New Roman" w:hAnsi="Times New Roman"/>
          <w:b/>
          <w:szCs w:val="24"/>
          <w:lang w:val="en-US"/>
        </w:rPr>
      </w:pPr>
    </w:p>
    <w:p w14:paraId="41B9CE65" w14:textId="77777777" w:rsidR="000B34CF" w:rsidRPr="0014097E" w:rsidRDefault="000B34CF" w:rsidP="000B34CF">
      <w:pPr>
        <w:spacing w:line="360" w:lineRule="auto"/>
        <w:jc w:val="center"/>
        <w:rPr>
          <w:rFonts w:ascii="Times New Roman" w:hAnsi="Times New Roman"/>
          <w:b/>
          <w:szCs w:val="24"/>
        </w:rPr>
      </w:pPr>
      <w:r w:rsidRPr="0014097E">
        <w:rPr>
          <w:rFonts w:ascii="Times New Roman" w:hAnsi="Times New Roman"/>
          <w:b/>
          <w:szCs w:val="24"/>
        </w:rPr>
        <w:lastRenderedPageBreak/>
        <w:t>Glosario</w:t>
      </w:r>
    </w:p>
    <w:p w14:paraId="1755E9F1" w14:textId="77777777" w:rsidR="000B34CF" w:rsidRPr="0014097E" w:rsidRDefault="000B34CF" w:rsidP="000B34CF">
      <w:pPr>
        <w:spacing w:line="360" w:lineRule="auto"/>
        <w:jc w:val="center"/>
        <w:rPr>
          <w:rFonts w:ascii="Times New Roman" w:hAnsi="Times New Roman"/>
          <w:b/>
          <w:szCs w:val="24"/>
        </w:rPr>
      </w:pPr>
    </w:p>
    <w:p w14:paraId="55FC797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Accidente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Evento generalmente involuntario, generado al menos por un vehículo en movimiento, que causa daños a personas y bienes involucrados en él e igualmente afecta la normal circulación de los vehículos que se movilizan por la vía comprendidas en el lugar o dentro de la zona de influencia del hecho</w:t>
      </w:r>
      <w:r>
        <w:rPr>
          <w:rFonts w:ascii="Times New Roman" w:hAnsi="Times New Roman"/>
        </w:rPr>
        <w:t>"</w:t>
      </w:r>
      <w:r w:rsidRPr="009A1E35">
        <w:rPr>
          <w:rFonts w:ascii="Times New Roman" w:hAnsi="Times New Roman"/>
        </w:rPr>
        <w:t xml:space="preserve"> (CNTT, 2002)</w:t>
      </w:r>
      <w:r>
        <w:rPr>
          <w:rFonts w:ascii="Times New Roman" w:hAnsi="Times New Roman"/>
        </w:rPr>
        <w:t>.</w:t>
      </w:r>
      <w:r w:rsidRPr="009A1E35">
        <w:rPr>
          <w:rFonts w:ascii="Times New Roman" w:hAnsi="Times New Roman"/>
        </w:rPr>
        <w:t xml:space="preserve"> </w:t>
      </w:r>
    </w:p>
    <w:p w14:paraId="51CCF64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Accidente de Trabajo</w:t>
      </w:r>
      <w:r w:rsidRPr="009A1E35">
        <w:rPr>
          <w:rFonts w:ascii="Times New Roman" w:hAnsi="Times New Roman"/>
        </w:rPr>
        <w:t xml:space="preserve">: </w:t>
      </w:r>
      <w:r>
        <w:rPr>
          <w:rFonts w:ascii="Times New Roman" w:hAnsi="Times New Roman"/>
        </w:rPr>
        <w:t>"</w:t>
      </w:r>
      <w:r w:rsidRPr="009A1E35">
        <w:rPr>
          <w:rFonts w:ascii="Times New Roman" w:hAnsi="Times New Roman"/>
        </w:rPr>
        <w:t>Todo suceso repentino que sobrevenga con causa u ocasión del trabajo y que produzca en el trabajador una lesión orgánica, una perturbación funcional o psíquica, una invalidez o la muerte. Así como el que se produce durante la ejecución de órdenes del empleador o contratante, durante la ejecución de una labor bajo su autoridad, aún por fuera del lugar y horas de trabajo; igualmente el que se produzca durante el traslado de los trabajadores o contratistas desde su residencia a los lugares de trabajo y viceversa, cuando el transporte lo suministre el empleador</w:t>
      </w:r>
      <w:r>
        <w:rPr>
          <w:rFonts w:ascii="Times New Roman" w:hAnsi="Times New Roman"/>
        </w:rPr>
        <w:t>"</w:t>
      </w:r>
      <w:r w:rsidRPr="009A1E35">
        <w:rPr>
          <w:rFonts w:ascii="Times New Roman" w:hAnsi="Times New Roman"/>
        </w:rPr>
        <w:t xml:space="preserve"> (Ley 1562 de 2012). </w:t>
      </w:r>
    </w:p>
    <w:p w14:paraId="04342E6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Alcoholimetría</w:t>
      </w:r>
      <w:r w:rsidRPr="009A1E35">
        <w:rPr>
          <w:rFonts w:ascii="Times New Roman" w:hAnsi="Times New Roman"/>
        </w:rPr>
        <w:t xml:space="preserve">: </w:t>
      </w:r>
      <w:r>
        <w:rPr>
          <w:rFonts w:ascii="Times New Roman" w:hAnsi="Times New Roman"/>
        </w:rPr>
        <w:t>"</w:t>
      </w:r>
      <w:r w:rsidRPr="009A1E35">
        <w:rPr>
          <w:rFonts w:ascii="Times New Roman" w:hAnsi="Times New Roman"/>
        </w:rPr>
        <w:t>Examen por prueba de laboratorio, o por medio técnico que determina el nivel de alcohol etílico en la sangre</w:t>
      </w:r>
      <w:r>
        <w:rPr>
          <w:rFonts w:ascii="Times New Roman" w:hAnsi="Times New Roman"/>
        </w:rPr>
        <w:t xml:space="preserve">" </w:t>
      </w:r>
      <w:r w:rsidRPr="009A1E35">
        <w:rPr>
          <w:rFonts w:ascii="Times New Roman" w:hAnsi="Times New Roman"/>
        </w:rPr>
        <w:t>(CNTT, 2002).</w:t>
      </w:r>
    </w:p>
    <w:p w14:paraId="60E4634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Amenaza</w:t>
      </w:r>
      <w:r w:rsidRPr="009A1E35">
        <w:rPr>
          <w:rFonts w:ascii="Times New Roman" w:hAnsi="Times New Roman"/>
        </w:rPr>
        <w:t xml:space="preserve">: </w:t>
      </w:r>
      <w:r>
        <w:rPr>
          <w:rFonts w:ascii="Times New Roman" w:hAnsi="Times New Roman"/>
        </w:rPr>
        <w:t>"</w:t>
      </w:r>
      <w:r w:rsidRPr="009A1E35">
        <w:rPr>
          <w:rFonts w:ascii="Times New Roman" w:hAnsi="Times New Roman"/>
        </w:rPr>
        <w:t>Probabilidad de ocurrencia de un suceso potencialmente desastrosos, durante cierto periodo de tiempo en un sitio dado</w:t>
      </w:r>
      <w:r>
        <w:rPr>
          <w:rFonts w:ascii="Times New Roman" w:hAnsi="Times New Roman"/>
        </w:rPr>
        <w:t xml:space="preserve">" </w:t>
      </w:r>
      <w:r w:rsidRPr="009A1E35">
        <w:rPr>
          <w:rFonts w:ascii="Times New Roman" w:hAnsi="Times New Roman"/>
        </w:rPr>
        <w:t>(Ley 1562 de 2012).</w:t>
      </w:r>
    </w:p>
    <w:p w14:paraId="34C0A5E8"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ARL</w:t>
      </w:r>
      <w:r w:rsidRPr="009A1E35">
        <w:rPr>
          <w:rFonts w:ascii="Times New Roman" w:hAnsi="Times New Roman"/>
        </w:rPr>
        <w:t xml:space="preserve">: </w:t>
      </w:r>
      <w:r>
        <w:rPr>
          <w:rFonts w:ascii="Times New Roman" w:hAnsi="Times New Roman"/>
        </w:rPr>
        <w:t>"</w:t>
      </w:r>
      <w:r w:rsidRPr="009A1E35">
        <w:rPr>
          <w:rFonts w:ascii="Times New Roman" w:hAnsi="Times New Roman"/>
        </w:rPr>
        <w:t>Administradora de Riesgos Laborales (ARL), es una entidad aseguradora de vida, encargada de afiliar a los empleados al sistema general de riesgos laborales y de prevenir, proteger y atender a los trabajadores contra todo evento riesgoso que puede haber en un ambiente laboral</w:t>
      </w:r>
      <w:r>
        <w:rPr>
          <w:rFonts w:ascii="Times New Roman" w:hAnsi="Times New Roman"/>
        </w:rPr>
        <w:t xml:space="preserve">" </w:t>
      </w:r>
      <w:r w:rsidRPr="009A1E35">
        <w:rPr>
          <w:rFonts w:ascii="Times New Roman" w:hAnsi="Times New Roman"/>
        </w:rPr>
        <w:t>(Ley 1562 de 2012).</w:t>
      </w:r>
    </w:p>
    <w:p w14:paraId="123DD759" w14:textId="77777777" w:rsidR="000B34CF" w:rsidRPr="006973F9" w:rsidRDefault="000B34CF" w:rsidP="000B34CF">
      <w:pPr>
        <w:spacing w:line="360" w:lineRule="auto"/>
        <w:ind w:firstLine="709"/>
      </w:pPr>
      <w:r w:rsidRPr="009A1E35">
        <w:rPr>
          <w:rFonts w:ascii="Times New Roman" w:hAnsi="Times New Roman"/>
          <w:b/>
          <w:bCs/>
        </w:rPr>
        <w:t>Capacidad de Pasajeros</w:t>
      </w:r>
      <w:r w:rsidRPr="009A1E35">
        <w:rPr>
          <w:rFonts w:ascii="Times New Roman" w:hAnsi="Times New Roman"/>
        </w:rPr>
        <w:t>: Número de personas autorizado para ser transportados en un vehículo</w:t>
      </w:r>
      <w:r>
        <w:rPr>
          <w:rFonts w:ascii="Times New Roman" w:hAnsi="Times New Roman"/>
        </w:rPr>
        <w:t xml:space="preserve"> </w:t>
      </w:r>
      <w:r w:rsidRPr="009A1E35">
        <w:rPr>
          <w:rFonts w:ascii="Times New Roman" w:hAnsi="Times New Roman"/>
        </w:rPr>
        <w:t>(CNTT, 2002).</w:t>
      </w:r>
    </w:p>
    <w:p w14:paraId="697B2B7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Carretera</w:t>
      </w:r>
      <w:r w:rsidRPr="009A1E35">
        <w:rPr>
          <w:rFonts w:ascii="Times New Roman" w:hAnsi="Times New Roman"/>
        </w:rPr>
        <w:t xml:space="preserve">: </w:t>
      </w:r>
      <w:r>
        <w:rPr>
          <w:rFonts w:ascii="Times New Roman" w:hAnsi="Times New Roman"/>
        </w:rPr>
        <w:t>"</w:t>
      </w:r>
      <w:r w:rsidRPr="009A1E35">
        <w:rPr>
          <w:rFonts w:ascii="Times New Roman" w:hAnsi="Times New Roman"/>
        </w:rPr>
        <w:t>Vía cuya finalidad es permitir la circulación de vehículos, con niveles adecuados de seguridad y comodidad</w:t>
      </w:r>
      <w:r>
        <w:rPr>
          <w:rFonts w:ascii="Times New Roman" w:hAnsi="Times New Roman"/>
        </w:rPr>
        <w:t xml:space="preserve">" </w:t>
      </w:r>
      <w:r w:rsidRPr="009A1E35">
        <w:rPr>
          <w:rFonts w:ascii="Times New Roman" w:hAnsi="Times New Roman"/>
        </w:rPr>
        <w:t xml:space="preserve">(CNTT, 2002). </w:t>
      </w:r>
    </w:p>
    <w:p w14:paraId="353FBF5D"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Carril</w:t>
      </w:r>
      <w:r w:rsidRPr="009A1E35">
        <w:rPr>
          <w:rFonts w:ascii="Times New Roman" w:hAnsi="Times New Roman"/>
        </w:rPr>
        <w:t xml:space="preserve">: </w:t>
      </w:r>
      <w:r>
        <w:rPr>
          <w:rFonts w:ascii="Times New Roman" w:hAnsi="Times New Roman"/>
        </w:rPr>
        <w:t>"</w:t>
      </w:r>
      <w:r w:rsidRPr="009A1E35">
        <w:rPr>
          <w:rFonts w:ascii="Times New Roman" w:hAnsi="Times New Roman"/>
        </w:rPr>
        <w:t>Parte de la calzada destinada al tránsito de una sola fila de vehículos</w:t>
      </w:r>
      <w:r>
        <w:rPr>
          <w:rFonts w:ascii="Times New Roman" w:hAnsi="Times New Roman"/>
        </w:rPr>
        <w:t xml:space="preserve">" </w:t>
      </w:r>
      <w:r w:rsidRPr="009A1E35">
        <w:rPr>
          <w:rFonts w:ascii="Times New Roman" w:hAnsi="Times New Roman"/>
        </w:rPr>
        <w:t>(CNTT, 2002).</w:t>
      </w:r>
    </w:p>
    <w:p w14:paraId="699D16AB"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Cinturón de Seguridad</w:t>
      </w:r>
      <w:r w:rsidRPr="009A1E35">
        <w:rPr>
          <w:rFonts w:ascii="Times New Roman" w:hAnsi="Times New Roman"/>
        </w:rPr>
        <w:t xml:space="preserve">: </w:t>
      </w:r>
      <w:r>
        <w:rPr>
          <w:rFonts w:ascii="Times New Roman" w:hAnsi="Times New Roman"/>
        </w:rPr>
        <w:t>"</w:t>
      </w:r>
      <w:r w:rsidRPr="009A1E35">
        <w:rPr>
          <w:rFonts w:ascii="Times New Roman" w:hAnsi="Times New Roman"/>
        </w:rPr>
        <w:t>Conjunto de tiras, provisto de hebilla de cierre, dispositivos de ajuste y de unión, cuyo fin es sujetar a los ocupantes al asiento del vehículo, para prevenir que se golpeen cuando suceda una aceleración, desaceleración súbita o volcamiento</w:t>
      </w:r>
      <w:r>
        <w:rPr>
          <w:rFonts w:ascii="Times New Roman" w:hAnsi="Times New Roman"/>
        </w:rPr>
        <w:t xml:space="preserve">" </w:t>
      </w:r>
      <w:r w:rsidRPr="009A1E35">
        <w:rPr>
          <w:rFonts w:ascii="Times New Roman" w:hAnsi="Times New Roman"/>
        </w:rPr>
        <w:t>(CNTT, 2002).</w:t>
      </w:r>
    </w:p>
    <w:p w14:paraId="4A7B8DB0"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Comparendo</w:t>
      </w:r>
      <w:r w:rsidRPr="009A1E35">
        <w:rPr>
          <w:rFonts w:ascii="Times New Roman" w:hAnsi="Times New Roman"/>
        </w:rPr>
        <w:t xml:space="preserve">: </w:t>
      </w:r>
      <w:r>
        <w:rPr>
          <w:rFonts w:ascii="Times New Roman" w:hAnsi="Times New Roman"/>
        </w:rPr>
        <w:t>"</w:t>
      </w:r>
      <w:r w:rsidRPr="009A1E35">
        <w:rPr>
          <w:rFonts w:ascii="Times New Roman" w:hAnsi="Times New Roman"/>
        </w:rPr>
        <w:t>Orden formal de notificación para que el presunto contraventor o implicado se presente ante la autoridad de tránsito por la comisión de una infracción</w:t>
      </w:r>
      <w:r>
        <w:rPr>
          <w:rFonts w:ascii="Times New Roman" w:hAnsi="Times New Roman"/>
        </w:rPr>
        <w:t xml:space="preserve">" </w:t>
      </w:r>
      <w:r w:rsidRPr="009A1E35">
        <w:rPr>
          <w:rFonts w:ascii="Times New Roman" w:hAnsi="Times New Roman"/>
        </w:rPr>
        <w:t>(CNTT, 2002).</w:t>
      </w:r>
    </w:p>
    <w:p w14:paraId="00F7848A"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Conductor</w:t>
      </w:r>
      <w:r w:rsidRPr="009A1E35">
        <w:rPr>
          <w:rFonts w:ascii="Times New Roman" w:hAnsi="Times New Roman"/>
        </w:rPr>
        <w:t xml:space="preserve">: </w:t>
      </w:r>
      <w:r>
        <w:rPr>
          <w:rFonts w:ascii="Times New Roman" w:hAnsi="Times New Roman"/>
        </w:rPr>
        <w:t>"</w:t>
      </w:r>
      <w:r w:rsidRPr="009A1E35">
        <w:rPr>
          <w:rFonts w:ascii="Times New Roman" w:hAnsi="Times New Roman"/>
        </w:rPr>
        <w:t>Persona habilitada y capacitada técnica y teóricamente para operar un vehículo</w:t>
      </w:r>
      <w:r>
        <w:rPr>
          <w:rFonts w:ascii="Times New Roman" w:hAnsi="Times New Roman"/>
        </w:rPr>
        <w:t>"</w:t>
      </w:r>
      <w:r w:rsidRPr="009A1E35">
        <w:rPr>
          <w:rFonts w:ascii="Times New Roman" w:hAnsi="Times New Roman"/>
        </w:rPr>
        <w:t xml:space="preserve"> (CNNT, 2002).</w:t>
      </w:r>
    </w:p>
    <w:p w14:paraId="32A44F5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Embriaguez</w:t>
      </w:r>
      <w:r w:rsidRPr="009A1E35">
        <w:rPr>
          <w:rFonts w:ascii="Times New Roman" w:hAnsi="Times New Roman"/>
        </w:rPr>
        <w:t xml:space="preserve">: </w:t>
      </w:r>
      <w:r>
        <w:rPr>
          <w:rFonts w:ascii="Times New Roman" w:hAnsi="Times New Roman"/>
        </w:rPr>
        <w:t>"</w:t>
      </w:r>
      <w:r w:rsidRPr="009A1E35">
        <w:rPr>
          <w:rFonts w:ascii="Times New Roman" w:hAnsi="Times New Roman"/>
        </w:rPr>
        <w:t>Estado de alteración transitoria de las condiciones físicas y mentales, causada por intoxicación aguda que no permite una adecuada realización de actividades de riesgo</w:t>
      </w:r>
      <w:r>
        <w:rPr>
          <w:rFonts w:ascii="Times New Roman" w:hAnsi="Times New Roman"/>
        </w:rPr>
        <w:t xml:space="preserve">" </w:t>
      </w:r>
      <w:r w:rsidRPr="009A1E35">
        <w:rPr>
          <w:rFonts w:ascii="Times New Roman" w:hAnsi="Times New Roman"/>
        </w:rPr>
        <w:t>(CNTT, 2002).</w:t>
      </w:r>
    </w:p>
    <w:p w14:paraId="64839E35"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Empresa</w:t>
      </w:r>
      <w:r w:rsidRPr="009A1E35">
        <w:rPr>
          <w:rFonts w:ascii="Times New Roman" w:hAnsi="Times New Roman"/>
        </w:rPr>
        <w:t xml:space="preserve">: </w:t>
      </w:r>
      <w:r>
        <w:rPr>
          <w:rFonts w:ascii="Times New Roman" w:hAnsi="Times New Roman"/>
        </w:rPr>
        <w:t>"</w:t>
      </w:r>
      <w:r w:rsidRPr="009A1E35">
        <w:rPr>
          <w:rFonts w:ascii="Times New Roman" w:hAnsi="Times New Roman"/>
        </w:rPr>
        <w:t>Unidad económico-social en la que el capital, el trabajo y la dirección se coordinan para realizar una producción socialmente útil, de acuerdo con las exigencias del bien común. Los elementos necesarios para formar una empresa son: capital, trabajo y recursos materiales</w:t>
      </w:r>
      <w:r>
        <w:rPr>
          <w:rFonts w:ascii="Times New Roman" w:hAnsi="Times New Roman"/>
        </w:rPr>
        <w:t xml:space="preserve">" </w:t>
      </w:r>
      <w:r w:rsidRPr="009A1E35">
        <w:rPr>
          <w:rFonts w:ascii="Times New Roman" w:hAnsi="Times New Roman"/>
        </w:rPr>
        <w:t>(CNTT, 2002).</w:t>
      </w:r>
    </w:p>
    <w:p w14:paraId="461449D2"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Estrategia</w:t>
      </w:r>
      <w:r w:rsidRPr="009A1E35">
        <w:rPr>
          <w:rFonts w:ascii="Times New Roman" w:hAnsi="Times New Roman"/>
        </w:rPr>
        <w:t>: Comprende las principales orientaciones y acciones encaminadas a lograr los objetivos de un plan. En un proceso regulable, conjunto de las reglas que aseguran una decisión óptima en cada momento</w:t>
      </w:r>
      <w:r>
        <w:rPr>
          <w:rFonts w:ascii="Times New Roman" w:hAnsi="Times New Roman"/>
        </w:rPr>
        <w:t xml:space="preserve"> (Camargo, 2019)</w:t>
      </w:r>
    </w:p>
    <w:p w14:paraId="1360CF6A"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Infracción</w:t>
      </w:r>
      <w:r w:rsidRPr="009A1E35">
        <w:rPr>
          <w:rFonts w:ascii="Times New Roman" w:hAnsi="Times New Roman"/>
        </w:rPr>
        <w:t>: Trasgresión o violación de una norma de tránsito. Habrá dos tipos de infracciones: simple cuando se trate de violación solo a la norma; y compleja si se produce un daño material</w:t>
      </w:r>
      <w:r>
        <w:rPr>
          <w:rFonts w:ascii="Times New Roman" w:hAnsi="Times New Roman"/>
        </w:rPr>
        <w:t xml:space="preserve"> </w:t>
      </w:r>
      <w:r w:rsidRPr="009A1E35">
        <w:rPr>
          <w:rFonts w:ascii="Times New Roman" w:hAnsi="Times New Roman"/>
        </w:rPr>
        <w:t>(CNTT, 2002).</w:t>
      </w:r>
    </w:p>
    <w:p w14:paraId="0401CBFC"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Inspección</w:t>
      </w:r>
      <w:r w:rsidRPr="009A1E35">
        <w:rPr>
          <w:rFonts w:ascii="Times New Roman" w:hAnsi="Times New Roman"/>
        </w:rPr>
        <w:t xml:space="preserve">: </w:t>
      </w:r>
      <w:r>
        <w:rPr>
          <w:rFonts w:ascii="Times New Roman" w:hAnsi="Times New Roman"/>
        </w:rPr>
        <w:t>"</w:t>
      </w:r>
      <w:r w:rsidRPr="009A1E35">
        <w:rPr>
          <w:rFonts w:ascii="Times New Roman" w:hAnsi="Times New Roman"/>
        </w:rPr>
        <w:t>Instrumento que busca la prevención de riesgos en el puesto de trabajo, previniendo posibles enfermedades profesionales y accidentes de trabajo identificando condiciones inseguras</w:t>
      </w:r>
      <w:r>
        <w:rPr>
          <w:rFonts w:ascii="Times New Roman" w:hAnsi="Times New Roman"/>
        </w:rPr>
        <w:t xml:space="preserve">" </w:t>
      </w:r>
      <w:r w:rsidRPr="009A1E35">
        <w:rPr>
          <w:rFonts w:ascii="Times New Roman" w:hAnsi="Times New Roman"/>
        </w:rPr>
        <w:t>(CNTT, 2002).</w:t>
      </w:r>
    </w:p>
    <w:p w14:paraId="53FB380B"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HSEQ</w:t>
      </w:r>
      <w:r w:rsidRPr="009A1E35">
        <w:rPr>
          <w:rFonts w:ascii="Times New Roman" w:hAnsi="Times New Roman"/>
        </w:rPr>
        <w:t xml:space="preserve">: Sistema de gestión </w:t>
      </w:r>
      <w:r>
        <w:rPr>
          <w:rFonts w:ascii="Times New Roman" w:hAnsi="Times New Roman"/>
        </w:rPr>
        <w:t xml:space="preserve">creado en la empresa, por medio del cual se genera el compromiso al cumplimiento de la calidad, seguridad y salud en el trabajo, y cuidado al medio ambiente a través de asignación de recursos y responsabilidades. </w:t>
      </w:r>
    </w:p>
    <w:p w14:paraId="67A1F25C"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Licencia de Conducción</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público de carácter persona</w:t>
      </w:r>
      <w:r>
        <w:rPr>
          <w:rFonts w:ascii="Times New Roman" w:hAnsi="Times New Roman"/>
        </w:rPr>
        <w:t>l</w:t>
      </w:r>
      <w:r w:rsidRPr="009A1E35">
        <w:rPr>
          <w:rFonts w:ascii="Times New Roman" w:hAnsi="Times New Roman"/>
        </w:rPr>
        <w:t xml:space="preserve"> e intransferible, expedido por autoridad competente, el cual autoriza a una persona la conducción de vehículos con validez en todo el territorio nacional</w:t>
      </w:r>
      <w:r>
        <w:rPr>
          <w:rFonts w:ascii="Times New Roman" w:hAnsi="Times New Roman"/>
        </w:rPr>
        <w:t xml:space="preserve">" </w:t>
      </w:r>
      <w:r w:rsidRPr="009A1E35">
        <w:rPr>
          <w:rFonts w:ascii="Times New Roman" w:hAnsi="Times New Roman"/>
        </w:rPr>
        <w:t>(CNTT, 2002).</w:t>
      </w:r>
    </w:p>
    <w:p w14:paraId="4ADB90A2"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Licencia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público que identifica un vehículo automotor, acredita a su propiedad e identifica a su propietario y autoriza ha dicho vehículo para circular por las vías públicas y por las privadas abiertas al público</w:t>
      </w:r>
      <w:r>
        <w:rPr>
          <w:rFonts w:ascii="Times New Roman" w:hAnsi="Times New Roman"/>
        </w:rPr>
        <w:t xml:space="preserve">" </w:t>
      </w:r>
      <w:r w:rsidRPr="009A1E35">
        <w:rPr>
          <w:rFonts w:ascii="Times New Roman" w:hAnsi="Times New Roman"/>
        </w:rPr>
        <w:t>(CNTT, 2002).</w:t>
      </w:r>
    </w:p>
    <w:p w14:paraId="64486F3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Pasajero</w:t>
      </w:r>
      <w:r w:rsidRPr="009A1E35">
        <w:rPr>
          <w:rFonts w:ascii="Times New Roman" w:hAnsi="Times New Roman"/>
        </w:rPr>
        <w:t xml:space="preserve">: </w:t>
      </w:r>
      <w:r>
        <w:rPr>
          <w:rFonts w:ascii="Times New Roman" w:hAnsi="Times New Roman"/>
        </w:rPr>
        <w:t>"</w:t>
      </w:r>
      <w:r w:rsidRPr="009A1E35">
        <w:rPr>
          <w:rFonts w:ascii="Times New Roman" w:hAnsi="Times New Roman"/>
        </w:rPr>
        <w:t>Persona distinta al conductor que se transporta en un vehículo público</w:t>
      </w:r>
      <w:r>
        <w:rPr>
          <w:rFonts w:ascii="Times New Roman" w:hAnsi="Times New Roman"/>
        </w:rPr>
        <w:t>"</w:t>
      </w:r>
      <w:r w:rsidRPr="009A1E35">
        <w:rPr>
          <w:rFonts w:ascii="Times New Roman" w:hAnsi="Times New Roman"/>
        </w:rPr>
        <w:t xml:space="preserve"> (CNTT, 2002).</w:t>
      </w:r>
    </w:p>
    <w:p w14:paraId="49DE8A8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Peatón</w:t>
      </w:r>
      <w:r w:rsidRPr="009A1E35">
        <w:rPr>
          <w:rFonts w:ascii="Times New Roman" w:hAnsi="Times New Roman"/>
        </w:rPr>
        <w:t xml:space="preserve">: </w:t>
      </w:r>
      <w:r>
        <w:rPr>
          <w:rFonts w:ascii="Times New Roman" w:hAnsi="Times New Roman"/>
        </w:rPr>
        <w:t>"</w:t>
      </w:r>
      <w:r w:rsidRPr="009A1E35">
        <w:rPr>
          <w:rFonts w:ascii="Times New Roman" w:hAnsi="Times New Roman"/>
        </w:rPr>
        <w:t>Persona que transita a pie por una vía</w:t>
      </w:r>
      <w:r>
        <w:rPr>
          <w:rFonts w:ascii="Times New Roman" w:hAnsi="Times New Roman"/>
        </w:rPr>
        <w:t>"</w:t>
      </w:r>
      <w:r w:rsidRPr="009A1E35">
        <w:rPr>
          <w:rFonts w:ascii="Times New Roman" w:hAnsi="Times New Roman"/>
        </w:rPr>
        <w:t xml:space="preserve"> (CNTT, 2002).</w:t>
      </w:r>
    </w:p>
    <w:p w14:paraId="79766F08" w14:textId="77777777" w:rsidR="000B34CF" w:rsidRDefault="000B34CF" w:rsidP="000B34CF">
      <w:pPr>
        <w:spacing w:line="360" w:lineRule="auto"/>
        <w:ind w:firstLine="709"/>
        <w:rPr>
          <w:rFonts w:ascii="Times New Roman" w:hAnsi="Times New Roman"/>
        </w:rPr>
      </w:pPr>
      <w:r w:rsidRPr="009A1E35">
        <w:rPr>
          <w:rFonts w:ascii="Times New Roman" w:hAnsi="Times New Roman"/>
          <w:b/>
          <w:bCs/>
        </w:rPr>
        <w:t>Pérdidas</w:t>
      </w:r>
      <w:r w:rsidRPr="009A1E35">
        <w:rPr>
          <w:rFonts w:ascii="Times New Roman" w:hAnsi="Times New Roman"/>
        </w:rPr>
        <w:t xml:space="preserve">: </w:t>
      </w:r>
      <w:r>
        <w:rPr>
          <w:rFonts w:ascii="Times New Roman" w:hAnsi="Times New Roman"/>
        </w:rPr>
        <w:t>"</w:t>
      </w:r>
      <w:r w:rsidRPr="009A1E35">
        <w:rPr>
          <w:rFonts w:ascii="Times New Roman" w:hAnsi="Times New Roman"/>
        </w:rPr>
        <w:t>Toda lesión personal o daño ocasionado a la propiedad, al ambiente o al proceso</w:t>
      </w:r>
      <w:r>
        <w:rPr>
          <w:rFonts w:ascii="Times New Roman" w:hAnsi="Times New Roman"/>
        </w:rPr>
        <w:t xml:space="preserve">" </w:t>
      </w:r>
      <w:r w:rsidRPr="009A1E35">
        <w:rPr>
          <w:rFonts w:ascii="Times New Roman" w:hAnsi="Times New Roman"/>
        </w:rPr>
        <w:t xml:space="preserve">(CNTT, 2002). </w:t>
      </w:r>
    </w:p>
    <w:p w14:paraId="4F8E7300" w14:textId="77777777" w:rsidR="000B34CF" w:rsidRPr="008957E6" w:rsidRDefault="000B34CF" w:rsidP="000B34CF">
      <w:pPr>
        <w:spacing w:line="360" w:lineRule="auto"/>
        <w:ind w:firstLine="709"/>
        <w:rPr>
          <w:rFonts w:ascii="Times New Roman" w:hAnsi="Times New Roman"/>
        </w:rPr>
      </w:pPr>
      <w:r>
        <w:rPr>
          <w:rFonts w:ascii="Times New Roman" w:hAnsi="Times New Roman"/>
          <w:b/>
          <w:bCs/>
        </w:rPr>
        <w:t xml:space="preserve">PESV: </w:t>
      </w:r>
      <w:r>
        <w:rPr>
          <w:rFonts w:ascii="Times New Roman" w:hAnsi="Times New Roman"/>
        </w:rPr>
        <w:t>Plan Estratégico de Seguridad Vial</w:t>
      </w:r>
    </w:p>
    <w:p w14:paraId="26DEB2D3"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Peligro</w:t>
      </w:r>
      <w:r w:rsidRPr="009A1E35">
        <w:rPr>
          <w:rFonts w:ascii="Times New Roman" w:hAnsi="Times New Roman"/>
        </w:rPr>
        <w:t xml:space="preserve">: </w:t>
      </w:r>
      <w:r>
        <w:rPr>
          <w:rFonts w:ascii="Times New Roman" w:hAnsi="Times New Roman"/>
        </w:rPr>
        <w:t>"</w:t>
      </w:r>
      <w:r w:rsidRPr="009A1E35">
        <w:rPr>
          <w:rFonts w:ascii="Times New Roman" w:hAnsi="Times New Roman"/>
        </w:rPr>
        <w:t>Fuente o situación con el potencial de daño en términos de lesiones o enfermedades, daño a la propiedad, daño al ambiente de trabajo o a la combinación de ellos</w:t>
      </w:r>
      <w:r>
        <w:rPr>
          <w:rFonts w:ascii="Times New Roman" w:hAnsi="Times New Roman"/>
        </w:rPr>
        <w:t>" (Ley 1562, 2012)</w:t>
      </w:r>
      <w:r w:rsidRPr="009A1E35">
        <w:rPr>
          <w:rFonts w:ascii="Times New Roman" w:hAnsi="Times New Roman"/>
        </w:rPr>
        <w:t xml:space="preserve"> </w:t>
      </w:r>
    </w:p>
    <w:p w14:paraId="487F0ABD"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Plan de Acción</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que reúne el conjunto de actividades específicas, los recursos y los plazos necesarios para alcanzar objetos de un proyecto, así como las orientaciones sobre la forma de realizar, supervisar y evaluar las actividades</w:t>
      </w:r>
      <w:r>
        <w:rPr>
          <w:rFonts w:ascii="Times New Roman" w:hAnsi="Times New Roman"/>
        </w:rPr>
        <w:t xml:space="preserve">" (Ley 1562, 2012). Este documento conduce al cumplimiento del objetivo tres. </w:t>
      </w:r>
    </w:p>
    <w:p w14:paraId="4CCBD67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Riesgo</w:t>
      </w:r>
      <w:r w:rsidRPr="009A1E35">
        <w:rPr>
          <w:rFonts w:ascii="Times New Roman" w:hAnsi="Times New Roman"/>
        </w:rPr>
        <w:t xml:space="preserve">: </w:t>
      </w:r>
      <w:r>
        <w:rPr>
          <w:rFonts w:ascii="Times New Roman" w:hAnsi="Times New Roman"/>
        </w:rPr>
        <w:t>"</w:t>
      </w:r>
      <w:r w:rsidRPr="009A1E35">
        <w:rPr>
          <w:rFonts w:ascii="Times New Roman" w:hAnsi="Times New Roman"/>
        </w:rPr>
        <w:t>Es la evaluación de las consecuencias de un peligro, expresada en términos de probabilidad y severidad, tomando como referencia la peor condición previsible</w:t>
      </w:r>
      <w:r>
        <w:rPr>
          <w:rFonts w:ascii="Times New Roman" w:hAnsi="Times New Roman"/>
        </w:rPr>
        <w:t>" (Ley 1562, 2012).</w:t>
      </w:r>
    </w:p>
    <w:p w14:paraId="42EE8877"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Vial</w:t>
      </w:r>
      <w:r w:rsidRPr="009A1E35">
        <w:rPr>
          <w:rFonts w:ascii="Times New Roman" w:hAnsi="Times New Roman"/>
        </w:rPr>
        <w:t xml:space="preserve">: </w:t>
      </w:r>
      <w:r>
        <w:rPr>
          <w:rFonts w:ascii="Times New Roman" w:hAnsi="Times New Roman"/>
        </w:rPr>
        <w:t>"</w:t>
      </w:r>
      <w:r w:rsidRPr="009A1E35">
        <w:rPr>
          <w:rFonts w:ascii="Times New Roman" w:hAnsi="Times New Roman"/>
        </w:rPr>
        <w:t>Se refiere al conjunto de acciones, mecanismos, estrategias y medidas orientadas a la prevención de accidentes de tránsito, o a anular o disminuir los efectos de los mismos, con el objetivo de proteger la vida de los usuarios de las vías</w:t>
      </w:r>
      <w:r>
        <w:rPr>
          <w:rFonts w:ascii="Times New Roman" w:hAnsi="Times New Roman"/>
        </w:rPr>
        <w:t xml:space="preserve">" </w:t>
      </w:r>
      <w:r w:rsidRPr="009A1E35">
        <w:rPr>
          <w:rFonts w:ascii="Times New Roman" w:hAnsi="Times New Roman"/>
        </w:rPr>
        <w:t>(CNTT, 2002).</w:t>
      </w:r>
    </w:p>
    <w:p w14:paraId="53F607C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Activa</w:t>
      </w:r>
      <w:r w:rsidRPr="009A1E35">
        <w:rPr>
          <w:rFonts w:ascii="Times New Roman" w:hAnsi="Times New Roman"/>
        </w:rPr>
        <w:t xml:space="preserve">: </w:t>
      </w:r>
      <w:r>
        <w:rPr>
          <w:rFonts w:ascii="Times New Roman" w:hAnsi="Times New Roman"/>
        </w:rPr>
        <w:t>"</w:t>
      </w:r>
      <w:r w:rsidRPr="009A1E35">
        <w:rPr>
          <w:rFonts w:ascii="Times New Roman" w:hAnsi="Times New Roman"/>
        </w:rPr>
        <w:t>Se refiere al conjunto de mecanismos o dispositivos del vehículo automotor destinados a proporcionar una mayor eficacia en la estabilidad y control del vehículo en marcha para disminuir el riesgo de que se produzca un accidente de tránsito</w:t>
      </w:r>
      <w:r>
        <w:rPr>
          <w:rFonts w:ascii="Times New Roman" w:hAnsi="Times New Roman"/>
        </w:rPr>
        <w:t xml:space="preserve">" </w:t>
      </w:r>
      <w:r w:rsidRPr="009A1E35">
        <w:rPr>
          <w:rFonts w:ascii="Times New Roman" w:hAnsi="Times New Roman"/>
        </w:rPr>
        <w:t>(CNTT, 2002).</w:t>
      </w:r>
    </w:p>
    <w:p w14:paraId="20957998"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Pasiva</w:t>
      </w:r>
      <w:r w:rsidRPr="009A1E35">
        <w:rPr>
          <w:rFonts w:ascii="Times New Roman" w:hAnsi="Times New Roman"/>
        </w:rPr>
        <w:t xml:space="preserve">: </w:t>
      </w:r>
      <w:r>
        <w:rPr>
          <w:rFonts w:ascii="Times New Roman" w:hAnsi="Times New Roman"/>
        </w:rPr>
        <w:t>"</w:t>
      </w:r>
      <w:r w:rsidRPr="009A1E35">
        <w:rPr>
          <w:rFonts w:ascii="Times New Roman" w:hAnsi="Times New Roman"/>
        </w:rPr>
        <w:t>Son los elementos del vehículo automotor que reducen los daños que se pueden producir cuando un accidente de tránsito es inevitable y ayudan a minimizar los posibles daños a los ocupantes del vehículo</w:t>
      </w:r>
      <w:r>
        <w:rPr>
          <w:rFonts w:ascii="Times New Roman" w:hAnsi="Times New Roman"/>
        </w:rPr>
        <w:t xml:space="preserve">" </w:t>
      </w:r>
      <w:r w:rsidRPr="009A1E35">
        <w:rPr>
          <w:rFonts w:ascii="Times New Roman" w:hAnsi="Times New Roman"/>
        </w:rPr>
        <w:t>(CNTT, 2002).</w:t>
      </w:r>
    </w:p>
    <w:p w14:paraId="21669250"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Señal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Dispositivo físico o marca especial. Preventiva y reglamentaria e informativa, que indica la forma correcta como deben transitar los usuarios de las vías</w:t>
      </w:r>
      <w:r>
        <w:rPr>
          <w:rFonts w:ascii="Times New Roman" w:hAnsi="Times New Roman"/>
        </w:rPr>
        <w:t xml:space="preserve">" </w:t>
      </w:r>
      <w:r w:rsidRPr="009A1E35">
        <w:rPr>
          <w:rFonts w:ascii="Times New Roman" w:hAnsi="Times New Roman"/>
        </w:rPr>
        <w:t>(CNTT, 2002).</w:t>
      </w:r>
    </w:p>
    <w:p w14:paraId="7707D596"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SOAT</w:t>
      </w:r>
      <w:r w:rsidRPr="009A1E35">
        <w:rPr>
          <w:rFonts w:ascii="Times New Roman" w:hAnsi="Times New Roman"/>
        </w:rPr>
        <w:t xml:space="preserve">: </w:t>
      </w:r>
      <w:r>
        <w:rPr>
          <w:rFonts w:ascii="Times New Roman" w:hAnsi="Times New Roman"/>
        </w:rPr>
        <w:t>"</w:t>
      </w:r>
      <w:r w:rsidRPr="009A1E35">
        <w:rPr>
          <w:rFonts w:ascii="Times New Roman" w:hAnsi="Times New Roman"/>
        </w:rPr>
        <w:t>Seguro Obligatorio de Accidentes de Tránsito (SOAT), el cual ampara los daños corporales que se causen a las personas en accidentes de tránsito e indemniza a los beneficiar</w:t>
      </w:r>
      <w:r>
        <w:rPr>
          <w:rFonts w:ascii="Times New Roman" w:hAnsi="Times New Roman"/>
        </w:rPr>
        <w:t>i</w:t>
      </w:r>
      <w:r w:rsidRPr="009A1E35">
        <w:rPr>
          <w:rFonts w:ascii="Times New Roman" w:hAnsi="Times New Roman"/>
        </w:rPr>
        <w:t>os o las víctimas por muerte o incapacidad médica según el caso</w:t>
      </w:r>
      <w:r>
        <w:rPr>
          <w:rFonts w:ascii="Times New Roman" w:hAnsi="Times New Roman"/>
        </w:rPr>
        <w:t xml:space="preserve">" </w:t>
      </w:r>
      <w:r w:rsidRPr="009A1E35">
        <w:rPr>
          <w:rFonts w:ascii="Times New Roman" w:hAnsi="Times New Roman"/>
        </w:rPr>
        <w:t>(CNTT, 2002).</w:t>
      </w:r>
    </w:p>
    <w:p w14:paraId="0299C31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Transporte</w:t>
      </w:r>
      <w:r w:rsidRPr="009A1E35">
        <w:rPr>
          <w:rFonts w:ascii="Times New Roman" w:hAnsi="Times New Roman"/>
        </w:rPr>
        <w:t xml:space="preserve">: </w:t>
      </w:r>
      <w:r>
        <w:rPr>
          <w:rFonts w:ascii="Times New Roman" w:hAnsi="Times New Roman"/>
        </w:rPr>
        <w:t>"</w:t>
      </w:r>
      <w:r w:rsidRPr="009A1E35">
        <w:rPr>
          <w:rFonts w:ascii="Times New Roman" w:hAnsi="Times New Roman"/>
        </w:rPr>
        <w:t>Es el traslado de personas, animales o cosas de un punto a otro a través de un medio físico</w:t>
      </w:r>
      <w:r>
        <w:rPr>
          <w:rFonts w:ascii="Times New Roman" w:hAnsi="Times New Roman"/>
        </w:rPr>
        <w:t xml:space="preserve">" </w:t>
      </w:r>
      <w:r w:rsidRPr="009A1E35">
        <w:rPr>
          <w:rFonts w:ascii="Times New Roman" w:hAnsi="Times New Roman"/>
        </w:rPr>
        <w:t>(CNTT, 2002).</w:t>
      </w:r>
    </w:p>
    <w:p w14:paraId="5FDF37D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Vehículo</w:t>
      </w:r>
      <w:r w:rsidRPr="009A1E35">
        <w:rPr>
          <w:rFonts w:ascii="Times New Roman" w:hAnsi="Times New Roman"/>
        </w:rPr>
        <w:t xml:space="preserve">: </w:t>
      </w:r>
      <w:r>
        <w:rPr>
          <w:rFonts w:ascii="Times New Roman" w:hAnsi="Times New Roman"/>
        </w:rPr>
        <w:t>"</w:t>
      </w:r>
      <w:r w:rsidRPr="009A1E35">
        <w:rPr>
          <w:rFonts w:ascii="Times New Roman" w:hAnsi="Times New Roman"/>
        </w:rPr>
        <w:t>Todo aparato montado sobre ruedas que permite el transporte de personas, animales o cosas de un punto a otro por vía terrestre pública o privada abierta al público</w:t>
      </w:r>
      <w:r>
        <w:rPr>
          <w:rFonts w:ascii="Times New Roman" w:hAnsi="Times New Roman"/>
        </w:rPr>
        <w:t>"</w:t>
      </w:r>
      <w:r w:rsidRPr="009A1E35">
        <w:rPr>
          <w:rFonts w:ascii="Times New Roman" w:hAnsi="Times New Roman"/>
        </w:rPr>
        <w:t xml:space="preserve"> (CNTT, 2002). </w:t>
      </w:r>
    </w:p>
    <w:p w14:paraId="116DA95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Vehículo de Tracción Animal</w:t>
      </w:r>
      <w:r w:rsidRPr="009A1E35">
        <w:rPr>
          <w:rFonts w:ascii="Times New Roman" w:hAnsi="Times New Roman"/>
        </w:rPr>
        <w:t xml:space="preserve">: </w:t>
      </w:r>
      <w:r>
        <w:rPr>
          <w:rFonts w:ascii="Times New Roman" w:hAnsi="Times New Roman"/>
        </w:rPr>
        <w:t>"</w:t>
      </w:r>
      <w:r w:rsidRPr="009A1E35">
        <w:rPr>
          <w:rFonts w:ascii="Times New Roman" w:hAnsi="Times New Roman"/>
        </w:rPr>
        <w:t>Vehículo no motorizado halado o movido por un animal</w:t>
      </w:r>
      <w:r>
        <w:rPr>
          <w:rFonts w:ascii="Times New Roman" w:hAnsi="Times New Roman"/>
        </w:rPr>
        <w:t>"</w:t>
      </w:r>
      <w:r w:rsidRPr="009A1E35">
        <w:rPr>
          <w:rFonts w:ascii="Times New Roman" w:hAnsi="Times New Roman"/>
        </w:rPr>
        <w:t xml:space="preserve"> (CNTT, 2002).</w:t>
      </w:r>
    </w:p>
    <w:p w14:paraId="37075477"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Visión</w:t>
      </w:r>
      <w:r w:rsidRPr="009A1E35">
        <w:rPr>
          <w:rFonts w:ascii="Times New Roman" w:hAnsi="Times New Roman"/>
        </w:rPr>
        <w:t xml:space="preserve">: </w:t>
      </w:r>
      <w:r>
        <w:rPr>
          <w:rFonts w:ascii="Times New Roman" w:hAnsi="Times New Roman"/>
        </w:rPr>
        <w:t>"</w:t>
      </w:r>
      <w:r w:rsidRPr="00B16A60">
        <w:rPr>
          <w:rFonts w:ascii="Times New Roman" w:hAnsi="Times New Roman"/>
        </w:rPr>
        <w:t>Factor de planificación estratégica que enuncia un estado futuro de lo cual quiere conseguir una organización en un periodo definido, expresado de forma realista y positiva en términos de fines</w:t>
      </w:r>
      <w:r>
        <w:rPr>
          <w:rFonts w:ascii="Times New Roman" w:hAnsi="Times New Roman"/>
        </w:rPr>
        <w:t>" (Torrez, 2014)</w:t>
      </w:r>
    </w:p>
    <w:p w14:paraId="211A24A0" w14:textId="2F40207D" w:rsidR="000B34CF" w:rsidRPr="0014097E" w:rsidRDefault="000B34CF" w:rsidP="000B34CF">
      <w:pPr>
        <w:spacing w:line="360" w:lineRule="auto"/>
        <w:jc w:val="center"/>
        <w:rPr>
          <w:rFonts w:ascii="Times New Roman" w:hAnsi="Times New Roman"/>
          <w:b/>
          <w:szCs w:val="24"/>
        </w:rPr>
        <w:sectPr w:rsidR="000B34CF" w:rsidRPr="0014097E" w:rsidSect="006C6218">
          <w:headerReference w:type="default" r:id="rId9"/>
          <w:footerReference w:type="first" r:id="rId10"/>
          <w:pgSz w:w="12240" w:h="15840" w:code="1"/>
          <w:pgMar w:top="1440" w:right="1440" w:bottom="1440" w:left="1440" w:header="709" w:footer="0" w:gutter="0"/>
          <w:cols w:space="708"/>
          <w:docGrid w:linePitch="360"/>
        </w:sectPr>
      </w:pPr>
      <w:r w:rsidRPr="009A1E35">
        <w:rPr>
          <w:rFonts w:ascii="Times New Roman" w:hAnsi="Times New Roman"/>
          <w:b/>
          <w:bCs/>
        </w:rPr>
        <w:t>Vulnerabilidad</w:t>
      </w:r>
      <w:r w:rsidRPr="009A1E35">
        <w:rPr>
          <w:rFonts w:ascii="Times New Roman" w:hAnsi="Times New Roman"/>
        </w:rPr>
        <w:t xml:space="preserve">: </w:t>
      </w:r>
      <w:r>
        <w:rPr>
          <w:rFonts w:ascii="Times New Roman" w:hAnsi="Times New Roman"/>
        </w:rPr>
        <w:t>"</w:t>
      </w:r>
      <w:r w:rsidRPr="00B16A60">
        <w:rPr>
          <w:rFonts w:ascii="Times New Roman" w:hAnsi="Times New Roman"/>
        </w:rPr>
        <w:t>Posibilidad de afectación, se puede decir, además, de la susceptibilidad</w:t>
      </w:r>
    </w:p>
    <w:p w14:paraId="02FBD995" w14:textId="6856D05D" w:rsidR="006837ED" w:rsidRPr="003509BE" w:rsidRDefault="00D452E2" w:rsidP="00B44C96">
      <w:pPr>
        <w:pStyle w:val="Ttulo1"/>
        <w:numPr>
          <w:ilvl w:val="0"/>
          <w:numId w:val="0"/>
        </w:numPr>
        <w:spacing w:line="360" w:lineRule="auto"/>
        <w:ind w:left="720"/>
      </w:pPr>
      <w:bookmarkStart w:id="1" w:name="_Toc118299049"/>
      <w:r w:rsidRPr="003509BE">
        <w:rPr>
          <w:caps w:val="0"/>
        </w:rPr>
        <w:lastRenderedPageBreak/>
        <w:t>I</w:t>
      </w:r>
      <w:r w:rsidR="00020FC6">
        <w:rPr>
          <w:caps w:val="0"/>
        </w:rPr>
        <w:t>ntroducción</w:t>
      </w:r>
      <w:bookmarkEnd w:id="1"/>
    </w:p>
    <w:p w14:paraId="1E793CC2" w14:textId="56146495"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67639094" w14:textId="4029993A" w:rsidR="00E924E3" w:rsidRPr="00AF10AD" w:rsidRDefault="00AF10AD" w:rsidP="00AF10AD">
      <w:pPr>
        <w:pStyle w:val="Ttulo"/>
        <w:spacing w:after="0" w:line="360" w:lineRule="auto"/>
        <w:ind w:firstLine="709"/>
        <w:jc w:val="both"/>
        <w:rPr>
          <w:rFonts w:ascii="Times New Roman" w:eastAsia="Calibri" w:hAnsi="Times New Roman" w:cs="Times New Roman"/>
          <w:b w:val="0"/>
          <w:spacing w:val="0"/>
          <w:kern w:val="0"/>
          <w:sz w:val="24"/>
          <w:szCs w:val="22"/>
        </w:rPr>
      </w:pPr>
      <w:r w:rsidRPr="00AF10AD">
        <w:rPr>
          <w:rFonts w:ascii="Times New Roman" w:eastAsia="Calibri" w:hAnsi="Times New Roman" w:cs="Times New Roman"/>
          <w:b w:val="0"/>
          <w:spacing w:val="0"/>
          <w:kern w:val="0"/>
          <w:sz w:val="24"/>
          <w:szCs w:val="22"/>
        </w:rPr>
        <w:t xml:space="preserve">En la actualidad la accidentalidad </w:t>
      </w:r>
      <w:r w:rsidR="00C9581F">
        <w:rPr>
          <w:rFonts w:ascii="Times New Roman" w:eastAsia="Calibri" w:hAnsi="Times New Roman" w:cs="Times New Roman"/>
          <w:b w:val="0"/>
          <w:spacing w:val="0"/>
          <w:kern w:val="0"/>
          <w:sz w:val="24"/>
          <w:szCs w:val="22"/>
        </w:rPr>
        <w:t xml:space="preserve">en escenarios de tránsito </w:t>
      </w:r>
      <w:r w:rsidRPr="00AF10AD">
        <w:rPr>
          <w:rFonts w:ascii="Times New Roman" w:eastAsia="Calibri" w:hAnsi="Times New Roman" w:cs="Times New Roman"/>
          <w:b w:val="0"/>
          <w:spacing w:val="0"/>
          <w:kern w:val="0"/>
          <w:sz w:val="24"/>
          <w:szCs w:val="22"/>
        </w:rPr>
        <w:t xml:space="preserve">es una razón </w:t>
      </w:r>
      <w:r w:rsidR="00C9581F">
        <w:rPr>
          <w:rFonts w:ascii="Times New Roman" w:eastAsia="Calibri" w:hAnsi="Times New Roman" w:cs="Times New Roman"/>
          <w:b w:val="0"/>
          <w:spacing w:val="0"/>
          <w:kern w:val="0"/>
          <w:sz w:val="24"/>
          <w:szCs w:val="22"/>
        </w:rPr>
        <w:t xml:space="preserve">de mayor </w:t>
      </w:r>
      <w:r w:rsidRPr="00AF10AD">
        <w:rPr>
          <w:rFonts w:ascii="Times New Roman" w:eastAsia="Calibri" w:hAnsi="Times New Roman" w:cs="Times New Roman"/>
          <w:b w:val="0"/>
          <w:spacing w:val="0"/>
          <w:kern w:val="0"/>
          <w:sz w:val="24"/>
          <w:szCs w:val="22"/>
        </w:rPr>
        <w:t>causa</w:t>
      </w:r>
      <w:r w:rsidR="00C9581F">
        <w:rPr>
          <w:rFonts w:ascii="Times New Roman" w:eastAsia="Calibri" w:hAnsi="Times New Roman" w:cs="Times New Roman"/>
          <w:b w:val="0"/>
          <w:spacing w:val="0"/>
          <w:kern w:val="0"/>
          <w:sz w:val="24"/>
          <w:szCs w:val="22"/>
        </w:rPr>
        <w:t xml:space="preserve"> </w:t>
      </w:r>
      <w:r w:rsidRPr="00AF10AD">
        <w:rPr>
          <w:rFonts w:ascii="Times New Roman" w:eastAsia="Calibri" w:hAnsi="Times New Roman" w:cs="Times New Roman"/>
          <w:b w:val="0"/>
          <w:spacing w:val="0"/>
          <w:kern w:val="0"/>
          <w:sz w:val="24"/>
          <w:szCs w:val="22"/>
        </w:rPr>
        <w:t>de mortalidad en el mundo</w:t>
      </w:r>
      <w:r w:rsidR="00056F81">
        <w:rPr>
          <w:rFonts w:ascii="Times New Roman" w:eastAsia="Calibri" w:hAnsi="Times New Roman" w:cs="Times New Roman"/>
          <w:b w:val="0"/>
          <w:spacing w:val="0"/>
          <w:kern w:val="0"/>
          <w:sz w:val="24"/>
          <w:szCs w:val="22"/>
        </w:rPr>
        <w:t>, en la cual se estima</w:t>
      </w:r>
      <w:r w:rsidR="00C9581F">
        <w:rPr>
          <w:rFonts w:ascii="Times New Roman" w:eastAsia="Calibri" w:hAnsi="Times New Roman" w:cs="Times New Roman"/>
          <w:b w:val="0"/>
          <w:spacing w:val="0"/>
          <w:kern w:val="0"/>
          <w:sz w:val="24"/>
          <w:szCs w:val="22"/>
        </w:rPr>
        <w:t xml:space="preserve"> que </w:t>
      </w:r>
      <w:r w:rsidR="00A554BC">
        <w:rPr>
          <w:rFonts w:ascii="Times New Roman" w:eastAsia="Calibri" w:hAnsi="Times New Roman" w:cs="Times New Roman"/>
          <w:b w:val="0"/>
          <w:spacing w:val="0"/>
          <w:kern w:val="0"/>
          <w:sz w:val="24"/>
          <w:szCs w:val="22"/>
        </w:rPr>
        <w:t xml:space="preserve">en el </w:t>
      </w:r>
      <w:r w:rsidR="00C9581F">
        <w:rPr>
          <w:rFonts w:ascii="Times New Roman" w:eastAsia="Calibri" w:hAnsi="Times New Roman" w:cs="Times New Roman"/>
          <w:b w:val="0"/>
          <w:spacing w:val="0"/>
          <w:kern w:val="0"/>
          <w:sz w:val="24"/>
          <w:szCs w:val="22"/>
        </w:rPr>
        <w:t>país de Colombia</w:t>
      </w:r>
      <w:r w:rsidR="00726516">
        <w:rPr>
          <w:rFonts w:ascii="Times New Roman" w:eastAsia="Calibri" w:hAnsi="Times New Roman" w:cs="Times New Roman"/>
          <w:b w:val="0"/>
          <w:spacing w:val="0"/>
          <w:kern w:val="0"/>
          <w:sz w:val="24"/>
          <w:szCs w:val="22"/>
        </w:rPr>
        <w:t xml:space="preserve"> </w:t>
      </w:r>
      <w:r w:rsidR="00A554BC">
        <w:rPr>
          <w:rFonts w:ascii="Times New Roman" w:eastAsia="Calibri" w:hAnsi="Times New Roman" w:cs="Times New Roman"/>
          <w:b w:val="0"/>
          <w:spacing w:val="0"/>
          <w:kern w:val="0"/>
          <w:sz w:val="24"/>
          <w:szCs w:val="22"/>
        </w:rPr>
        <w:t>est</w:t>
      </w:r>
      <w:r w:rsidR="00AC50C9">
        <w:rPr>
          <w:rFonts w:ascii="Times New Roman" w:eastAsia="Calibri" w:hAnsi="Times New Roman" w:cs="Times New Roman"/>
          <w:b w:val="0"/>
          <w:spacing w:val="0"/>
          <w:kern w:val="0"/>
          <w:sz w:val="24"/>
          <w:szCs w:val="22"/>
        </w:rPr>
        <w:t xml:space="preserve">a </w:t>
      </w:r>
      <w:r w:rsidR="00A554BC">
        <w:rPr>
          <w:rFonts w:ascii="Times New Roman" w:eastAsia="Calibri" w:hAnsi="Times New Roman" w:cs="Times New Roman"/>
          <w:b w:val="0"/>
          <w:spacing w:val="0"/>
          <w:kern w:val="0"/>
          <w:sz w:val="24"/>
          <w:szCs w:val="22"/>
        </w:rPr>
        <w:t>identificada como la segunda estadística</w:t>
      </w:r>
      <w:r w:rsidR="00AC50C9">
        <w:rPr>
          <w:rFonts w:ascii="Times New Roman" w:eastAsia="Calibri" w:hAnsi="Times New Roman" w:cs="Times New Roman"/>
          <w:b w:val="0"/>
          <w:spacing w:val="0"/>
          <w:kern w:val="0"/>
          <w:sz w:val="24"/>
          <w:szCs w:val="22"/>
        </w:rPr>
        <w:t xml:space="preserve"> más</w:t>
      </w:r>
      <w:r w:rsidR="00A554BC">
        <w:rPr>
          <w:rFonts w:ascii="Times New Roman" w:eastAsia="Calibri" w:hAnsi="Times New Roman" w:cs="Times New Roman"/>
          <w:b w:val="0"/>
          <w:spacing w:val="0"/>
          <w:kern w:val="0"/>
          <w:sz w:val="24"/>
          <w:szCs w:val="22"/>
        </w:rPr>
        <w:t xml:space="preserve"> evidente que en materia de cumplimiento</w:t>
      </w:r>
      <w:r w:rsidR="00AC50C9">
        <w:rPr>
          <w:rFonts w:ascii="Times New Roman" w:eastAsia="Calibri" w:hAnsi="Times New Roman" w:cs="Times New Roman"/>
          <w:b w:val="0"/>
          <w:spacing w:val="0"/>
          <w:kern w:val="0"/>
          <w:sz w:val="24"/>
          <w:szCs w:val="22"/>
        </w:rPr>
        <w:t xml:space="preserve"> </w:t>
      </w:r>
      <w:r w:rsidR="00FC0DC4">
        <w:rPr>
          <w:rFonts w:ascii="Times New Roman" w:eastAsia="Calibri" w:hAnsi="Times New Roman" w:cs="Times New Roman"/>
          <w:b w:val="0"/>
          <w:spacing w:val="0"/>
          <w:kern w:val="0"/>
          <w:sz w:val="24"/>
          <w:szCs w:val="22"/>
        </w:rPr>
        <w:t xml:space="preserve">con el ministerio de transporte ha sido nefasto para el estado. Sin </w:t>
      </w:r>
      <w:r w:rsidR="00D95779">
        <w:rPr>
          <w:rFonts w:ascii="Times New Roman" w:eastAsia="Calibri" w:hAnsi="Times New Roman" w:cs="Times New Roman"/>
          <w:b w:val="0"/>
          <w:spacing w:val="0"/>
          <w:kern w:val="0"/>
          <w:sz w:val="24"/>
          <w:szCs w:val="22"/>
        </w:rPr>
        <w:t>embargo,</w:t>
      </w:r>
      <w:r w:rsidR="00FC0DC4">
        <w:rPr>
          <w:rFonts w:ascii="Times New Roman" w:eastAsia="Calibri" w:hAnsi="Times New Roman" w:cs="Times New Roman"/>
          <w:b w:val="0"/>
          <w:spacing w:val="0"/>
          <w:kern w:val="0"/>
          <w:sz w:val="24"/>
          <w:szCs w:val="22"/>
        </w:rPr>
        <w:t xml:space="preserve"> las entidades que regulan estas acciones </w:t>
      </w:r>
      <w:r w:rsidR="00D95779">
        <w:rPr>
          <w:rFonts w:ascii="Times New Roman" w:eastAsia="Calibri" w:hAnsi="Times New Roman" w:cs="Times New Roman"/>
          <w:b w:val="0"/>
          <w:spacing w:val="0"/>
          <w:kern w:val="0"/>
          <w:sz w:val="24"/>
          <w:szCs w:val="22"/>
        </w:rPr>
        <w:t>se direccionan</w:t>
      </w:r>
      <w:r w:rsidR="00FC0DC4">
        <w:rPr>
          <w:rFonts w:ascii="Times New Roman" w:eastAsia="Calibri" w:hAnsi="Times New Roman" w:cs="Times New Roman"/>
          <w:b w:val="0"/>
          <w:spacing w:val="0"/>
          <w:kern w:val="0"/>
          <w:sz w:val="24"/>
          <w:szCs w:val="22"/>
        </w:rPr>
        <w:t xml:space="preserve"> </w:t>
      </w:r>
      <w:r w:rsidR="00D95779">
        <w:rPr>
          <w:rFonts w:ascii="Times New Roman" w:eastAsia="Calibri" w:hAnsi="Times New Roman" w:cs="Times New Roman"/>
          <w:b w:val="0"/>
          <w:spacing w:val="0"/>
          <w:kern w:val="0"/>
          <w:sz w:val="24"/>
          <w:szCs w:val="22"/>
        </w:rPr>
        <w:t>con el</w:t>
      </w:r>
      <w:r w:rsidR="00FC0DC4">
        <w:rPr>
          <w:rFonts w:ascii="Times New Roman" w:eastAsia="Calibri" w:hAnsi="Times New Roman" w:cs="Times New Roman"/>
          <w:b w:val="0"/>
          <w:spacing w:val="0"/>
          <w:kern w:val="0"/>
          <w:sz w:val="24"/>
          <w:szCs w:val="22"/>
        </w:rPr>
        <w:t xml:space="preserve"> fin de implementar estrategias</w:t>
      </w:r>
      <w:r w:rsidR="007F2E74">
        <w:rPr>
          <w:rFonts w:ascii="Times New Roman" w:eastAsia="Calibri" w:hAnsi="Times New Roman" w:cs="Times New Roman"/>
          <w:b w:val="0"/>
          <w:spacing w:val="0"/>
          <w:kern w:val="0"/>
          <w:sz w:val="24"/>
          <w:szCs w:val="22"/>
        </w:rPr>
        <w:t xml:space="preserve"> que garanticen la movilidad en manera </w:t>
      </w:r>
      <w:r w:rsidR="00D95779">
        <w:rPr>
          <w:rFonts w:ascii="Times New Roman" w:eastAsia="Calibri" w:hAnsi="Times New Roman" w:cs="Times New Roman"/>
          <w:b w:val="0"/>
          <w:spacing w:val="0"/>
          <w:kern w:val="0"/>
          <w:sz w:val="24"/>
          <w:szCs w:val="22"/>
        </w:rPr>
        <w:t>que sea menos riesgosa y peligrosa, promoviendo la cultura</w:t>
      </w:r>
      <w:r w:rsidR="00F11613">
        <w:rPr>
          <w:rFonts w:ascii="Times New Roman" w:eastAsia="Calibri" w:hAnsi="Times New Roman" w:cs="Times New Roman"/>
          <w:b w:val="0"/>
          <w:spacing w:val="0"/>
          <w:kern w:val="0"/>
          <w:sz w:val="24"/>
          <w:szCs w:val="22"/>
        </w:rPr>
        <w:t xml:space="preserve"> de concientización </w:t>
      </w:r>
      <w:r w:rsidR="00C440EF">
        <w:rPr>
          <w:rFonts w:ascii="Times New Roman" w:eastAsia="Calibri" w:hAnsi="Times New Roman" w:cs="Times New Roman"/>
          <w:b w:val="0"/>
          <w:spacing w:val="0"/>
          <w:kern w:val="0"/>
          <w:sz w:val="24"/>
          <w:szCs w:val="22"/>
        </w:rPr>
        <w:t xml:space="preserve">de inteligencia vial en la sociedad. </w:t>
      </w:r>
      <w:r w:rsidR="00F11613">
        <w:rPr>
          <w:rFonts w:ascii="Times New Roman" w:eastAsia="Calibri" w:hAnsi="Times New Roman" w:cs="Times New Roman"/>
          <w:b w:val="0"/>
          <w:spacing w:val="0"/>
          <w:kern w:val="0"/>
          <w:sz w:val="24"/>
          <w:szCs w:val="22"/>
        </w:rPr>
        <w:t xml:space="preserve"> </w:t>
      </w:r>
    </w:p>
    <w:p w14:paraId="62B5A5AB" w14:textId="1D86DE65"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5A0E93FE" w14:textId="68F4D5AE" w:rsidR="00C440EF" w:rsidRPr="00C440EF" w:rsidRDefault="00DD7854" w:rsidP="00C440E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Dentro de </w:t>
      </w:r>
      <w:r w:rsidRPr="00C440EF">
        <w:rPr>
          <w:rFonts w:ascii="Times New Roman" w:eastAsia="Calibri" w:hAnsi="Times New Roman" w:cs="Times New Roman"/>
          <w:b w:val="0"/>
          <w:spacing w:val="0"/>
          <w:kern w:val="0"/>
          <w:sz w:val="24"/>
          <w:szCs w:val="22"/>
        </w:rPr>
        <w:t>la</w:t>
      </w:r>
      <w:r w:rsidR="00C440EF" w:rsidRPr="00C440EF">
        <w:rPr>
          <w:rFonts w:ascii="Times New Roman" w:eastAsia="Calibri" w:hAnsi="Times New Roman" w:cs="Times New Roman"/>
          <w:b w:val="0"/>
          <w:spacing w:val="0"/>
          <w:kern w:val="0"/>
          <w:sz w:val="24"/>
          <w:szCs w:val="22"/>
        </w:rPr>
        <w:t xml:space="preserve"> </w:t>
      </w:r>
      <w:r w:rsidR="0000338B" w:rsidRPr="00C440EF">
        <w:rPr>
          <w:rFonts w:ascii="Times New Roman" w:eastAsia="Calibri" w:hAnsi="Times New Roman" w:cs="Times New Roman"/>
          <w:b w:val="0"/>
          <w:spacing w:val="0"/>
          <w:kern w:val="0"/>
          <w:sz w:val="24"/>
          <w:szCs w:val="22"/>
        </w:rPr>
        <w:t>acción</w:t>
      </w:r>
      <w:r w:rsidR="00C440EF" w:rsidRPr="00C440EF">
        <w:rPr>
          <w:rFonts w:ascii="Times New Roman" w:eastAsia="Calibri" w:hAnsi="Times New Roman" w:cs="Times New Roman"/>
          <w:b w:val="0"/>
          <w:spacing w:val="0"/>
          <w:kern w:val="0"/>
          <w:sz w:val="24"/>
          <w:szCs w:val="22"/>
        </w:rPr>
        <w:t xml:space="preserve"> principal de toda organización es velar y contribuir</w:t>
      </w:r>
      <w:r w:rsidR="00C440EF">
        <w:rPr>
          <w:rFonts w:ascii="Times New Roman" w:eastAsia="Calibri" w:hAnsi="Times New Roman" w:cs="Times New Roman"/>
          <w:b w:val="0"/>
          <w:spacing w:val="0"/>
          <w:kern w:val="0"/>
          <w:sz w:val="24"/>
          <w:szCs w:val="22"/>
        </w:rPr>
        <w:t xml:space="preserve"> al desarrollo de la sociedad</w:t>
      </w:r>
      <w:r>
        <w:rPr>
          <w:rFonts w:ascii="Times New Roman" w:eastAsia="Calibri" w:hAnsi="Times New Roman" w:cs="Times New Roman"/>
          <w:b w:val="0"/>
          <w:spacing w:val="0"/>
          <w:kern w:val="0"/>
          <w:sz w:val="24"/>
          <w:szCs w:val="22"/>
        </w:rPr>
        <w:t>,</w:t>
      </w:r>
      <w:r w:rsidR="00F57C6C">
        <w:rPr>
          <w:rFonts w:ascii="Times New Roman" w:eastAsia="Calibri" w:hAnsi="Times New Roman" w:cs="Times New Roman"/>
          <w:b w:val="0"/>
          <w:spacing w:val="0"/>
          <w:kern w:val="0"/>
          <w:sz w:val="24"/>
          <w:szCs w:val="22"/>
        </w:rPr>
        <w:t xml:space="preserve"> donde también </w:t>
      </w:r>
      <w:r w:rsidR="0000338B">
        <w:rPr>
          <w:rFonts w:ascii="Times New Roman" w:eastAsia="Calibri" w:hAnsi="Times New Roman" w:cs="Times New Roman"/>
          <w:b w:val="0"/>
          <w:spacing w:val="0"/>
          <w:kern w:val="0"/>
          <w:sz w:val="24"/>
          <w:szCs w:val="22"/>
        </w:rPr>
        <w:t xml:space="preserve">que </w:t>
      </w:r>
      <w:r w:rsidR="00F57C6C">
        <w:rPr>
          <w:rFonts w:ascii="Times New Roman" w:eastAsia="Calibri" w:hAnsi="Times New Roman" w:cs="Times New Roman"/>
          <w:b w:val="0"/>
          <w:spacing w:val="0"/>
          <w:kern w:val="0"/>
          <w:sz w:val="24"/>
          <w:szCs w:val="22"/>
        </w:rPr>
        <w:t xml:space="preserve">interaccionen con los lineamientos que propendan </w:t>
      </w:r>
      <w:r w:rsidR="0000338B">
        <w:rPr>
          <w:rFonts w:ascii="Times New Roman" w:eastAsia="Calibri" w:hAnsi="Times New Roman" w:cs="Times New Roman"/>
          <w:b w:val="0"/>
          <w:spacing w:val="0"/>
          <w:kern w:val="0"/>
          <w:sz w:val="24"/>
          <w:szCs w:val="22"/>
        </w:rPr>
        <w:t xml:space="preserve">hacia la prevención de riesgos de los colaboradores de </w:t>
      </w:r>
      <w:r w:rsidR="004B4992">
        <w:rPr>
          <w:rFonts w:ascii="Times New Roman" w:eastAsia="Calibri" w:hAnsi="Times New Roman" w:cs="Times New Roman"/>
          <w:b w:val="0"/>
          <w:spacing w:val="0"/>
          <w:kern w:val="0"/>
          <w:sz w:val="24"/>
          <w:szCs w:val="22"/>
        </w:rPr>
        <w:t>la</w:t>
      </w:r>
      <w:r w:rsidR="0000338B">
        <w:rPr>
          <w:rFonts w:ascii="Times New Roman" w:eastAsia="Calibri" w:hAnsi="Times New Roman" w:cs="Times New Roman"/>
          <w:b w:val="0"/>
          <w:spacing w:val="0"/>
          <w:kern w:val="0"/>
          <w:sz w:val="24"/>
          <w:szCs w:val="22"/>
        </w:rPr>
        <w:t xml:space="preserve"> empresa sin importar la actividad económica, </w:t>
      </w:r>
      <w:r w:rsidR="004B4992">
        <w:rPr>
          <w:rFonts w:ascii="Times New Roman" w:eastAsia="Calibri" w:hAnsi="Times New Roman" w:cs="Times New Roman"/>
          <w:b w:val="0"/>
          <w:spacing w:val="0"/>
          <w:kern w:val="0"/>
          <w:sz w:val="24"/>
          <w:szCs w:val="22"/>
        </w:rPr>
        <w:t xml:space="preserve">asegurando el cuidado de los trabajadores. </w:t>
      </w:r>
    </w:p>
    <w:p w14:paraId="66DB96A8" w14:textId="77777777"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14A8AF02" w14:textId="5CE22064" w:rsidR="00AF003A" w:rsidRDefault="00DD1107" w:rsidP="0087616D">
      <w:pPr>
        <w:pStyle w:val="Ttulo"/>
        <w:spacing w:after="0" w:line="360" w:lineRule="auto"/>
        <w:ind w:firstLine="709"/>
        <w:jc w:val="both"/>
        <w:rPr>
          <w:rFonts w:ascii="Times New Roman" w:eastAsia="Calibri" w:hAnsi="Times New Roman" w:cs="Times New Roman"/>
          <w:b w:val="0"/>
          <w:spacing w:val="0"/>
          <w:kern w:val="0"/>
          <w:sz w:val="24"/>
          <w:szCs w:val="22"/>
        </w:rPr>
      </w:pPr>
      <w:r w:rsidRPr="00753000">
        <w:rPr>
          <w:rFonts w:ascii="Times New Roman" w:eastAsia="Calibri" w:hAnsi="Times New Roman" w:cs="Times New Roman"/>
          <w:b w:val="0"/>
          <w:spacing w:val="0"/>
          <w:kern w:val="0"/>
          <w:sz w:val="24"/>
          <w:szCs w:val="22"/>
        </w:rPr>
        <w:t xml:space="preserve">Como condicionante para el crecimiento de las características propias de empresas con prestación de servicio </w:t>
      </w:r>
      <w:r w:rsidR="007D0C9D" w:rsidRPr="00753000">
        <w:rPr>
          <w:rFonts w:ascii="Times New Roman" w:eastAsia="Calibri" w:hAnsi="Times New Roman" w:cs="Times New Roman"/>
          <w:b w:val="0"/>
          <w:spacing w:val="0"/>
          <w:kern w:val="0"/>
          <w:sz w:val="24"/>
          <w:szCs w:val="22"/>
        </w:rPr>
        <w:t>en</w:t>
      </w:r>
      <w:r w:rsidRPr="00753000">
        <w:rPr>
          <w:rFonts w:ascii="Times New Roman" w:eastAsia="Calibri" w:hAnsi="Times New Roman" w:cs="Times New Roman"/>
          <w:b w:val="0"/>
          <w:spacing w:val="0"/>
          <w:kern w:val="0"/>
          <w:sz w:val="24"/>
          <w:szCs w:val="22"/>
        </w:rPr>
        <w:t xml:space="preserve"> transporte es vital el dinamism</w:t>
      </w:r>
      <w:r w:rsidR="007D0C9D" w:rsidRPr="00753000">
        <w:rPr>
          <w:rFonts w:ascii="Times New Roman" w:eastAsia="Calibri" w:hAnsi="Times New Roman" w:cs="Times New Roman"/>
          <w:b w:val="0"/>
          <w:spacing w:val="0"/>
          <w:kern w:val="0"/>
          <w:sz w:val="24"/>
          <w:szCs w:val="22"/>
        </w:rPr>
        <w:t xml:space="preserve">o en presupuesto, equipos aptos, los conductores, pasajeros y demás puntos requeridos </w:t>
      </w:r>
      <w:r w:rsidR="00753000">
        <w:rPr>
          <w:rFonts w:ascii="Times New Roman" w:eastAsia="Calibri" w:hAnsi="Times New Roman" w:cs="Times New Roman"/>
          <w:b w:val="0"/>
          <w:spacing w:val="0"/>
          <w:kern w:val="0"/>
          <w:sz w:val="24"/>
          <w:szCs w:val="22"/>
        </w:rPr>
        <w:t xml:space="preserve">con el fin de posicionarse y transcender hacia </w:t>
      </w:r>
      <w:r w:rsidR="003A313B">
        <w:rPr>
          <w:rFonts w:ascii="Times New Roman" w:eastAsia="Calibri" w:hAnsi="Times New Roman" w:cs="Times New Roman"/>
          <w:b w:val="0"/>
          <w:spacing w:val="0"/>
          <w:kern w:val="0"/>
          <w:sz w:val="24"/>
          <w:szCs w:val="22"/>
        </w:rPr>
        <w:t xml:space="preserve">acciones de mejoramiento </w:t>
      </w:r>
      <w:r w:rsidR="00753000">
        <w:rPr>
          <w:rFonts w:ascii="Times New Roman" w:eastAsia="Calibri" w:hAnsi="Times New Roman" w:cs="Times New Roman"/>
          <w:b w:val="0"/>
          <w:spacing w:val="0"/>
          <w:kern w:val="0"/>
          <w:sz w:val="24"/>
          <w:szCs w:val="22"/>
        </w:rPr>
        <w:t>generando valor a la sociedad</w:t>
      </w:r>
      <w:r w:rsidR="00A52AC0">
        <w:rPr>
          <w:rFonts w:ascii="Times New Roman" w:eastAsia="Calibri" w:hAnsi="Times New Roman" w:cs="Times New Roman"/>
          <w:b w:val="0"/>
          <w:spacing w:val="0"/>
          <w:kern w:val="0"/>
          <w:sz w:val="24"/>
          <w:szCs w:val="22"/>
        </w:rPr>
        <w:t xml:space="preserve">. </w:t>
      </w:r>
    </w:p>
    <w:p w14:paraId="34D05F00" w14:textId="77777777" w:rsidR="00753000" w:rsidRPr="00A52AC0" w:rsidRDefault="00753000" w:rsidP="00A52AC0">
      <w:pPr>
        <w:pStyle w:val="Ttulo"/>
        <w:spacing w:after="0" w:line="360" w:lineRule="auto"/>
        <w:ind w:firstLine="709"/>
        <w:jc w:val="both"/>
        <w:rPr>
          <w:rFonts w:ascii="Times New Roman" w:eastAsia="Calibri" w:hAnsi="Times New Roman" w:cs="Times New Roman"/>
          <w:b w:val="0"/>
          <w:spacing w:val="0"/>
          <w:kern w:val="0"/>
          <w:sz w:val="24"/>
          <w:szCs w:val="22"/>
        </w:rPr>
      </w:pPr>
    </w:p>
    <w:p w14:paraId="1745CAD9" w14:textId="306B82A1" w:rsidR="00A52AC0" w:rsidRDefault="00AC22C7" w:rsidP="00AF003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En el anterior entorno,</w:t>
      </w:r>
      <w:r w:rsidR="00AF003A" w:rsidRPr="00A93402">
        <w:rPr>
          <w:rFonts w:ascii="Times New Roman" w:eastAsia="Calibri" w:hAnsi="Times New Roman" w:cs="Times New Roman"/>
          <w:b w:val="0"/>
          <w:spacing w:val="0"/>
          <w:kern w:val="0"/>
          <w:sz w:val="24"/>
          <w:szCs w:val="22"/>
        </w:rPr>
        <w:t xml:space="preserve"> </w:t>
      </w:r>
      <w:r w:rsidR="00AF003A" w:rsidRPr="0031168B">
        <w:rPr>
          <w:rFonts w:ascii="Times New Roman" w:eastAsia="Calibri" w:hAnsi="Times New Roman" w:cs="Times New Roman"/>
          <w:b w:val="0"/>
          <w:spacing w:val="0"/>
          <w:kern w:val="0"/>
          <w:sz w:val="24"/>
          <w:szCs w:val="22"/>
        </w:rPr>
        <w:t>TRASERCOL SAS</w:t>
      </w:r>
      <w:r w:rsidR="00AF003A">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 xml:space="preserve">de la mano </w:t>
      </w:r>
      <w:r w:rsidR="00A52AC0">
        <w:rPr>
          <w:rFonts w:ascii="Times New Roman" w:eastAsia="Calibri" w:hAnsi="Times New Roman" w:cs="Times New Roman"/>
          <w:b w:val="0"/>
          <w:spacing w:val="0"/>
          <w:kern w:val="0"/>
          <w:sz w:val="24"/>
          <w:szCs w:val="22"/>
        </w:rPr>
        <w:t xml:space="preserve">con </w:t>
      </w:r>
      <w:r w:rsidR="00A52AC0" w:rsidRPr="00A93402">
        <w:rPr>
          <w:rFonts w:ascii="Times New Roman" w:eastAsia="Calibri" w:hAnsi="Times New Roman" w:cs="Times New Roman"/>
          <w:b w:val="0"/>
          <w:spacing w:val="0"/>
          <w:kern w:val="0"/>
          <w:sz w:val="24"/>
          <w:szCs w:val="22"/>
        </w:rPr>
        <w:t>su</w:t>
      </w:r>
      <w:r w:rsidR="00AF003A" w:rsidRPr="00A93402">
        <w:rPr>
          <w:rFonts w:ascii="Times New Roman" w:eastAsia="Calibri" w:hAnsi="Times New Roman" w:cs="Times New Roman"/>
          <w:b w:val="0"/>
          <w:spacing w:val="0"/>
          <w:kern w:val="0"/>
          <w:sz w:val="24"/>
          <w:szCs w:val="22"/>
        </w:rPr>
        <w:t xml:space="preserve"> recurso humano </w:t>
      </w:r>
      <w:r>
        <w:rPr>
          <w:rFonts w:ascii="Times New Roman" w:eastAsia="Calibri" w:hAnsi="Times New Roman" w:cs="Times New Roman"/>
          <w:b w:val="0"/>
          <w:spacing w:val="0"/>
          <w:kern w:val="0"/>
          <w:sz w:val="24"/>
          <w:szCs w:val="22"/>
        </w:rPr>
        <w:t>integrará</w:t>
      </w:r>
      <w:r w:rsidR="00AF003A" w:rsidRPr="00A93402">
        <w:rPr>
          <w:rFonts w:ascii="Times New Roman" w:eastAsia="Calibri" w:hAnsi="Times New Roman" w:cs="Times New Roman"/>
          <w:b w:val="0"/>
          <w:spacing w:val="0"/>
          <w:kern w:val="0"/>
          <w:sz w:val="24"/>
          <w:szCs w:val="22"/>
        </w:rPr>
        <w:t xml:space="preserve"> al sistema de gestión de seguridad y salud en el trabajo, el Plan Estratégico de Seguridad Vial </w:t>
      </w:r>
      <w:r w:rsidR="00A52AC0">
        <w:rPr>
          <w:rFonts w:ascii="Times New Roman" w:eastAsia="Calibri" w:hAnsi="Times New Roman" w:cs="Times New Roman"/>
          <w:b w:val="0"/>
          <w:spacing w:val="0"/>
          <w:kern w:val="0"/>
          <w:sz w:val="24"/>
          <w:szCs w:val="22"/>
        </w:rPr>
        <w:t xml:space="preserve">se pretende unificar los lineamientos </w:t>
      </w:r>
      <w:r w:rsidR="00BC0EDC">
        <w:rPr>
          <w:rFonts w:ascii="Times New Roman" w:eastAsia="Calibri" w:hAnsi="Times New Roman" w:cs="Times New Roman"/>
          <w:b w:val="0"/>
          <w:spacing w:val="0"/>
          <w:kern w:val="0"/>
          <w:sz w:val="24"/>
          <w:szCs w:val="22"/>
        </w:rPr>
        <w:t xml:space="preserve">que aportan a generar un impacto positivo en la cultura vial, </w:t>
      </w:r>
    </w:p>
    <w:p w14:paraId="70BEDFB3" w14:textId="5F6372C2" w:rsidR="00BC0EDC" w:rsidRDefault="00BC0EDC" w:rsidP="00AF003A">
      <w:pPr>
        <w:pStyle w:val="Ttulo"/>
        <w:spacing w:after="0" w:line="360" w:lineRule="auto"/>
        <w:ind w:firstLine="709"/>
        <w:jc w:val="both"/>
        <w:rPr>
          <w:rFonts w:ascii="Times New Roman" w:eastAsia="Calibri" w:hAnsi="Times New Roman" w:cs="Times New Roman"/>
          <w:b w:val="0"/>
          <w:spacing w:val="0"/>
          <w:kern w:val="0"/>
          <w:sz w:val="24"/>
          <w:szCs w:val="22"/>
        </w:rPr>
      </w:pPr>
      <w:proofErr w:type="gramStart"/>
      <w:r>
        <w:rPr>
          <w:rFonts w:ascii="Times New Roman" w:eastAsia="Calibri" w:hAnsi="Times New Roman" w:cs="Times New Roman"/>
          <w:b w:val="0"/>
          <w:spacing w:val="0"/>
          <w:kern w:val="0"/>
          <w:sz w:val="24"/>
          <w:szCs w:val="22"/>
        </w:rPr>
        <w:t>priorizando</w:t>
      </w:r>
      <w:proofErr w:type="gramEnd"/>
      <w:r>
        <w:rPr>
          <w:rFonts w:ascii="Times New Roman" w:eastAsia="Calibri" w:hAnsi="Times New Roman" w:cs="Times New Roman"/>
          <w:b w:val="0"/>
          <w:spacing w:val="0"/>
          <w:kern w:val="0"/>
          <w:sz w:val="24"/>
          <w:szCs w:val="22"/>
        </w:rPr>
        <w:t xml:space="preserve"> el cumplimiento y conocimiento conforme a las normas de tránsito,</w:t>
      </w:r>
      <w:r w:rsidR="00D128AC">
        <w:rPr>
          <w:rFonts w:ascii="Times New Roman" w:eastAsia="Calibri" w:hAnsi="Times New Roman" w:cs="Times New Roman"/>
          <w:b w:val="0"/>
          <w:spacing w:val="0"/>
          <w:kern w:val="0"/>
          <w:sz w:val="24"/>
          <w:szCs w:val="22"/>
        </w:rPr>
        <w:t xml:space="preserve"> es por tanto que el poder promover una percepción distinta </w:t>
      </w:r>
      <w:r w:rsidR="002124A3">
        <w:rPr>
          <w:rFonts w:ascii="Times New Roman" w:eastAsia="Calibri" w:hAnsi="Times New Roman" w:cs="Times New Roman"/>
          <w:b w:val="0"/>
          <w:spacing w:val="0"/>
          <w:kern w:val="0"/>
          <w:sz w:val="24"/>
          <w:szCs w:val="22"/>
        </w:rPr>
        <w:t xml:space="preserve">que garanticen la conciencia vial. </w:t>
      </w:r>
    </w:p>
    <w:p w14:paraId="5FB40AA7" w14:textId="77777777" w:rsidR="00BC0EDC" w:rsidRDefault="00BC0EDC"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18A99F58" w14:textId="3DFBC74C" w:rsidR="00AF003A" w:rsidRPr="00AF003A" w:rsidRDefault="00AF003A" w:rsidP="009B697E">
      <w:pPr>
        <w:pStyle w:val="Ttulo"/>
        <w:spacing w:after="0" w:line="360" w:lineRule="auto"/>
        <w:ind w:firstLine="709"/>
        <w:jc w:val="both"/>
        <w:rPr>
          <w:rFonts w:ascii="Times New Roman" w:eastAsia="Calibri" w:hAnsi="Times New Roman" w:cs="Times New Roman"/>
          <w:b w:val="0"/>
          <w:spacing w:val="0"/>
          <w:kern w:val="0"/>
          <w:sz w:val="24"/>
          <w:szCs w:val="22"/>
        </w:rPr>
      </w:pPr>
      <w:r w:rsidRPr="00AF003A">
        <w:rPr>
          <w:rFonts w:ascii="Times New Roman" w:eastAsia="Calibri" w:hAnsi="Times New Roman" w:cs="Times New Roman"/>
          <w:b w:val="0"/>
          <w:spacing w:val="0"/>
          <w:kern w:val="0"/>
          <w:sz w:val="24"/>
          <w:szCs w:val="22"/>
        </w:rPr>
        <w:t xml:space="preserve">Para ello el trabajo se dividirá en cuatro capítulos, </w:t>
      </w:r>
      <w:r w:rsidR="00121DD0">
        <w:rPr>
          <w:rFonts w:ascii="Times New Roman" w:eastAsia="Calibri" w:hAnsi="Times New Roman" w:cs="Times New Roman"/>
          <w:b w:val="0"/>
          <w:spacing w:val="0"/>
          <w:kern w:val="0"/>
          <w:sz w:val="24"/>
          <w:szCs w:val="22"/>
        </w:rPr>
        <w:t xml:space="preserve">el primero comprende el problema, la justificación, los objetivos y sus delimitaciones. El </w:t>
      </w:r>
      <w:r w:rsidR="00971104">
        <w:rPr>
          <w:rFonts w:ascii="Times New Roman" w:eastAsia="Calibri" w:hAnsi="Times New Roman" w:cs="Times New Roman"/>
          <w:b w:val="0"/>
          <w:spacing w:val="0"/>
          <w:kern w:val="0"/>
          <w:sz w:val="24"/>
          <w:szCs w:val="22"/>
        </w:rPr>
        <w:t xml:space="preserve">segundo </w:t>
      </w:r>
      <w:r w:rsidR="00343EC8">
        <w:rPr>
          <w:rFonts w:ascii="Times New Roman" w:eastAsia="Calibri" w:hAnsi="Times New Roman" w:cs="Times New Roman"/>
          <w:b w:val="0"/>
          <w:spacing w:val="0"/>
          <w:kern w:val="0"/>
          <w:sz w:val="24"/>
          <w:szCs w:val="22"/>
        </w:rPr>
        <w:t>capítulo</w:t>
      </w:r>
      <w:r w:rsidR="00121DD0">
        <w:rPr>
          <w:rFonts w:ascii="Times New Roman" w:eastAsia="Calibri" w:hAnsi="Times New Roman" w:cs="Times New Roman"/>
          <w:b w:val="0"/>
          <w:spacing w:val="0"/>
          <w:kern w:val="0"/>
          <w:sz w:val="24"/>
          <w:szCs w:val="22"/>
        </w:rPr>
        <w:t xml:space="preserve"> contempla el marco referencial </w:t>
      </w:r>
      <w:r w:rsidR="00557E4A">
        <w:rPr>
          <w:rFonts w:ascii="Times New Roman" w:eastAsia="Calibri" w:hAnsi="Times New Roman" w:cs="Times New Roman"/>
          <w:b w:val="0"/>
          <w:spacing w:val="0"/>
          <w:kern w:val="0"/>
          <w:sz w:val="24"/>
          <w:szCs w:val="22"/>
        </w:rPr>
        <w:t xml:space="preserve">importante como base </w:t>
      </w:r>
      <w:r w:rsidR="003C0B69">
        <w:rPr>
          <w:rFonts w:ascii="Times New Roman" w:eastAsia="Calibri" w:hAnsi="Times New Roman" w:cs="Times New Roman"/>
          <w:b w:val="0"/>
          <w:spacing w:val="0"/>
          <w:kern w:val="0"/>
          <w:sz w:val="24"/>
          <w:szCs w:val="22"/>
        </w:rPr>
        <w:t xml:space="preserve">y soporte de la investigación. Como </w:t>
      </w:r>
      <w:r w:rsidR="002124A3">
        <w:rPr>
          <w:rFonts w:ascii="Times New Roman" w:eastAsia="Calibri" w:hAnsi="Times New Roman" w:cs="Times New Roman"/>
          <w:b w:val="0"/>
          <w:spacing w:val="0"/>
          <w:kern w:val="0"/>
          <w:sz w:val="24"/>
          <w:szCs w:val="22"/>
        </w:rPr>
        <w:t xml:space="preserve">tercer punto </w:t>
      </w:r>
      <w:r w:rsidR="003C0B69">
        <w:rPr>
          <w:rFonts w:ascii="Times New Roman" w:eastAsia="Calibri" w:hAnsi="Times New Roman" w:cs="Times New Roman"/>
          <w:b w:val="0"/>
          <w:spacing w:val="0"/>
          <w:kern w:val="0"/>
          <w:sz w:val="24"/>
          <w:szCs w:val="22"/>
        </w:rPr>
        <w:t xml:space="preserve">se </w:t>
      </w:r>
      <w:r w:rsidR="00AC22C7">
        <w:rPr>
          <w:rFonts w:ascii="Times New Roman" w:eastAsia="Calibri" w:hAnsi="Times New Roman" w:cs="Times New Roman"/>
          <w:b w:val="0"/>
          <w:spacing w:val="0"/>
          <w:kern w:val="0"/>
          <w:sz w:val="24"/>
          <w:szCs w:val="22"/>
        </w:rPr>
        <w:t>plantea</w:t>
      </w:r>
      <w:r w:rsidR="002124A3">
        <w:rPr>
          <w:rFonts w:ascii="Times New Roman" w:eastAsia="Calibri" w:hAnsi="Times New Roman" w:cs="Times New Roman"/>
          <w:b w:val="0"/>
          <w:spacing w:val="0"/>
          <w:kern w:val="0"/>
          <w:sz w:val="24"/>
          <w:szCs w:val="22"/>
        </w:rPr>
        <w:t xml:space="preserve"> </w:t>
      </w:r>
      <w:r w:rsidR="00C742A8">
        <w:rPr>
          <w:rFonts w:ascii="Times New Roman" w:eastAsia="Calibri" w:hAnsi="Times New Roman" w:cs="Times New Roman"/>
          <w:b w:val="0"/>
          <w:spacing w:val="0"/>
          <w:kern w:val="0"/>
          <w:sz w:val="24"/>
          <w:szCs w:val="22"/>
        </w:rPr>
        <w:t>que,</w:t>
      </w:r>
      <w:r w:rsidR="009B697E">
        <w:rPr>
          <w:rFonts w:ascii="Times New Roman" w:eastAsia="Calibri" w:hAnsi="Times New Roman" w:cs="Times New Roman"/>
          <w:b w:val="0"/>
          <w:spacing w:val="0"/>
          <w:kern w:val="0"/>
          <w:sz w:val="24"/>
          <w:szCs w:val="22"/>
        </w:rPr>
        <w:t xml:space="preserve"> mediante la metodología de investigación, </w:t>
      </w:r>
      <w:r w:rsidR="003C0B69">
        <w:rPr>
          <w:rFonts w:ascii="Times New Roman" w:eastAsia="Calibri" w:hAnsi="Times New Roman" w:cs="Times New Roman"/>
          <w:b w:val="0"/>
          <w:spacing w:val="0"/>
          <w:kern w:val="0"/>
          <w:sz w:val="24"/>
          <w:szCs w:val="22"/>
        </w:rPr>
        <w:t xml:space="preserve">definiendo los instrumentos de recolección de </w:t>
      </w:r>
      <w:r w:rsidR="003C0B69">
        <w:rPr>
          <w:rFonts w:ascii="Times New Roman" w:eastAsia="Calibri" w:hAnsi="Times New Roman" w:cs="Times New Roman"/>
          <w:b w:val="0"/>
          <w:spacing w:val="0"/>
          <w:kern w:val="0"/>
          <w:sz w:val="24"/>
          <w:szCs w:val="22"/>
        </w:rPr>
        <w:lastRenderedPageBreak/>
        <w:t>información, el tipo y método de investigación, y los procedimientos para el procesamiento de datos.</w:t>
      </w:r>
      <w:r w:rsidR="00121DD0">
        <w:rPr>
          <w:rFonts w:ascii="Times New Roman" w:eastAsia="Calibri" w:hAnsi="Times New Roman" w:cs="Times New Roman"/>
          <w:b w:val="0"/>
          <w:spacing w:val="0"/>
          <w:kern w:val="0"/>
          <w:sz w:val="24"/>
          <w:szCs w:val="22"/>
        </w:rPr>
        <w:t xml:space="preserve"> </w:t>
      </w:r>
      <w:r w:rsidR="00971104">
        <w:rPr>
          <w:rFonts w:ascii="Times New Roman" w:eastAsia="Calibri" w:hAnsi="Times New Roman" w:cs="Times New Roman"/>
          <w:b w:val="0"/>
          <w:spacing w:val="0"/>
          <w:kern w:val="0"/>
          <w:sz w:val="24"/>
          <w:szCs w:val="22"/>
        </w:rPr>
        <w:t xml:space="preserve">Y </w:t>
      </w:r>
      <w:r w:rsidR="009B697E">
        <w:rPr>
          <w:rFonts w:ascii="Times New Roman" w:eastAsia="Calibri" w:hAnsi="Times New Roman" w:cs="Times New Roman"/>
          <w:b w:val="0"/>
          <w:spacing w:val="0"/>
          <w:kern w:val="0"/>
          <w:sz w:val="24"/>
          <w:szCs w:val="22"/>
        </w:rPr>
        <w:t xml:space="preserve">como último </w:t>
      </w:r>
      <w:r w:rsidR="00C742A8">
        <w:rPr>
          <w:rFonts w:ascii="Times New Roman" w:eastAsia="Calibri" w:hAnsi="Times New Roman" w:cs="Times New Roman"/>
          <w:b w:val="0"/>
          <w:spacing w:val="0"/>
          <w:kern w:val="0"/>
          <w:sz w:val="24"/>
          <w:szCs w:val="22"/>
        </w:rPr>
        <w:t xml:space="preserve">inciso se </w:t>
      </w:r>
      <w:r w:rsidR="0063660F">
        <w:rPr>
          <w:rFonts w:ascii="Times New Roman" w:eastAsia="Calibri" w:hAnsi="Times New Roman" w:cs="Times New Roman"/>
          <w:b w:val="0"/>
          <w:spacing w:val="0"/>
          <w:kern w:val="0"/>
          <w:sz w:val="24"/>
          <w:szCs w:val="22"/>
        </w:rPr>
        <w:t xml:space="preserve">realizó </w:t>
      </w:r>
      <w:r w:rsidR="00C742A8">
        <w:rPr>
          <w:rFonts w:ascii="Times New Roman" w:eastAsia="Calibri" w:hAnsi="Times New Roman" w:cs="Times New Roman"/>
          <w:b w:val="0"/>
          <w:spacing w:val="0"/>
          <w:kern w:val="0"/>
          <w:sz w:val="24"/>
          <w:szCs w:val="22"/>
        </w:rPr>
        <w:t xml:space="preserve">el desarrollo de objetivos específicos </w:t>
      </w:r>
      <w:r w:rsidR="0063660F">
        <w:rPr>
          <w:rFonts w:ascii="Times New Roman" w:eastAsia="Calibri" w:hAnsi="Times New Roman" w:cs="Times New Roman"/>
          <w:b w:val="0"/>
          <w:spacing w:val="0"/>
          <w:kern w:val="0"/>
          <w:sz w:val="24"/>
          <w:szCs w:val="22"/>
        </w:rPr>
        <w:t>en búsqueda de darle respuesta a la formulación del problema y generar la mejora para la empresa caso de estudio</w:t>
      </w:r>
    </w:p>
    <w:p w14:paraId="4C40F327" w14:textId="40080680" w:rsidR="00080F35" w:rsidRPr="00AF003A" w:rsidRDefault="00080F35"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0EEE28C8" w14:textId="65045EE1" w:rsidR="00843CA7" w:rsidRDefault="00843CA7" w:rsidP="00843CA7">
      <w:pPr>
        <w:spacing w:line="360" w:lineRule="auto"/>
        <w:rPr>
          <w:rFonts w:ascii="Times New Roman" w:hAnsi="Times New Roman"/>
        </w:rPr>
      </w:pPr>
    </w:p>
    <w:p w14:paraId="6E434608" w14:textId="44CBE843" w:rsidR="00843CA7" w:rsidRDefault="00843CA7" w:rsidP="00843CA7">
      <w:pPr>
        <w:spacing w:line="360" w:lineRule="auto"/>
        <w:rPr>
          <w:rFonts w:ascii="Times New Roman" w:hAnsi="Times New Roman"/>
        </w:rPr>
      </w:pPr>
    </w:p>
    <w:p w14:paraId="5D9A2822" w14:textId="5CB553B5" w:rsidR="00843CA7" w:rsidRDefault="00843CA7" w:rsidP="00843CA7">
      <w:pPr>
        <w:spacing w:line="360" w:lineRule="auto"/>
        <w:rPr>
          <w:rFonts w:ascii="Times New Roman" w:hAnsi="Times New Roman"/>
        </w:rPr>
      </w:pPr>
    </w:p>
    <w:p w14:paraId="3359252A" w14:textId="3B4DDBE8" w:rsidR="00843CA7" w:rsidRDefault="00843CA7" w:rsidP="00843CA7">
      <w:pPr>
        <w:spacing w:line="360" w:lineRule="auto"/>
        <w:rPr>
          <w:rFonts w:ascii="Times New Roman" w:hAnsi="Times New Roman"/>
        </w:rPr>
      </w:pPr>
    </w:p>
    <w:p w14:paraId="34FA2E3F" w14:textId="7015AD88" w:rsidR="00843CA7" w:rsidRDefault="00843CA7" w:rsidP="00843CA7">
      <w:pPr>
        <w:spacing w:line="360" w:lineRule="auto"/>
        <w:rPr>
          <w:rFonts w:ascii="Times New Roman" w:hAnsi="Times New Roman"/>
        </w:rPr>
      </w:pPr>
    </w:p>
    <w:p w14:paraId="0AAF2628" w14:textId="3EF365D5" w:rsidR="00843CA7" w:rsidRDefault="00843CA7" w:rsidP="00843CA7">
      <w:pPr>
        <w:spacing w:line="360" w:lineRule="auto"/>
        <w:rPr>
          <w:rFonts w:ascii="Times New Roman" w:hAnsi="Times New Roman"/>
        </w:rPr>
      </w:pPr>
    </w:p>
    <w:p w14:paraId="1A9676F8" w14:textId="195ED2BA" w:rsidR="003C0B69" w:rsidRDefault="003C0B69" w:rsidP="00843CA7">
      <w:pPr>
        <w:spacing w:line="360" w:lineRule="auto"/>
        <w:rPr>
          <w:rFonts w:ascii="Times New Roman" w:hAnsi="Times New Roman"/>
        </w:rPr>
      </w:pPr>
    </w:p>
    <w:p w14:paraId="65C6D9BF" w14:textId="5F8723E9" w:rsidR="003C0B69" w:rsidRDefault="003C0B69" w:rsidP="00843CA7">
      <w:pPr>
        <w:spacing w:line="360" w:lineRule="auto"/>
        <w:rPr>
          <w:rFonts w:ascii="Times New Roman" w:hAnsi="Times New Roman"/>
        </w:rPr>
      </w:pPr>
    </w:p>
    <w:p w14:paraId="5E799542" w14:textId="1CC54ADA" w:rsidR="003C0B69" w:rsidRDefault="003C0B69" w:rsidP="00843CA7">
      <w:pPr>
        <w:spacing w:line="360" w:lineRule="auto"/>
        <w:rPr>
          <w:rFonts w:ascii="Times New Roman" w:hAnsi="Times New Roman"/>
        </w:rPr>
      </w:pPr>
    </w:p>
    <w:p w14:paraId="57D549D0" w14:textId="180017B3" w:rsidR="003C0B69" w:rsidRDefault="003C0B69" w:rsidP="00843CA7">
      <w:pPr>
        <w:spacing w:line="360" w:lineRule="auto"/>
        <w:rPr>
          <w:rFonts w:ascii="Times New Roman" w:hAnsi="Times New Roman"/>
        </w:rPr>
      </w:pPr>
    </w:p>
    <w:p w14:paraId="5699F223" w14:textId="04DBF836" w:rsidR="003C0B69" w:rsidRDefault="003C0B69" w:rsidP="00843CA7">
      <w:pPr>
        <w:spacing w:line="360" w:lineRule="auto"/>
        <w:rPr>
          <w:rFonts w:ascii="Times New Roman" w:hAnsi="Times New Roman"/>
        </w:rPr>
      </w:pPr>
    </w:p>
    <w:p w14:paraId="05CDF3CE" w14:textId="78DF4848" w:rsidR="003C0B69" w:rsidRDefault="003C0B69" w:rsidP="00843CA7">
      <w:pPr>
        <w:spacing w:line="360" w:lineRule="auto"/>
        <w:rPr>
          <w:rFonts w:ascii="Times New Roman" w:hAnsi="Times New Roman"/>
        </w:rPr>
      </w:pPr>
    </w:p>
    <w:p w14:paraId="28E4F894" w14:textId="77777777" w:rsidR="003C0B69" w:rsidRDefault="003C0B69" w:rsidP="00843CA7">
      <w:pPr>
        <w:spacing w:line="360" w:lineRule="auto"/>
        <w:rPr>
          <w:rFonts w:ascii="Times New Roman" w:hAnsi="Times New Roman"/>
        </w:rPr>
      </w:pPr>
    </w:p>
    <w:p w14:paraId="72BCEE11" w14:textId="67056394" w:rsidR="006837ED" w:rsidRDefault="00B44C96" w:rsidP="00FC08D2">
      <w:pPr>
        <w:pStyle w:val="Ttulo1"/>
        <w:numPr>
          <w:ilvl w:val="0"/>
          <w:numId w:val="1"/>
        </w:numPr>
        <w:spacing w:line="360" w:lineRule="auto"/>
        <w:rPr>
          <w:caps w:val="0"/>
        </w:rPr>
      </w:pPr>
      <w:bookmarkStart w:id="2" w:name="_Toc118299050"/>
      <w:r>
        <w:rPr>
          <w:caps w:val="0"/>
        </w:rPr>
        <w:lastRenderedPageBreak/>
        <w:t>Título</w:t>
      </w:r>
      <w:bookmarkEnd w:id="2"/>
    </w:p>
    <w:p w14:paraId="54CA17EE" w14:textId="11F15948" w:rsidR="003C0B69" w:rsidRDefault="003C0B69" w:rsidP="003C0B69">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Diseño de un Plan Estratégico de Seguridad Vial para la empresa TRASERCOL SAS</w:t>
      </w:r>
    </w:p>
    <w:p w14:paraId="72FAE4D6" w14:textId="77777777" w:rsidR="003C0B69" w:rsidRPr="003C0B69" w:rsidRDefault="003C0B69" w:rsidP="003C0B69">
      <w:pPr>
        <w:spacing w:after="0"/>
      </w:pPr>
    </w:p>
    <w:p w14:paraId="2987EB09" w14:textId="56F8518D" w:rsidR="002B3AF9" w:rsidRDefault="006903BF" w:rsidP="00B44C96">
      <w:pPr>
        <w:pStyle w:val="Ttulo2"/>
        <w:spacing w:line="360" w:lineRule="auto"/>
        <w:rPr>
          <w:rFonts w:ascii="Times New Roman" w:hAnsi="Times New Roman"/>
          <w:caps w:val="0"/>
          <w:sz w:val="24"/>
          <w:szCs w:val="24"/>
        </w:rPr>
      </w:pPr>
      <w:bookmarkStart w:id="3" w:name="_Toc118299051"/>
      <w:r>
        <w:rPr>
          <w:rFonts w:ascii="Times New Roman" w:hAnsi="Times New Roman"/>
          <w:caps w:val="0"/>
          <w:sz w:val="24"/>
          <w:szCs w:val="24"/>
        </w:rPr>
        <w:t xml:space="preserve">Planteamiento del </w:t>
      </w:r>
      <w:r w:rsidR="002726A3" w:rsidRPr="004A5590">
        <w:rPr>
          <w:rFonts w:ascii="Times New Roman" w:hAnsi="Times New Roman"/>
          <w:caps w:val="0"/>
          <w:sz w:val="24"/>
          <w:szCs w:val="24"/>
        </w:rPr>
        <w:t>P</w:t>
      </w:r>
      <w:r w:rsidR="004A5590" w:rsidRPr="004A5590">
        <w:rPr>
          <w:rFonts w:ascii="Times New Roman" w:hAnsi="Times New Roman"/>
          <w:caps w:val="0"/>
          <w:sz w:val="24"/>
          <w:szCs w:val="24"/>
        </w:rPr>
        <w:t>roblema</w:t>
      </w:r>
      <w:bookmarkEnd w:id="3"/>
    </w:p>
    <w:p w14:paraId="0F5D61FF" w14:textId="77777777" w:rsidR="00715D62" w:rsidRPr="00715D62" w:rsidRDefault="00715D62" w:rsidP="00715D62"/>
    <w:p w14:paraId="5816D70A" w14:textId="303E0952" w:rsidR="003C0B69" w:rsidRDefault="0041571E" w:rsidP="005A760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La accidentalidad vial ha sido determinada como uno de los factores con mayor incidencia en la </w:t>
      </w:r>
      <w:r w:rsidR="006A2109">
        <w:rPr>
          <w:rFonts w:ascii="Times New Roman" w:eastAsia="Calibri" w:hAnsi="Times New Roman" w:cs="Times New Roman"/>
          <w:b w:val="0"/>
          <w:spacing w:val="0"/>
          <w:kern w:val="0"/>
          <w:sz w:val="24"/>
          <w:szCs w:val="22"/>
        </w:rPr>
        <w:t>sociedad,</w:t>
      </w:r>
      <w:r>
        <w:rPr>
          <w:rFonts w:ascii="Times New Roman" w:eastAsia="Calibri" w:hAnsi="Times New Roman" w:cs="Times New Roman"/>
          <w:b w:val="0"/>
          <w:spacing w:val="0"/>
          <w:kern w:val="0"/>
          <w:sz w:val="24"/>
          <w:szCs w:val="22"/>
        </w:rPr>
        <w:t xml:space="preserve"> </w:t>
      </w:r>
      <w:r w:rsidR="006A2109">
        <w:rPr>
          <w:rFonts w:ascii="Times New Roman" w:eastAsia="Calibri" w:hAnsi="Times New Roman" w:cs="Times New Roman"/>
          <w:b w:val="0"/>
          <w:spacing w:val="0"/>
          <w:kern w:val="0"/>
          <w:sz w:val="24"/>
          <w:szCs w:val="22"/>
        </w:rPr>
        <w:t xml:space="preserve">así como lo estipula la </w:t>
      </w:r>
      <w:r w:rsidR="00715D62">
        <w:rPr>
          <w:rFonts w:ascii="Times New Roman" w:eastAsia="Calibri" w:hAnsi="Times New Roman" w:cs="Times New Roman"/>
          <w:b w:val="0"/>
          <w:spacing w:val="0"/>
          <w:kern w:val="0"/>
          <w:sz w:val="24"/>
          <w:szCs w:val="22"/>
        </w:rPr>
        <w:t>Organización Mundial de la Salud</w:t>
      </w:r>
      <w:r w:rsidR="006A2109">
        <w:rPr>
          <w:rFonts w:ascii="Times New Roman" w:eastAsia="Calibri" w:hAnsi="Times New Roman" w:cs="Times New Roman"/>
          <w:b w:val="0"/>
          <w:spacing w:val="0"/>
          <w:kern w:val="0"/>
          <w:sz w:val="24"/>
          <w:szCs w:val="22"/>
        </w:rPr>
        <w:t xml:space="preserve">. En concurrencia con los distintos aportes que entidades como el Banco Mundial, se evidencia que los accidentes de </w:t>
      </w:r>
      <w:r w:rsidR="00E51B1D">
        <w:rPr>
          <w:rFonts w:ascii="Times New Roman" w:eastAsia="Calibri" w:hAnsi="Times New Roman" w:cs="Times New Roman"/>
          <w:b w:val="0"/>
          <w:spacing w:val="0"/>
          <w:kern w:val="0"/>
          <w:sz w:val="24"/>
          <w:szCs w:val="22"/>
        </w:rPr>
        <w:t>tránsito</w:t>
      </w:r>
      <w:r w:rsidR="006A2109">
        <w:rPr>
          <w:rFonts w:ascii="Times New Roman" w:eastAsia="Calibri" w:hAnsi="Times New Roman" w:cs="Times New Roman"/>
          <w:b w:val="0"/>
          <w:spacing w:val="0"/>
          <w:kern w:val="0"/>
          <w:sz w:val="24"/>
          <w:szCs w:val="22"/>
        </w:rPr>
        <w:t xml:space="preserve"> se encuentran en la escala</w:t>
      </w:r>
      <w:r w:rsidR="00544FDE">
        <w:rPr>
          <w:rFonts w:ascii="Times New Roman" w:eastAsia="Calibri" w:hAnsi="Times New Roman" w:cs="Times New Roman"/>
          <w:b w:val="0"/>
          <w:spacing w:val="0"/>
          <w:kern w:val="0"/>
          <w:sz w:val="24"/>
          <w:szCs w:val="22"/>
        </w:rPr>
        <w:t xml:space="preserve"> como la </w:t>
      </w:r>
      <w:r w:rsidR="00E51B1D">
        <w:rPr>
          <w:rFonts w:ascii="Times New Roman" w:eastAsia="Calibri" w:hAnsi="Times New Roman" w:cs="Times New Roman"/>
          <w:b w:val="0"/>
          <w:spacing w:val="0"/>
          <w:kern w:val="0"/>
          <w:sz w:val="24"/>
          <w:szCs w:val="22"/>
        </w:rPr>
        <w:t>más</w:t>
      </w:r>
      <w:r w:rsidR="00544FDE">
        <w:rPr>
          <w:rFonts w:ascii="Times New Roman" w:eastAsia="Calibri" w:hAnsi="Times New Roman" w:cs="Times New Roman"/>
          <w:b w:val="0"/>
          <w:spacing w:val="0"/>
          <w:kern w:val="0"/>
          <w:sz w:val="24"/>
          <w:szCs w:val="22"/>
        </w:rPr>
        <w:t xml:space="preserve"> causante en muertes a nivel mundial. Sin embargo, se estima que aumente dentro de los años próximos a menor tasa de mortalidad. </w:t>
      </w:r>
      <w:r w:rsidR="003C0B69" w:rsidRPr="003C0B69">
        <w:rPr>
          <w:rFonts w:ascii="Times New Roman" w:eastAsia="Calibri" w:hAnsi="Times New Roman" w:cs="Times New Roman"/>
          <w:b w:val="0"/>
          <w:spacing w:val="0"/>
          <w:kern w:val="0"/>
          <w:sz w:val="24"/>
          <w:szCs w:val="22"/>
        </w:rPr>
        <w:t>Est</w:t>
      </w:r>
      <w:r w:rsidR="005A760A">
        <w:rPr>
          <w:rFonts w:ascii="Times New Roman" w:eastAsia="Calibri" w:hAnsi="Times New Roman" w:cs="Times New Roman"/>
          <w:b w:val="0"/>
          <w:spacing w:val="0"/>
          <w:kern w:val="0"/>
          <w:sz w:val="24"/>
          <w:szCs w:val="22"/>
        </w:rPr>
        <w:t>e</w:t>
      </w:r>
      <w:r w:rsidR="003C0B69" w:rsidRPr="003C0B69">
        <w:rPr>
          <w:rFonts w:ascii="Times New Roman" w:eastAsia="Calibri" w:hAnsi="Times New Roman" w:cs="Times New Roman"/>
          <w:b w:val="0"/>
          <w:spacing w:val="0"/>
          <w:kern w:val="0"/>
          <w:sz w:val="24"/>
          <w:szCs w:val="22"/>
        </w:rPr>
        <w:t xml:space="preserve"> “</w:t>
      </w:r>
      <w:r w:rsidR="005A760A">
        <w:rPr>
          <w:rFonts w:ascii="Times New Roman" w:eastAsia="Calibri" w:hAnsi="Times New Roman" w:cs="Times New Roman"/>
          <w:b w:val="0"/>
          <w:spacing w:val="0"/>
          <w:kern w:val="0"/>
          <w:sz w:val="24"/>
          <w:szCs w:val="22"/>
        </w:rPr>
        <w:t>factor</w:t>
      </w:r>
      <w:r w:rsidR="003C0B69" w:rsidRPr="003C0B69">
        <w:rPr>
          <w:rFonts w:ascii="Times New Roman" w:eastAsia="Calibri" w:hAnsi="Times New Roman" w:cs="Times New Roman"/>
          <w:b w:val="0"/>
          <w:spacing w:val="0"/>
          <w:kern w:val="0"/>
          <w:sz w:val="24"/>
          <w:szCs w:val="22"/>
        </w:rPr>
        <w:t xml:space="preserve">” es la causa </w:t>
      </w:r>
      <w:r w:rsidR="005A760A">
        <w:rPr>
          <w:rFonts w:ascii="Times New Roman" w:eastAsia="Calibri" w:hAnsi="Times New Roman" w:cs="Times New Roman"/>
          <w:b w:val="0"/>
          <w:spacing w:val="0"/>
          <w:kern w:val="0"/>
          <w:sz w:val="24"/>
          <w:szCs w:val="22"/>
        </w:rPr>
        <w:t xml:space="preserve">principal </w:t>
      </w:r>
      <w:r w:rsidR="003C0B69" w:rsidRPr="003C0B69">
        <w:rPr>
          <w:rFonts w:ascii="Times New Roman" w:eastAsia="Calibri" w:hAnsi="Times New Roman" w:cs="Times New Roman"/>
          <w:b w:val="0"/>
          <w:spacing w:val="0"/>
          <w:kern w:val="0"/>
          <w:sz w:val="24"/>
          <w:szCs w:val="22"/>
        </w:rPr>
        <w:t xml:space="preserve">de muerte </w:t>
      </w:r>
      <w:r w:rsidR="005A760A">
        <w:rPr>
          <w:rFonts w:ascii="Times New Roman" w:eastAsia="Calibri" w:hAnsi="Times New Roman" w:cs="Times New Roman"/>
          <w:b w:val="0"/>
          <w:spacing w:val="0"/>
          <w:kern w:val="0"/>
          <w:sz w:val="24"/>
          <w:szCs w:val="22"/>
        </w:rPr>
        <w:t>de las personas a nivel mundial</w:t>
      </w:r>
      <w:r w:rsidR="003C0B69" w:rsidRPr="003C0B69">
        <w:rPr>
          <w:rFonts w:ascii="Times New Roman" w:eastAsia="Calibri" w:hAnsi="Times New Roman" w:cs="Times New Roman"/>
          <w:b w:val="0"/>
          <w:spacing w:val="0"/>
          <w:kern w:val="0"/>
          <w:sz w:val="24"/>
          <w:szCs w:val="22"/>
        </w:rPr>
        <w:t xml:space="preserve">. </w:t>
      </w:r>
      <w:sdt>
        <w:sdtPr>
          <w:rPr>
            <w:rFonts w:ascii="Times New Roman" w:eastAsia="Calibri" w:hAnsi="Times New Roman" w:cs="Times New Roman"/>
            <w:b w:val="0"/>
            <w:spacing w:val="0"/>
            <w:kern w:val="0"/>
            <w:sz w:val="24"/>
            <w:szCs w:val="22"/>
          </w:rPr>
          <w:id w:val="-777097625"/>
          <w:citation/>
        </w:sdtPr>
        <w:sdtContent>
          <w:r w:rsidR="003C0B69" w:rsidRPr="003C0B69">
            <w:rPr>
              <w:rFonts w:ascii="Times New Roman" w:eastAsia="Calibri" w:hAnsi="Times New Roman" w:cs="Times New Roman"/>
              <w:b w:val="0"/>
              <w:spacing w:val="0"/>
              <w:kern w:val="0"/>
              <w:sz w:val="24"/>
              <w:szCs w:val="22"/>
            </w:rPr>
            <w:fldChar w:fldCharType="begin"/>
          </w:r>
          <w:r w:rsidR="003C0B69" w:rsidRPr="003C0B69">
            <w:rPr>
              <w:rFonts w:ascii="Times New Roman" w:eastAsia="Calibri" w:hAnsi="Times New Roman" w:cs="Times New Roman"/>
              <w:b w:val="0"/>
              <w:spacing w:val="0"/>
              <w:kern w:val="0"/>
              <w:sz w:val="24"/>
              <w:szCs w:val="22"/>
            </w:rPr>
            <w:instrText xml:space="preserve"> CITATION SUR20 \l 3082 </w:instrText>
          </w:r>
          <w:r w:rsidR="003C0B69" w:rsidRPr="003C0B69">
            <w:rPr>
              <w:rFonts w:ascii="Times New Roman" w:eastAsia="Calibri" w:hAnsi="Times New Roman" w:cs="Times New Roman"/>
              <w:b w:val="0"/>
              <w:spacing w:val="0"/>
              <w:kern w:val="0"/>
              <w:sz w:val="24"/>
              <w:szCs w:val="22"/>
            </w:rPr>
            <w:fldChar w:fldCharType="separate"/>
          </w:r>
          <w:r w:rsidR="003C0B69" w:rsidRPr="003C0B69">
            <w:rPr>
              <w:rFonts w:ascii="Times New Roman" w:eastAsia="Calibri" w:hAnsi="Times New Roman" w:cs="Times New Roman"/>
              <w:b w:val="0"/>
              <w:spacing w:val="0"/>
              <w:kern w:val="0"/>
              <w:sz w:val="24"/>
              <w:szCs w:val="22"/>
            </w:rPr>
            <w:t>(SURA, 2020)</w:t>
          </w:r>
          <w:r w:rsidR="003C0B69" w:rsidRPr="003C0B69">
            <w:rPr>
              <w:rFonts w:ascii="Times New Roman" w:eastAsia="Calibri" w:hAnsi="Times New Roman" w:cs="Times New Roman"/>
              <w:b w:val="0"/>
              <w:spacing w:val="0"/>
              <w:kern w:val="0"/>
              <w:sz w:val="24"/>
              <w:szCs w:val="22"/>
            </w:rPr>
            <w:fldChar w:fldCharType="end"/>
          </w:r>
        </w:sdtContent>
      </w:sdt>
    </w:p>
    <w:p w14:paraId="745BB577" w14:textId="77777777" w:rsidR="003C0B69" w:rsidRPr="003C0B69" w:rsidRDefault="003C0B69" w:rsidP="003C0B69">
      <w:pPr>
        <w:spacing w:after="0"/>
      </w:pPr>
    </w:p>
    <w:p w14:paraId="21C638FD" w14:textId="77777777" w:rsidR="00C248D3" w:rsidRDefault="003C0B69" w:rsidP="00C248D3">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 xml:space="preserve">De acuerdo a un estudio realizado por la OME sobre las </w:t>
      </w:r>
      <w:r w:rsidR="00B31370">
        <w:rPr>
          <w:rFonts w:ascii="Times New Roman" w:eastAsia="Calibri" w:hAnsi="Times New Roman" w:cs="Times New Roman"/>
          <w:b w:val="0"/>
          <w:spacing w:val="0"/>
          <w:kern w:val="0"/>
          <w:sz w:val="24"/>
          <w:szCs w:val="22"/>
        </w:rPr>
        <w:t xml:space="preserve">razones primordiales de accidentes de </w:t>
      </w:r>
      <w:r w:rsidR="00014611">
        <w:rPr>
          <w:rFonts w:ascii="Times New Roman" w:eastAsia="Calibri" w:hAnsi="Times New Roman" w:cs="Times New Roman"/>
          <w:b w:val="0"/>
          <w:spacing w:val="0"/>
          <w:kern w:val="0"/>
          <w:sz w:val="24"/>
          <w:szCs w:val="22"/>
        </w:rPr>
        <w:t>tráfico</w:t>
      </w:r>
      <w:r w:rsidR="00B31370">
        <w:rPr>
          <w:rFonts w:ascii="Times New Roman" w:eastAsia="Calibri" w:hAnsi="Times New Roman" w:cs="Times New Roman"/>
          <w:b w:val="0"/>
          <w:spacing w:val="0"/>
          <w:kern w:val="0"/>
          <w:sz w:val="24"/>
          <w:szCs w:val="22"/>
        </w:rPr>
        <w:t xml:space="preserve"> </w:t>
      </w:r>
      <w:r w:rsidR="006A2A0F">
        <w:rPr>
          <w:rFonts w:ascii="Times New Roman" w:eastAsia="Calibri" w:hAnsi="Times New Roman" w:cs="Times New Roman"/>
          <w:b w:val="0"/>
          <w:spacing w:val="0"/>
          <w:kern w:val="0"/>
          <w:sz w:val="24"/>
          <w:szCs w:val="22"/>
        </w:rPr>
        <w:t>es la mayor razón</w:t>
      </w:r>
      <w:r w:rsidR="00014611">
        <w:rPr>
          <w:rFonts w:ascii="Times New Roman" w:eastAsia="Calibri" w:hAnsi="Times New Roman" w:cs="Times New Roman"/>
          <w:b w:val="0"/>
          <w:spacing w:val="0"/>
          <w:kern w:val="0"/>
          <w:sz w:val="24"/>
          <w:szCs w:val="22"/>
        </w:rPr>
        <w:t xml:space="preserve"> </w:t>
      </w:r>
      <w:r w:rsidR="00E51B1D">
        <w:rPr>
          <w:rFonts w:ascii="Times New Roman" w:eastAsia="Calibri" w:hAnsi="Times New Roman" w:cs="Times New Roman"/>
          <w:b w:val="0"/>
          <w:spacing w:val="0"/>
          <w:kern w:val="0"/>
          <w:sz w:val="24"/>
          <w:szCs w:val="22"/>
        </w:rPr>
        <w:t xml:space="preserve">de </w:t>
      </w:r>
      <w:r w:rsidR="00014611">
        <w:rPr>
          <w:rFonts w:ascii="Times New Roman" w:eastAsia="Calibri" w:hAnsi="Times New Roman" w:cs="Times New Roman"/>
          <w:b w:val="0"/>
          <w:spacing w:val="0"/>
          <w:kern w:val="0"/>
          <w:sz w:val="24"/>
          <w:szCs w:val="22"/>
        </w:rPr>
        <w:t>muerte en la sociedad</w:t>
      </w:r>
      <w:r w:rsidR="00125813">
        <w:rPr>
          <w:rFonts w:ascii="Times New Roman" w:eastAsia="Calibri" w:hAnsi="Times New Roman" w:cs="Times New Roman"/>
          <w:b w:val="0"/>
          <w:spacing w:val="0"/>
          <w:kern w:val="0"/>
          <w:sz w:val="24"/>
          <w:szCs w:val="22"/>
        </w:rPr>
        <w:t xml:space="preserve">. Así mismo, en relación con fuentes estadísticas como así lo evidencian en los países pertenecientes a América Latina, tienen una alta tasa de accidentes </w:t>
      </w:r>
      <w:r w:rsidR="00E51B1D">
        <w:rPr>
          <w:rFonts w:ascii="Times New Roman" w:eastAsia="Calibri" w:hAnsi="Times New Roman" w:cs="Times New Roman"/>
          <w:b w:val="0"/>
          <w:spacing w:val="0"/>
          <w:kern w:val="0"/>
          <w:sz w:val="24"/>
          <w:szCs w:val="22"/>
        </w:rPr>
        <w:t xml:space="preserve">(26%) </w:t>
      </w:r>
      <w:r w:rsidR="00125813">
        <w:rPr>
          <w:rFonts w:ascii="Times New Roman" w:eastAsia="Calibri" w:hAnsi="Times New Roman" w:cs="Times New Roman"/>
          <w:b w:val="0"/>
          <w:spacing w:val="0"/>
          <w:kern w:val="0"/>
          <w:sz w:val="24"/>
          <w:szCs w:val="22"/>
        </w:rPr>
        <w:t xml:space="preserve">en comparación con otros. Por </w:t>
      </w:r>
      <w:r w:rsidR="00403087">
        <w:rPr>
          <w:rFonts w:ascii="Times New Roman" w:eastAsia="Calibri" w:hAnsi="Times New Roman" w:cs="Times New Roman"/>
          <w:b w:val="0"/>
          <w:spacing w:val="0"/>
          <w:kern w:val="0"/>
          <w:sz w:val="24"/>
          <w:szCs w:val="22"/>
        </w:rPr>
        <w:t>ende,</w:t>
      </w:r>
      <w:r w:rsidR="00125813">
        <w:rPr>
          <w:rFonts w:ascii="Times New Roman" w:eastAsia="Calibri" w:hAnsi="Times New Roman" w:cs="Times New Roman"/>
          <w:b w:val="0"/>
          <w:spacing w:val="0"/>
          <w:kern w:val="0"/>
          <w:sz w:val="24"/>
          <w:szCs w:val="22"/>
        </w:rPr>
        <w:t xml:space="preserve"> se </w:t>
      </w:r>
      <w:r w:rsidR="00403087">
        <w:rPr>
          <w:rFonts w:ascii="Times New Roman" w:eastAsia="Calibri" w:hAnsi="Times New Roman" w:cs="Times New Roman"/>
          <w:b w:val="0"/>
          <w:spacing w:val="0"/>
          <w:kern w:val="0"/>
          <w:sz w:val="24"/>
          <w:szCs w:val="22"/>
        </w:rPr>
        <w:t>analiza</w:t>
      </w:r>
      <w:r w:rsidR="00125813">
        <w:rPr>
          <w:rFonts w:ascii="Times New Roman" w:eastAsia="Calibri" w:hAnsi="Times New Roman" w:cs="Times New Roman"/>
          <w:b w:val="0"/>
          <w:spacing w:val="0"/>
          <w:kern w:val="0"/>
          <w:sz w:val="24"/>
          <w:szCs w:val="22"/>
        </w:rPr>
        <w:t xml:space="preserve"> que las cifras </w:t>
      </w:r>
      <w:r w:rsidR="00E51B1D">
        <w:rPr>
          <w:rFonts w:ascii="Times New Roman" w:eastAsia="Calibri" w:hAnsi="Times New Roman" w:cs="Times New Roman"/>
          <w:b w:val="0"/>
          <w:spacing w:val="0"/>
          <w:kern w:val="0"/>
          <w:sz w:val="24"/>
          <w:szCs w:val="22"/>
        </w:rPr>
        <w:t>presentes</w:t>
      </w:r>
      <w:r w:rsidR="00125813">
        <w:rPr>
          <w:rFonts w:ascii="Times New Roman" w:eastAsia="Calibri" w:hAnsi="Times New Roman" w:cs="Times New Roman"/>
          <w:b w:val="0"/>
          <w:spacing w:val="0"/>
          <w:kern w:val="0"/>
          <w:sz w:val="24"/>
          <w:szCs w:val="22"/>
        </w:rPr>
        <w:t xml:space="preserve"> trasciend</w:t>
      </w:r>
      <w:r w:rsidR="00403087">
        <w:rPr>
          <w:rFonts w:ascii="Times New Roman" w:eastAsia="Calibri" w:hAnsi="Times New Roman" w:cs="Times New Roman"/>
          <w:b w:val="0"/>
          <w:spacing w:val="0"/>
          <w:kern w:val="0"/>
          <w:sz w:val="24"/>
          <w:szCs w:val="22"/>
        </w:rPr>
        <w:t>en</w:t>
      </w:r>
      <w:r w:rsidR="00125813">
        <w:rPr>
          <w:rFonts w:ascii="Times New Roman" w:eastAsia="Calibri" w:hAnsi="Times New Roman" w:cs="Times New Roman"/>
          <w:b w:val="0"/>
          <w:spacing w:val="0"/>
          <w:kern w:val="0"/>
          <w:sz w:val="24"/>
          <w:szCs w:val="22"/>
        </w:rPr>
        <w:t xml:space="preserve"> según los sucesos actuales</w:t>
      </w:r>
      <w:r w:rsidR="00E51B1D">
        <w:rPr>
          <w:rFonts w:ascii="Times New Roman" w:eastAsia="Calibri" w:hAnsi="Times New Roman" w:cs="Times New Roman"/>
          <w:b w:val="0"/>
          <w:spacing w:val="0"/>
          <w:kern w:val="0"/>
          <w:sz w:val="24"/>
          <w:szCs w:val="22"/>
        </w:rPr>
        <w:t xml:space="preserve"> (hasta el 31%)</w:t>
      </w:r>
      <w:sdt>
        <w:sdtPr>
          <w:rPr>
            <w:rFonts w:ascii="Times New Roman" w:eastAsia="Calibri" w:hAnsi="Times New Roman" w:cs="Times New Roman"/>
            <w:b w:val="0"/>
            <w:spacing w:val="0"/>
            <w:kern w:val="0"/>
            <w:sz w:val="24"/>
            <w:szCs w:val="22"/>
          </w:rPr>
          <w:id w:val="-1473673735"/>
          <w:citation/>
        </w:sdtPr>
        <w:sdtContent>
          <w:r w:rsidRPr="003C0B69">
            <w:rPr>
              <w:rFonts w:ascii="Times New Roman" w:eastAsia="Calibri" w:hAnsi="Times New Roman" w:cs="Times New Roman"/>
              <w:b w:val="0"/>
              <w:spacing w:val="0"/>
              <w:kern w:val="0"/>
              <w:sz w:val="24"/>
              <w:szCs w:val="22"/>
            </w:rPr>
            <w:fldChar w:fldCharType="begin"/>
          </w:r>
          <w:r w:rsidRPr="003C0B69">
            <w:rPr>
              <w:rFonts w:ascii="Times New Roman" w:eastAsia="Calibri" w:hAnsi="Times New Roman" w:cs="Times New Roman"/>
              <w:b w:val="0"/>
              <w:spacing w:val="0"/>
              <w:kern w:val="0"/>
              <w:sz w:val="24"/>
              <w:szCs w:val="22"/>
            </w:rPr>
            <w:instrText xml:space="preserve"> CITATION OMS08 \l 3082 </w:instrText>
          </w:r>
          <w:r w:rsidRPr="003C0B69">
            <w:rPr>
              <w:rFonts w:ascii="Times New Roman" w:eastAsia="Calibri" w:hAnsi="Times New Roman" w:cs="Times New Roman"/>
              <w:b w:val="0"/>
              <w:spacing w:val="0"/>
              <w:kern w:val="0"/>
              <w:sz w:val="24"/>
              <w:szCs w:val="22"/>
            </w:rPr>
            <w:fldChar w:fldCharType="separate"/>
          </w:r>
          <w:r w:rsidRPr="003C0B69">
            <w:rPr>
              <w:rFonts w:ascii="Times New Roman" w:eastAsia="Calibri" w:hAnsi="Times New Roman" w:cs="Times New Roman"/>
              <w:b w:val="0"/>
              <w:spacing w:val="0"/>
              <w:kern w:val="0"/>
              <w:sz w:val="24"/>
              <w:szCs w:val="22"/>
            </w:rPr>
            <w:t xml:space="preserve"> (OMS, 2008)</w:t>
          </w:r>
          <w:r w:rsidRPr="003C0B69">
            <w:rPr>
              <w:rFonts w:ascii="Times New Roman" w:eastAsia="Calibri" w:hAnsi="Times New Roman" w:cs="Times New Roman"/>
              <w:b w:val="0"/>
              <w:spacing w:val="0"/>
              <w:kern w:val="0"/>
              <w:sz w:val="24"/>
              <w:szCs w:val="22"/>
            </w:rPr>
            <w:fldChar w:fldCharType="end"/>
          </w:r>
        </w:sdtContent>
      </w:sdt>
      <w:r w:rsidR="00E51B1D">
        <w:rPr>
          <w:rFonts w:ascii="Times New Roman" w:eastAsia="Calibri" w:hAnsi="Times New Roman" w:cs="Times New Roman"/>
          <w:b w:val="0"/>
          <w:spacing w:val="0"/>
          <w:kern w:val="0"/>
          <w:sz w:val="24"/>
          <w:szCs w:val="22"/>
        </w:rPr>
        <w:t xml:space="preserve">. </w:t>
      </w:r>
    </w:p>
    <w:p w14:paraId="2516F982" w14:textId="77777777" w:rsidR="00C248D3" w:rsidRDefault="00C248D3" w:rsidP="00C248D3">
      <w:pPr>
        <w:pStyle w:val="Ttulo"/>
        <w:spacing w:after="0" w:line="360" w:lineRule="auto"/>
        <w:ind w:firstLine="709"/>
        <w:jc w:val="both"/>
        <w:rPr>
          <w:rFonts w:ascii="Times New Roman" w:eastAsia="Calibri" w:hAnsi="Times New Roman" w:cs="Times New Roman"/>
          <w:b w:val="0"/>
          <w:spacing w:val="0"/>
          <w:kern w:val="0"/>
          <w:sz w:val="24"/>
          <w:szCs w:val="22"/>
        </w:rPr>
      </w:pPr>
    </w:p>
    <w:p w14:paraId="01742947" w14:textId="7447BFE2" w:rsidR="003C0B69" w:rsidRDefault="002D7A24" w:rsidP="00715D62">
      <w:pPr>
        <w:pStyle w:val="Ttulo"/>
        <w:spacing w:after="0" w:line="360" w:lineRule="auto"/>
        <w:ind w:firstLine="709"/>
        <w:jc w:val="both"/>
        <w:rPr>
          <w:rFonts w:ascii="Times New Roman" w:eastAsia="Calibri" w:hAnsi="Times New Roman" w:cs="Times New Roman"/>
          <w:b w:val="0"/>
          <w:spacing w:val="0"/>
          <w:kern w:val="0"/>
          <w:sz w:val="24"/>
          <w:szCs w:val="22"/>
        </w:rPr>
      </w:pPr>
      <w:r w:rsidRPr="00C248D3">
        <w:rPr>
          <w:rFonts w:ascii="Times New Roman" w:eastAsia="Calibri" w:hAnsi="Times New Roman" w:cs="Times New Roman"/>
          <w:b w:val="0"/>
          <w:spacing w:val="0"/>
          <w:kern w:val="0"/>
          <w:sz w:val="24"/>
          <w:szCs w:val="22"/>
        </w:rPr>
        <w:t>Co</w:t>
      </w:r>
      <w:r w:rsidR="00E75896">
        <w:rPr>
          <w:rFonts w:ascii="Times New Roman" w:eastAsia="Calibri" w:hAnsi="Times New Roman" w:cs="Times New Roman"/>
          <w:b w:val="0"/>
          <w:spacing w:val="0"/>
          <w:kern w:val="0"/>
          <w:sz w:val="24"/>
          <w:szCs w:val="22"/>
        </w:rPr>
        <w:t>n base</w:t>
      </w:r>
      <w:r w:rsidRPr="00C248D3">
        <w:rPr>
          <w:rFonts w:ascii="Times New Roman" w:eastAsia="Calibri" w:hAnsi="Times New Roman" w:cs="Times New Roman"/>
          <w:b w:val="0"/>
          <w:spacing w:val="0"/>
          <w:kern w:val="0"/>
          <w:sz w:val="24"/>
          <w:szCs w:val="22"/>
        </w:rPr>
        <w:t xml:space="preserve"> a los escenarios acontecidos en accidentalidad</w:t>
      </w:r>
      <w:r w:rsidR="009B762B" w:rsidRPr="00C248D3">
        <w:rPr>
          <w:rFonts w:ascii="Times New Roman" w:eastAsia="Calibri" w:hAnsi="Times New Roman" w:cs="Times New Roman"/>
          <w:b w:val="0"/>
          <w:spacing w:val="0"/>
          <w:kern w:val="0"/>
          <w:sz w:val="24"/>
          <w:szCs w:val="22"/>
        </w:rPr>
        <w:t>, estas demandan una de las causas</w:t>
      </w:r>
      <w:r w:rsidR="002C00E3" w:rsidRPr="00C248D3">
        <w:rPr>
          <w:rFonts w:ascii="Times New Roman" w:eastAsia="Calibri" w:hAnsi="Times New Roman" w:cs="Times New Roman"/>
          <w:b w:val="0"/>
          <w:spacing w:val="0"/>
          <w:kern w:val="0"/>
          <w:sz w:val="24"/>
          <w:szCs w:val="22"/>
        </w:rPr>
        <w:t xml:space="preserve"> más</w:t>
      </w:r>
      <w:r w:rsidR="009B762B" w:rsidRPr="00C248D3">
        <w:rPr>
          <w:rFonts w:ascii="Times New Roman" w:eastAsia="Calibri" w:hAnsi="Times New Roman" w:cs="Times New Roman"/>
          <w:b w:val="0"/>
          <w:spacing w:val="0"/>
          <w:kern w:val="0"/>
          <w:sz w:val="24"/>
          <w:szCs w:val="22"/>
        </w:rPr>
        <w:t xml:space="preserve"> </w:t>
      </w:r>
      <w:r w:rsidR="002C00E3" w:rsidRPr="00C248D3">
        <w:rPr>
          <w:rFonts w:ascii="Times New Roman" w:eastAsia="Calibri" w:hAnsi="Times New Roman" w:cs="Times New Roman"/>
          <w:b w:val="0"/>
          <w:spacing w:val="0"/>
          <w:kern w:val="0"/>
          <w:sz w:val="24"/>
          <w:szCs w:val="22"/>
        </w:rPr>
        <w:t>ocasionales</w:t>
      </w:r>
      <w:r w:rsidR="009B762B" w:rsidRPr="00C248D3">
        <w:rPr>
          <w:rFonts w:ascii="Times New Roman" w:eastAsia="Calibri" w:hAnsi="Times New Roman" w:cs="Times New Roman"/>
          <w:b w:val="0"/>
          <w:spacing w:val="0"/>
          <w:kern w:val="0"/>
          <w:sz w:val="24"/>
          <w:szCs w:val="22"/>
        </w:rPr>
        <w:t xml:space="preserve"> de muerte. En la cual, en países como Colombia</w:t>
      </w:r>
      <w:r w:rsidR="00CF55D3" w:rsidRPr="00C248D3">
        <w:rPr>
          <w:rFonts w:ascii="Times New Roman" w:eastAsia="Calibri" w:hAnsi="Times New Roman" w:cs="Times New Roman"/>
          <w:b w:val="0"/>
          <w:spacing w:val="0"/>
          <w:kern w:val="0"/>
          <w:sz w:val="24"/>
          <w:szCs w:val="22"/>
        </w:rPr>
        <w:t xml:space="preserve"> y el departamento del </w:t>
      </w:r>
      <w:r w:rsidR="00715D62">
        <w:rPr>
          <w:rFonts w:ascii="Times New Roman" w:eastAsia="Calibri" w:hAnsi="Times New Roman" w:cs="Times New Roman"/>
          <w:b w:val="0"/>
          <w:spacing w:val="0"/>
          <w:kern w:val="0"/>
          <w:sz w:val="24"/>
          <w:szCs w:val="22"/>
        </w:rPr>
        <w:t>C</w:t>
      </w:r>
      <w:r w:rsidR="00CF55D3" w:rsidRPr="00C248D3">
        <w:rPr>
          <w:rFonts w:ascii="Times New Roman" w:eastAsia="Calibri" w:hAnsi="Times New Roman" w:cs="Times New Roman"/>
          <w:b w:val="0"/>
          <w:spacing w:val="0"/>
          <w:kern w:val="0"/>
          <w:sz w:val="24"/>
          <w:szCs w:val="22"/>
        </w:rPr>
        <w:t>esar,</w:t>
      </w:r>
      <w:r w:rsidR="002C00E3" w:rsidRPr="00C248D3">
        <w:rPr>
          <w:rFonts w:ascii="Times New Roman" w:eastAsia="Calibri" w:hAnsi="Times New Roman" w:cs="Times New Roman"/>
          <w:b w:val="0"/>
          <w:spacing w:val="0"/>
          <w:kern w:val="0"/>
          <w:sz w:val="24"/>
          <w:szCs w:val="22"/>
        </w:rPr>
        <w:t xml:space="preserve"> según estadísticas la </w:t>
      </w:r>
      <w:r w:rsidR="00926D4C" w:rsidRPr="00C248D3">
        <w:rPr>
          <w:rFonts w:ascii="Times New Roman" w:eastAsia="Calibri" w:hAnsi="Times New Roman" w:cs="Times New Roman"/>
          <w:b w:val="0"/>
          <w:spacing w:val="0"/>
          <w:kern w:val="0"/>
          <w:sz w:val="24"/>
          <w:szCs w:val="22"/>
        </w:rPr>
        <w:t xml:space="preserve">cifra indica alrededor de un promedio 5 mil muertos </w:t>
      </w:r>
      <w:r w:rsidR="002C77AA" w:rsidRPr="00C248D3">
        <w:rPr>
          <w:rFonts w:ascii="Times New Roman" w:eastAsia="Calibri" w:hAnsi="Times New Roman" w:cs="Times New Roman"/>
          <w:b w:val="0"/>
          <w:spacing w:val="0"/>
          <w:kern w:val="0"/>
          <w:sz w:val="24"/>
          <w:szCs w:val="22"/>
        </w:rPr>
        <w:t>y más de 38% en gravedad a consecuencia de</w:t>
      </w:r>
      <w:r w:rsidR="00D36253" w:rsidRPr="00C248D3">
        <w:rPr>
          <w:rFonts w:ascii="Times New Roman" w:eastAsia="Calibri" w:hAnsi="Times New Roman" w:cs="Times New Roman"/>
          <w:b w:val="0"/>
          <w:spacing w:val="0"/>
          <w:kern w:val="0"/>
          <w:sz w:val="24"/>
          <w:szCs w:val="22"/>
        </w:rPr>
        <w:t xml:space="preserve"> accidentes</w:t>
      </w:r>
      <w:r w:rsidR="002C77AA" w:rsidRPr="00C248D3">
        <w:rPr>
          <w:rFonts w:ascii="Times New Roman" w:eastAsia="Calibri" w:hAnsi="Times New Roman" w:cs="Times New Roman"/>
          <w:b w:val="0"/>
          <w:spacing w:val="0"/>
          <w:kern w:val="0"/>
          <w:sz w:val="24"/>
          <w:szCs w:val="22"/>
        </w:rPr>
        <w:t>. Sin embargo</w:t>
      </w:r>
      <w:r w:rsidR="00BB1427" w:rsidRPr="00C248D3">
        <w:rPr>
          <w:rFonts w:ascii="Times New Roman" w:eastAsia="Calibri" w:hAnsi="Times New Roman" w:cs="Times New Roman"/>
          <w:b w:val="0"/>
          <w:spacing w:val="0"/>
          <w:kern w:val="0"/>
          <w:sz w:val="24"/>
          <w:szCs w:val="22"/>
        </w:rPr>
        <w:t>, e</w:t>
      </w:r>
      <w:r w:rsidR="00C248D3" w:rsidRPr="00C248D3">
        <w:rPr>
          <w:rFonts w:ascii="Times New Roman" w:eastAsia="Calibri" w:hAnsi="Times New Roman" w:cs="Times New Roman"/>
          <w:b w:val="0"/>
          <w:spacing w:val="0"/>
          <w:kern w:val="0"/>
          <w:sz w:val="24"/>
          <w:szCs w:val="22"/>
        </w:rPr>
        <w:t>s consecuente el promedio de muertos y heridos</w:t>
      </w:r>
      <w:r w:rsidR="00021107">
        <w:rPr>
          <w:rFonts w:ascii="Times New Roman" w:eastAsia="Calibri" w:hAnsi="Times New Roman" w:cs="Times New Roman"/>
          <w:b w:val="0"/>
          <w:spacing w:val="0"/>
          <w:kern w:val="0"/>
          <w:sz w:val="24"/>
          <w:szCs w:val="22"/>
        </w:rPr>
        <w:t xml:space="preserve"> </w:t>
      </w:r>
      <w:r w:rsidR="00C248D3" w:rsidRPr="00C248D3">
        <w:rPr>
          <w:rFonts w:ascii="Times New Roman" w:eastAsia="Calibri" w:hAnsi="Times New Roman" w:cs="Times New Roman"/>
          <w:b w:val="0"/>
          <w:spacing w:val="0"/>
          <w:kern w:val="0"/>
          <w:sz w:val="24"/>
          <w:szCs w:val="22"/>
        </w:rPr>
        <w:t>con relación por cada 100 mil habitantes proporcionalmente.</w:t>
      </w:r>
      <w:r w:rsidR="00E75896">
        <w:rPr>
          <w:rFonts w:ascii="Times New Roman" w:eastAsia="Calibri" w:hAnsi="Times New Roman" w:cs="Times New Roman"/>
          <w:b w:val="0"/>
          <w:spacing w:val="0"/>
          <w:kern w:val="0"/>
          <w:sz w:val="24"/>
          <w:szCs w:val="22"/>
        </w:rPr>
        <w:t xml:space="preserve"> </w:t>
      </w:r>
      <w:r w:rsidR="00715D62">
        <w:rPr>
          <w:rFonts w:ascii="Times New Roman" w:eastAsia="Calibri" w:hAnsi="Times New Roman" w:cs="Times New Roman"/>
          <w:b w:val="0"/>
          <w:spacing w:val="0"/>
          <w:kern w:val="0"/>
          <w:sz w:val="24"/>
          <w:szCs w:val="22"/>
        </w:rPr>
        <w:t>"</w:t>
      </w:r>
      <w:r w:rsidR="00C248D3">
        <w:rPr>
          <w:rFonts w:ascii="Times New Roman" w:eastAsia="Calibri" w:hAnsi="Times New Roman" w:cs="Times New Roman"/>
          <w:b w:val="0"/>
          <w:spacing w:val="0"/>
          <w:kern w:val="0"/>
          <w:sz w:val="24"/>
          <w:szCs w:val="22"/>
        </w:rPr>
        <w:t>En</w:t>
      </w:r>
      <w:r w:rsidR="00E75896">
        <w:rPr>
          <w:rFonts w:ascii="Times New Roman" w:eastAsia="Calibri" w:hAnsi="Times New Roman" w:cs="Times New Roman"/>
          <w:b w:val="0"/>
          <w:spacing w:val="0"/>
          <w:kern w:val="0"/>
          <w:sz w:val="24"/>
          <w:szCs w:val="22"/>
        </w:rPr>
        <w:t xml:space="preserve"> relación</w:t>
      </w:r>
      <w:r w:rsidR="00C248D3">
        <w:rPr>
          <w:rFonts w:ascii="Times New Roman" w:eastAsia="Calibri" w:hAnsi="Times New Roman" w:cs="Times New Roman"/>
          <w:b w:val="0"/>
          <w:spacing w:val="0"/>
          <w:kern w:val="0"/>
          <w:sz w:val="24"/>
          <w:szCs w:val="22"/>
        </w:rPr>
        <w:t xml:space="preserve"> con lo anteriormente planteado, sitúa </w:t>
      </w:r>
      <w:r w:rsidR="00E75896">
        <w:rPr>
          <w:rFonts w:ascii="Times New Roman" w:eastAsia="Calibri" w:hAnsi="Times New Roman" w:cs="Times New Roman"/>
          <w:b w:val="0"/>
          <w:spacing w:val="0"/>
          <w:kern w:val="0"/>
          <w:sz w:val="24"/>
          <w:szCs w:val="22"/>
        </w:rPr>
        <w:t xml:space="preserve">a países </w:t>
      </w:r>
      <w:r w:rsidR="00021107">
        <w:rPr>
          <w:rFonts w:ascii="Times New Roman" w:eastAsia="Calibri" w:hAnsi="Times New Roman" w:cs="Times New Roman"/>
          <w:b w:val="0"/>
          <w:spacing w:val="0"/>
          <w:kern w:val="0"/>
          <w:sz w:val="24"/>
          <w:szCs w:val="22"/>
        </w:rPr>
        <w:t>con:</w:t>
      </w:r>
      <w:r w:rsidR="00E75896">
        <w:rPr>
          <w:rFonts w:ascii="Times New Roman" w:eastAsia="Calibri" w:hAnsi="Times New Roman" w:cs="Times New Roman"/>
          <w:b w:val="0"/>
          <w:spacing w:val="0"/>
          <w:kern w:val="0"/>
          <w:sz w:val="24"/>
          <w:szCs w:val="22"/>
        </w:rPr>
        <w:t xml:space="preserve"> Perú, Chile, Uruguay</w:t>
      </w:r>
      <w:r w:rsidR="00021107">
        <w:rPr>
          <w:rFonts w:ascii="Times New Roman" w:eastAsia="Calibri" w:hAnsi="Times New Roman" w:cs="Times New Roman"/>
          <w:b w:val="0"/>
          <w:spacing w:val="0"/>
          <w:kern w:val="0"/>
          <w:sz w:val="24"/>
          <w:szCs w:val="22"/>
        </w:rPr>
        <w:t xml:space="preserve"> </w:t>
      </w:r>
      <w:r w:rsidR="003C0B69" w:rsidRPr="003C0B69">
        <w:rPr>
          <w:rFonts w:ascii="Times New Roman" w:eastAsia="Calibri" w:hAnsi="Times New Roman" w:cs="Times New Roman"/>
          <w:b w:val="0"/>
          <w:spacing w:val="0"/>
          <w:kern w:val="0"/>
          <w:sz w:val="24"/>
          <w:szCs w:val="22"/>
        </w:rPr>
        <w:t>y por debajo de Argentina, Venezuela, Bolivia, Brasil y Ecuador</w:t>
      </w:r>
      <w:r w:rsidR="00715D62">
        <w:rPr>
          <w:rFonts w:ascii="Times New Roman" w:eastAsia="Calibri" w:hAnsi="Times New Roman" w:cs="Times New Roman"/>
          <w:b w:val="0"/>
          <w:spacing w:val="0"/>
          <w:kern w:val="0"/>
          <w:sz w:val="24"/>
          <w:szCs w:val="22"/>
        </w:rPr>
        <w:t>"</w:t>
      </w:r>
      <w:r w:rsidR="003C0B69" w:rsidRPr="003C0B69">
        <w:rPr>
          <w:rFonts w:ascii="Times New Roman" w:eastAsia="Calibri" w:hAnsi="Times New Roman" w:cs="Times New Roman"/>
          <w:b w:val="0"/>
          <w:spacing w:val="0"/>
          <w:kern w:val="0"/>
          <w:sz w:val="24"/>
          <w:szCs w:val="22"/>
        </w:rPr>
        <w:t xml:space="preserve"> </w:t>
      </w:r>
      <w:sdt>
        <w:sdtPr>
          <w:rPr>
            <w:rFonts w:ascii="Times New Roman" w:eastAsia="Calibri" w:hAnsi="Times New Roman" w:cs="Times New Roman"/>
            <w:b w:val="0"/>
            <w:spacing w:val="0"/>
            <w:kern w:val="0"/>
            <w:sz w:val="24"/>
            <w:szCs w:val="22"/>
          </w:rPr>
          <w:id w:val="168770359"/>
          <w:citation/>
        </w:sdtPr>
        <w:sdtContent>
          <w:r w:rsidR="003C0B69" w:rsidRPr="003C0B69">
            <w:rPr>
              <w:rFonts w:ascii="Times New Roman" w:eastAsia="Calibri" w:hAnsi="Times New Roman" w:cs="Times New Roman"/>
              <w:b w:val="0"/>
              <w:spacing w:val="0"/>
              <w:kern w:val="0"/>
              <w:sz w:val="24"/>
              <w:szCs w:val="22"/>
            </w:rPr>
            <w:fldChar w:fldCharType="begin"/>
          </w:r>
          <w:r w:rsidR="003C0B69" w:rsidRPr="003C0B69">
            <w:rPr>
              <w:rFonts w:ascii="Times New Roman" w:eastAsia="Calibri" w:hAnsi="Times New Roman" w:cs="Times New Roman"/>
              <w:b w:val="0"/>
              <w:spacing w:val="0"/>
              <w:kern w:val="0"/>
              <w:sz w:val="24"/>
              <w:szCs w:val="22"/>
            </w:rPr>
            <w:instrText xml:space="preserve"> CITATION SUR20 \l 3082 </w:instrText>
          </w:r>
          <w:r w:rsidR="003C0B69" w:rsidRPr="003C0B69">
            <w:rPr>
              <w:rFonts w:ascii="Times New Roman" w:eastAsia="Calibri" w:hAnsi="Times New Roman" w:cs="Times New Roman"/>
              <w:b w:val="0"/>
              <w:spacing w:val="0"/>
              <w:kern w:val="0"/>
              <w:sz w:val="24"/>
              <w:szCs w:val="22"/>
            </w:rPr>
            <w:fldChar w:fldCharType="separate"/>
          </w:r>
          <w:r w:rsidR="003C0B69" w:rsidRPr="003C0B69">
            <w:rPr>
              <w:rFonts w:ascii="Times New Roman" w:eastAsia="Calibri" w:hAnsi="Times New Roman" w:cs="Times New Roman"/>
              <w:b w:val="0"/>
              <w:spacing w:val="0"/>
              <w:kern w:val="0"/>
              <w:sz w:val="24"/>
              <w:szCs w:val="22"/>
            </w:rPr>
            <w:t>(SURA, 2020)</w:t>
          </w:r>
          <w:r w:rsidR="003C0B69" w:rsidRPr="003C0B69">
            <w:rPr>
              <w:rFonts w:ascii="Times New Roman" w:eastAsia="Calibri" w:hAnsi="Times New Roman" w:cs="Times New Roman"/>
              <w:b w:val="0"/>
              <w:spacing w:val="0"/>
              <w:kern w:val="0"/>
              <w:sz w:val="24"/>
              <w:szCs w:val="22"/>
            </w:rPr>
            <w:fldChar w:fldCharType="end"/>
          </w:r>
        </w:sdtContent>
      </w:sdt>
      <w:r w:rsidR="00715D62">
        <w:rPr>
          <w:rFonts w:ascii="Times New Roman" w:eastAsia="Calibri" w:hAnsi="Times New Roman" w:cs="Times New Roman"/>
          <w:b w:val="0"/>
          <w:spacing w:val="0"/>
          <w:kern w:val="0"/>
          <w:sz w:val="24"/>
          <w:szCs w:val="22"/>
        </w:rPr>
        <w:t>.</w:t>
      </w:r>
    </w:p>
    <w:p w14:paraId="6F48F540" w14:textId="77777777" w:rsidR="00715D62" w:rsidRDefault="00715D62" w:rsidP="00F27E7E">
      <w:pPr>
        <w:pStyle w:val="Ttulo"/>
        <w:spacing w:after="0" w:line="360" w:lineRule="auto"/>
        <w:ind w:firstLine="709"/>
        <w:jc w:val="both"/>
        <w:rPr>
          <w:rFonts w:ascii="Times New Roman" w:eastAsia="Calibri" w:hAnsi="Times New Roman" w:cs="Times New Roman"/>
          <w:b w:val="0"/>
          <w:spacing w:val="0"/>
          <w:kern w:val="0"/>
          <w:sz w:val="24"/>
          <w:szCs w:val="22"/>
        </w:rPr>
      </w:pPr>
    </w:p>
    <w:p w14:paraId="384C262F" w14:textId="36A1911E" w:rsidR="003C0B69" w:rsidRDefault="00021107" w:rsidP="00F27E7E">
      <w:pPr>
        <w:pStyle w:val="Ttulo"/>
        <w:spacing w:after="0" w:line="360" w:lineRule="auto"/>
        <w:ind w:firstLine="709"/>
        <w:jc w:val="both"/>
        <w:rPr>
          <w:rFonts w:ascii="Times New Roman" w:eastAsia="Calibri" w:hAnsi="Times New Roman" w:cs="Times New Roman"/>
          <w:b w:val="0"/>
          <w:spacing w:val="0"/>
          <w:kern w:val="0"/>
          <w:sz w:val="24"/>
          <w:szCs w:val="22"/>
        </w:rPr>
      </w:pPr>
      <w:r w:rsidRPr="0059305D">
        <w:rPr>
          <w:rFonts w:ascii="Times New Roman" w:eastAsia="Calibri" w:hAnsi="Times New Roman" w:cs="Times New Roman"/>
          <w:b w:val="0"/>
          <w:spacing w:val="0"/>
          <w:kern w:val="0"/>
          <w:sz w:val="24"/>
          <w:szCs w:val="22"/>
        </w:rPr>
        <w:t xml:space="preserve">En cuestión de economía </w:t>
      </w:r>
      <w:r w:rsidR="00DF26EA" w:rsidRPr="0059305D">
        <w:rPr>
          <w:rFonts w:ascii="Times New Roman" w:eastAsia="Calibri" w:hAnsi="Times New Roman" w:cs="Times New Roman"/>
          <w:b w:val="0"/>
          <w:spacing w:val="0"/>
          <w:kern w:val="0"/>
          <w:sz w:val="24"/>
          <w:szCs w:val="22"/>
        </w:rPr>
        <w:t xml:space="preserve">han ocurrido altas perdidas alrededor de una alta cifra </w:t>
      </w:r>
      <w:r w:rsidR="00DF26EA" w:rsidRPr="003C0B69">
        <w:rPr>
          <w:rFonts w:ascii="Times New Roman" w:eastAsia="Calibri" w:hAnsi="Times New Roman" w:cs="Times New Roman"/>
          <w:b w:val="0"/>
          <w:spacing w:val="0"/>
          <w:kern w:val="0"/>
          <w:sz w:val="24"/>
          <w:szCs w:val="22"/>
        </w:rPr>
        <w:t>cerca de 3 billones de pesos</w:t>
      </w:r>
      <w:r w:rsidR="00DF26EA" w:rsidRPr="0059305D">
        <w:rPr>
          <w:rFonts w:ascii="Times New Roman" w:eastAsia="Calibri" w:hAnsi="Times New Roman" w:cs="Times New Roman"/>
          <w:b w:val="0"/>
          <w:spacing w:val="0"/>
          <w:kern w:val="0"/>
          <w:sz w:val="24"/>
          <w:szCs w:val="22"/>
        </w:rPr>
        <w:t xml:space="preserve"> </w:t>
      </w:r>
      <w:r w:rsidR="0059305D" w:rsidRPr="0059305D">
        <w:rPr>
          <w:rFonts w:ascii="Times New Roman" w:eastAsia="Calibri" w:hAnsi="Times New Roman" w:cs="Times New Roman"/>
          <w:b w:val="0"/>
          <w:spacing w:val="0"/>
          <w:kern w:val="0"/>
          <w:sz w:val="24"/>
          <w:szCs w:val="22"/>
        </w:rPr>
        <w:t>a consecuencia de fatales accidentes viales durante el año 2007</w:t>
      </w:r>
      <w:r w:rsidR="00F27E7E">
        <w:rPr>
          <w:rFonts w:ascii="Times New Roman" w:eastAsia="Calibri" w:hAnsi="Times New Roman" w:cs="Times New Roman"/>
          <w:b w:val="0"/>
          <w:spacing w:val="0"/>
          <w:kern w:val="0"/>
          <w:sz w:val="24"/>
          <w:szCs w:val="22"/>
        </w:rPr>
        <w:t xml:space="preserve"> en el país </w:t>
      </w:r>
      <w:r w:rsidR="008E4375">
        <w:rPr>
          <w:rFonts w:ascii="Times New Roman" w:eastAsia="Calibri" w:hAnsi="Times New Roman" w:cs="Times New Roman"/>
          <w:b w:val="0"/>
          <w:spacing w:val="0"/>
          <w:kern w:val="0"/>
          <w:sz w:val="24"/>
          <w:szCs w:val="22"/>
        </w:rPr>
        <w:t>colombiano</w:t>
      </w:r>
      <w:r w:rsidR="0059305D" w:rsidRPr="0059305D">
        <w:rPr>
          <w:rFonts w:ascii="Times New Roman" w:eastAsia="Calibri" w:hAnsi="Times New Roman" w:cs="Times New Roman"/>
          <w:b w:val="0"/>
          <w:spacing w:val="0"/>
          <w:kern w:val="0"/>
          <w:sz w:val="24"/>
          <w:szCs w:val="22"/>
        </w:rPr>
        <w:t>,</w:t>
      </w:r>
      <w:r w:rsidR="00F27E7E">
        <w:rPr>
          <w:rFonts w:ascii="Times New Roman" w:eastAsia="Calibri" w:hAnsi="Times New Roman" w:cs="Times New Roman"/>
          <w:b w:val="0"/>
          <w:spacing w:val="0"/>
          <w:kern w:val="0"/>
          <w:sz w:val="24"/>
          <w:szCs w:val="22"/>
        </w:rPr>
        <w:t xml:space="preserve"> y al compararse</w:t>
      </w:r>
      <w:r w:rsidR="008E4375">
        <w:rPr>
          <w:rFonts w:ascii="Times New Roman" w:eastAsia="Calibri" w:hAnsi="Times New Roman" w:cs="Times New Roman"/>
          <w:b w:val="0"/>
          <w:spacing w:val="0"/>
          <w:kern w:val="0"/>
          <w:sz w:val="24"/>
          <w:szCs w:val="22"/>
        </w:rPr>
        <w:t xml:space="preserve"> con este porcentaje con la capital del mismo, es notorio como </w:t>
      </w:r>
      <w:r w:rsidR="008E4375">
        <w:rPr>
          <w:rFonts w:ascii="Times New Roman" w:eastAsia="Calibri" w:hAnsi="Times New Roman" w:cs="Times New Roman"/>
          <w:b w:val="0"/>
          <w:spacing w:val="0"/>
          <w:kern w:val="0"/>
          <w:sz w:val="24"/>
          <w:szCs w:val="22"/>
        </w:rPr>
        <w:lastRenderedPageBreak/>
        <w:t xml:space="preserve">supero en un alto como 821 mil millones de pesos. </w:t>
      </w:r>
      <w:sdt>
        <w:sdtPr>
          <w:rPr>
            <w:rFonts w:ascii="Times New Roman" w:eastAsia="Calibri" w:hAnsi="Times New Roman" w:cs="Times New Roman"/>
            <w:b w:val="0"/>
            <w:spacing w:val="0"/>
            <w:kern w:val="0"/>
            <w:sz w:val="24"/>
            <w:szCs w:val="22"/>
          </w:rPr>
          <w:id w:val="-902527200"/>
          <w:citation/>
        </w:sdtPr>
        <w:sdtContent>
          <w:r w:rsidR="008E4375" w:rsidRPr="003C0B69">
            <w:rPr>
              <w:rFonts w:ascii="Times New Roman" w:eastAsia="Calibri" w:hAnsi="Times New Roman" w:cs="Times New Roman"/>
              <w:b w:val="0"/>
              <w:spacing w:val="0"/>
              <w:kern w:val="0"/>
              <w:sz w:val="24"/>
              <w:szCs w:val="22"/>
            </w:rPr>
            <w:fldChar w:fldCharType="begin"/>
          </w:r>
          <w:r w:rsidR="008E4375" w:rsidRPr="003C0B69">
            <w:rPr>
              <w:rFonts w:ascii="Times New Roman" w:eastAsia="Calibri" w:hAnsi="Times New Roman" w:cs="Times New Roman"/>
              <w:b w:val="0"/>
              <w:spacing w:val="0"/>
              <w:kern w:val="0"/>
              <w:sz w:val="24"/>
              <w:szCs w:val="22"/>
            </w:rPr>
            <w:instrText xml:space="preserve"> CITATION SUR20 \l 3082 </w:instrText>
          </w:r>
          <w:r w:rsidR="008E4375" w:rsidRPr="003C0B69">
            <w:rPr>
              <w:rFonts w:ascii="Times New Roman" w:eastAsia="Calibri" w:hAnsi="Times New Roman" w:cs="Times New Roman"/>
              <w:b w:val="0"/>
              <w:spacing w:val="0"/>
              <w:kern w:val="0"/>
              <w:sz w:val="24"/>
              <w:szCs w:val="22"/>
            </w:rPr>
            <w:fldChar w:fldCharType="separate"/>
          </w:r>
          <w:r w:rsidR="008E4375" w:rsidRPr="003C0B69">
            <w:rPr>
              <w:rFonts w:ascii="Times New Roman" w:eastAsia="Calibri" w:hAnsi="Times New Roman" w:cs="Times New Roman"/>
              <w:b w:val="0"/>
              <w:spacing w:val="0"/>
              <w:kern w:val="0"/>
              <w:sz w:val="24"/>
              <w:szCs w:val="22"/>
            </w:rPr>
            <w:t>(SURA, 2020)</w:t>
          </w:r>
          <w:r w:rsidR="008E4375" w:rsidRPr="003C0B69">
            <w:rPr>
              <w:rFonts w:ascii="Times New Roman" w:eastAsia="Calibri" w:hAnsi="Times New Roman" w:cs="Times New Roman"/>
              <w:b w:val="0"/>
              <w:spacing w:val="0"/>
              <w:kern w:val="0"/>
              <w:sz w:val="24"/>
              <w:szCs w:val="22"/>
            </w:rPr>
            <w:fldChar w:fldCharType="end"/>
          </w:r>
        </w:sdtContent>
      </w:sdt>
      <w:r w:rsidR="008E4375" w:rsidRPr="003C0B69">
        <w:rPr>
          <w:rFonts w:ascii="Times New Roman" w:eastAsia="Calibri" w:hAnsi="Times New Roman" w:cs="Times New Roman"/>
          <w:b w:val="0"/>
          <w:spacing w:val="0"/>
          <w:kern w:val="0"/>
          <w:sz w:val="24"/>
          <w:szCs w:val="22"/>
        </w:rPr>
        <w:t>.</w:t>
      </w:r>
      <w:r w:rsidR="008E4375">
        <w:rPr>
          <w:rFonts w:ascii="Times New Roman" w:eastAsia="Calibri" w:hAnsi="Times New Roman" w:cs="Times New Roman"/>
          <w:b w:val="0"/>
          <w:spacing w:val="0"/>
          <w:kern w:val="0"/>
          <w:sz w:val="24"/>
          <w:szCs w:val="22"/>
        </w:rPr>
        <w:t xml:space="preserve"> Al analizar los resultados estadísticos mencionados, se identifica</w:t>
      </w:r>
      <w:r w:rsidR="00895FEC">
        <w:rPr>
          <w:rFonts w:ascii="Times New Roman" w:eastAsia="Calibri" w:hAnsi="Times New Roman" w:cs="Times New Roman"/>
          <w:b w:val="0"/>
          <w:spacing w:val="0"/>
          <w:kern w:val="0"/>
          <w:sz w:val="24"/>
          <w:szCs w:val="22"/>
        </w:rPr>
        <w:t xml:space="preserve"> como este genera un escenario que afecta directamente al área de salud pública en cuestión de altos accidentes viales, así mismo en busca de implementar mejoras en pro </w:t>
      </w:r>
      <w:r w:rsidR="00957946">
        <w:rPr>
          <w:rFonts w:ascii="Times New Roman" w:eastAsia="Calibri" w:hAnsi="Times New Roman" w:cs="Times New Roman"/>
          <w:b w:val="0"/>
          <w:spacing w:val="0"/>
          <w:kern w:val="0"/>
          <w:sz w:val="24"/>
          <w:szCs w:val="22"/>
        </w:rPr>
        <w:t>de reducir en gran medida estas acciones</w:t>
      </w:r>
      <w:r w:rsidR="00B2440B">
        <w:rPr>
          <w:rFonts w:ascii="Times New Roman" w:eastAsia="Calibri" w:hAnsi="Times New Roman" w:cs="Times New Roman"/>
          <w:b w:val="0"/>
          <w:spacing w:val="0"/>
          <w:kern w:val="0"/>
          <w:sz w:val="24"/>
          <w:szCs w:val="22"/>
        </w:rPr>
        <w:t xml:space="preserve"> </w:t>
      </w:r>
      <w:r w:rsidR="00957946">
        <w:rPr>
          <w:rFonts w:ascii="Times New Roman" w:eastAsia="Calibri" w:hAnsi="Times New Roman" w:cs="Times New Roman"/>
          <w:b w:val="0"/>
          <w:spacing w:val="0"/>
          <w:kern w:val="0"/>
          <w:sz w:val="24"/>
          <w:szCs w:val="22"/>
        </w:rPr>
        <w:t>son visibles como escenarios</w:t>
      </w:r>
      <w:r w:rsidR="00B2440B">
        <w:rPr>
          <w:rFonts w:ascii="Times New Roman" w:eastAsia="Calibri" w:hAnsi="Times New Roman" w:cs="Times New Roman"/>
          <w:b w:val="0"/>
          <w:spacing w:val="0"/>
          <w:kern w:val="0"/>
          <w:sz w:val="24"/>
          <w:szCs w:val="22"/>
        </w:rPr>
        <w:t xml:space="preserve"> impactantes que limitan el desarrollo en temas de la sociedad como también en la economía a nivel mundial. </w:t>
      </w:r>
    </w:p>
    <w:p w14:paraId="34D057A3" w14:textId="77777777" w:rsidR="00190D11" w:rsidRDefault="00190D11" w:rsidP="00190D11">
      <w:pPr>
        <w:pStyle w:val="Ttulo"/>
        <w:spacing w:after="0" w:line="360" w:lineRule="auto"/>
        <w:jc w:val="both"/>
        <w:rPr>
          <w:rFonts w:ascii="Times New Roman" w:eastAsia="Calibri" w:hAnsi="Times New Roman" w:cs="Times New Roman"/>
          <w:b w:val="0"/>
          <w:spacing w:val="0"/>
          <w:kern w:val="0"/>
          <w:sz w:val="24"/>
          <w:szCs w:val="22"/>
        </w:rPr>
      </w:pPr>
    </w:p>
    <w:p w14:paraId="0B01FC68" w14:textId="3D3BB476" w:rsidR="003C0B69" w:rsidRDefault="0011611E" w:rsidP="00190D11">
      <w:pPr>
        <w:pStyle w:val="Ttulo"/>
        <w:spacing w:after="0" w:line="360" w:lineRule="auto"/>
        <w:ind w:firstLine="709"/>
        <w:jc w:val="both"/>
        <w:rPr>
          <w:rFonts w:ascii="Times New Roman" w:eastAsia="Calibri" w:hAnsi="Times New Roman" w:cs="Times New Roman"/>
          <w:b w:val="0"/>
          <w:spacing w:val="0"/>
          <w:kern w:val="0"/>
          <w:sz w:val="24"/>
          <w:szCs w:val="22"/>
        </w:rPr>
      </w:pPr>
      <w:r w:rsidRPr="0011611E">
        <w:rPr>
          <w:rFonts w:ascii="Times New Roman" w:eastAsia="Calibri" w:hAnsi="Times New Roman" w:cs="Times New Roman"/>
          <w:b w:val="0"/>
          <w:spacing w:val="0"/>
          <w:kern w:val="0"/>
          <w:sz w:val="24"/>
          <w:szCs w:val="22"/>
        </w:rPr>
        <w:t xml:space="preserve">A partir del entorno </w:t>
      </w:r>
      <w:r>
        <w:rPr>
          <w:rFonts w:ascii="Times New Roman" w:eastAsia="Calibri" w:hAnsi="Times New Roman" w:cs="Times New Roman"/>
          <w:b w:val="0"/>
          <w:spacing w:val="0"/>
          <w:kern w:val="0"/>
          <w:sz w:val="24"/>
          <w:szCs w:val="22"/>
        </w:rPr>
        <w:t>labora</w:t>
      </w:r>
      <w:r w:rsidRPr="0011611E">
        <w:rPr>
          <w:rFonts w:ascii="Times New Roman" w:eastAsia="Calibri" w:hAnsi="Times New Roman" w:cs="Times New Roman"/>
          <w:b w:val="0"/>
          <w:spacing w:val="0"/>
          <w:kern w:val="0"/>
          <w:sz w:val="24"/>
          <w:szCs w:val="22"/>
        </w:rPr>
        <w:t>l se necesita</w:t>
      </w:r>
      <w:r w:rsidR="00190D11">
        <w:rPr>
          <w:rFonts w:ascii="Times New Roman" w:eastAsia="Calibri" w:hAnsi="Times New Roman" w:cs="Times New Roman"/>
          <w:b w:val="0"/>
          <w:spacing w:val="0"/>
          <w:kern w:val="0"/>
          <w:sz w:val="24"/>
          <w:szCs w:val="22"/>
        </w:rPr>
        <w:t xml:space="preserve"> el dinamismo de las </w:t>
      </w:r>
      <w:r w:rsidRPr="0011611E">
        <w:rPr>
          <w:rFonts w:ascii="Times New Roman" w:eastAsia="Calibri" w:hAnsi="Times New Roman" w:cs="Times New Roman"/>
          <w:b w:val="0"/>
          <w:spacing w:val="0"/>
          <w:kern w:val="0"/>
          <w:sz w:val="24"/>
          <w:szCs w:val="22"/>
        </w:rPr>
        <w:t xml:space="preserve">organizaciones </w:t>
      </w:r>
      <w:r w:rsidR="00190D11">
        <w:rPr>
          <w:rFonts w:ascii="Times New Roman" w:eastAsia="Calibri" w:hAnsi="Times New Roman" w:cs="Times New Roman"/>
          <w:b w:val="0"/>
          <w:spacing w:val="0"/>
          <w:kern w:val="0"/>
          <w:sz w:val="24"/>
          <w:szCs w:val="22"/>
        </w:rPr>
        <w:t xml:space="preserve">en relación </w:t>
      </w:r>
      <w:r w:rsidR="00A223CE">
        <w:rPr>
          <w:rFonts w:ascii="Times New Roman" w:eastAsia="Calibri" w:hAnsi="Times New Roman" w:cs="Times New Roman"/>
          <w:b w:val="0"/>
          <w:spacing w:val="0"/>
          <w:kern w:val="0"/>
          <w:sz w:val="24"/>
          <w:szCs w:val="22"/>
        </w:rPr>
        <w:t xml:space="preserve">a accionar conforme a </w:t>
      </w:r>
      <w:r w:rsidRPr="0011611E">
        <w:rPr>
          <w:rFonts w:ascii="Times New Roman" w:eastAsia="Calibri" w:hAnsi="Times New Roman" w:cs="Times New Roman"/>
          <w:b w:val="0"/>
          <w:spacing w:val="0"/>
          <w:kern w:val="0"/>
          <w:sz w:val="24"/>
          <w:szCs w:val="22"/>
        </w:rPr>
        <w:t xml:space="preserve">la </w:t>
      </w:r>
      <w:r>
        <w:rPr>
          <w:rFonts w:ascii="Times New Roman" w:eastAsia="Calibri" w:hAnsi="Times New Roman" w:cs="Times New Roman"/>
          <w:b w:val="0"/>
          <w:spacing w:val="0"/>
          <w:kern w:val="0"/>
          <w:sz w:val="24"/>
          <w:szCs w:val="22"/>
        </w:rPr>
        <w:t>celeridad</w:t>
      </w:r>
      <w:r w:rsidRPr="0011611E">
        <w:rPr>
          <w:rFonts w:ascii="Times New Roman" w:eastAsia="Calibri" w:hAnsi="Times New Roman" w:cs="Times New Roman"/>
          <w:b w:val="0"/>
          <w:spacing w:val="0"/>
          <w:kern w:val="0"/>
          <w:sz w:val="24"/>
          <w:szCs w:val="22"/>
        </w:rPr>
        <w:t xml:space="preserve"> viabl</w:t>
      </w:r>
      <w:r w:rsidR="00A223CE">
        <w:rPr>
          <w:rFonts w:ascii="Times New Roman" w:eastAsia="Calibri" w:hAnsi="Times New Roman" w:cs="Times New Roman"/>
          <w:b w:val="0"/>
          <w:spacing w:val="0"/>
          <w:kern w:val="0"/>
          <w:sz w:val="24"/>
          <w:szCs w:val="22"/>
        </w:rPr>
        <w:t xml:space="preserve">e </w:t>
      </w:r>
      <w:r w:rsidR="00715D62">
        <w:rPr>
          <w:rFonts w:ascii="Times New Roman" w:eastAsia="Calibri" w:hAnsi="Times New Roman" w:cs="Times New Roman"/>
          <w:b w:val="0"/>
          <w:spacing w:val="0"/>
          <w:kern w:val="0"/>
          <w:sz w:val="24"/>
          <w:szCs w:val="22"/>
        </w:rPr>
        <w:t>para</w:t>
      </w:r>
      <w:r w:rsidR="00A223CE">
        <w:rPr>
          <w:rFonts w:ascii="Times New Roman" w:eastAsia="Calibri" w:hAnsi="Times New Roman" w:cs="Times New Roman"/>
          <w:b w:val="0"/>
          <w:spacing w:val="0"/>
          <w:kern w:val="0"/>
          <w:sz w:val="24"/>
          <w:szCs w:val="22"/>
        </w:rPr>
        <w:t xml:space="preserve"> velar por la integridad de los colaboradores</w:t>
      </w:r>
      <w:r w:rsidRPr="0011611E">
        <w:rPr>
          <w:rFonts w:ascii="Times New Roman" w:eastAsia="Calibri" w:hAnsi="Times New Roman" w:cs="Times New Roman"/>
          <w:b w:val="0"/>
          <w:spacing w:val="0"/>
          <w:kern w:val="0"/>
          <w:sz w:val="24"/>
          <w:szCs w:val="22"/>
        </w:rPr>
        <w:t xml:space="preserve">, aplicando </w:t>
      </w:r>
      <w:r w:rsidR="00A223CE">
        <w:rPr>
          <w:rFonts w:ascii="Times New Roman" w:eastAsia="Calibri" w:hAnsi="Times New Roman" w:cs="Times New Roman"/>
          <w:b w:val="0"/>
          <w:spacing w:val="0"/>
          <w:kern w:val="0"/>
          <w:sz w:val="24"/>
          <w:szCs w:val="22"/>
        </w:rPr>
        <w:t>lineamientos</w:t>
      </w:r>
      <w:r w:rsidRPr="0011611E">
        <w:rPr>
          <w:rFonts w:ascii="Times New Roman" w:eastAsia="Calibri" w:hAnsi="Times New Roman" w:cs="Times New Roman"/>
          <w:b w:val="0"/>
          <w:spacing w:val="0"/>
          <w:kern w:val="0"/>
          <w:sz w:val="24"/>
          <w:szCs w:val="22"/>
        </w:rPr>
        <w:t xml:space="preserve"> de </w:t>
      </w:r>
      <w:r w:rsidR="00A223CE">
        <w:rPr>
          <w:rFonts w:ascii="Times New Roman" w:eastAsia="Calibri" w:hAnsi="Times New Roman" w:cs="Times New Roman"/>
          <w:b w:val="0"/>
          <w:spacing w:val="0"/>
          <w:kern w:val="0"/>
          <w:sz w:val="24"/>
          <w:szCs w:val="22"/>
        </w:rPr>
        <w:t xml:space="preserve">prevención </w:t>
      </w:r>
      <w:r w:rsidRPr="0011611E">
        <w:rPr>
          <w:rFonts w:ascii="Times New Roman" w:eastAsia="Calibri" w:hAnsi="Times New Roman" w:cs="Times New Roman"/>
          <w:b w:val="0"/>
          <w:spacing w:val="0"/>
          <w:kern w:val="0"/>
          <w:sz w:val="24"/>
          <w:szCs w:val="22"/>
        </w:rPr>
        <w:t xml:space="preserve">de </w:t>
      </w:r>
      <w:r w:rsidR="00A223CE">
        <w:rPr>
          <w:rFonts w:ascii="Times New Roman" w:eastAsia="Calibri" w:hAnsi="Times New Roman" w:cs="Times New Roman"/>
          <w:b w:val="0"/>
          <w:spacing w:val="0"/>
          <w:kern w:val="0"/>
          <w:sz w:val="24"/>
          <w:szCs w:val="22"/>
        </w:rPr>
        <w:t>riesgos</w:t>
      </w:r>
      <w:r w:rsidRPr="0011611E">
        <w:rPr>
          <w:rFonts w:ascii="Times New Roman" w:eastAsia="Calibri" w:hAnsi="Times New Roman" w:cs="Times New Roman"/>
          <w:b w:val="0"/>
          <w:spacing w:val="0"/>
          <w:kern w:val="0"/>
          <w:sz w:val="24"/>
          <w:szCs w:val="22"/>
        </w:rPr>
        <w:t xml:space="preserve">, </w:t>
      </w:r>
      <w:r w:rsidR="00A223CE">
        <w:rPr>
          <w:rFonts w:ascii="Times New Roman" w:eastAsia="Calibri" w:hAnsi="Times New Roman" w:cs="Times New Roman"/>
          <w:b w:val="0"/>
          <w:spacing w:val="0"/>
          <w:kern w:val="0"/>
          <w:sz w:val="24"/>
          <w:szCs w:val="22"/>
        </w:rPr>
        <w:t>en pro</w:t>
      </w:r>
      <w:r w:rsidRPr="0011611E">
        <w:rPr>
          <w:rFonts w:ascii="Times New Roman" w:eastAsia="Calibri" w:hAnsi="Times New Roman" w:cs="Times New Roman"/>
          <w:b w:val="0"/>
          <w:spacing w:val="0"/>
          <w:kern w:val="0"/>
          <w:sz w:val="24"/>
          <w:szCs w:val="22"/>
        </w:rPr>
        <w:t xml:space="preserve"> </w:t>
      </w:r>
      <w:r w:rsidR="00A223CE">
        <w:rPr>
          <w:rFonts w:ascii="Times New Roman" w:eastAsia="Calibri" w:hAnsi="Times New Roman" w:cs="Times New Roman"/>
          <w:b w:val="0"/>
          <w:spacing w:val="0"/>
          <w:kern w:val="0"/>
          <w:sz w:val="24"/>
          <w:szCs w:val="22"/>
        </w:rPr>
        <w:t xml:space="preserve">de concientizar la acción del </w:t>
      </w:r>
      <w:r w:rsidR="00EF78BE">
        <w:rPr>
          <w:rFonts w:ascii="Times New Roman" w:eastAsia="Calibri" w:hAnsi="Times New Roman" w:cs="Times New Roman"/>
          <w:b w:val="0"/>
          <w:spacing w:val="0"/>
          <w:kern w:val="0"/>
          <w:sz w:val="24"/>
          <w:szCs w:val="22"/>
        </w:rPr>
        <w:t>cuidado,</w:t>
      </w:r>
      <w:r w:rsidRPr="0011611E">
        <w:rPr>
          <w:rFonts w:ascii="Times New Roman" w:eastAsia="Calibri" w:hAnsi="Times New Roman" w:cs="Times New Roman"/>
          <w:b w:val="0"/>
          <w:spacing w:val="0"/>
          <w:kern w:val="0"/>
          <w:sz w:val="24"/>
          <w:szCs w:val="22"/>
        </w:rPr>
        <w:t xml:space="preserve"> fomentar </w:t>
      </w:r>
      <w:r w:rsidR="008F189F">
        <w:rPr>
          <w:rFonts w:ascii="Times New Roman" w:eastAsia="Calibri" w:hAnsi="Times New Roman" w:cs="Times New Roman"/>
          <w:b w:val="0"/>
          <w:spacing w:val="0"/>
          <w:kern w:val="0"/>
          <w:sz w:val="24"/>
          <w:szCs w:val="22"/>
        </w:rPr>
        <w:t>ambientes de trabajos</w:t>
      </w:r>
      <w:r w:rsidRPr="0011611E">
        <w:rPr>
          <w:rFonts w:ascii="Times New Roman" w:eastAsia="Calibri" w:hAnsi="Times New Roman" w:cs="Times New Roman"/>
          <w:b w:val="0"/>
          <w:spacing w:val="0"/>
          <w:kern w:val="0"/>
          <w:sz w:val="24"/>
          <w:szCs w:val="22"/>
        </w:rPr>
        <w:t xml:space="preserve"> segur</w:t>
      </w:r>
      <w:r w:rsidR="008F189F">
        <w:rPr>
          <w:rFonts w:ascii="Times New Roman" w:eastAsia="Calibri" w:hAnsi="Times New Roman" w:cs="Times New Roman"/>
          <w:b w:val="0"/>
          <w:spacing w:val="0"/>
          <w:kern w:val="0"/>
          <w:sz w:val="24"/>
          <w:szCs w:val="22"/>
        </w:rPr>
        <w:t>o</w:t>
      </w:r>
      <w:r w:rsidRPr="0011611E">
        <w:rPr>
          <w:rFonts w:ascii="Times New Roman" w:eastAsia="Calibri" w:hAnsi="Times New Roman" w:cs="Times New Roman"/>
          <w:b w:val="0"/>
          <w:spacing w:val="0"/>
          <w:kern w:val="0"/>
          <w:sz w:val="24"/>
          <w:szCs w:val="22"/>
        </w:rPr>
        <w:t xml:space="preserve">s </w:t>
      </w:r>
      <w:r w:rsidR="008F189F">
        <w:rPr>
          <w:rFonts w:ascii="Times New Roman" w:eastAsia="Calibri" w:hAnsi="Times New Roman" w:cs="Times New Roman"/>
          <w:b w:val="0"/>
          <w:spacing w:val="0"/>
          <w:kern w:val="0"/>
          <w:sz w:val="24"/>
          <w:szCs w:val="22"/>
        </w:rPr>
        <w:t>a través del conocimiento colectivo.</w:t>
      </w:r>
    </w:p>
    <w:p w14:paraId="54040F8E" w14:textId="77777777" w:rsidR="008F189F" w:rsidRDefault="008F189F" w:rsidP="00190D11">
      <w:pPr>
        <w:pStyle w:val="Ttulo"/>
        <w:spacing w:after="0" w:line="360" w:lineRule="auto"/>
        <w:ind w:firstLine="709"/>
        <w:jc w:val="both"/>
        <w:rPr>
          <w:rFonts w:ascii="Times New Roman" w:eastAsia="Calibri" w:hAnsi="Times New Roman" w:cs="Times New Roman"/>
          <w:b w:val="0"/>
          <w:spacing w:val="0"/>
          <w:kern w:val="0"/>
          <w:sz w:val="24"/>
          <w:szCs w:val="22"/>
        </w:rPr>
      </w:pPr>
    </w:p>
    <w:p w14:paraId="46AA0A00" w14:textId="65393E9D" w:rsidR="008F189F" w:rsidRDefault="008F189F" w:rsidP="00AA1B7F">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 xml:space="preserve">TRASERCOL S.A.S., busca siempre la </w:t>
      </w:r>
      <w:r w:rsidR="00EF78BE">
        <w:rPr>
          <w:rFonts w:ascii="Times New Roman" w:eastAsia="Calibri" w:hAnsi="Times New Roman" w:cs="Times New Roman"/>
          <w:b w:val="0"/>
          <w:spacing w:val="0"/>
          <w:kern w:val="0"/>
          <w:sz w:val="24"/>
          <w:szCs w:val="22"/>
        </w:rPr>
        <w:t xml:space="preserve">brindarles a los usuarios los mejores servicios mediante tácticas logísticas y capital humano profesional, como también la dirección constante de flota propia y tercerizada en función al desarrollo de </w:t>
      </w:r>
      <w:r w:rsidR="00AA1B7F">
        <w:rPr>
          <w:rFonts w:ascii="Times New Roman" w:eastAsia="Calibri" w:hAnsi="Times New Roman" w:cs="Times New Roman"/>
          <w:b w:val="0"/>
          <w:spacing w:val="0"/>
          <w:kern w:val="0"/>
          <w:sz w:val="24"/>
          <w:szCs w:val="22"/>
        </w:rPr>
        <w:t xml:space="preserve">un método puntual de mantenimiento preventivo, estrategias ambientales que contribuyan a la sociedad en general, </w:t>
      </w:r>
      <w:r w:rsidRPr="003C0B69">
        <w:rPr>
          <w:rFonts w:ascii="Times New Roman" w:eastAsia="Calibri" w:hAnsi="Times New Roman" w:cs="Times New Roman"/>
          <w:b w:val="0"/>
          <w:spacing w:val="0"/>
          <w:kern w:val="0"/>
          <w:sz w:val="24"/>
          <w:szCs w:val="22"/>
        </w:rPr>
        <w:t>lo que evidencia que sus actividades económicas están enfocadas en el sector transporte.</w:t>
      </w:r>
    </w:p>
    <w:p w14:paraId="6F380FC9" w14:textId="77777777" w:rsidR="0011611E" w:rsidRDefault="0011611E" w:rsidP="003C0B69">
      <w:pPr>
        <w:pStyle w:val="Ttulo"/>
        <w:spacing w:after="0" w:line="360" w:lineRule="auto"/>
        <w:ind w:firstLine="709"/>
        <w:jc w:val="both"/>
        <w:rPr>
          <w:rFonts w:ascii="Times New Roman" w:eastAsia="Calibri" w:hAnsi="Times New Roman" w:cs="Times New Roman"/>
          <w:b w:val="0"/>
          <w:spacing w:val="0"/>
          <w:kern w:val="0"/>
          <w:sz w:val="24"/>
          <w:szCs w:val="22"/>
        </w:rPr>
      </w:pPr>
    </w:p>
    <w:p w14:paraId="6756B057" w14:textId="59F93054" w:rsidR="003C0B69" w:rsidRDefault="00715D62" w:rsidP="00DA256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Teniendo en cuenta lo anteriormente mencionado, </w:t>
      </w:r>
      <w:r w:rsidR="003C0B69" w:rsidRPr="003C0B69">
        <w:rPr>
          <w:rFonts w:ascii="Times New Roman" w:eastAsia="Calibri" w:hAnsi="Times New Roman" w:cs="Times New Roman"/>
          <w:b w:val="0"/>
          <w:spacing w:val="0"/>
          <w:kern w:val="0"/>
          <w:sz w:val="24"/>
          <w:szCs w:val="22"/>
        </w:rPr>
        <w:t xml:space="preserve">TRASERCOL S.A.S. </w:t>
      </w:r>
      <w:r w:rsidR="00AA1B7F">
        <w:rPr>
          <w:rFonts w:ascii="Times New Roman" w:eastAsia="Calibri" w:hAnsi="Times New Roman" w:cs="Times New Roman"/>
          <w:b w:val="0"/>
          <w:spacing w:val="0"/>
          <w:kern w:val="0"/>
          <w:sz w:val="24"/>
          <w:szCs w:val="22"/>
        </w:rPr>
        <w:t xml:space="preserve">se encuentran exhibidas a los riesgos determinantes en su locación de trabajo, en los cuales se han analizado a partir de la identificación de los peligros a los que están expuestos como lo evidencia la matriz </w:t>
      </w:r>
      <w:r w:rsidR="00DA2565">
        <w:rPr>
          <w:rFonts w:ascii="Times New Roman" w:eastAsia="Calibri" w:hAnsi="Times New Roman" w:cs="Times New Roman"/>
          <w:b w:val="0"/>
          <w:spacing w:val="0"/>
          <w:kern w:val="0"/>
          <w:sz w:val="24"/>
          <w:szCs w:val="22"/>
        </w:rPr>
        <w:t xml:space="preserve">con relación a su sistema de gestión de seguridad y salud en el trabajo. El fin de aplicar esta matriz facilito en gran manera en consecución de las funciones desempeñadas por los trabajadores de </w:t>
      </w:r>
      <w:r w:rsidR="003C0B69" w:rsidRPr="003C0B69">
        <w:rPr>
          <w:rFonts w:ascii="Times New Roman" w:eastAsia="Calibri" w:hAnsi="Times New Roman" w:cs="Times New Roman"/>
          <w:b w:val="0"/>
          <w:spacing w:val="0"/>
          <w:kern w:val="0"/>
          <w:sz w:val="24"/>
          <w:szCs w:val="22"/>
        </w:rPr>
        <w:t xml:space="preserve">TRASERCOL S.A.S., </w:t>
      </w:r>
      <w:r w:rsidR="00DA2565">
        <w:rPr>
          <w:rFonts w:ascii="Times New Roman" w:eastAsia="Calibri" w:hAnsi="Times New Roman" w:cs="Times New Roman"/>
          <w:b w:val="0"/>
          <w:spacing w:val="0"/>
          <w:kern w:val="0"/>
          <w:sz w:val="24"/>
          <w:szCs w:val="22"/>
        </w:rPr>
        <w:t>estos, identifiquen el</w:t>
      </w:r>
      <w:r w:rsidR="003C0B69" w:rsidRPr="003C0B69">
        <w:rPr>
          <w:rFonts w:ascii="Times New Roman" w:eastAsia="Calibri" w:hAnsi="Times New Roman" w:cs="Times New Roman"/>
          <w:b w:val="0"/>
          <w:spacing w:val="0"/>
          <w:kern w:val="0"/>
          <w:sz w:val="24"/>
          <w:szCs w:val="22"/>
        </w:rPr>
        <w:t xml:space="preserve"> Riesgo Vial.</w:t>
      </w:r>
    </w:p>
    <w:p w14:paraId="500D6A2A" w14:textId="77777777" w:rsidR="003C0B69" w:rsidRPr="003C0B69" w:rsidRDefault="003C0B69" w:rsidP="003C0B69">
      <w:pPr>
        <w:spacing w:after="0"/>
      </w:pPr>
    </w:p>
    <w:p w14:paraId="411EF198" w14:textId="6038127A" w:rsidR="00DA2565" w:rsidRDefault="00DA2565" w:rsidP="0099098B">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Como evidencia del desarrollo que la organización ha logrado alcanzar en últimos periodos anuales, </w:t>
      </w:r>
      <w:r w:rsidR="00537823">
        <w:rPr>
          <w:rFonts w:ascii="Times New Roman" w:eastAsia="Calibri" w:hAnsi="Times New Roman" w:cs="Times New Roman"/>
          <w:b w:val="0"/>
          <w:spacing w:val="0"/>
          <w:kern w:val="0"/>
          <w:sz w:val="24"/>
          <w:szCs w:val="22"/>
        </w:rPr>
        <w:t>pero en</w:t>
      </w:r>
      <w:r w:rsidR="00737560">
        <w:rPr>
          <w:rFonts w:ascii="Times New Roman" w:eastAsia="Calibri" w:hAnsi="Times New Roman" w:cs="Times New Roman"/>
          <w:b w:val="0"/>
          <w:spacing w:val="0"/>
          <w:kern w:val="0"/>
          <w:sz w:val="24"/>
          <w:szCs w:val="22"/>
        </w:rPr>
        <w:t xml:space="preserve"> vista de que</w:t>
      </w:r>
      <w:r>
        <w:rPr>
          <w:rFonts w:ascii="Times New Roman" w:eastAsia="Calibri" w:hAnsi="Times New Roman" w:cs="Times New Roman"/>
          <w:b w:val="0"/>
          <w:spacing w:val="0"/>
          <w:kern w:val="0"/>
          <w:sz w:val="24"/>
          <w:szCs w:val="22"/>
        </w:rPr>
        <w:t xml:space="preserve"> actualmente no tienen establecido</w:t>
      </w:r>
      <w:r w:rsidR="003C0B69" w:rsidRPr="003C0B69">
        <w:rPr>
          <w:rFonts w:ascii="Times New Roman" w:eastAsia="Calibri" w:hAnsi="Times New Roman" w:cs="Times New Roman"/>
          <w:b w:val="0"/>
          <w:spacing w:val="0"/>
          <w:kern w:val="0"/>
          <w:sz w:val="24"/>
          <w:szCs w:val="22"/>
        </w:rPr>
        <w:t xml:space="preserve"> un pla</w:t>
      </w:r>
      <w:r w:rsidR="00737560">
        <w:rPr>
          <w:rFonts w:ascii="Times New Roman" w:eastAsia="Calibri" w:hAnsi="Times New Roman" w:cs="Times New Roman"/>
          <w:b w:val="0"/>
          <w:spacing w:val="0"/>
          <w:kern w:val="0"/>
          <w:sz w:val="24"/>
          <w:szCs w:val="22"/>
        </w:rPr>
        <w:t xml:space="preserve">n estratégico de Seguridad Vial, </w:t>
      </w:r>
      <w:r w:rsidR="000539E0">
        <w:rPr>
          <w:rFonts w:ascii="Times New Roman" w:eastAsia="Calibri" w:hAnsi="Times New Roman" w:cs="Times New Roman"/>
          <w:b w:val="0"/>
          <w:spacing w:val="0"/>
          <w:kern w:val="0"/>
          <w:sz w:val="24"/>
          <w:szCs w:val="22"/>
        </w:rPr>
        <w:t xml:space="preserve">se identificó como </w:t>
      </w:r>
      <w:r w:rsidR="00737560">
        <w:rPr>
          <w:rFonts w:ascii="Times New Roman" w:eastAsia="Calibri" w:hAnsi="Times New Roman" w:cs="Times New Roman"/>
          <w:b w:val="0"/>
          <w:spacing w:val="0"/>
          <w:kern w:val="0"/>
          <w:sz w:val="24"/>
          <w:szCs w:val="22"/>
        </w:rPr>
        <w:t xml:space="preserve">un requerimiento imprescindible, siendo como objetivo principal </w:t>
      </w:r>
      <w:r w:rsidR="0099098B">
        <w:rPr>
          <w:rFonts w:ascii="Times New Roman" w:eastAsia="Calibri" w:hAnsi="Times New Roman" w:cs="Times New Roman"/>
          <w:b w:val="0"/>
          <w:spacing w:val="0"/>
          <w:kern w:val="0"/>
          <w:sz w:val="24"/>
          <w:szCs w:val="22"/>
        </w:rPr>
        <w:t xml:space="preserve">en lineamiento </w:t>
      </w:r>
      <w:r w:rsidR="00FD0A6D">
        <w:rPr>
          <w:rFonts w:ascii="Times New Roman" w:eastAsia="Calibri" w:hAnsi="Times New Roman" w:cs="Times New Roman"/>
          <w:b w:val="0"/>
          <w:spacing w:val="0"/>
          <w:kern w:val="0"/>
          <w:sz w:val="24"/>
          <w:szCs w:val="22"/>
        </w:rPr>
        <w:t xml:space="preserve">a la realidad actual en materia sobre la Seguridad Vial en la empresa en mención dándole cumplimiento a la resolución 1565 de 2014 y normatividad legal vigente aplicable. </w:t>
      </w:r>
    </w:p>
    <w:p w14:paraId="099969CB" w14:textId="3D5DF54F" w:rsidR="004A5590" w:rsidRPr="004A5590" w:rsidRDefault="005D01F0" w:rsidP="004A5590">
      <w:pPr>
        <w:pStyle w:val="Ttulo3"/>
        <w:rPr>
          <w:rFonts w:ascii="Times New Roman" w:hAnsi="Times New Roman"/>
        </w:rPr>
      </w:pPr>
      <w:bookmarkStart w:id="4" w:name="_Toc118299052"/>
      <w:r>
        <w:rPr>
          <w:rFonts w:ascii="Times New Roman" w:hAnsi="Times New Roman"/>
        </w:rPr>
        <w:lastRenderedPageBreak/>
        <w:t>Formulación del p</w:t>
      </w:r>
      <w:r w:rsidR="004A5590" w:rsidRPr="004A5590">
        <w:rPr>
          <w:rFonts w:ascii="Times New Roman" w:hAnsi="Times New Roman"/>
        </w:rPr>
        <w:t>roblema</w:t>
      </w:r>
      <w:bookmarkEnd w:id="4"/>
    </w:p>
    <w:p w14:paraId="5710D7F5" w14:textId="0F3B296B" w:rsidR="004A5590" w:rsidRDefault="007A4561" w:rsidP="007A4561">
      <w:pPr>
        <w:pStyle w:val="Ttulo"/>
        <w:spacing w:after="0" w:line="360" w:lineRule="auto"/>
        <w:ind w:firstLine="709"/>
        <w:jc w:val="both"/>
        <w:rPr>
          <w:rFonts w:ascii="Times New Roman" w:eastAsia="Calibri" w:hAnsi="Times New Roman" w:cs="Times New Roman"/>
          <w:b w:val="0"/>
          <w:spacing w:val="0"/>
          <w:kern w:val="0"/>
          <w:sz w:val="24"/>
          <w:szCs w:val="22"/>
        </w:rPr>
      </w:pPr>
      <w:r w:rsidRPr="007A4561">
        <w:rPr>
          <w:rFonts w:ascii="Times New Roman" w:eastAsia="Calibri" w:hAnsi="Times New Roman" w:cs="Times New Roman"/>
          <w:b w:val="0"/>
          <w:spacing w:val="0"/>
          <w:kern w:val="0"/>
          <w:sz w:val="24"/>
          <w:szCs w:val="22"/>
        </w:rPr>
        <w:t xml:space="preserve">¿Cómo </w:t>
      </w:r>
      <w:r w:rsidR="00D218B5">
        <w:rPr>
          <w:rFonts w:ascii="Times New Roman" w:eastAsia="Calibri" w:hAnsi="Times New Roman" w:cs="Times New Roman"/>
          <w:b w:val="0"/>
          <w:spacing w:val="0"/>
          <w:kern w:val="0"/>
          <w:sz w:val="24"/>
          <w:szCs w:val="22"/>
        </w:rPr>
        <w:t>diseñar</w:t>
      </w:r>
      <w:r w:rsidRPr="007A4561">
        <w:rPr>
          <w:rFonts w:ascii="Times New Roman" w:eastAsia="Calibri" w:hAnsi="Times New Roman" w:cs="Times New Roman"/>
          <w:b w:val="0"/>
          <w:spacing w:val="0"/>
          <w:kern w:val="0"/>
          <w:sz w:val="24"/>
          <w:szCs w:val="22"/>
        </w:rPr>
        <w:t xml:space="preserve"> Plan Estratégico de Seguridad Vial de la empresa TRASERCOL SAS?</w:t>
      </w:r>
    </w:p>
    <w:p w14:paraId="6D9A9C7E" w14:textId="77777777" w:rsidR="007A4561" w:rsidRPr="007A4561" w:rsidRDefault="007A4561" w:rsidP="007A4561">
      <w:pPr>
        <w:spacing w:after="0"/>
      </w:pPr>
    </w:p>
    <w:p w14:paraId="1617C674" w14:textId="77777777" w:rsidR="008A59D6" w:rsidRDefault="008A59D6" w:rsidP="008A59D6">
      <w:pPr>
        <w:pStyle w:val="Ttulo2"/>
        <w:spacing w:line="480" w:lineRule="auto"/>
        <w:rPr>
          <w:rFonts w:ascii="Times New Roman" w:hAnsi="Times New Roman"/>
          <w:caps w:val="0"/>
          <w:sz w:val="24"/>
          <w:szCs w:val="24"/>
        </w:rPr>
      </w:pPr>
      <w:bookmarkStart w:id="5" w:name="_Toc118299053"/>
      <w:r w:rsidRPr="004A5590">
        <w:rPr>
          <w:rFonts w:ascii="Times New Roman" w:hAnsi="Times New Roman"/>
          <w:caps w:val="0"/>
          <w:sz w:val="24"/>
          <w:szCs w:val="24"/>
        </w:rPr>
        <w:t>Objetivos</w:t>
      </w:r>
      <w:bookmarkEnd w:id="5"/>
    </w:p>
    <w:p w14:paraId="58823342" w14:textId="58989A4F" w:rsidR="008A59D6" w:rsidRDefault="008A59D6" w:rsidP="008A59D6">
      <w:pPr>
        <w:pStyle w:val="Ttulo3"/>
        <w:spacing w:line="360" w:lineRule="auto"/>
        <w:rPr>
          <w:rFonts w:ascii="Times New Roman" w:hAnsi="Times New Roman"/>
        </w:rPr>
      </w:pPr>
      <w:bookmarkStart w:id="6" w:name="_Toc118299054"/>
      <w:r w:rsidRPr="006D58F4">
        <w:rPr>
          <w:rFonts w:ascii="Times New Roman" w:hAnsi="Times New Roman"/>
        </w:rPr>
        <w:t>Objetivo general</w:t>
      </w:r>
      <w:bookmarkEnd w:id="6"/>
    </w:p>
    <w:p w14:paraId="3F9D57B9" w14:textId="68E2E509" w:rsidR="002F6803" w:rsidRDefault="002F6803" w:rsidP="002F6803">
      <w:pPr>
        <w:pStyle w:val="Ttulo"/>
        <w:spacing w:after="0" w:line="360" w:lineRule="auto"/>
        <w:ind w:firstLine="709"/>
        <w:jc w:val="both"/>
        <w:rPr>
          <w:rFonts w:ascii="Times New Roman" w:eastAsia="Calibri" w:hAnsi="Times New Roman" w:cs="Times New Roman"/>
          <w:b w:val="0"/>
          <w:spacing w:val="0"/>
          <w:kern w:val="0"/>
          <w:sz w:val="24"/>
          <w:szCs w:val="22"/>
        </w:rPr>
      </w:pPr>
      <w:r w:rsidRPr="0031168B">
        <w:rPr>
          <w:rFonts w:ascii="Times New Roman" w:eastAsia="Calibri" w:hAnsi="Times New Roman" w:cs="Times New Roman"/>
          <w:b w:val="0"/>
          <w:spacing w:val="0"/>
          <w:kern w:val="0"/>
          <w:sz w:val="24"/>
          <w:szCs w:val="22"/>
        </w:rPr>
        <w:t>Diseñ</w:t>
      </w:r>
      <w:r>
        <w:rPr>
          <w:rFonts w:ascii="Times New Roman" w:eastAsia="Calibri" w:hAnsi="Times New Roman" w:cs="Times New Roman"/>
          <w:b w:val="0"/>
          <w:spacing w:val="0"/>
          <w:kern w:val="0"/>
          <w:sz w:val="24"/>
          <w:szCs w:val="22"/>
        </w:rPr>
        <w:t>ar</w:t>
      </w:r>
      <w:r w:rsidRPr="0031168B">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el</w:t>
      </w:r>
      <w:r w:rsidRPr="0031168B">
        <w:rPr>
          <w:rFonts w:ascii="Times New Roman" w:eastAsia="Calibri" w:hAnsi="Times New Roman" w:cs="Times New Roman"/>
          <w:b w:val="0"/>
          <w:spacing w:val="0"/>
          <w:kern w:val="0"/>
          <w:sz w:val="24"/>
          <w:szCs w:val="22"/>
        </w:rPr>
        <w:t xml:space="preserve"> plan estratégico de seguridad vial de la empresa TRASERCOL SAS</w:t>
      </w:r>
    </w:p>
    <w:p w14:paraId="637973C5" w14:textId="77777777" w:rsidR="002F6803" w:rsidRPr="002F6803" w:rsidRDefault="002F6803" w:rsidP="002F6803">
      <w:pPr>
        <w:spacing w:after="0"/>
      </w:pPr>
    </w:p>
    <w:p w14:paraId="7EE4C601" w14:textId="7164B4E5" w:rsidR="008A59D6" w:rsidRDefault="008A59D6" w:rsidP="008A59D6">
      <w:pPr>
        <w:pStyle w:val="Ttulo3"/>
        <w:spacing w:before="0" w:beforeAutospacing="0" w:after="0" w:afterAutospacing="0" w:line="360" w:lineRule="auto"/>
        <w:rPr>
          <w:rFonts w:ascii="Times New Roman" w:hAnsi="Times New Roman"/>
        </w:rPr>
      </w:pPr>
      <w:bookmarkStart w:id="7" w:name="_Toc118299055"/>
      <w:r w:rsidRPr="006D58F4">
        <w:rPr>
          <w:rFonts w:ascii="Times New Roman" w:hAnsi="Times New Roman"/>
        </w:rPr>
        <w:t>Objetivos específicos</w:t>
      </w:r>
      <w:bookmarkEnd w:id="7"/>
    </w:p>
    <w:p w14:paraId="5EAE2A4F" w14:textId="3B05C94F" w:rsidR="002F6803" w:rsidRDefault="002F6803" w:rsidP="00FC08D2">
      <w:pPr>
        <w:pStyle w:val="Prrafodelista"/>
        <w:numPr>
          <w:ilvl w:val="0"/>
          <w:numId w:val="3"/>
        </w:numPr>
        <w:spacing w:line="360" w:lineRule="auto"/>
        <w:rPr>
          <w:rFonts w:ascii="Times New Roman" w:hAnsi="Times New Roman"/>
        </w:rPr>
      </w:pPr>
      <w:r>
        <w:rPr>
          <w:rFonts w:ascii="Times New Roman" w:hAnsi="Times New Roman"/>
        </w:rPr>
        <w:t xml:space="preserve">Realizar un diagnóstico de seguridad vial de la empresa a través </w:t>
      </w:r>
      <w:r w:rsidR="003F6BF6">
        <w:rPr>
          <w:rFonts w:ascii="Times New Roman" w:hAnsi="Times New Roman"/>
        </w:rPr>
        <w:t>de la metodología</w:t>
      </w:r>
      <w:r w:rsidR="00F35306">
        <w:rPr>
          <w:rFonts w:ascii="Times New Roman" w:hAnsi="Times New Roman"/>
        </w:rPr>
        <w:t xml:space="preserve"> de calificación PESV</w:t>
      </w:r>
    </w:p>
    <w:p w14:paraId="55251238" w14:textId="35107E92" w:rsidR="002F6803" w:rsidRDefault="007D256E" w:rsidP="00FC08D2">
      <w:pPr>
        <w:pStyle w:val="Prrafodelista"/>
        <w:numPr>
          <w:ilvl w:val="0"/>
          <w:numId w:val="3"/>
        </w:numPr>
        <w:spacing w:line="360" w:lineRule="auto"/>
        <w:rPr>
          <w:rFonts w:ascii="Times New Roman" w:hAnsi="Times New Roman"/>
        </w:rPr>
      </w:pPr>
      <w:r>
        <w:rPr>
          <w:rFonts w:ascii="Times New Roman" w:hAnsi="Times New Roman"/>
        </w:rPr>
        <w:t>Determinar los elementos del Plan Estratégico de Seguridad Vial para la empresa TRASERCOL SAS</w:t>
      </w:r>
    </w:p>
    <w:p w14:paraId="54D46501" w14:textId="1D700C10" w:rsidR="007D256E" w:rsidRDefault="007D256E" w:rsidP="00FC08D2">
      <w:pPr>
        <w:pStyle w:val="Prrafodelista"/>
        <w:numPr>
          <w:ilvl w:val="0"/>
          <w:numId w:val="3"/>
        </w:numPr>
        <w:spacing w:line="360" w:lineRule="auto"/>
        <w:rPr>
          <w:rFonts w:ascii="Times New Roman" w:hAnsi="Times New Roman"/>
        </w:rPr>
      </w:pPr>
      <w:r>
        <w:rPr>
          <w:rFonts w:ascii="Times New Roman" w:hAnsi="Times New Roman"/>
        </w:rPr>
        <w:t>Elaborar el Plan Estratégico de Seguridad Vial para la empresa TRASERCOL SAS</w:t>
      </w:r>
    </w:p>
    <w:p w14:paraId="74D9F8B0" w14:textId="77777777" w:rsidR="00C737C4" w:rsidRPr="006D58F4" w:rsidRDefault="00C737C4" w:rsidP="00C737C4">
      <w:pPr>
        <w:pStyle w:val="Ttulo2"/>
        <w:spacing w:line="480" w:lineRule="auto"/>
        <w:rPr>
          <w:rFonts w:ascii="Times New Roman" w:hAnsi="Times New Roman"/>
          <w:sz w:val="24"/>
          <w:szCs w:val="24"/>
        </w:rPr>
      </w:pPr>
      <w:bookmarkStart w:id="8" w:name="_Toc118299056"/>
      <w:r w:rsidRPr="006D58F4">
        <w:rPr>
          <w:rFonts w:ascii="Times New Roman" w:hAnsi="Times New Roman"/>
          <w:caps w:val="0"/>
          <w:sz w:val="24"/>
          <w:szCs w:val="24"/>
        </w:rPr>
        <w:t>Justificación</w:t>
      </w:r>
      <w:bookmarkEnd w:id="8"/>
    </w:p>
    <w:p w14:paraId="35A20912" w14:textId="7D570EA7" w:rsidR="00C737C4" w:rsidRPr="006F59DE" w:rsidRDefault="00C737C4" w:rsidP="00C737C4">
      <w:pPr>
        <w:pStyle w:val="Ttulo3"/>
        <w:rPr>
          <w:rFonts w:ascii="Times New Roman" w:hAnsi="Times New Roman"/>
        </w:rPr>
      </w:pPr>
      <w:bookmarkStart w:id="9" w:name="_Toc118299057"/>
      <w:r w:rsidRPr="006F59DE">
        <w:rPr>
          <w:rFonts w:ascii="Times New Roman" w:hAnsi="Times New Roman"/>
        </w:rPr>
        <w:t xml:space="preserve">Valor </w:t>
      </w:r>
      <w:r w:rsidR="00A41FAC">
        <w:rPr>
          <w:rFonts w:ascii="Times New Roman" w:hAnsi="Times New Roman"/>
        </w:rPr>
        <w:t>T</w:t>
      </w:r>
      <w:r w:rsidRPr="006F59DE">
        <w:rPr>
          <w:rFonts w:ascii="Times New Roman" w:hAnsi="Times New Roman"/>
        </w:rPr>
        <w:t>eórico</w:t>
      </w:r>
      <w:bookmarkEnd w:id="9"/>
    </w:p>
    <w:p w14:paraId="443AEDB0" w14:textId="0717C4E0" w:rsidR="007D256E" w:rsidRPr="007D256E" w:rsidRDefault="007D256E" w:rsidP="00044C34">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A través de la presente investigación, se busc</w:t>
      </w:r>
      <w:r w:rsidR="00AC22C7">
        <w:rPr>
          <w:rFonts w:ascii="Times New Roman" w:eastAsia="Calibri" w:hAnsi="Times New Roman" w:cs="Times New Roman"/>
          <w:b w:val="0"/>
          <w:spacing w:val="0"/>
          <w:kern w:val="0"/>
          <w:sz w:val="24"/>
          <w:szCs w:val="22"/>
        </w:rPr>
        <w:t>ó</w:t>
      </w:r>
      <w:r w:rsidRPr="007D256E">
        <w:rPr>
          <w:rFonts w:ascii="Times New Roman" w:eastAsia="Calibri" w:hAnsi="Times New Roman" w:cs="Times New Roman"/>
          <w:b w:val="0"/>
          <w:spacing w:val="0"/>
          <w:kern w:val="0"/>
          <w:sz w:val="24"/>
          <w:szCs w:val="22"/>
        </w:rPr>
        <w:t xml:space="preserve"> generar pensamientos basados en riesgos. </w:t>
      </w:r>
      <w:r w:rsidR="002C7C96">
        <w:rPr>
          <w:rFonts w:ascii="Times New Roman" w:eastAsia="Calibri" w:hAnsi="Times New Roman" w:cs="Times New Roman"/>
          <w:b w:val="0"/>
          <w:spacing w:val="0"/>
          <w:kern w:val="0"/>
          <w:sz w:val="24"/>
          <w:szCs w:val="22"/>
        </w:rPr>
        <w:t>Al momento de aplicar estrategias para la</w:t>
      </w:r>
      <w:r w:rsidR="003F6BF6">
        <w:rPr>
          <w:rFonts w:ascii="Times New Roman" w:eastAsia="Calibri" w:hAnsi="Times New Roman" w:cs="Times New Roman"/>
          <w:b w:val="0"/>
          <w:spacing w:val="0"/>
          <w:kern w:val="0"/>
          <w:sz w:val="24"/>
          <w:szCs w:val="22"/>
        </w:rPr>
        <w:t xml:space="preserve"> prevención </w:t>
      </w:r>
      <w:r w:rsidR="002C7C96">
        <w:rPr>
          <w:rFonts w:ascii="Times New Roman" w:eastAsia="Calibri" w:hAnsi="Times New Roman" w:cs="Times New Roman"/>
          <w:b w:val="0"/>
          <w:spacing w:val="0"/>
          <w:kern w:val="0"/>
          <w:sz w:val="24"/>
          <w:szCs w:val="22"/>
        </w:rPr>
        <w:t xml:space="preserve">se pretende suprimir </w:t>
      </w:r>
      <w:r w:rsidR="003F6BF6">
        <w:rPr>
          <w:rFonts w:ascii="Times New Roman" w:eastAsia="Calibri" w:hAnsi="Times New Roman" w:cs="Times New Roman"/>
          <w:b w:val="0"/>
          <w:spacing w:val="0"/>
          <w:kern w:val="0"/>
          <w:sz w:val="24"/>
          <w:szCs w:val="22"/>
        </w:rPr>
        <w:t xml:space="preserve">las no conformidades viables, </w:t>
      </w:r>
      <w:r w:rsidR="00777F1E">
        <w:rPr>
          <w:rFonts w:ascii="Times New Roman" w:eastAsia="Calibri" w:hAnsi="Times New Roman" w:cs="Times New Roman"/>
          <w:b w:val="0"/>
          <w:spacing w:val="0"/>
          <w:kern w:val="0"/>
          <w:sz w:val="24"/>
          <w:szCs w:val="22"/>
        </w:rPr>
        <w:t>en si</w:t>
      </w:r>
      <w:r w:rsidR="002C7C96">
        <w:rPr>
          <w:rFonts w:ascii="Times New Roman" w:eastAsia="Calibri" w:hAnsi="Times New Roman" w:cs="Times New Roman"/>
          <w:b w:val="0"/>
          <w:spacing w:val="0"/>
          <w:kern w:val="0"/>
          <w:sz w:val="24"/>
          <w:szCs w:val="22"/>
        </w:rPr>
        <w:t xml:space="preserve">militud </w:t>
      </w:r>
      <w:r w:rsidR="00777F1E">
        <w:rPr>
          <w:rFonts w:ascii="Times New Roman" w:eastAsia="Calibri" w:hAnsi="Times New Roman" w:cs="Times New Roman"/>
          <w:b w:val="0"/>
          <w:spacing w:val="0"/>
          <w:kern w:val="0"/>
          <w:sz w:val="24"/>
          <w:szCs w:val="22"/>
        </w:rPr>
        <w:t>con los efecto</w:t>
      </w:r>
      <w:r w:rsidR="002C7C96">
        <w:rPr>
          <w:rFonts w:ascii="Times New Roman" w:eastAsia="Calibri" w:hAnsi="Times New Roman" w:cs="Times New Roman"/>
          <w:b w:val="0"/>
          <w:spacing w:val="0"/>
          <w:kern w:val="0"/>
          <w:sz w:val="24"/>
          <w:szCs w:val="22"/>
        </w:rPr>
        <w:t xml:space="preserve">s de </w:t>
      </w:r>
      <w:r w:rsidR="00777F1E">
        <w:rPr>
          <w:rFonts w:ascii="Times New Roman" w:eastAsia="Calibri" w:hAnsi="Times New Roman" w:cs="Times New Roman"/>
          <w:b w:val="0"/>
          <w:spacing w:val="0"/>
          <w:kern w:val="0"/>
          <w:sz w:val="24"/>
          <w:szCs w:val="22"/>
        </w:rPr>
        <w:t>lograr</w:t>
      </w:r>
      <w:r w:rsidR="002C7C96">
        <w:rPr>
          <w:rFonts w:ascii="Times New Roman" w:eastAsia="Calibri" w:hAnsi="Times New Roman" w:cs="Times New Roman"/>
          <w:b w:val="0"/>
          <w:spacing w:val="0"/>
          <w:kern w:val="0"/>
          <w:sz w:val="24"/>
          <w:szCs w:val="22"/>
        </w:rPr>
        <w:t xml:space="preserve"> </w:t>
      </w:r>
      <w:r w:rsidR="00E27323">
        <w:rPr>
          <w:rFonts w:ascii="Times New Roman" w:eastAsia="Calibri" w:hAnsi="Times New Roman" w:cs="Times New Roman"/>
          <w:b w:val="0"/>
          <w:spacing w:val="0"/>
          <w:kern w:val="0"/>
          <w:sz w:val="24"/>
          <w:szCs w:val="22"/>
        </w:rPr>
        <w:t>que identificar</w:t>
      </w:r>
      <w:r w:rsidR="00170EBE">
        <w:rPr>
          <w:rFonts w:ascii="Times New Roman" w:eastAsia="Calibri" w:hAnsi="Times New Roman" w:cs="Times New Roman"/>
          <w:b w:val="0"/>
          <w:spacing w:val="0"/>
          <w:kern w:val="0"/>
          <w:sz w:val="24"/>
          <w:szCs w:val="22"/>
        </w:rPr>
        <w:t xml:space="preserve"> eventualidades de no conformidad, para que de esta manera se facilite que la organización implemente las debidas medidas en cuanto al aprovechamiento de </w:t>
      </w:r>
      <w:r w:rsidR="007035C8">
        <w:rPr>
          <w:rFonts w:ascii="Times New Roman" w:eastAsia="Calibri" w:hAnsi="Times New Roman" w:cs="Times New Roman"/>
          <w:b w:val="0"/>
          <w:spacing w:val="0"/>
          <w:kern w:val="0"/>
          <w:sz w:val="24"/>
          <w:szCs w:val="22"/>
        </w:rPr>
        <w:t>oportunidades</w:t>
      </w:r>
      <w:r w:rsidR="00170EBE">
        <w:rPr>
          <w:rFonts w:ascii="Times New Roman" w:eastAsia="Calibri" w:hAnsi="Times New Roman" w:cs="Times New Roman"/>
          <w:b w:val="0"/>
          <w:spacing w:val="0"/>
          <w:kern w:val="0"/>
          <w:sz w:val="24"/>
          <w:szCs w:val="22"/>
        </w:rPr>
        <w:t xml:space="preserve"> y</w:t>
      </w:r>
      <w:r w:rsidR="007035C8">
        <w:rPr>
          <w:rFonts w:ascii="Times New Roman" w:eastAsia="Calibri" w:hAnsi="Times New Roman" w:cs="Times New Roman"/>
          <w:b w:val="0"/>
          <w:spacing w:val="0"/>
          <w:kern w:val="0"/>
          <w:sz w:val="24"/>
          <w:szCs w:val="22"/>
        </w:rPr>
        <w:t xml:space="preserve"> </w:t>
      </w:r>
      <w:r w:rsidR="006954B5">
        <w:rPr>
          <w:rFonts w:ascii="Times New Roman" w:eastAsia="Calibri" w:hAnsi="Times New Roman" w:cs="Times New Roman"/>
          <w:b w:val="0"/>
          <w:spacing w:val="0"/>
          <w:kern w:val="0"/>
          <w:sz w:val="24"/>
          <w:szCs w:val="22"/>
        </w:rPr>
        <w:t>los peligros</w:t>
      </w:r>
      <w:r w:rsidR="007035C8">
        <w:rPr>
          <w:rFonts w:ascii="Times New Roman" w:eastAsia="Calibri" w:hAnsi="Times New Roman" w:cs="Times New Roman"/>
          <w:b w:val="0"/>
          <w:spacing w:val="0"/>
          <w:kern w:val="0"/>
          <w:sz w:val="24"/>
          <w:szCs w:val="22"/>
        </w:rPr>
        <w:t xml:space="preserve"> que enfrenten. En cuantos a los peligros que surgen como las fortalezas que se establecen en pro de incrementar la efectividad en el sistema de gestión</w:t>
      </w:r>
      <w:r w:rsidR="00073758">
        <w:rPr>
          <w:rFonts w:ascii="Times New Roman" w:eastAsia="Calibri" w:hAnsi="Times New Roman" w:cs="Times New Roman"/>
          <w:b w:val="0"/>
          <w:spacing w:val="0"/>
          <w:kern w:val="0"/>
          <w:sz w:val="24"/>
          <w:szCs w:val="22"/>
        </w:rPr>
        <w:t xml:space="preserve">, con el fin de lograr óptimos resultados como también </w:t>
      </w:r>
      <w:r w:rsidR="00044C34">
        <w:rPr>
          <w:rFonts w:ascii="Times New Roman" w:eastAsia="Calibri" w:hAnsi="Times New Roman" w:cs="Times New Roman"/>
          <w:b w:val="0"/>
          <w:spacing w:val="0"/>
          <w:kern w:val="0"/>
          <w:sz w:val="24"/>
          <w:szCs w:val="22"/>
        </w:rPr>
        <w:t xml:space="preserve">disminuir los impactos negativos. </w:t>
      </w:r>
      <w:r w:rsidR="002D1E8B">
        <w:rPr>
          <w:rFonts w:ascii="Times New Roman" w:eastAsia="Calibri" w:hAnsi="Times New Roman" w:cs="Times New Roman"/>
          <w:b w:val="0"/>
          <w:spacing w:val="0"/>
          <w:kern w:val="0"/>
          <w:sz w:val="24"/>
          <w:szCs w:val="22"/>
        </w:rPr>
        <w:t xml:space="preserve">Todo ello, en base al ciclo PHVA (Planear, Hacer, Verificar y Actuar) de la teoría de mejora </w:t>
      </w:r>
      <w:proofErr w:type="gramStart"/>
      <w:r w:rsidR="00044C34">
        <w:rPr>
          <w:rFonts w:ascii="Times New Roman" w:eastAsia="Calibri" w:hAnsi="Times New Roman" w:cs="Times New Roman"/>
          <w:b w:val="0"/>
          <w:spacing w:val="0"/>
          <w:kern w:val="0"/>
          <w:sz w:val="24"/>
          <w:szCs w:val="22"/>
        </w:rPr>
        <w:t>continua</w:t>
      </w:r>
      <w:proofErr w:type="gramEnd"/>
      <w:r w:rsidR="002D1E8B">
        <w:rPr>
          <w:rFonts w:ascii="Times New Roman" w:eastAsia="Calibri" w:hAnsi="Times New Roman" w:cs="Times New Roman"/>
          <w:b w:val="0"/>
          <w:spacing w:val="0"/>
          <w:kern w:val="0"/>
          <w:sz w:val="24"/>
          <w:szCs w:val="22"/>
        </w:rPr>
        <w:t xml:space="preserve"> de Deming (1950).</w:t>
      </w:r>
    </w:p>
    <w:p w14:paraId="325BC86E" w14:textId="3BA01CCF" w:rsidR="00C737C4" w:rsidRPr="006F59DE" w:rsidRDefault="00C737C4" w:rsidP="00C737C4">
      <w:pPr>
        <w:pStyle w:val="Ttulo3"/>
        <w:rPr>
          <w:rFonts w:ascii="Times New Roman" w:hAnsi="Times New Roman"/>
        </w:rPr>
      </w:pPr>
      <w:bookmarkStart w:id="10" w:name="_Toc118299058"/>
      <w:r w:rsidRPr="006F59DE">
        <w:rPr>
          <w:rFonts w:ascii="Times New Roman" w:hAnsi="Times New Roman"/>
        </w:rPr>
        <w:t xml:space="preserve">Relevancia </w:t>
      </w:r>
      <w:r w:rsidR="00A41FAC">
        <w:rPr>
          <w:rFonts w:ascii="Times New Roman" w:hAnsi="Times New Roman"/>
        </w:rPr>
        <w:t>So</w:t>
      </w:r>
      <w:r w:rsidRPr="006F59DE">
        <w:rPr>
          <w:rFonts w:ascii="Times New Roman" w:hAnsi="Times New Roman"/>
        </w:rPr>
        <w:t>cial</w:t>
      </w:r>
      <w:bookmarkEnd w:id="10"/>
    </w:p>
    <w:p w14:paraId="3BB705C1" w14:textId="33303D51" w:rsidR="007D256E" w:rsidRPr="007D256E" w:rsidRDefault="007D256E" w:rsidP="007D256E">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 xml:space="preserve">En materia </w:t>
      </w:r>
      <w:r w:rsidR="002467F6">
        <w:rPr>
          <w:rFonts w:ascii="Times New Roman" w:eastAsia="Calibri" w:hAnsi="Times New Roman" w:cs="Times New Roman"/>
          <w:b w:val="0"/>
          <w:spacing w:val="0"/>
          <w:kern w:val="0"/>
          <w:sz w:val="24"/>
          <w:szCs w:val="22"/>
        </w:rPr>
        <w:t xml:space="preserve">social, el presente plan estratégico de seguridad vial permitirá desarrollar </w:t>
      </w:r>
      <w:r w:rsidR="00272DA9">
        <w:rPr>
          <w:rFonts w:ascii="Times New Roman" w:eastAsia="Calibri" w:hAnsi="Times New Roman" w:cs="Times New Roman"/>
          <w:b w:val="0"/>
          <w:spacing w:val="0"/>
          <w:kern w:val="0"/>
          <w:sz w:val="24"/>
          <w:szCs w:val="22"/>
        </w:rPr>
        <w:t>acciones dirigidas no solo a los trabajadores, sino que</w:t>
      </w:r>
      <w:r w:rsidR="002467F6">
        <w:rPr>
          <w:rFonts w:ascii="Times New Roman" w:eastAsia="Calibri" w:hAnsi="Times New Roman" w:cs="Times New Roman"/>
          <w:b w:val="0"/>
          <w:spacing w:val="0"/>
          <w:kern w:val="0"/>
          <w:sz w:val="24"/>
          <w:szCs w:val="22"/>
        </w:rPr>
        <w:t xml:space="preserve"> hacia la comunidad como partes </w:t>
      </w:r>
      <w:r w:rsidR="002467F6">
        <w:rPr>
          <w:rFonts w:ascii="Times New Roman" w:eastAsia="Calibri" w:hAnsi="Times New Roman" w:cs="Times New Roman"/>
          <w:b w:val="0"/>
          <w:spacing w:val="0"/>
          <w:kern w:val="0"/>
          <w:sz w:val="24"/>
          <w:szCs w:val="22"/>
        </w:rPr>
        <w:lastRenderedPageBreak/>
        <w:t xml:space="preserve">interesadas identificando las necesidades de las mismas y la prevención de </w:t>
      </w:r>
      <w:r w:rsidR="00272DA9">
        <w:rPr>
          <w:rFonts w:ascii="Times New Roman" w:eastAsia="Calibri" w:hAnsi="Times New Roman" w:cs="Times New Roman"/>
          <w:b w:val="0"/>
          <w:spacing w:val="0"/>
          <w:kern w:val="0"/>
          <w:sz w:val="24"/>
          <w:szCs w:val="22"/>
        </w:rPr>
        <w:t xml:space="preserve">daños o impactos que pueden ocasionar las labores de la empresa </w:t>
      </w:r>
      <w:r w:rsidR="00272DA9" w:rsidRPr="007D256E">
        <w:rPr>
          <w:rFonts w:ascii="Times New Roman" w:eastAsia="Calibri" w:hAnsi="Times New Roman" w:cs="Times New Roman"/>
          <w:b w:val="0"/>
          <w:spacing w:val="0"/>
          <w:kern w:val="0"/>
          <w:sz w:val="24"/>
          <w:szCs w:val="22"/>
        </w:rPr>
        <w:t>TRASERCOL S.A.S</w:t>
      </w:r>
      <w:r w:rsidR="00272DA9">
        <w:rPr>
          <w:rFonts w:ascii="Times New Roman" w:eastAsia="Calibri" w:hAnsi="Times New Roman" w:cs="Times New Roman"/>
          <w:b w:val="0"/>
          <w:spacing w:val="0"/>
          <w:kern w:val="0"/>
          <w:sz w:val="24"/>
          <w:szCs w:val="22"/>
        </w:rPr>
        <w:t>.</w:t>
      </w:r>
      <w:r w:rsidR="00F511BF">
        <w:rPr>
          <w:rFonts w:ascii="Times New Roman" w:eastAsia="Calibri" w:hAnsi="Times New Roman" w:cs="Times New Roman"/>
          <w:b w:val="0"/>
          <w:spacing w:val="0"/>
          <w:kern w:val="0"/>
          <w:sz w:val="24"/>
          <w:szCs w:val="22"/>
        </w:rPr>
        <w:t xml:space="preserve"> Adicional a ello, desde el punto de vista de salud pública, ya que trabajando en la ejecución de políticas relacionadas con el sector vial y trabajando en acciones concretas, se podrá aportar a la disminución de los índices de accidentalidad.</w:t>
      </w:r>
    </w:p>
    <w:p w14:paraId="773BE869" w14:textId="0800632B" w:rsidR="00C737C4" w:rsidRPr="006F59DE" w:rsidRDefault="00C737C4" w:rsidP="00C737C4">
      <w:pPr>
        <w:pStyle w:val="Ttulo3"/>
        <w:rPr>
          <w:rFonts w:ascii="Times New Roman" w:hAnsi="Times New Roman"/>
        </w:rPr>
      </w:pPr>
      <w:bookmarkStart w:id="11" w:name="_Toc118299059"/>
      <w:r w:rsidRPr="006F59DE">
        <w:rPr>
          <w:rFonts w:ascii="Times New Roman" w:hAnsi="Times New Roman"/>
        </w:rPr>
        <w:t xml:space="preserve">Implicaciones </w:t>
      </w:r>
      <w:r w:rsidR="00A41FAC">
        <w:rPr>
          <w:rFonts w:ascii="Times New Roman" w:hAnsi="Times New Roman"/>
        </w:rPr>
        <w:t>P</w:t>
      </w:r>
      <w:r w:rsidRPr="006F59DE">
        <w:rPr>
          <w:rFonts w:ascii="Times New Roman" w:hAnsi="Times New Roman"/>
        </w:rPr>
        <w:t>rácticas</w:t>
      </w:r>
      <w:bookmarkEnd w:id="11"/>
    </w:p>
    <w:p w14:paraId="5FF5F9B6" w14:textId="3CCCA6A7" w:rsidR="00B170B1" w:rsidRDefault="00044C34" w:rsidP="006F5087">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El objetivo en proponer la metodología de</w:t>
      </w:r>
      <w:r w:rsidR="007D256E" w:rsidRPr="007D256E">
        <w:rPr>
          <w:rFonts w:ascii="Times New Roman" w:eastAsia="Calibri" w:hAnsi="Times New Roman" w:cs="Times New Roman"/>
          <w:b w:val="0"/>
          <w:spacing w:val="0"/>
          <w:kern w:val="0"/>
          <w:sz w:val="24"/>
          <w:szCs w:val="22"/>
        </w:rPr>
        <w:t xml:space="preserve"> PESV para TRASERCOL S.A.S., </w:t>
      </w:r>
      <w:r>
        <w:rPr>
          <w:rFonts w:ascii="Times New Roman" w:eastAsia="Calibri" w:hAnsi="Times New Roman" w:cs="Times New Roman"/>
          <w:b w:val="0"/>
          <w:spacing w:val="0"/>
          <w:kern w:val="0"/>
          <w:sz w:val="24"/>
          <w:szCs w:val="22"/>
        </w:rPr>
        <w:t xml:space="preserve">es </w:t>
      </w:r>
      <w:r w:rsidR="002B10CC">
        <w:rPr>
          <w:rFonts w:ascii="Times New Roman" w:eastAsia="Calibri" w:hAnsi="Times New Roman" w:cs="Times New Roman"/>
          <w:b w:val="0"/>
          <w:spacing w:val="0"/>
          <w:kern w:val="0"/>
          <w:sz w:val="24"/>
          <w:szCs w:val="22"/>
        </w:rPr>
        <w:t xml:space="preserve">con el fin de </w:t>
      </w:r>
      <w:r>
        <w:rPr>
          <w:rFonts w:ascii="Times New Roman" w:eastAsia="Calibri" w:hAnsi="Times New Roman" w:cs="Times New Roman"/>
          <w:b w:val="0"/>
          <w:spacing w:val="0"/>
          <w:kern w:val="0"/>
          <w:sz w:val="24"/>
          <w:szCs w:val="22"/>
        </w:rPr>
        <w:t xml:space="preserve">contribuir </w:t>
      </w:r>
      <w:r w:rsidR="002B10CC">
        <w:rPr>
          <w:rFonts w:ascii="Times New Roman" w:eastAsia="Calibri" w:hAnsi="Times New Roman" w:cs="Times New Roman"/>
          <w:b w:val="0"/>
          <w:spacing w:val="0"/>
          <w:kern w:val="0"/>
          <w:sz w:val="24"/>
          <w:szCs w:val="22"/>
        </w:rPr>
        <w:t xml:space="preserve">a proponer una solución con relación a </w:t>
      </w:r>
      <w:r w:rsidR="005B75C5">
        <w:rPr>
          <w:rFonts w:ascii="Times New Roman" w:eastAsia="Calibri" w:hAnsi="Times New Roman" w:cs="Times New Roman"/>
          <w:b w:val="0"/>
          <w:spacing w:val="0"/>
          <w:kern w:val="0"/>
          <w:sz w:val="24"/>
          <w:szCs w:val="22"/>
        </w:rPr>
        <w:t xml:space="preserve">la inconformidad en Seguridad </w:t>
      </w:r>
      <w:r w:rsidR="002B10CC">
        <w:rPr>
          <w:rFonts w:ascii="Times New Roman" w:eastAsia="Calibri" w:hAnsi="Times New Roman" w:cs="Times New Roman"/>
          <w:b w:val="0"/>
          <w:spacing w:val="0"/>
          <w:kern w:val="0"/>
          <w:sz w:val="24"/>
          <w:szCs w:val="22"/>
        </w:rPr>
        <w:t xml:space="preserve">Vial </w:t>
      </w:r>
      <w:r w:rsidR="005B75C5">
        <w:rPr>
          <w:rFonts w:ascii="Times New Roman" w:eastAsia="Calibri" w:hAnsi="Times New Roman" w:cs="Times New Roman"/>
          <w:b w:val="0"/>
          <w:spacing w:val="0"/>
          <w:kern w:val="0"/>
          <w:sz w:val="24"/>
          <w:szCs w:val="22"/>
        </w:rPr>
        <w:t xml:space="preserve">de manera nacional e internacional, </w:t>
      </w:r>
      <w:r w:rsidR="003141F0">
        <w:rPr>
          <w:rFonts w:ascii="Times New Roman" w:eastAsia="Calibri" w:hAnsi="Times New Roman" w:cs="Times New Roman"/>
          <w:b w:val="0"/>
          <w:spacing w:val="0"/>
          <w:kern w:val="0"/>
          <w:sz w:val="24"/>
          <w:szCs w:val="22"/>
        </w:rPr>
        <w:t>así</w:t>
      </w:r>
      <w:r w:rsidR="005B75C5">
        <w:rPr>
          <w:rFonts w:ascii="Times New Roman" w:eastAsia="Calibri" w:hAnsi="Times New Roman" w:cs="Times New Roman"/>
          <w:b w:val="0"/>
          <w:spacing w:val="0"/>
          <w:kern w:val="0"/>
          <w:sz w:val="24"/>
          <w:szCs w:val="22"/>
        </w:rPr>
        <w:t xml:space="preserve"> mismo poder disminuir en gran medida la deflación de precio en cuanto a las actividades de operación</w:t>
      </w:r>
      <w:r w:rsidR="003141F0">
        <w:rPr>
          <w:rFonts w:ascii="Times New Roman" w:eastAsia="Calibri" w:hAnsi="Times New Roman" w:cs="Times New Roman"/>
          <w:b w:val="0"/>
          <w:spacing w:val="0"/>
          <w:kern w:val="0"/>
          <w:sz w:val="24"/>
          <w:szCs w:val="22"/>
        </w:rPr>
        <w:t xml:space="preserve">, es por tanto que al implementar un medidor de PESV, se estima que la compañía </w:t>
      </w:r>
      <w:r w:rsidR="00FF4512">
        <w:rPr>
          <w:rFonts w:ascii="Times New Roman" w:eastAsia="Calibri" w:hAnsi="Times New Roman" w:cs="Times New Roman"/>
          <w:b w:val="0"/>
          <w:spacing w:val="0"/>
          <w:kern w:val="0"/>
          <w:sz w:val="24"/>
          <w:szCs w:val="22"/>
        </w:rPr>
        <w:t xml:space="preserve">tenga un seguimiento correcto </w:t>
      </w:r>
      <w:r w:rsidR="00BF4D0E">
        <w:rPr>
          <w:rFonts w:ascii="Times New Roman" w:eastAsia="Calibri" w:hAnsi="Times New Roman" w:cs="Times New Roman"/>
          <w:b w:val="0"/>
          <w:spacing w:val="0"/>
          <w:kern w:val="0"/>
          <w:sz w:val="24"/>
          <w:szCs w:val="22"/>
        </w:rPr>
        <w:t>en su parque motor</w:t>
      </w:r>
      <w:r w:rsidR="003141F0">
        <w:rPr>
          <w:rFonts w:ascii="Times New Roman" w:eastAsia="Calibri" w:hAnsi="Times New Roman" w:cs="Times New Roman"/>
          <w:b w:val="0"/>
          <w:spacing w:val="0"/>
          <w:kern w:val="0"/>
          <w:sz w:val="24"/>
          <w:szCs w:val="22"/>
        </w:rPr>
        <w:t xml:space="preserve">, con el fin de reducir el indicador en revisiones correctivas, </w:t>
      </w:r>
      <w:r w:rsidR="003B2460">
        <w:rPr>
          <w:rFonts w:ascii="Times New Roman" w:eastAsia="Calibri" w:hAnsi="Times New Roman" w:cs="Times New Roman"/>
          <w:b w:val="0"/>
          <w:spacing w:val="0"/>
          <w:kern w:val="0"/>
          <w:sz w:val="24"/>
          <w:szCs w:val="22"/>
        </w:rPr>
        <w:t xml:space="preserve">postergando la vida útil de </w:t>
      </w:r>
      <w:r w:rsidR="00BF4D0E">
        <w:rPr>
          <w:rFonts w:ascii="Times New Roman" w:eastAsia="Calibri" w:hAnsi="Times New Roman" w:cs="Times New Roman"/>
          <w:b w:val="0"/>
          <w:spacing w:val="0"/>
          <w:kern w:val="0"/>
          <w:sz w:val="24"/>
          <w:szCs w:val="22"/>
        </w:rPr>
        <w:t>los vehículos de transporte</w:t>
      </w:r>
      <w:r w:rsidR="003B2460">
        <w:rPr>
          <w:rFonts w:ascii="Times New Roman" w:eastAsia="Calibri" w:hAnsi="Times New Roman" w:cs="Times New Roman"/>
          <w:b w:val="0"/>
          <w:spacing w:val="0"/>
          <w:kern w:val="0"/>
          <w:sz w:val="24"/>
          <w:szCs w:val="22"/>
        </w:rPr>
        <w:t xml:space="preserve"> y</w:t>
      </w:r>
      <w:r w:rsidR="006F5087">
        <w:rPr>
          <w:rFonts w:ascii="Times New Roman" w:eastAsia="Calibri" w:hAnsi="Times New Roman" w:cs="Times New Roman"/>
          <w:b w:val="0"/>
          <w:spacing w:val="0"/>
          <w:kern w:val="0"/>
          <w:sz w:val="24"/>
          <w:szCs w:val="22"/>
        </w:rPr>
        <w:t xml:space="preserve"> de esta manera generando efectividad. De igual manera</w:t>
      </w:r>
      <w:r w:rsidR="00B170B1">
        <w:rPr>
          <w:rFonts w:ascii="Times New Roman" w:eastAsia="Calibri" w:hAnsi="Times New Roman" w:cs="Times New Roman"/>
          <w:b w:val="0"/>
          <w:spacing w:val="0"/>
          <w:kern w:val="0"/>
          <w:sz w:val="24"/>
          <w:szCs w:val="22"/>
        </w:rPr>
        <w:t xml:space="preserve"> la idea es disminuir el coste afín respecto a </w:t>
      </w:r>
    </w:p>
    <w:p w14:paraId="79A122BC" w14:textId="5CED2FF4" w:rsidR="007D256E" w:rsidRPr="007D256E" w:rsidRDefault="00B170B1" w:rsidP="00C3133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Accidentes inesperados en segunda instancia tales como: </w:t>
      </w:r>
      <w:r w:rsidRPr="007D256E">
        <w:rPr>
          <w:rFonts w:ascii="Times New Roman" w:eastAsia="Calibri" w:hAnsi="Times New Roman" w:cs="Times New Roman"/>
          <w:b w:val="0"/>
          <w:spacing w:val="0"/>
          <w:kern w:val="0"/>
          <w:sz w:val="24"/>
          <w:szCs w:val="22"/>
        </w:rPr>
        <w:t>reemplazo de vehículos, reparaciones, contrato, contratación de personal back up,</w:t>
      </w:r>
      <w:r>
        <w:rPr>
          <w:rFonts w:ascii="Times New Roman" w:eastAsia="Calibri" w:hAnsi="Times New Roman" w:cs="Times New Roman"/>
          <w:b w:val="0"/>
          <w:spacing w:val="0"/>
          <w:kern w:val="0"/>
          <w:sz w:val="24"/>
          <w:szCs w:val="22"/>
        </w:rPr>
        <w:t xml:space="preserve"> resolución de situaciones legales, seguros; en </w:t>
      </w:r>
      <w:r w:rsidR="003F55C9">
        <w:rPr>
          <w:rFonts w:ascii="Times New Roman" w:eastAsia="Calibri" w:hAnsi="Times New Roman" w:cs="Times New Roman"/>
          <w:b w:val="0"/>
          <w:spacing w:val="0"/>
          <w:kern w:val="0"/>
          <w:sz w:val="24"/>
          <w:szCs w:val="22"/>
        </w:rPr>
        <w:t>conclusión,</w:t>
      </w:r>
      <w:r>
        <w:rPr>
          <w:rFonts w:ascii="Times New Roman" w:eastAsia="Calibri" w:hAnsi="Times New Roman" w:cs="Times New Roman"/>
          <w:b w:val="0"/>
          <w:spacing w:val="0"/>
          <w:kern w:val="0"/>
          <w:sz w:val="24"/>
          <w:szCs w:val="22"/>
        </w:rPr>
        <w:t xml:space="preserve"> todo lo concerniente para la organización </w:t>
      </w:r>
      <w:r w:rsidR="00C3133A">
        <w:rPr>
          <w:rFonts w:ascii="Times New Roman" w:eastAsia="Calibri" w:hAnsi="Times New Roman" w:cs="Times New Roman"/>
          <w:b w:val="0"/>
          <w:spacing w:val="0"/>
          <w:kern w:val="0"/>
          <w:sz w:val="24"/>
          <w:szCs w:val="22"/>
        </w:rPr>
        <w:t xml:space="preserve">en cuanto a los accidentes de </w:t>
      </w:r>
      <w:r w:rsidR="007D256E" w:rsidRPr="007D256E">
        <w:rPr>
          <w:rFonts w:ascii="Times New Roman" w:eastAsia="Calibri" w:hAnsi="Times New Roman" w:cs="Times New Roman"/>
          <w:b w:val="0"/>
          <w:spacing w:val="0"/>
          <w:kern w:val="0"/>
          <w:sz w:val="24"/>
          <w:szCs w:val="22"/>
        </w:rPr>
        <w:t>tránsito.</w:t>
      </w:r>
    </w:p>
    <w:p w14:paraId="278A4A41" w14:textId="5321CB39" w:rsidR="00C737C4" w:rsidRPr="006F59DE" w:rsidRDefault="00C737C4" w:rsidP="00C737C4">
      <w:pPr>
        <w:pStyle w:val="Ttulo3"/>
        <w:rPr>
          <w:rFonts w:ascii="Times New Roman" w:hAnsi="Times New Roman"/>
        </w:rPr>
      </w:pPr>
      <w:bookmarkStart w:id="12" w:name="_Toc118299060"/>
      <w:r w:rsidRPr="006F59DE">
        <w:rPr>
          <w:rFonts w:ascii="Times New Roman" w:hAnsi="Times New Roman"/>
        </w:rPr>
        <w:t xml:space="preserve">Utilidad </w:t>
      </w:r>
      <w:r w:rsidR="00A41FAC">
        <w:rPr>
          <w:rFonts w:ascii="Times New Roman" w:hAnsi="Times New Roman"/>
        </w:rPr>
        <w:t>M</w:t>
      </w:r>
      <w:r w:rsidRPr="006F59DE">
        <w:rPr>
          <w:rFonts w:ascii="Times New Roman" w:hAnsi="Times New Roman"/>
        </w:rPr>
        <w:t>etodológica</w:t>
      </w:r>
      <w:bookmarkEnd w:id="12"/>
    </w:p>
    <w:p w14:paraId="3028EA1A" w14:textId="32610FAB" w:rsidR="005C7E22" w:rsidRPr="005C7E22" w:rsidRDefault="005C7E22" w:rsidP="00C3133A">
      <w:pPr>
        <w:pStyle w:val="Ttulo"/>
        <w:spacing w:after="0" w:line="360" w:lineRule="auto"/>
        <w:ind w:firstLine="709"/>
        <w:jc w:val="both"/>
      </w:pPr>
      <w:r>
        <w:rPr>
          <w:rFonts w:ascii="Times New Roman" w:eastAsia="Calibri" w:hAnsi="Times New Roman" w:cs="Times New Roman"/>
          <w:b w:val="0"/>
          <w:spacing w:val="0"/>
          <w:kern w:val="0"/>
          <w:sz w:val="24"/>
          <w:szCs w:val="22"/>
        </w:rPr>
        <w:t>Por último,</w:t>
      </w:r>
      <w:r w:rsidRPr="005C7E22">
        <w:rPr>
          <w:rFonts w:ascii="Times New Roman" w:eastAsia="Calibri" w:hAnsi="Times New Roman" w:cs="Times New Roman"/>
          <w:b w:val="0"/>
          <w:spacing w:val="0"/>
          <w:kern w:val="0"/>
          <w:sz w:val="24"/>
          <w:szCs w:val="22"/>
        </w:rPr>
        <w:t xml:space="preserve"> los resultados de</w:t>
      </w:r>
      <w:r>
        <w:rPr>
          <w:rFonts w:ascii="Times New Roman" w:eastAsia="Calibri" w:hAnsi="Times New Roman" w:cs="Times New Roman"/>
          <w:b w:val="0"/>
          <w:spacing w:val="0"/>
          <w:kern w:val="0"/>
          <w:sz w:val="24"/>
          <w:szCs w:val="22"/>
        </w:rPr>
        <w:t xml:space="preserve">l presente proyecto aportarán como </w:t>
      </w:r>
      <w:r w:rsidRPr="005C7E22">
        <w:rPr>
          <w:rFonts w:ascii="Times New Roman" w:eastAsia="Calibri" w:hAnsi="Times New Roman" w:cs="Times New Roman"/>
          <w:b w:val="0"/>
          <w:spacing w:val="0"/>
          <w:kern w:val="0"/>
          <w:sz w:val="24"/>
          <w:szCs w:val="22"/>
        </w:rPr>
        <w:t xml:space="preserve">como antecedentes </w:t>
      </w:r>
      <w:r>
        <w:rPr>
          <w:rFonts w:ascii="Times New Roman" w:eastAsia="Calibri" w:hAnsi="Times New Roman" w:cs="Times New Roman"/>
          <w:b w:val="0"/>
          <w:spacing w:val="0"/>
          <w:kern w:val="0"/>
          <w:sz w:val="24"/>
          <w:szCs w:val="22"/>
        </w:rPr>
        <w:t>ya sean metodológicos o de referencia</w:t>
      </w:r>
      <w:r w:rsidRPr="005C7E22">
        <w:rPr>
          <w:rFonts w:ascii="Times New Roman" w:eastAsia="Calibri" w:hAnsi="Times New Roman" w:cs="Times New Roman"/>
          <w:b w:val="0"/>
          <w:spacing w:val="0"/>
          <w:kern w:val="0"/>
          <w:sz w:val="24"/>
          <w:szCs w:val="22"/>
        </w:rPr>
        <w:t xml:space="preserve"> para </w:t>
      </w:r>
      <w:r>
        <w:rPr>
          <w:rFonts w:ascii="Times New Roman" w:eastAsia="Calibri" w:hAnsi="Times New Roman" w:cs="Times New Roman"/>
          <w:b w:val="0"/>
          <w:spacing w:val="0"/>
          <w:kern w:val="0"/>
          <w:sz w:val="24"/>
          <w:szCs w:val="22"/>
        </w:rPr>
        <w:t>trabajos investigativos</w:t>
      </w:r>
      <w:r w:rsidRPr="005C7E22">
        <w:rPr>
          <w:rFonts w:ascii="Times New Roman" w:eastAsia="Calibri" w:hAnsi="Times New Roman" w:cs="Times New Roman"/>
          <w:b w:val="0"/>
          <w:spacing w:val="0"/>
          <w:kern w:val="0"/>
          <w:sz w:val="24"/>
          <w:szCs w:val="22"/>
        </w:rPr>
        <w:t xml:space="preserve"> y para el </w:t>
      </w:r>
      <w:r>
        <w:rPr>
          <w:rFonts w:ascii="Times New Roman" w:eastAsia="Calibri" w:hAnsi="Times New Roman" w:cs="Times New Roman"/>
          <w:b w:val="0"/>
          <w:spacing w:val="0"/>
          <w:kern w:val="0"/>
          <w:sz w:val="24"/>
          <w:szCs w:val="22"/>
        </w:rPr>
        <w:t>sector</w:t>
      </w:r>
      <w:r w:rsidRPr="005C7E22">
        <w:rPr>
          <w:rFonts w:ascii="Times New Roman" w:eastAsia="Calibri" w:hAnsi="Times New Roman" w:cs="Times New Roman"/>
          <w:b w:val="0"/>
          <w:spacing w:val="0"/>
          <w:kern w:val="0"/>
          <w:sz w:val="24"/>
          <w:szCs w:val="22"/>
        </w:rPr>
        <w:t xml:space="preserve"> de transport</w:t>
      </w:r>
      <w:r>
        <w:rPr>
          <w:rFonts w:ascii="Times New Roman" w:eastAsia="Calibri" w:hAnsi="Times New Roman" w:cs="Times New Roman"/>
          <w:b w:val="0"/>
          <w:spacing w:val="0"/>
          <w:kern w:val="0"/>
          <w:sz w:val="24"/>
          <w:szCs w:val="22"/>
        </w:rPr>
        <w:t>e</w:t>
      </w:r>
      <w:r w:rsidRPr="005C7E22">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 xml:space="preserve">buscando siempre la mejora continua y el </w:t>
      </w:r>
      <w:r w:rsidR="00C3133A">
        <w:rPr>
          <w:rFonts w:ascii="Times New Roman" w:eastAsia="Calibri" w:hAnsi="Times New Roman" w:cs="Times New Roman"/>
          <w:b w:val="0"/>
          <w:spacing w:val="0"/>
          <w:kern w:val="0"/>
          <w:sz w:val="24"/>
          <w:szCs w:val="22"/>
        </w:rPr>
        <w:t xml:space="preserve">bienestar físico de los colaboradores. </w:t>
      </w:r>
    </w:p>
    <w:p w14:paraId="5431A5AD" w14:textId="1D2EB219" w:rsidR="002941C9" w:rsidRDefault="002941C9" w:rsidP="00C2565B">
      <w:pPr>
        <w:pStyle w:val="Ttulo2"/>
        <w:spacing w:after="240" w:line="480" w:lineRule="auto"/>
        <w:rPr>
          <w:rFonts w:ascii="Times New Roman" w:hAnsi="Times New Roman"/>
          <w:caps w:val="0"/>
          <w:sz w:val="24"/>
          <w:szCs w:val="24"/>
        </w:rPr>
      </w:pPr>
      <w:bookmarkStart w:id="13" w:name="_Toc118299061"/>
      <w:r w:rsidRPr="002941C9">
        <w:rPr>
          <w:rFonts w:ascii="Times New Roman" w:hAnsi="Times New Roman"/>
          <w:caps w:val="0"/>
          <w:sz w:val="24"/>
          <w:szCs w:val="24"/>
        </w:rPr>
        <w:t>Delimitación</w:t>
      </w:r>
      <w:bookmarkEnd w:id="13"/>
    </w:p>
    <w:p w14:paraId="23732AA5" w14:textId="4B350E65" w:rsidR="00AB4EA2" w:rsidRDefault="005D01F0" w:rsidP="00AB4EA2">
      <w:pPr>
        <w:pStyle w:val="Ttulo3"/>
        <w:rPr>
          <w:rFonts w:ascii="Times New Roman" w:hAnsi="Times New Roman"/>
        </w:rPr>
      </w:pPr>
      <w:bookmarkStart w:id="14" w:name="_Toc118299062"/>
      <w:r>
        <w:rPr>
          <w:rFonts w:ascii="Times New Roman" w:hAnsi="Times New Roman"/>
        </w:rPr>
        <w:t xml:space="preserve">Delimitación </w:t>
      </w:r>
      <w:r w:rsidR="00A41FAC">
        <w:rPr>
          <w:rFonts w:ascii="Times New Roman" w:hAnsi="Times New Roman"/>
        </w:rPr>
        <w:t>T</w:t>
      </w:r>
      <w:r>
        <w:rPr>
          <w:rFonts w:ascii="Times New Roman" w:hAnsi="Times New Roman"/>
        </w:rPr>
        <w:t>eórica-t</w:t>
      </w:r>
      <w:r w:rsidR="00AB4EA2" w:rsidRPr="00AB4EA2">
        <w:rPr>
          <w:rFonts w:ascii="Times New Roman" w:hAnsi="Times New Roman"/>
        </w:rPr>
        <w:t>emática</w:t>
      </w:r>
      <w:bookmarkEnd w:id="14"/>
    </w:p>
    <w:p w14:paraId="75FCEAF9" w14:textId="28764400" w:rsidR="00161929"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Línea de investigación: Gestión funcional</w:t>
      </w:r>
      <w:r w:rsidR="00161929">
        <w:rPr>
          <w:rFonts w:ascii="Times New Roman" w:eastAsia="Calibri" w:hAnsi="Times New Roman" w:cs="Times New Roman"/>
          <w:b w:val="0"/>
          <w:spacing w:val="0"/>
          <w:kern w:val="0"/>
          <w:sz w:val="24"/>
          <w:szCs w:val="22"/>
        </w:rPr>
        <w:t>, a</w:t>
      </w:r>
      <w:r w:rsidRPr="007D256E">
        <w:rPr>
          <w:rFonts w:ascii="Times New Roman" w:eastAsia="Calibri" w:hAnsi="Times New Roman" w:cs="Times New Roman"/>
          <w:b w:val="0"/>
          <w:spacing w:val="0"/>
          <w:kern w:val="0"/>
          <w:sz w:val="24"/>
          <w:szCs w:val="22"/>
        </w:rPr>
        <w:t>dscrita al programa</w:t>
      </w:r>
      <w:r w:rsidR="00161929">
        <w:rPr>
          <w:rFonts w:ascii="Times New Roman" w:eastAsia="Calibri" w:hAnsi="Times New Roman" w:cs="Times New Roman"/>
          <w:b w:val="0"/>
          <w:spacing w:val="0"/>
          <w:kern w:val="0"/>
          <w:sz w:val="24"/>
          <w:szCs w:val="22"/>
        </w:rPr>
        <w:t xml:space="preserve"> de Administración de Empresas d</w:t>
      </w:r>
      <w:r w:rsidRPr="007D256E">
        <w:rPr>
          <w:rFonts w:ascii="Times New Roman" w:eastAsia="Calibri" w:hAnsi="Times New Roman" w:cs="Times New Roman"/>
          <w:b w:val="0"/>
          <w:spacing w:val="0"/>
          <w:kern w:val="0"/>
          <w:sz w:val="24"/>
          <w:szCs w:val="22"/>
        </w:rPr>
        <w:t>e la universida</w:t>
      </w:r>
      <w:r w:rsidR="00161929">
        <w:rPr>
          <w:rFonts w:ascii="Times New Roman" w:eastAsia="Calibri" w:hAnsi="Times New Roman" w:cs="Times New Roman"/>
          <w:b w:val="0"/>
          <w:spacing w:val="0"/>
          <w:kern w:val="0"/>
          <w:sz w:val="24"/>
          <w:szCs w:val="22"/>
        </w:rPr>
        <w:t>d Popular del Cesar, Seccional Aguachica.</w:t>
      </w:r>
      <w:r w:rsidR="00B40A1D">
        <w:rPr>
          <w:rFonts w:ascii="Times New Roman" w:eastAsia="Calibri" w:hAnsi="Times New Roman" w:cs="Times New Roman"/>
          <w:b w:val="0"/>
          <w:spacing w:val="0"/>
          <w:kern w:val="0"/>
          <w:sz w:val="24"/>
          <w:szCs w:val="22"/>
        </w:rPr>
        <w:t xml:space="preserve"> </w:t>
      </w:r>
      <w:r w:rsidRPr="007D256E">
        <w:rPr>
          <w:rFonts w:ascii="Times New Roman" w:eastAsia="Calibri" w:hAnsi="Times New Roman" w:cs="Times New Roman"/>
          <w:b w:val="0"/>
          <w:spacing w:val="0"/>
          <w:kern w:val="0"/>
          <w:sz w:val="24"/>
          <w:szCs w:val="22"/>
        </w:rPr>
        <w:t xml:space="preserve">Eje temático: Logística y transporte   </w:t>
      </w:r>
    </w:p>
    <w:p w14:paraId="067462C4" w14:textId="79CAD93D" w:rsidR="007D256E" w:rsidRPr="007D256E"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lastRenderedPageBreak/>
        <w:t xml:space="preserve">  </w:t>
      </w:r>
    </w:p>
    <w:p w14:paraId="39FDA6FC" w14:textId="1FA2E540" w:rsidR="007D256E"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La logística y transporte es la base principal para la empresa objeto de estudio, pues es su actividad económica. Y por requisito de ley es importante implementar y mantener un Plan Estratégico de Seguridad Vial.</w:t>
      </w:r>
    </w:p>
    <w:p w14:paraId="474198DF" w14:textId="77777777" w:rsidR="00161929" w:rsidRPr="00161929" w:rsidRDefault="00161929" w:rsidP="00161929">
      <w:pPr>
        <w:spacing w:after="0"/>
      </w:pPr>
    </w:p>
    <w:p w14:paraId="7A7E022D" w14:textId="45C2FC4D" w:rsidR="002941C9" w:rsidRPr="006D58F4" w:rsidRDefault="002941C9" w:rsidP="00C2565B">
      <w:pPr>
        <w:pStyle w:val="Ttulo3"/>
        <w:spacing w:before="0" w:beforeAutospacing="0" w:after="240" w:afterAutospacing="0" w:line="360" w:lineRule="auto"/>
        <w:rPr>
          <w:rFonts w:ascii="Times New Roman" w:hAnsi="Times New Roman"/>
        </w:rPr>
      </w:pPr>
      <w:bookmarkStart w:id="15" w:name="_Toc118299063"/>
      <w:r>
        <w:rPr>
          <w:rFonts w:ascii="Times New Roman" w:hAnsi="Times New Roman"/>
        </w:rPr>
        <w:t xml:space="preserve">Delimitación </w:t>
      </w:r>
      <w:r w:rsidR="00A41FAC">
        <w:rPr>
          <w:rFonts w:ascii="Times New Roman" w:hAnsi="Times New Roman"/>
        </w:rPr>
        <w:t>T</w:t>
      </w:r>
      <w:r>
        <w:rPr>
          <w:rFonts w:ascii="Times New Roman" w:hAnsi="Times New Roman"/>
        </w:rPr>
        <w:t>emporal</w:t>
      </w:r>
      <w:bookmarkEnd w:id="15"/>
    </w:p>
    <w:p w14:paraId="0DB1668C" w14:textId="77777777" w:rsidR="00FC1C3F" w:rsidRP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Para la elaboración del proyecto se tendrá en cuenta un tiempo de 18 meses comprendidos entre el mes de agosto del año 2021 y el mes de diciembre de 2022.</w:t>
      </w:r>
    </w:p>
    <w:p w14:paraId="127E2474" w14:textId="51D7B979" w:rsidR="002941C9" w:rsidRPr="006D58F4" w:rsidRDefault="002941C9" w:rsidP="002941C9">
      <w:pPr>
        <w:pStyle w:val="Ttulo3"/>
        <w:spacing w:line="360" w:lineRule="auto"/>
        <w:rPr>
          <w:rFonts w:ascii="Times New Roman" w:hAnsi="Times New Roman"/>
        </w:rPr>
      </w:pPr>
      <w:bookmarkStart w:id="16" w:name="_Toc118299064"/>
      <w:r>
        <w:rPr>
          <w:rFonts w:ascii="Times New Roman" w:hAnsi="Times New Roman"/>
        </w:rPr>
        <w:t xml:space="preserve">Delimitación </w:t>
      </w:r>
      <w:r w:rsidR="00A41FAC">
        <w:rPr>
          <w:rFonts w:ascii="Times New Roman" w:hAnsi="Times New Roman"/>
        </w:rPr>
        <w:t>C</w:t>
      </w:r>
      <w:r w:rsidR="005D01F0">
        <w:rPr>
          <w:rFonts w:ascii="Times New Roman" w:hAnsi="Times New Roman"/>
        </w:rPr>
        <w:t>ontextual</w:t>
      </w:r>
      <w:bookmarkEnd w:id="16"/>
    </w:p>
    <w:p w14:paraId="6C4477B3" w14:textId="5E0C2D64" w:rsid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Para la elaboración del presente proyecto se tendrá en cuenta el contexto del municipio de San Martín, siendo la ciudad de domicilio de la empresa TRASERCOL S.A.S.</w:t>
      </w:r>
    </w:p>
    <w:p w14:paraId="14363EFB" w14:textId="77777777" w:rsidR="00FC1C3F" w:rsidRPr="00FC1C3F" w:rsidRDefault="00FC1C3F" w:rsidP="00FC1C3F">
      <w:pPr>
        <w:spacing w:after="0"/>
      </w:pPr>
    </w:p>
    <w:p w14:paraId="19B0F761" w14:textId="3133B616" w:rsidR="00FC1C3F" w:rsidRDefault="00C3133A" w:rsidP="00AB010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La historia del m</w:t>
      </w:r>
      <w:r w:rsidR="00030305">
        <w:rPr>
          <w:rFonts w:ascii="Times New Roman" w:eastAsia="Calibri" w:hAnsi="Times New Roman" w:cs="Times New Roman"/>
          <w:b w:val="0"/>
          <w:spacing w:val="0"/>
          <w:kern w:val="0"/>
          <w:sz w:val="24"/>
          <w:szCs w:val="22"/>
        </w:rPr>
        <w:t>unicipio de S</w:t>
      </w:r>
      <w:r>
        <w:rPr>
          <w:rFonts w:ascii="Times New Roman" w:eastAsia="Calibri" w:hAnsi="Times New Roman" w:cs="Times New Roman"/>
          <w:b w:val="0"/>
          <w:spacing w:val="0"/>
          <w:kern w:val="0"/>
          <w:sz w:val="24"/>
          <w:szCs w:val="22"/>
        </w:rPr>
        <w:t xml:space="preserve">an </w:t>
      </w:r>
      <w:r w:rsidR="00030305">
        <w:rPr>
          <w:rFonts w:ascii="Times New Roman" w:eastAsia="Calibri" w:hAnsi="Times New Roman" w:cs="Times New Roman"/>
          <w:b w:val="0"/>
          <w:spacing w:val="0"/>
          <w:kern w:val="0"/>
          <w:sz w:val="24"/>
          <w:szCs w:val="22"/>
        </w:rPr>
        <w:t>Martin inicio a mediados de</w:t>
      </w:r>
      <w:r w:rsidR="00F031DC">
        <w:rPr>
          <w:rFonts w:ascii="Times New Roman" w:eastAsia="Calibri" w:hAnsi="Times New Roman" w:cs="Times New Roman"/>
          <w:b w:val="0"/>
          <w:spacing w:val="0"/>
          <w:kern w:val="0"/>
          <w:sz w:val="24"/>
          <w:szCs w:val="22"/>
        </w:rPr>
        <w:t>l siglo XX</w:t>
      </w:r>
      <w:r w:rsidR="00030305">
        <w:rPr>
          <w:rFonts w:ascii="Times New Roman" w:eastAsia="Calibri" w:hAnsi="Times New Roman" w:cs="Times New Roman"/>
          <w:b w:val="0"/>
          <w:spacing w:val="0"/>
          <w:kern w:val="0"/>
          <w:sz w:val="24"/>
          <w:szCs w:val="22"/>
        </w:rPr>
        <w:t xml:space="preserve"> de la cual han transcurrido 66 años de tradición, al día de hoy el número de habitantes equivale a la cifra de 28.769 ciudadanos, entre los cuales están censados por 15.730 en zona urbana y 13.039 en el área rural. </w:t>
      </w:r>
      <w:r w:rsidR="009574F9">
        <w:rPr>
          <w:rFonts w:ascii="Times New Roman" w:eastAsia="Calibri" w:hAnsi="Times New Roman" w:cs="Times New Roman"/>
          <w:b w:val="0"/>
          <w:spacing w:val="0"/>
          <w:kern w:val="0"/>
          <w:sz w:val="24"/>
          <w:szCs w:val="22"/>
        </w:rPr>
        <w:t xml:space="preserve">En relación con estadísticas verídicas al año 2018 establecidas por el </w:t>
      </w:r>
      <w:r w:rsidR="00ED32A3">
        <w:rPr>
          <w:rFonts w:ascii="Times New Roman" w:eastAsia="Calibri" w:hAnsi="Times New Roman" w:cs="Times New Roman"/>
          <w:b w:val="0"/>
          <w:spacing w:val="0"/>
          <w:kern w:val="0"/>
          <w:sz w:val="24"/>
          <w:szCs w:val="22"/>
        </w:rPr>
        <w:t xml:space="preserve">DANE, los rangos de edad con mayor población son los adolescentes entre las edades de 10 y 14 años y le sigue la juventud </w:t>
      </w:r>
      <w:r w:rsidR="00AB0105">
        <w:rPr>
          <w:rFonts w:ascii="Times New Roman" w:eastAsia="Calibri" w:hAnsi="Times New Roman" w:cs="Times New Roman"/>
          <w:b w:val="0"/>
          <w:spacing w:val="0"/>
          <w:kern w:val="0"/>
          <w:sz w:val="24"/>
          <w:szCs w:val="22"/>
        </w:rPr>
        <w:t xml:space="preserve">con la edad que oscila entre los 15 y 19 años, siendo un gran desafío en la actual dirección en implementar estrategias que aporte al crecimiento de la sociedad, en este caso haciendo énfasis a la </w:t>
      </w:r>
      <w:r w:rsidR="00E166A7">
        <w:rPr>
          <w:rFonts w:ascii="Times New Roman" w:eastAsia="Calibri" w:hAnsi="Times New Roman" w:cs="Times New Roman"/>
          <w:b w:val="0"/>
          <w:spacing w:val="0"/>
          <w:kern w:val="0"/>
          <w:sz w:val="24"/>
          <w:szCs w:val="22"/>
        </w:rPr>
        <w:t>más</w:t>
      </w:r>
      <w:r w:rsidR="00AB0105">
        <w:rPr>
          <w:rFonts w:ascii="Times New Roman" w:eastAsia="Calibri" w:hAnsi="Times New Roman" w:cs="Times New Roman"/>
          <w:b w:val="0"/>
          <w:spacing w:val="0"/>
          <w:kern w:val="0"/>
          <w:sz w:val="24"/>
          <w:szCs w:val="22"/>
        </w:rPr>
        <w:t xml:space="preserve"> adolescente</w:t>
      </w:r>
      <w:r w:rsidR="00FC1C3F" w:rsidRPr="00FC1C3F">
        <w:rPr>
          <w:rFonts w:ascii="Times New Roman" w:eastAsia="Calibri" w:hAnsi="Times New Roman" w:cs="Times New Roman"/>
          <w:b w:val="0"/>
          <w:spacing w:val="0"/>
          <w:kern w:val="0"/>
          <w:sz w:val="24"/>
          <w:szCs w:val="22"/>
        </w:rPr>
        <w:t>.</w:t>
      </w:r>
      <w:sdt>
        <w:sdtPr>
          <w:rPr>
            <w:rFonts w:ascii="Times New Roman" w:eastAsia="Calibri" w:hAnsi="Times New Roman" w:cs="Times New Roman"/>
            <w:b w:val="0"/>
            <w:spacing w:val="0"/>
            <w:kern w:val="0"/>
            <w:sz w:val="24"/>
            <w:szCs w:val="22"/>
          </w:rPr>
          <w:id w:val="2137070202"/>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p>
    <w:p w14:paraId="73E07A42" w14:textId="77777777" w:rsidR="0032318D" w:rsidRPr="0032318D" w:rsidRDefault="0032318D" w:rsidP="0032318D">
      <w:pPr>
        <w:spacing w:after="0"/>
      </w:pPr>
    </w:p>
    <w:p w14:paraId="593BF4A3" w14:textId="656419B2" w:rsidR="004D6D58" w:rsidRPr="00FC1C3F" w:rsidRDefault="000B34CF" w:rsidP="004D6D58">
      <w:pPr>
        <w:pStyle w:val="Ttulo"/>
        <w:spacing w:after="0" w:line="360" w:lineRule="auto"/>
        <w:ind w:firstLine="709"/>
        <w:jc w:val="both"/>
        <w:rPr>
          <w:rFonts w:ascii="Times New Roman" w:eastAsia="Calibri" w:hAnsi="Times New Roman" w:cs="Times New Roman"/>
          <w:b w:val="0"/>
          <w:spacing w:val="0"/>
          <w:kern w:val="0"/>
          <w:sz w:val="24"/>
          <w:szCs w:val="22"/>
        </w:rPr>
      </w:pPr>
      <w:bookmarkStart w:id="17" w:name="_Toc86683021"/>
      <w:bookmarkStart w:id="18" w:name="_Toc118299128"/>
      <w:r>
        <w:rPr>
          <w:rFonts w:ascii="Times New Roman" w:eastAsia="Calibri" w:hAnsi="Times New Roman" w:cs="Times New Roman"/>
          <w:b w:val="0"/>
          <w:spacing w:val="0"/>
          <w:kern w:val="0"/>
          <w:sz w:val="24"/>
          <w:szCs w:val="22"/>
        </w:rPr>
        <w:t>Figura</w:t>
      </w:r>
      <w:r w:rsidR="004D6D58" w:rsidRPr="00FC1C3F">
        <w:rPr>
          <w:rFonts w:ascii="Times New Roman" w:eastAsia="Calibri" w:hAnsi="Times New Roman" w:cs="Times New Roman"/>
          <w:b w:val="0"/>
          <w:spacing w:val="0"/>
          <w:kern w:val="0"/>
          <w:sz w:val="24"/>
          <w:szCs w:val="22"/>
        </w:rPr>
        <w:t xml:space="preserve"> </w:t>
      </w:r>
      <w:r w:rsidR="004D6D58" w:rsidRPr="00FC1C3F">
        <w:rPr>
          <w:rFonts w:ascii="Times New Roman" w:eastAsia="Calibri" w:hAnsi="Times New Roman" w:cs="Times New Roman"/>
          <w:b w:val="0"/>
          <w:spacing w:val="0"/>
          <w:kern w:val="0"/>
          <w:sz w:val="24"/>
          <w:szCs w:val="22"/>
        </w:rPr>
        <w:fldChar w:fldCharType="begin"/>
      </w:r>
      <w:r w:rsidR="004D6D58" w:rsidRPr="00FC1C3F">
        <w:rPr>
          <w:rFonts w:ascii="Times New Roman" w:eastAsia="Calibri" w:hAnsi="Times New Roman" w:cs="Times New Roman"/>
          <w:b w:val="0"/>
          <w:spacing w:val="0"/>
          <w:kern w:val="0"/>
          <w:sz w:val="24"/>
          <w:szCs w:val="22"/>
        </w:rPr>
        <w:instrText xml:space="preserve"> SEQ Ilustración \* ARABIC </w:instrText>
      </w:r>
      <w:r w:rsidR="004D6D58" w:rsidRPr="00FC1C3F">
        <w:rPr>
          <w:rFonts w:ascii="Times New Roman" w:eastAsia="Calibri" w:hAnsi="Times New Roman" w:cs="Times New Roman"/>
          <w:b w:val="0"/>
          <w:spacing w:val="0"/>
          <w:kern w:val="0"/>
          <w:sz w:val="24"/>
          <w:szCs w:val="22"/>
        </w:rPr>
        <w:fldChar w:fldCharType="separate"/>
      </w:r>
      <w:r w:rsidR="004D6D58">
        <w:rPr>
          <w:rFonts w:ascii="Times New Roman" w:eastAsia="Calibri" w:hAnsi="Times New Roman" w:cs="Times New Roman"/>
          <w:b w:val="0"/>
          <w:noProof/>
          <w:spacing w:val="0"/>
          <w:kern w:val="0"/>
          <w:sz w:val="24"/>
          <w:szCs w:val="22"/>
        </w:rPr>
        <w:t>1</w:t>
      </w:r>
      <w:r w:rsidR="004D6D58" w:rsidRPr="00FC1C3F">
        <w:rPr>
          <w:rFonts w:ascii="Times New Roman" w:eastAsia="Calibri" w:hAnsi="Times New Roman" w:cs="Times New Roman"/>
          <w:b w:val="0"/>
          <w:spacing w:val="0"/>
          <w:kern w:val="0"/>
          <w:sz w:val="24"/>
          <w:szCs w:val="22"/>
        </w:rPr>
        <w:fldChar w:fldCharType="end"/>
      </w:r>
      <w:r w:rsidR="004D6D58" w:rsidRPr="00FC1C3F">
        <w:rPr>
          <w:rFonts w:ascii="Times New Roman" w:eastAsia="Calibri" w:hAnsi="Times New Roman" w:cs="Times New Roman"/>
          <w:b w:val="0"/>
          <w:spacing w:val="0"/>
          <w:kern w:val="0"/>
          <w:sz w:val="24"/>
          <w:szCs w:val="22"/>
        </w:rPr>
        <w:t>. Mapa satelital de San Martín</w:t>
      </w:r>
      <w:bookmarkEnd w:id="17"/>
      <w:bookmarkEnd w:id="18"/>
    </w:p>
    <w:p w14:paraId="6C24F6AA" w14:textId="77777777" w:rsidR="004D6D58" w:rsidRPr="00FC1C3F" w:rsidRDefault="004D6D58" w:rsidP="004D6D58">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noProof/>
          <w:spacing w:val="0"/>
          <w:kern w:val="0"/>
          <w:sz w:val="24"/>
          <w:szCs w:val="22"/>
          <w:lang w:eastAsia="es-CO"/>
        </w:rPr>
        <w:lastRenderedPageBreak/>
        <w:drawing>
          <wp:inline distT="0" distB="0" distL="0" distR="0" wp14:anchorId="6A6E8DFE" wp14:editId="2E4A322D">
            <wp:extent cx="3648075" cy="22102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C491D6.tmp"/>
                    <pic:cNvPicPr/>
                  </pic:nvPicPr>
                  <pic:blipFill>
                    <a:blip r:embed="rId11">
                      <a:extLst>
                        <a:ext uri="{28A0092B-C50C-407E-A947-70E740481C1C}">
                          <a14:useLocalDpi xmlns:a14="http://schemas.microsoft.com/office/drawing/2010/main" val="0"/>
                        </a:ext>
                      </a:extLst>
                    </a:blip>
                    <a:stretch>
                      <a:fillRect/>
                    </a:stretch>
                  </pic:blipFill>
                  <pic:spPr>
                    <a:xfrm>
                      <a:off x="0" y="0"/>
                      <a:ext cx="3652763" cy="2213076"/>
                    </a:xfrm>
                    <a:prstGeom prst="rect">
                      <a:avLst/>
                    </a:prstGeom>
                  </pic:spPr>
                </pic:pic>
              </a:graphicData>
            </a:graphic>
          </wp:inline>
        </w:drawing>
      </w:r>
    </w:p>
    <w:p w14:paraId="6117D5B6" w14:textId="77777777" w:rsidR="004D6D58" w:rsidRDefault="004D6D58" w:rsidP="004D6D58">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 xml:space="preserve">Fuente: Google </w:t>
      </w:r>
      <w:proofErr w:type="spellStart"/>
      <w:r w:rsidRPr="00FC1C3F">
        <w:rPr>
          <w:rFonts w:ascii="Times New Roman" w:eastAsia="Calibri" w:hAnsi="Times New Roman" w:cs="Times New Roman"/>
          <w:b w:val="0"/>
          <w:spacing w:val="0"/>
          <w:kern w:val="0"/>
          <w:sz w:val="24"/>
          <w:szCs w:val="22"/>
        </w:rPr>
        <w:t>maps</w:t>
      </w:r>
      <w:proofErr w:type="spellEnd"/>
      <w:r w:rsidRPr="00FC1C3F">
        <w:rPr>
          <w:rFonts w:ascii="Times New Roman" w:eastAsia="Calibri" w:hAnsi="Times New Roman" w:cs="Times New Roman"/>
          <w:b w:val="0"/>
          <w:spacing w:val="0"/>
          <w:kern w:val="0"/>
          <w:sz w:val="24"/>
          <w:szCs w:val="22"/>
        </w:rPr>
        <w:t>, 2021</w:t>
      </w:r>
    </w:p>
    <w:p w14:paraId="21509B91" w14:textId="77777777" w:rsidR="00FC1C3F" w:rsidRPr="00FC1C3F" w:rsidRDefault="00FC1C3F" w:rsidP="00FC1C3F">
      <w:pPr>
        <w:spacing w:after="0"/>
      </w:pPr>
    </w:p>
    <w:p w14:paraId="350F06B3" w14:textId="441DAE0F" w:rsidR="00FC1C3F" w:rsidRDefault="00FC1C3F" w:rsidP="00430215">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En el municipio de San Martin el 54% de su pobla</w:t>
      </w:r>
      <w:r w:rsidR="00461C1C">
        <w:rPr>
          <w:rFonts w:ascii="Times New Roman" w:eastAsia="Calibri" w:hAnsi="Times New Roman" w:cs="Times New Roman"/>
          <w:b w:val="0"/>
          <w:spacing w:val="0"/>
          <w:kern w:val="0"/>
          <w:sz w:val="24"/>
          <w:szCs w:val="22"/>
        </w:rPr>
        <w:t xml:space="preserve">ción se ubica en el área urbana, la cual evidentemente ha generado grandes restos encaminados a proyectos dirigidos a </w:t>
      </w:r>
      <w:r w:rsidR="0012158C">
        <w:rPr>
          <w:rFonts w:ascii="Times New Roman" w:eastAsia="Calibri" w:hAnsi="Times New Roman" w:cs="Times New Roman"/>
          <w:b w:val="0"/>
          <w:spacing w:val="0"/>
          <w:kern w:val="0"/>
          <w:sz w:val="24"/>
          <w:szCs w:val="22"/>
        </w:rPr>
        <w:t xml:space="preserve">preservar y </w:t>
      </w:r>
      <w:r w:rsidR="00FA093C">
        <w:rPr>
          <w:rFonts w:ascii="Times New Roman" w:eastAsia="Calibri" w:hAnsi="Times New Roman" w:cs="Times New Roman"/>
          <w:b w:val="0"/>
          <w:spacing w:val="0"/>
          <w:kern w:val="0"/>
          <w:sz w:val="24"/>
          <w:szCs w:val="22"/>
        </w:rPr>
        <w:t xml:space="preserve">mantener el cuidado ambiental, progreso inmobiliario y de espacio público, </w:t>
      </w:r>
      <w:r w:rsidR="00F172F4">
        <w:rPr>
          <w:rFonts w:ascii="Times New Roman" w:eastAsia="Calibri" w:hAnsi="Times New Roman" w:cs="Times New Roman"/>
          <w:b w:val="0"/>
          <w:spacing w:val="0"/>
          <w:kern w:val="0"/>
          <w:sz w:val="24"/>
          <w:szCs w:val="22"/>
        </w:rPr>
        <w:t xml:space="preserve">desarrollo de áreas de la comunidad, programas de educación de línea técnica y profesional, como también fuente de empleo. Así mismo, las estadísticas determina que el 46% </w:t>
      </w:r>
      <w:r w:rsidR="001851C9">
        <w:rPr>
          <w:rFonts w:ascii="Times New Roman" w:eastAsia="Calibri" w:hAnsi="Times New Roman" w:cs="Times New Roman"/>
          <w:b w:val="0"/>
          <w:spacing w:val="0"/>
          <w:kern w:val="0"/>
          <w:sz w:val="24"/>
          <w:szCs w:val="22"/>
        </w:rPr>
        <w:t xml:space="preserve">es perteneciente al segmento del área rural </w:t>
      </w:r>
      <w:r w:rsidR="00F172F4">
        <w:rPr>
          <w:rFonts w:ascii="Times New Roman" w:eastAsia="Calibri" w:hAnsi="Times New Roman" w:cs="Times New Roman"/>
          <w:b w:val="0"/>
          <w:spacing w:val="0"/>
          <w:kern w:val="0"/>
          <w:sz w:val="24"/>
          <w:szCs w:val="22"/>
        </w:rPr>
        <w:t xml:space="preserve">del municipio de San Martin, </w:t>
      </w:r>
      <w:r w:rsidR="001851C9">
        <w:rPr>
          <w:rFonts w:ascii="Times New Roman" w:eastAsia="Calibri" w:hAnsi="Times New Roman" w:cs="Times New Roman"/>
          <w:b w:val="0"/>
          <w:spacing w:val="0"/>
          <w:kern w:val="0"/>
          <w:sz w:val="24"/>
          <w:szCs w:val="22"/>
        </w:rPr>
        <w:t>donde es notorio como las fuentes de empleo son limitadas por lo que es un factor determinante en el crecimiento y economía</w:t>
      </w:r>
      <w:r w:rsidR="00AA6FDE">
        <w:rPr>
          <w:rFonts w:ascii="Times New Roman" w:eastAsia="Calibri" w:hAnsi="Times New Roman" w:cs="Times New Roman"/>
          <w:b w:val="0"/>
          <w:spacing w:val="0"/>
          <w:kern w:val="0"/>
          <w:sz w:val="24"/>
          <w:szCs w:val="22"/>
        </w:rPr>
        <w:t xml:space="preserve"> del municipio, ejecutar respectivas revisiones a las instalaciones administrativas y línea de servicios públicos, </w:t>
      </w:r>
      <w:r w:rsidR="004366DD">
        <w:rPr>
          <w:rFonts w:ascii="Times New Roman" w:eastAsia="Calibri" w:hAnsi="Times New Roman" w:cs="Times New Roman"/>
          <w:b w:val="0"/>
          <w:spacing w:val="0"/>
          <w:kern w:val="0"/>
          <w:sz w:val="24"/>
          <w:szCs w:val="22"/>
        </w:rPr>
        <w:t xml:space="preserve">incremento de recursos en tecnología como fomentar la intervención de la comunidad; por tanto el aporte de la actual administración conduce a la implementación de mejoras a los servicios de la comunidad </w:t>
      </w:r>
      <w:r w:rsidR="00430215">
        <w:rPr>
          <w:rFonts w:ascii="Times New Roman" w:eastAsia="Calibri" w:hAnsi="Times New Roman" w:cs="Times New Roman"/>
          <w:b w:val="0"/>
          <w:spacing w:val="0"/>
          <w:kern w:val="0"/>
          <w:sz w:val="24"/>
          <w:szCs w:val="22"/>
        </w:rPr>
        <w:t>y sostenibilidad a la responsabilidad social, y el avance académico y laboral dándole participación al gremio agropecuario</w:t>
      </w:r>
      <w:sdt>
        <w:sdtPr>
          <w:rPr>
            <w:rFonts w:ascii="Times New Roman" w:eastAsia="Calibri" w:hAnsi="Times New Roman" w:cs="Times New Roman"/>
            <w:b w:val="0"/>
            <w:spacing w:val="0"/>
            <w:kern w:val="0"/>
            <w:sz w:val="24"/>
            <w:szCs w:val="22"/>
          </w:rPr>
          <w:id w:val="1511947140"/>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w:t>
      </w:r>
    </w:p>
    <w:p w14:paraId="5650C217" w14:textId="77777777" w:rsidR="00200425" w:rsidRDefault="00200425" w:rsidP="0020042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     </w:t>
      </w:r>
    </w:p>
    <w:p w14:paraId="5F67F2B6" w14:textId="644FA288" w:rsidR="00FC1C3F" w:rsidRDefault="00200425" w:rsidP="00FC1C3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La región de San Martin está </w:t>
      </w:r>
      <w:r w:rsidR="00F031DC">
        <w:rPr>
          <w:rFonts w:ascii="Times New Roman" w:eastAsia="Calibri" w:hAnsi="Times New Roman" w:cs="Times New Roman"/>
          <w:b w:val="0"/>
          <w:spacing w:val="0"/>
          <w:kern w:val="0"/>
          <w:sz w:val="24"/>
          <w:szCs w:val="22"/>
        </w:rPr>
        <w:t>conformada</w:t>
      </w:r>
      <w:r>
        <w:rPr>
          <w:rFonts w:ascii="Times New Roman" w:eastAsia="Calibri" w:hAnsi="Times New Roman" w:cs="Times New Roman"/>
          <w:b w:val="0"/>
          <w:spacing w:val="0"/>
          <w:kern w:val="0"/>
          <w:sz w:val="24"/>
          <w:szCs w:val="22"/>
        </w:rPr>
        <w:t xml:space="preserve"> por el recorrido que une a la troncal del Magdalena determinado por el código vial 4514 haciendo conexión con la capital </w:t>
      </w:r>
      <w:r w:rsidR="00FC1C3F" w:rsidRPr="00FC1C3F">
        <w:rPr>
          <w:rFonts w:ascii="Times New Roman" w:eastAsia="Calibri" w:hAnsi="Times New Roman" w:cs="Times New Roman"/>
          <w:b w:val="0"/>
          <w:spacing w:val="0"/>
          <w:kern w:val="0"/>
          <w:sz w:val="24"/>
          <w:szCs w:val="22"/>
        </w:rPr>
        <w:t xml:space="preserve">del departamento del Cesar </w:t>
      </w:r>
      <w:r>
        <w:rPr>
          <w:rFonts w:ascii="Times New Roman" w:eastAsia="Calibri" w:hAnsi="Times New Roman" w:cs="Times New Roman"/>
          <w:b w:val="0"/>
          <w:spacing w:val="0"/>
          <w:kern w:val="0"/>
          <w:sz w:val="24"/>
          <w:szCs w:val="22"/>
        </w:rPr>
        <w:t>c</w:t>
      </w:r>
      <w:r w:rsidR="009D13AF">
        <w:rPr>
          <w:rFonts w:ascii="Times New Roman" w:eastAsia="Calibri" w:hAnsi="Times New Roman" w:cs="Times New Roman"/>
          <w:b w:val="0"/>
          <w:spacing w:val="0"/>
          <w:kern w:val="0"/>
          <w:sz w:val="24"/>
          <w:szCs w:val="22"/>
        </w:rPr>
        <w:t>on</w:t>
      </w:r>
      <w:r>
        <w:rPr>
          <w:rFonts w:ascii="Times New Roman" w:eastAsia="Calibri" w:hAnsi="Times New Roman" w:cs="Times New Roman"/>
          <w:b w:val="0"/>
          <w:spacing w:val="0"/>
          <w:kern w:val="0"/>
          <w:sz w:val="24"/>
          <w:szCs w:val="22"/>
        </w:rPr>
        <w:t xml:space="preserve"> </w:t>
      </w:r>
      <w:r w:rsidR="009D13AF">
        <w:rPr>
          <w:rFonts w:ascii="Times New Roman" w:eastAsia="Calibri" w:hAnsi="Times New Roman" w:cs="Times New Roman"/>
          <w:b w:val="0"/>
          <w:spacing w:val="0"/>
          <w:kern w:val="0"/>
          <w:sz w:val="24"/>
          <w:szCs w:val="22"/>
        </w:rPr>
        <w:t xml:space="preserve">a una </w:t>
      </w:r>
      <w:r w:rsidR="00FC1C3F" w:rsidRPr="00FC1C3F">
        <w:rPr>
          <w:rFonts w:ascii="Times New Roman" w:eastAsia="Calibri" w:hAnsi="Times New Roman" w:cs="Times New Roman"/>
          <w:b w:val="0"/>
          <w:spacing w:val="0"/>
          <w:kern w:val="0"/>
          <w:sz w:val="24"/>
          <w:szCs w:val="22"/>
        </w:rPr>
        <w:t>distancia aproximada de 320 kilómetros y Bucaramanga, capital del departamento de Santander a una distancia de 132 kilómetros</w:t>
      </w:r>
      <w:sdt>
        <w:sdtPr>
          <w:rPr>
            <w:rFonts w:ascii="Times New Roman" w:eastAsia="Calibri" w:hAnsi="Times New Roman" w:cs="Times New Roman"/>
            <w:b w:val="0"/>
            <w:spacing w:val="0"/>
            <w:kern w:val="0"/>
            <w:sz w:val="24"/>
            <w:szCs w:val="22"/>
          </w:rPr>
          <w:id w:val="-2048050433"/>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 xml:space="preserve">. </w:t>
      </w:r>
      <w:r w:rsidR="00FC1C3F" w:rsidRPr="00FC1C3F">
        <w:rPr>
          <w:rFonts w:ascii="Times New Roman" w:eastAsia="Calibri" w:hAnsi="Times New Roman" w:cs="Times New Roman"/>
          <w:b w:val="0"/>
          <w:spacing w:val="0"/>
          <w:kern w:val="0"/>
          <w:sz w:val="24"/>
          <w:szCs w:val="22"/>
        </w:rPr>
        <w:t xml:space="preserve">El transporte fluvial existente en el municipio de San Martin se consolida en la ribera del rio Lebrija en los corregimientos y veredas como Puerto Oculto, Terraplén, </w:t>
      </w:r>
      <w:proofErr w:type="spellStart"/>
      <w:r w:rsidR="00FC1C3F" w:rsidRPr="00FC1C3F">
        <w:rPr>
          <w:rFonts w:ascii="Times New Roman" w:eastAsia="Calibri" w:hAnsi="Times New Roman" w:cs="Times New Roman"/>
          <w:b w:val="0"/>
          <w:spacing w:val="0"/>
          <w:kern w:val="0"/>
          <w:sz w:val="24"/>
          <w:szCs w:val="22"/>
        </w:rPr>
        <w:t>MojogOito</w:t>
      </w:r>
      <w:proofErr w:type="spellEnd"/>
      <w:r w:rsidR="00FC1C3F" w:rsidRPr="00FC1C3F">
        <w:rPr>
          <w:rFonts w:ascii="Times New Roman" w:eastAsia="Calibri" w:hAnsi="Times New Roman" w:cs="Times New Roman"/>
          <w:b w:val="0"/>
          <w:spacing w:val="0"/>
          <w:kern w:val="0"/>
          <w:sz w:val="24"/>
          <w:szCs w:val="22"/>
        </w:rPr>
        <w:t xml:space="preserve">, </w:t>
      </w:r>
      <w:proofErr w:type="spellStart"/>
      <w:r w:rsidR="00FC1C3F" w:rsidRPr="00FC1C3F">
        <w:rPr>
          <w:rFonts w:ascii="Times New Roman" w:eastAsia="Calibri" w:hAnsi="Times New Roman" w:cs="Times New Roman"/>
          <w:b w:val="0"/>
          <w:spacing w:val="0"/>
          <w:kern w:val="0"/>
          <w:sz w:val="24"/>
          <w:szCs w:val="22"/>
        </w:rPr>
        <w:t>Pitalimón</w:t>
      </w:r>
      <w:proofErr w:type="spellEnd"/>
      <w:r w:rsidR="00FC1C3F" w:rsidRPr="00FC1C3F">
        <w:rPr>
          <w:rFonts w:ascii="Times New Roman" w:eastAsia="Calibri" w:hAnsi="Times New Roman" w:cs="Times New Roman"/>
          <w:b w:val="0"/>
          <w:spacing w:val="0"/>
          <w:kern w:val="0"/>
          <w:sz w:val="24"/>
          <w:szCs w:val="22"/>
        </w:rPr>
        <w:t xml:space="preserve"> y Campo Amalia par media de embarcaciones de baja capacidad coma tipo Jonson, canoas y chalupas. </w:t>
      </w:r>
      <w:sdt>
        <w:sdtPr>
          <w:rPr>
            <w:rFonts w:ascii="Times New Roman" w:eastAsia="Calibri" w:hAnsi="Times New Roman" w:cs="Times New Roman"/>
            <w:b w:val="0"/>
            <w:spacing w:val="0"/>
            <w:kern w:val="0"/>
            <w:sz w:val="24"/>
            <w:szCs w:val="22"/>
          </w:rPr>
          <w:id w:val="-632478313"/>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p>
    <w:p w14:paraId="3044E3EA" w14:textId="77777777" w:rsidR="00FC1C3F" w:rsidRPr="00FC1C3F" w:rsidRDefault="00FC1C3F" w:rsidP="00FC1C3F">
      <w:pPr>
        <w:spacing w:after="0"/>
      </w:pPr>
    </w:p>
    <w:p w14:paraId="31D70802" w14:textId="78FA7922" w:rsid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Por el municipio de San Martin pasa una arteria férrea nacional, la cual tiene estaciones en los corregimientos de San José de las Américas, Aguas Blancas, Torcoroma, Cuatro Bocas. Estas líneas férreas también son usadas por la comunidad que adapto plataformas pequeñas que van sobre las rieles y empujadas par motores para recorrer pequeñas distancias</w:t>
      </w:r>
      <w:sdt>
        <w:sdtPr>
          <w:rPr>
            <w:rFonts w:ascii="Times New Roman" w:eastAsia="Calibri" w:hAnsi="Times New Roman" w:cs="Times New Roman"/>
            <w:b w:val="0"/>
            <w:spacing w:val="0"/>
            <w:kern w:val="0"/>
            <w:sz w:val="24"/>
            <w:szCs w:val="22"/>
          </w:rPr>
          <w:id w:val="-1487847728"/>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p>
    <w:p w14:paraId="6FA12B37" w14:textId="77777777" w:rsidR="00FC1C3F" w:rsidRPr="00FC1C3F" w:rsidRDefault="00FC1C3F" w:rsidP="00FC1C3F">
      <w:pPr>
        <w:spacing w:after="0"/>
      </w:pPr>
    </w:p>
    <w:p w14:paraId="215B110A" w14:textId="49DBB5E0" w:rsid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 xml:space="preserve">En la región se han adecuado pistas para aterrizaje de pequeñas avionetas, que son usadas en labores de fumigación agrícola y se ubican en el corregimiento de Minas, en la vereda </w:t>
      </w:r>
      <w:proofErr w:type="spellStart"/>
      <w:r w:rsidRPr="00FC1C3F">
        <w:rPr>
          <w:rFonts w:ascii="Times New Roman" w:eastAsia="Calibri" w:hAnsi="Times New Roman" w:cs="Times New Roman"/>
          <w:b w:val="0"/>
          <w:spacing w:val="0"/>
          <w:kern w:val="0"/>
          <w:sz w:val="24"/>
          <w:szCs w:val="22"/>
        </w:rPr>
        <w:t>Candelia</w:t>
      </w:r>
      <w:proofErr w:type="spellEnd"/>
      <w:r w:rsidRPr="00FC1C3F">
        <w:rPr>
          <w:rFonts w:ascii="Times New Roman" w:eastAsia="Calibri" w:hAnsi="Times New Roman" w:cs="Times New Roman"/>
          <w:b w:val="0"/>
          <w:spacing w:val="0"/>
          <w:kern w:val="0"/>
          <w:sz w:val="24"/>
          <w:szCs w:val="22"/>
        </w:rPr>
        <w:t xml:space="preserve"> y Pista </w:t>
      </w:r>
      <w:proofErr w:type="spellStart"/>
      <w:r w:rsidRPr="00FC1C3F">
        <w:rPr>
          <w:rFonts w:ascii="Times New Roman" w:eastAsia="Calibri" w:hAnsi="Times New Roman" w:cs="Times New Roman"/>
          <w:b w:val="0"/>
          <w:spacing w:val="0"/>
          <w:kern w:val="0"/>
          <w:sz w:val="24"/>
          <w:szCs w:val="22"/>
        </w:rPr>
        <w:t>Selta</w:t>
      </w:r>
      <w:proofErr w:type="spellEnd"/>
      <w:r w:rsidRPr="00FC1C3F">
        <w:rPr>
          <w:rFonts w:ascii="Times New Roman" w:eastAsia="Calibri" w:hAnsi="Times New Roman" w:cs="Times New Roman"/>
          <w:b w:val="0"/>
          <w:spacing w:val="0"/>
          <w:kern w:val="0"/>
          <w:sz w:val="24"/>
          <w:szCs w:val="22"/>
        </w:rPr>
        <w:t xml:space="preserve">. Otra opción de transporte aéreo que tiene el municipio de San Martin es a través del Aeropuerto </w:t>
      </w:r>
      <w:proofErr w:type="spellStart"/>
      <w:r w:rsidRPr="00FC1C3F">
        <w:rPr>
          <w:rFonts w:ascii="Times New Roman" w:eastAsia="Calibri" w:hAnsi="Times New Roman" w:cs="Times New Roman"/>
          <w:b w:val="0"/>
          <w:spacing w:val="0"/>
          <w:kern w:val="0"/>
          <w:sz w:val="24"/>
          <w:szCs w:val="22"/>
        </w:rPr>
        <w:t>Hacaritama</w:t>
      </w:r>
      <w:proofErr w:type="spellEnd"/>
      <w:r w:rsidRPr="00FC1C3F">
        <w:rPr>
          <w:rFonts w:ascii="Times New Roman" w:eastAsia="Calibri" w:hAnsi="Times New Roman" w:cs="Times New Roman"/>
          <w:b w:val="0"/>
          <w:spacing w:val="0"/>
          <w:kern w:val="0"/>
          <w:sz w:val="24"/>
          <w:szCs w:val="22"/>
        </w:rPr>
        <w:t xml:space="preserve"> ubicado en et municipio de Aguachica a una distancia de 37 km, recorrido que dura aproximadamente 30 minutos. En la actualidad dicho aeropuerto opera la aerolínea SATENA con la ruta Bogotá - Aguachica - Bogotá</w:t>
      </w:r>
      <w:sdt>
        <w:sdtPr>
          <w:rPr>
            <w:rFonts w:ascii="Times New Roman" w:eastAsia="Calibri" w:hAnsi="Times New Roman" w:cs="Times New Roman"/>
            <w:b w:val="0"/>
            <w:spacing w:val="0"/>
            <w:kern w:val="0"/>
            <w:sz w:val="24"/>
            <w:szCs w:val="22"/>
          </w:rPr>
          <w:id w:val="-759598028"/>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w:t>
      </w:r>
    </w:p>
    <w:p w14:paraId="4C7452EA" w14:textId="77777777" w:rsidR="0014097E" w:rsidRPr="0014097E" w:rsidRDefault="0014097E" w:rsidP="0014097E"/>
    <w:p w14:paraId="1D2388EF" w14:textId="3C634746" w:rsidR="006837ED" w:rsidRDefault="00420204" w:rsidP="00B44C96">
      <w:pPr>
        <w:pStyle w:val="Ttulo1"/>
        <w:spacing w:line="360" w:lineRule="auto"/>
        <w:rPr>
          <w:caps w:val="0"/>
        </w:rPr>
      </w:pPr>
      <w:bookmarkStart w:id="19" w:name="_Toc118299065"/>
      <w:r w:rsidRPr="00420204">
        <w:rPr>
          <w:caps w:val="0"/>
        </w:rPr>
        <w:t>Marco Referencial</w:t>
      </w:r>
      <w:bookmarkEnd w:id="19"/>
    </w:p>
    <w:p w14:paraId="259DBA05" w14:textId="77777777" w:rsidR="0014097E" w:rsidRPr="0014097E" w:rsidRDefault="0014097E" w:rsidP="0014097E"/>
    <w:p w14:paraId="774908EB" w14:textId="2C7CE600" w:rsidR="00063A71" w:rsidRPr="000F6A3B" w:rsidRDefault="000F6A3B" w:rsidP="0036258F">
      <w:pPr>
        <w:pStyle w:val="Ttulo2"/>
        <w:spacing w:after="240" w:line="360" w:lineRule="auto"/>
        <w:rPr>
          <w:rFonts w:ascii="Times New Roman" w:hAnsi="Times New Roman"/>
          <w:sz w:val="24"/>
          <w:szCs w:val="24"/>
        </w:rPr>
      </w:pPr>
      <w:bookmarkStart w:id="20" w:name="_Toc118299066"/>
      <w:r w:rsidRPr="000F6A3B">
        <w:rPr>
          <w:rFonts w:ascii="Times New Roman" w:hAnsi="Times New Roman"/>
          <w:caps w:val="0"/>
          <w:sz w:val="24"/>
          <w:szCs w:val="24"/>
        </w:rPr>
        <w:t>Antecedentes</w:t>
      </w:r>
      <w:bookmarkEnd w:id="20"/>
    </w:p>
    <w:p w14:paraId="44DBD545" w14:textId="4E4D8114" w:rsidR="009D13AF" w:rsidRPr="00523041" w:rsidRDefault="00063A71" w:rsidP="009D13AF">
      <w:pPr>
        <w:pStyle w:val="Ttulo3"/>
        <w:spacing w:line="360" w:lineRule="auto"/>
        <w:rPr>
          <w:rFonts w:ascii="Times New Roman" w:hAnsi="Times New Roman"/>
        </w:rPr>
      </w:pPr>
      <w:bookmarkStart w:id="21" w:name="_Toc118299067"/>
      <w:r w:rsidRPr="003509BE">
        <w:rPr>
          <w:rFonts w:ascii="Times New Roman" w:hAnsi="Times New Roman"/>
        </w:rPr>
        <w:t xml:space="preserve">Antecedentes </w:t>
      </w:r>
      <w:r w:rsidR="00A41FAC">
        <w:rPr>
          <w:rFonts w:ascii="Times New Roman" w:hAnsi="Times New Roman"/>
        </w:rPr>
        <w:t>H</w:t>
      </w:r>
      <w:r w:rsidRPr="003509BE">
        <w:rPr>
          <w:rFonts w:ascii="Times New Roman" w:hAnsi="Times New Roman"/>
        </w:rPr>
        <w:t>istóricos</w:t>
      </w:r>
      <w:bookmarkEnd w:id="21"/>
    </w:p>
    <w:p w14:paraId="40919B92" w14:textId="0CC15054" w:rsidR="009D13AF" w:rsidRPr="00523041" w:rsidRDefault="009D13AF" w:rsidP="00523041">
      <w:pPr>
        <w:spacing w:line="360" w:lineRule="auto"/>
        <w:ind w:firstLine="709"/>
        <w:rPr>
          <w:rFonts w:ascii="Times New Roman" w:hAnsi="Times New Roman"/>
        </w:rPr>
      </w:pPr>
      <w:r w:rsidRPr="00523041">
        <w:rPr>
          <w:rFonts w:ascii="Times New Roman" w:hAnsi="Times New Roman"/>
        </w:rPr>
        <w:t>En relación con los datos acerca de los escenarios actuales a nivel global la Seguridad Vial según la Organización Mundial de la Salud (OMS) para el año 2015, las cifras demuestran como un gran número de accidentes comprometen la vida de los ciudadanos</w:t>
      </w:r>
      <w:r w:rsidR="001143DD" w:rsidRPr="00523041">
        <w:rPr>
          <w:rFonts w:ascii="Times New Roman" w:hAnsi="Times New Roman"/>
        </w:rPr>
        <w:t xml:space="preserve">, según la cifra de 1,3 millones de personas, equivalente a un promedio de muertes a diario. </w:t>
      </w:r>
      <w:r w:rsidR="005968B9" w:rsidRPr="00523041">
        <w:rPr>
          <w:rFonts w:ascii="Times New Roman" w:hAnsi="Times New Roman"/>
        </w:rPr>
        <w:t>Así</w:t>
      </w:r>
      <w:r w:rsidR="001143DD" w:rsidRPr="00523041">
        <w:rPr>
          <w:rFonts w:ascii="Times New Roman" w:hAnsi="Times New Roman"/>
        </w:rPr>
        <w:t xml:space="preserve"> mismo, </w:t>
      </w:r>
      <w:r w:rsidR="005968B9" w:rsidRPr="00523041">
        <w:rPr>
          <w:rFonts w:ascii="Times New Roman" w:hAnsi="Times New Roman"/>
        </w:rPr>
        <w:t xml:space="preserve">la población joven que oscila entre las edades de </w:t>
      </w:r>
      <w:r w:rsidR="002850DE" w:rsidRPr="00523041">
        <w:rPr>
          <w:rFonts w:ascii="Times New Roman" w:hAnsi="Times New Roman"/>
        </w:rPr>
        <w:t>15 a 29 años representa una alta cifra en general entr</w:t>
      </w:r>
      <w:r w:rsidR="00523041" w:rsidRPr="00523041">
        <w:rPr>
          <w:rFonts w:ascii="Times New Roman" w:hAnsi="Times New Roman"/>
        </w:rPr>
        <w:t xml:space="preserve">e 50 millones de ciudadanos que presencian fatales lesiones como consecuencia de accidentes como resultado de accidentes de tránsito, siendo esta una de las razones causantes de perder la vida y discapacidad dejando fuertes secuelas. </w:t>
      </w:r>
    </w:p>
    <w:p w14:paraId="1F653DE8" w14:textId="43D3C2BA" w:rsidR="003866CA" w:rsidRPr="00B86E78" w:rsidRDefault="00523041" w:rsidP="00C53B04">
      <w:pPr>
        <w:spacing w:line="360" w:lineRule="auto"/>
        <w:ind w:firstLine="709"/>
        <w:rPr>
          <w:rFonts w:ascii="Times New Roman" w:hAnsi="Times New Roman"/>
        </w:rPr>
      </w:pPr>
      <w:r>
        <w:rPr>
          <w:rFonts w:ascii="Times New Roman" w:hAnsi="Times New Roman"/>
        </w:rPr>
        <w:lastRenderedPageBreak/>
        <w:t xml:space="preserve">Según cifras confirmadas es notorio como casi el 100% </w:t>
      </w:r>
      <w:r w:rsidR="003977B6">
        <w:rPr>
          <w:rFonts w:ascii="Times New Roman" w:hAnsi="Times New Roman"/>
        </w:rPr>
        <w:t xml:space="preserve">de los casos en accidentes de tráfico </w:t>
      </w:r>
      <w:r>
        <w:rPr>
          <w:rFonts w:ascii="Times New Roman" w:hAnsi="Times New Roman"/>
        </w:rPr>
        <w:t xml:space="preserve"> es </w:t>
      </w:r>
      <w:r w:rsidR="003977B6">
        <w:rPr>
          <w:rFonts w:ascii="Times New Roman" w:hAnsi="Times New Roman"/>
        </w:rPr>
        <w:t xml:space="preserve">más consistente en países con bajo desarrollo económico donde no cumplen con los requisitos reglamentados por la ley, identificando </w:t>
      </w:r>
      <w:r w:rsidR="00407E41">
        <w:rPr>
          <w:rFonts w:ascii="Times New Roman" w:hAnsi="Times New Roman"/>
        </w:rPr>
        <w:t xml:space="preserve">como el gran número de vehículos no se encuentran registrados como lo argumenta la OMS, es por tanto, la importancia de implementar tácticas que garanticen </w:t>
      </w:r>
      <w:r w:rsidR="00C53B04">
        <w:rPr>
          <w:rFonts w:ascii="Times New Roman" w:hAnsi="Times New Roman"/>
        </w:rPr>
        <w:t>la medición constante en estos factores tan imprescindible para la sociedad, con el fin de que el número equivalente a 2,4 millones de habitantes promedio en muertes cada año logren disminuir en gran manera</w:t>
      </w:r>
      <w:r w:rsidR="003866CA" w:rsidRPr="00B86E78">
        <w:rPr>
          <w:rFonts w:ascii="Times New Roman" w:hAnsi="Times New Roman"/>
        </w:rPr>
        <w:t>.</w:t>
      </w:r>
      <w:r w:rsidR="003866CA">
        <w:rPr>
          <w:rFonts w:ascii="Times New Roman" w:hAnsi="Times New Roman"/>
        </w:rPr>
        <w:t xml:space="preserve"> </w:t>
      </w:r>
      <w:sdt>
        <w:sdtPr>
          <w:rPr>
            <w:rFonts w:ascii="Times New Roman" w:hAnsi="Times New Roman"/>
          </w:rPr>
          <w:id w:val="954221358"/>
          <w:citation/>
        </w:sdtPr>
        <w:sdtContent>
          <w:r w:rsidR="003866CA">
            <w:rPr>
              <w:rFonts w:ascii="Times New Roman" w:hAnsi="Times New Roman"/>
            </w:rPr>
            <w:fldChar w:fldCharType="begin"/>
          </w:r>
          <w:r w:rsidR="003866CA">
            <w:rPr>
              <w:rFonts w:ascii="Times New Roman" w:hAnsi="Times New Roman"/>
              <w:lang w:val="es-ES"/>
            </w:rPr>
            <w:instrText xml:space="preserve"> CITATION Pla18 \l 3082 </w:instrText>
          </w:r>
          <w:r w:rsidR="003866CA">
            <w:rPr>
              <w:rFonts w:ascii="Times New Roman" w:hAnsi="Times New Roman"/>
            </w:rPr>
            <w:fldChar w:fldCharType="separate"/>
          </w:r>
          <w:r w:rsidR="003866CA" w:rsidRPr="00AF2378">
            <w:rPr>
              <w:rFonts w:ascii="Times New Roman" w:hAnsi="Times New Roman"/>
              <w:noProof/>
              <w:lang w:val="es-ES"/>
            </w:rPr>
            <w:t>(Plata Cumbe, Hernández Vernao, &amp; Farfán Nitola, 2018)</w:t>
          </w:r>
          <w:r w:rsidR="003866CA">
            <w:rPr>
              <w:rFonts w:ascii="Times New Roman" w:hAnsi="Times New Roman"/>
            </w:rPr>
            <w:fldChar w:fldCharType="end"/>
          </w:r>
        </w:sdtContent>
      </w:sdt>
    </w:p>
    <w:p w14:paraId="347466EF" w14:textId="2456DDF1" w:rsidR="0047324D" w:rsidRDefault="00C53B04" w:rsidP="0047324D">
      <w:pPr>
        <w:spacing w:line="360" w:lineRule="auto"/>
        <w:ind w:firstLine="709"/>
        <w:rPr>
          <w:rFonts w:ascii="Times New Roman" w:hAnsi="Times New Roman"/>
        </w:rPr>
      </w:pPr>
      <w:r>
        <w:rPr>
          <w:rFonts w:ascii="Times New Roman" w:hAnsi="Times New Roman"/>
        </w:rPr>
        <w:t xml:space="preserve">En relación con esta problemática surgen repercusiones en factores determinantes como el bienestar </w:t>
      </w:r>
      <w:r w:rsidR="00AD0388">
        <w:rPr>
          <w:rFonts w:ascii="Times New Roman" w:hAnsi="Times New Roman"/>
        </w:rPr>
        <w:t xml:space="preserve">y crecimiento de las diferentes naciones, donde se tiene en cuenta como este se convierte en un </w:t>
      </w:r>
      <w:r w:rsidR="00C43599">
        <w:rPr>
          <w:rFonts w:ascii="Times New Roman" w:hAnsi="Times New Roman"/>
        </w:rPr>
        <w:t>elemento</w:t>
      </w:r>
      <w:r w:rsidR="00AD0388">
        <w:rPr>
          <w:rFonts w:ascii="Times New Roman" w:hAnsi="Times New Roman"/>
        </w:rPr>
        <w:t xml:space="preserve"> influyente para cada administración</w:t>
      </w:r>
      <w:r w:rsidR="0047324D">
        <w:rPr>
          <w:rFonts w:ascii="Times New Roman" w:hAnsi="Times New Roman"/>
        </w:rPr>
        <w:t xml:space="preserve"> de los países</w:t>
      </w:r>
      <w:r w:rsidR="00AD0388">
        <w:rPr>
          <w:rFonts w:ascii="Times New Roman" w:hAnsi="Times New Roman"/>
        </w:rPr>
        <w:t xml:space="preserve"> con referencia a los accidentes de tránsito </w:t>
      </w:r>
      <w:r w:rsidR="0047324D">
        <w:rPr>
          <w:rFonts w:ascii="Times New Roman" w:hAnsi="Times New Roman"/>
        </w:rPr>
        <w:t xml:space="preserve">donde </w:t>
      </w:r>
      <w:r w:rsidR="00AD0388">
        <w:rPr>
          <w:rFonts w:ascii="Times New Roman" w:hAnsi="Times New Roman"/>
        </w:rPr>
        <w:t>proporcionalmente sus costos son</w:t>
      </w:r>
      <w:r w:rsidR="00890E3D">
        <w:rPr>
          <w:rFonts w:ascii="Times New Roman" w:hAnsi="Times New Roman"/>
        </w:rPr>
        <w:t xml:space="preserve"> equivalentes del 3 a 5% del PIB. </w:t>
      </w:r>
      <w:r w:rsidR="00890E3D" w:rsidRPr="00B86E78">
        <w:rPr>
          <w:rFonts w:ascii="Times New Roman" w:hAnsi="Times New Roman"/>
        </w:rPr>
        <w:t>(OPS, 2016).</w:t>
      </w:r>
      <w:r w:rsidR="00890E3D">
        <w:rPr>
          <w:rFonts w:ascii="Times New Roman" w:hAnsi="Times New Roman"/>
        </w:rPr>
        <w:t xml:space="preserve"> Según cifras a años anteriores se han registrado </w:t>
      </w:r>
      <w:r w:rsidR="00C43599">
        <w:rPr>
          <w:rFonts w:ascii="Times New Roman" w:hAnsi="Times New Roman"/>
        </w:rPr>
        <w:t>154.089 fallecidos</w:t>
      </w:r>
      <w:r w:rsidR="00BE168F">
        <w:rPr>
          <w:rFonts w:ascii="Times New Roman" w:hAnsi="Times New Roman"/>
        </w:rPr>
        <w:t xml:space="preserve"> </w:t>
      </w:r>
      <w:r w:rsidR="00C43599">
        <w:rPr>
          <w:rFonts w:ascii="Times New Roman" w:hAnsi="Times New Roman"/>
        </w:rPr>
        <w:t xml:space="preserve">a nivel de las </w:t>
      </w:r>
      <w:r w:rsidR="0047324D">
        <w:rPr>
          <w:rFonts w:ascii="Times New Roman" w:hAnsi="Times New Roman"/>
        </w:rPr>
        <w:t xml:space="preserve">regiones, </w:t>
      </w:r>
    </w:p>
    <w:p w14:paraId="0B0DECD2" w14:textId="77777777" w:rsidR="00B62CB4" w:rsidRDefault="0047324D" w:rsidP="00B62CB4">
      <w:pPr>
        <w:spacing w:line="360" w:lineRule="auto"/>
        <w:ind w:firstLine="709"/>
        <w:rPr>
          <w:rFonts w:ascii="Times New Roman" w:hAnsi="Times New Roman"/>
        </w:rPr>
      </w:pPr>
      <w:r>
        <w:rPr>
          <w:rFonts w:ascii="Times New Roman" w:hAnsi="Times New Roman"/>
        </w:rPr>
        <w:t xml:space="preserve">En cuanto a la cifra de muertes evidentes se hace la comparación con la tasa de </w:t>
      </w:r>
      <w:r w:rsidR="00B5304B">
        <w:rPr>
          <w:rFonts w:ascii="Times New Roman" w:hAnsi="Times New Roman"/>
        </w:rPr>
        <w:t>a nivel regional y mundial en donde esta última es mínima, siendo un gran número alrededor de 15.9 fallecidos con respecto a cada 100.000 ciudadanos referente a 17.4 muertes por cada 100.000</w:t>
      </w:r>
      <w:r w:rsidR="00ED5B29">
        <w:rPr>
          <w:rFonts w:ascii="Times New Roman" w:hAnsi="Times New Roman"/>
        </w:rPr>
        <w:t xml:space="preserve"> habitantes. En otra instancia la zon</w:t>
      </w:r>
      <w:r w:rsidR="00B62CB4">
        <w:rPr>
          <w:rFonts w:ascii="Times New Roman" w:hAnsi="Times New Roman"/>
        </w:rPr>
        <w:t xml:space="preserve">a se analiza que la Zona Andina se ha encontrado un incremento por la alta tasa de muertes como causante de accidentes de tránsito. </w:t>
      </w:r>
      <w:r w:rsidR="00B62CB4" w:rsidRPr="00B86E78">
        <w:rPr>
          <w:rFonts w:ascii="Times New Roman" w:hAnsi="Times New Roman"/>
        </w:rPr>
        <w:t>Cono sur y el Caribe latino. (OPS, 2016).</w:t>
      </w:r>
    </w:p>
    <w:p w14:paraId="6F4D0726" w14:textId="3A1433E8" w:rsidR="00650439" w:rsidRDefault="00B62CB4" w:rsidP="00650439">
      <w:pPr>
        <w:spacing w:line="360" w:lineRule="auto"/>
        <w:ind w:firstLine="709"/>
        <w:rPr>
          <w:rFonts w:ascii="Times New Roman" w:hAnsi="Times New Roman"/>
        </w:rPr>
      </w:pPr>
      <w:r>
        <w:rPr>
          <w:rFonts w:ascii="Times New Roman" w:hAnsi="Times New Roman"/>
        </w:rPr>
        <w:t xml:space="preserve">Con relación al contexto en términos en Colombia mediante una </w:t>
      </w:r>
      <w:r w:rsidR="00650439">
        <w:rPr>
          <w:rFonts w:ascii="Times New Roman" w:hAnsi="Times New Roman"/>
        </w:rPr>
        <w:t>investigación se interpretó que los accidentes de tránsito conllevan al segundo punto de muertes identificadas correspondiente al 63.620 del total, en comparación con la salud que figura como cuarta causa.</w:t>
      </w:r>
    </w:p>
    <w:p w14:paraId="4E980C14" w14:textId="62343E06" w:rsidR="00650439" w:rsidRDefault="007D3EA6" w:rsidP="00650439">
      <w:pPr>
        <w:spacing w:line="360" w:lineRule="auto"/>
        <w:ind w:firstLine="709"/>
        <w:rPr>
          <w:rFonts w:ascii="Times New Roman" w:hAnsi="Times New Roman"/>
        </w:rPr>
      </w:pPr>
      <w:r>
        <w:rPr>
          <w:rFonts w:ascii="Times New Roman" w:hAnsi="Times New Roman"/>
        </w:rPr>
        <w:t xml:space="preserve">También es analizado por el tipo de género en donde el sexo masculino es determinado como segunda razón de muerte de manera externa con un promedio de </w:t>
      </w:r>
      <w:r w:rsidRPr="00B86E78">
        <w:rPr>
          <w:rFonts w:ascii="Times New Roman" w:hAnsi="Times New Roman"/>
        </w:rPr>
        <w:t>18.36% (51.145)</w:t>
      </w:r>
      <w:r>
        <w:rPr>
          <w:rFonts w:ascii="Times New Roman" w:hAnsi="Times New Roman"/>
        </w:rPr>
        <w:t xml:space="preserve"> en comparación con las mujeres representado como una causa inicial con </w:t>
      </w:r>
      <w:r w:rsidR="00952108">
        <w:rPr>
          <w:rFonts w:ascii="Times New Roman" w:hAnsi="Times New Roman"/>
        </w:rPr>
        <w:t xml:space="preserve">26.95%. Según </w:t>
      </w:r>
      <w:r w:rsidR="00952108">
        <w:rPr>
          <w:rFonts w:ascii="Times New Roman" w:hAnsi="Times New Roman"/>
        </w:rPr>
        <w:lastRenderedPageBreak/>
        <w:t xml:space="preserve">estadísticas los vehículos se llevan el protagonismo con 124.591 accidentes, como también demás medios de transporte. </w:t>
      </w:r>
    </w:p>
    <w:p w14:paraId="7B167F9D" w14:textId="3DF15EEF" w:rsidR="00CA571F" w:rsidRDefault="00D60FFD" w:rsidP="00CA571F">
      <w:pPr>
        <w:spacing w:line="360" w:lineRule="auto"/>
        <w:ind w:firstLine="709"/>
        <w:rPr>
          <w:rFonts w:ascii="Times New Roman" w:hAnsi="Times New Roman"/>
        </w:rPr>
      </w:pPr>
      <w:r>
        <w:rPr>
          <w:rFonts w:ascii="Times New Roman" w:hAnsi="Times New Roman"/>
        </w:rPr>
        <w:t xml:space="preserve">Mediante un estudio se </w:t>
      </w:r>
      <w:r w:rsidR="00D01388">
        <w:rPr>
          <w:rFonts w:ascii="Times New Roman" w:hAnsi="Times New Roman"/>
        </w:rPr>
        <w:t>interpretó</w:t>
      </w:r>
      <w:r>
        <w:rPr>
          <w:rFonts w:ascii="Times New Roman" w:hAnsi="Times New Roman"/>
        </w:rPr>
        <w:t xml:space="preserve"> </w:t>
      </w:r>
      <w:r w:rsidR="00D01388">
        <w:rPr>
          <w:rFonts w:ascii="Times New Roman" w:hAnsi="Times New Roman"/>
        </w:rPr>
        <w:t xml:space="preserve">que los vehículos de servicios particulares son los ocasionales para acarrear accidentes de tránsito, en cuestión de análisis por ciudades las zonas como el </w:t>
      </w:r>
      <w:r w:rsidR="00D01388" w:rsidRPr="00B86E78">
        <w:rPr>
          <w:rFonts w:ascii="Times New Roman" w:hAnsi="Times New Roman"/>
        </w:rPr>
        <w:t xml:space="preserve">Valle de Cauca, Antioquia, Cundinamarca y Bogotá </w:t>
      </w:r>
      <w:r w:rsidR="00D01388">
        <w:rPr>
          <w:rFonts w:ascii="Times New Roman" w:hAnsi="Times New Roman"/>
        </w:rPr>
        <w:t>son las que presentan mayor tasa de   muertes</w:t>
      </w:r>
      <w:r w:rsidR="00D01388" w:rsidRPr="00B86E78">
        <w:rPr>
          <w:rFonts w:ascii="Times New Roman" w:hAnsi="Times New Roman"/>
        </w:rPr>
        <w:t xml:space="preserve"> por accidente de tráfico; Bog</w:t>
      </w:r>
      <w:r w:rsidR="00CA571F">
        <w:rPr>
          <w:rFonts w:ascii="Times New Roman" w:hAnsi="Times New Roman"/>
        </w:rPr>
        <w:t xml:space="preserve">otá, Valle de Cauca, Antioquia. Así mismo, las zonas con un índice mayor en </w:t>
      </w:r>
      <w:r w:rsidR="00D30FAD">
        <w:rPr>
          <w:rFonts w:ascii="Times New Roman" w:hAnsi="Times New Roman"/>
        </w:rPr>
        <w:t>lesiones son</w:t>
      </w:r>
      <w:r w:rsidR="00CA571F">
        <w:rPr>
          <w:rFonts w:ascii="Times New Roman" w:hAnsi="Times New Roman"/>
        </w:rPr>
        <w:t xml:space="preserve">: </w:t>
      </w:r>
      <w:r w:rsidR="00CA571F" w:rsidRPr="00B86E78">
        <w:rPr>
          <w:rFonts w:ascii="Times New Roman" w:hAnsi="Times New Roman"/>
        </w:rPr>
        <w:t>Bogotá, Valle de Cauca, Antioquia y Santander</w:t>
      </w:r>
      <w:r w:rsidR="00CA571F">
        <w:rPr>
          <w:rFonts w:ascii="Times New Roman" w:hAnsi="Times New Roman"/>
        </w:rPr>
        <w:t xml:space="preserve">. </w:t>
      </w:r>
      <w:r w:rsidR="006A6295">
        <w:rPr>
          <w:rFonts w:ascii="Times New Roman" w:hAnsi="Times New Roman"/>
        </w:rPr>
        <w:t xml:space="preserve">Por otro </w:t>
      </w:r>
      <w:r w:rsidR="00D30FAD">
        <w:rPr>
          <w:rFonts w:ascii="Times New Roman" w:hAnsi="Times New Roman"/>
        </w:rPr>
        <w:t>lado,</w:t>
      </w:r>
      <w:r w:rsidR="006A6295">
        <w:rPr>
          <w:rFonts w:ascii="Times New Roman" w:hAnsi="Times New Roman"/>
        </w:rPr>
        <w:t xml:space="preserve"> se </w:t>
      </w:r>
      <w:r w:rsidR="00027052">
        <w:rPr>
          <w:rFonts w:ascii="Times New Roman" w:hAnsi="Times New Roman"/>
        </w:rPr>
        <w:t>pueden</w:t>
      </w:r>
      <w:r w:rsidR="006A6295">
        <w:rPr>
          <w:rFonts w:ascii="Times New Roman" w:hAnsi="Times New Roman"/>
        </w:rPr>
        <w:t xml:space="preserve"> determinar cómo</w:t>
      </w:r>
      <w:r w:rsidR="005A7C9D">
        <w:rPr>
          <w:rFonts w:ascii="Times New Roman" w:hAnsi="Times New Roman"/>
        </w:rPr>
        <w:t xml:space="preserve"> los motociclistas</w:t>
      </w:r>
      <w:r w:rsidR="008D7332">
        <w:rPr>
          <w:rFonts w:ascii="Times New Roman" w:hAnsi="Times New Roman"/>
        </w:rPr>
        <w:t xml:space="preserve"> y demás perfiles que intervienen en escenarios de accidentes viales.  </w:t>
      </w:r>
      <w:r w:rsidR="00027052">
        <w:rPr>
          <w:rFonts w:ascii="Times New Roman" w:hAnsi="Times New Roman"/>
        </w:rPr>
        <w:t xml:space="preserve"> </w:t>
      </w:r>
    </w:p>
    <w:p w14:paraId="73368F27" w14:textId="292A99FB" w:rsidR="0032318D" w:rsidRDefault="003866CA" w:rsidP="00CA571F">
      <w:pPr>
        <w:spacing w:line="360" w:lineRule="auto"/>
        <w:ind w:firstLine="709"/>
        <w:rPr>
          <w:rFonts w:ascii="Times New Roman" w:hAnsi="Times New Roman"/>
        </w:rPr>
      </w:pPr>
      <w:r w:rsidRPr="00B86E78">
        <w:rPr>
          <w:rFonts w:ascii="Times New Roman" w:hAnsi="Times New Roman"/>
        </w:rPr>
        <w:t>En relación al desenlace del evento a nivel nacional 56,44% fueron daños en vehículos; 42,27% personas heridas por accidentes vehiculares y el 1,09% fueron personas fallecidas. El actor vial con mayor índice de mortalidad es el motociclista, seguido del peatón, acompañante, conductor y ciclista con un índice de lesión del mismo comportamiento.</w:t>
      </w:r>
      <w:r>
        <w:rPr>
          <w:rFonts w:ascii="Times New Roman" w:hAnsi="Times New Roman"/>
        </w:rPr>
        <w:t xml:space="preserve"> </w:t>
      </w:r>
      <w:sdt>
        <w:sdtPr>
          <w:rPr>
            <w:rFonts w:ascii="Times New Roman" w:hAnsi="Times New Roman"/>
          </w:rPr>
          <w:id w:val="-103196709"/>
          <w:citation/>
        </w:sdtPr>
        <w:sdtContent>
          <w:r>
            <w:rPr>
              <w:rFonts w:ascii="Times New Roman" w:hAnsi="Times New Roman"/>
            </w:rPr>
            <w:fldChar w:fldCharType="begin"/>
          </w:r>
          <w:r>
            <w:rPr>
              <w:rFonts w:ascii="Times New Roman" w:hAnsi="Times New Roman"/>
              <w:lang w:val="es-ES"/>
            </w:rPr>
            <w:instrText xml:space="preserve"> CITATION Pla18 \l 3082 </w:instrText>
          </w:r>
          <w:r>
            <w:rPr>
              <w:rFonts w:ascii="Times New Roman" w:hAnsi="Times New Roman"/>
            </w:rPr>
            <w:fldChar w:fldCharType="separate"/>
          </w:r>
          <w:r w:rsidRPr="00AF2378">
            <w:rPr>
              <w:rFonts w:ascii="Times New Roman" w:hAnsi="Times New Roman"/>
              <w:noProof/>
              <w:lang w:val="es-ES"/>
            </w:rPr>
            <w:t>(Plata Cumbe, Hernández Vernao, &amp; Farfán Nitola, 2018)</w:t>
          </w:r>
          <w:r>
            <w:rPr>
              <w:rFonts w:ascii="Times New Roman" w:hAnsi="Times New Roman"/>
            </w:rPr>
            <w:fldChar w:fldCharType="end"/>
          </w:r>
        </w:sdtContent>
      </w:sdt>
    </w:p>
    <w:p w14:paraId="26119385" w14:textId="599EF286" w:rsidR="00063A71" w:rsidRPr="003509BE" w:rsidRDefault="00063A71" w:rsidP="00B44C96">
      <w:pPr>
        <w:pStyle w:val="Ttulo3"/>
        <w:spacing w:line="360" w:lineRule="auto"/>
        <w:rPr>
          <w:rFonts w:ascii="Times New Roman" w:hAnsi="Times New Roman"/>
        </w:rPr>
      </w:pPr>
      <w:bookmarkStart w:id="22" w:name="_Toc118299068"/>
      <w:r w:rsidRPr="003509BE">
        <w:rPr>
          <w:rFonts w:ascii="Times New Roman" w:hAnsi="Times New Roman"/>
        </w:rPr>
        <w:t xml:space="preserve">Antecedentes </w:t>
      </w:r>
      <w:r w:rsidR="00A41FAC">
        <w:rPr>
          <w:rFonts w:ascii="Times New Roman" w:hAnsi="Times New Roman"/>
        </w:rPr>
        <w:t>I</w:t>
      </w:r>
      <w:r w:rsidRPr="003509BE">
        <w:rPr>
          <w:rFonts w:ascii="Times New Roman" w:hAnsi="Times New Roman"/>
        </w:rPr>
        <w:t>nvestigativos</w:t>
      </w:r>
      <w:bookmarkEnd w:id="22"/>
    </w:p>
    <w:p w14:paraId="105D6303" w14:textId="317142CB" w:rsidR="00DC5517" w:rsidRPr="00A41FAC" w:rsidRDefault="00DC5517" w:rsidP="00DC5517">
      <w:pPr>
        <w:pStyle w:val="Ttulo4"/>
        <w:spacing w:after="240"/>
        <w:rPr>
          <w:rFonts w:ascii="Times New Roman" w:hAnsi="Times New Roman" w:cs="Times New Roman"/>
          <w:i w:val="0"/>
          <w:color w:val="auto"/>
        </w:rPr>
      </w:pPr>
      <w:r w:rsidRPr="00A41FAC">
        <w:rPr>
          <w:rFonts w:ascii="Times New Roman" w:hAnsi="Times New Roman" w:cs="Times New Roman"/>
          <w:i w:val="0"/>
          <w:color w:val="auto"/>
        </w:rPr>
        <w:t xml:space="preserve">Del </w:t>
      </w:r>
      <w:r w:rsidR="00A41FAC">
        <w:rPr>
          <w:rFonts w:ascii="Times New Roman" w:hAnsi="Times New Roman" w:cs="Times New Roman"/>
          <w:i w:val="0"/>
          <w:color w:val="auto"/>
        </w:rPr>
        <w:t>O</w:t>
      </w:r>
      <w:r w:rsidRPr="00A41FAC">
        <w:rPr>
          <w:rFonts w:ascii="Times New Roman" w:hAnsi="Times New Roman" w:cs="Times New Roman"/>
          <w:i w:val="0"/>
          <w:color w:val="auto"/>
        </w:rPr>
        <w:t xml:space="preserve">rden </w:t>
      </w:r>
      <w:r w:rsidR="00A41FAC">
        <w:rPr>
          <w:rFonts w:ascii="Times New Roman" w:hAnsi="Times New Roman" w:cs="Times New Roman"/>
          <w:i w:val="0"/>
          <w:color w:val="auto"/>
        </w:rPr>
        <w:t>I</w:t>
      </w:r>
      <w:r w:rsidRPr="00A41FAC">
        <w:rPr>
          <w:rFonts w:ascii="Times New Roman" w:hAnsi="Times New Roman" w:cs="Times New Roman"/>
          <w:i w:val="0"/>
          <w:color w:val="auto"/>
        </w:rPr>
        <w:t>nternacional</w:t>
      </w:r>
    </w:p>
    <w:p w14:paraId="18D39A9D" w14:textId="5E1B2CD9" w:rsidR="00EE1E23" w:rsidRDefault="008D7332" w:rsidP="00FE005C">
      <w:pPr>
        <w:spacing w:line="360" w:lineRule="auto"/>
        <w:ind w:firstLine="709"/>
        <w:rPr>
          <w:rFonts w:ascii="Times New Roman" w:hAnsi="Times New Roman"/>
        </w:rPr>
      </w:pPr>
      <w:r>
        <w:rPr>
          <w:rFonts w:ascii="Times New Roman" w:hAnsi="Times New Roman"/>
        </w:rPr>
        <w:t xml:space="preserve">Según información </w:t>
      </w:r>
      <w:r w:rsidR="009A7DB4">
        <w:rPr>
          <w:rFonts w:ascii="Times New Roman" w:hAnsi="Times New Roman"/>
        </w:rPr>
        <w:t>suministrada</w:t>
      </w:r>
      <w:r>
        <w:rPr>
          <w:rFonts w:ascii="Times New Roman" w:hAnsi="Times New Roman"/>
        </w:rPr>
        <w:t xml:space="preserve"> por la O.M.S </w:t>
      </w:r>
      <w:r w:rsidR="009A7DB4">
        <w:rPr>
          <w:rFonts w:ascii="Times New Roman" w:hAnsi="Times New Roman"/>
        </w:rPr>
        <w:t>identifica como la cifra equivalente a 1.25 millones de habitantes fallecidos debido a los escenarios propicios en accidentes. Así mismo, en el país de Colombia l</w:t>
      </w:r>
      <w:r w:rsidR="004D1AF0">
        <w:rPr>
          <w:rFonts w:ascii="Times New Roman" w:hAnsi="Times New Roman"/>
        </w:rPr>
        <w:t xml:space="preserve">os conductores infringen la velocidad estipulada excediéndose </w:t>
      </w:r>
      <w:r w:rsidR="004D1AF0" w:rsidRPr="00AF2378">
        <w:rPr>
          <w:rFonts w:ascii="Times New Roman" w:hAnsi="Times New Roman"/>
        </w:rPr>
        <w:t>mayor a 50 km/</w:t>
      </w:r>
      <w:r w:rsidR="004D1AF0">
        <w:rPr>
          <w:rFonts w:ascii="Times New Roman" w:hAnsi="Times New Roman"/>
        </w:rPr>
        <w:t xml:space="preserve">h hasta en el uso </w:t>
      </w:r>
      <w:r w:rsidR="000473AA">
        <w:rPr>
          <w:rFonts w:ascii="Times New Roman" w:hAnsi="Times New Roman"/>
        </w:rPr>
        <w:t xml:space="preserve">correcto y permanente del casco. Es evidente que se requiere aportes en proyectos </w:t>
      </w:r>
      <w:r w:rsidR="00FE005C">
        <w:rPr>
          <w:rFonts w:ascii="Times New Roman" w:hAnsi="Times New Roman"/>
        </w:rPr>
        <w:t>que contribuyan a disminuir en gran manera estos hechos que a diario comprometen la vida de los habitantes (O.M.S.</w:t>
      </w:r>
      <w:r w:rsidR="00FE005C" w:rsidRPr="00AF2378">
        <w:rPr>
          <w:rFonts w:ascii="Times New Roman" w:hAnsi="Times New Roman"/>
        </w:rPr>
        <w:t>, 2012)</w:t>
      </w:r>
      <w:r w:rsidR="00FE005C">
        <w:rPr>
          <w:rFonts w:ascii="Times New Roman" w:hAnsi="Times New Roman"/>
        </w:rPr>
        <w:t xml:space="preserve">. </w:t>
      </w:r>
      <w:r w:rsidR="00EE1E23">
        <w:rPr>
          <w:rFonts w:ascii="Times New Roman" w:hAnsi="Times New Roman"/>
        </w:rPr>
        <w:t xml:space="preserve">Dicho aporte se utilizará como insumo estadístico para el </w:t>
      </w:r>
      <w:r w:rsidR="00EE1E23" w:rsidRPr="0013798C">
        <w:rPr>
          <w:rFonts w:ascii="Times New Roman" w:hAnsi="Times New Roman"/>
        </w:rPr>
        <w:t>Plan Est</w:t>
      </w:r>
      <w:r w:rsidR="00FE005C" w:rsidRPr="0013798C">
        <w:rPr>
          <w:rFonts w:ascii="Times New Roman" w:hAnsi="Times New Roman"/>
        </w:rPr>
        <w:t>ratégico de Seguridad Vial,</w:t>
      </w:r>
      <w:r w:rsidR="00FE005C">
        <w:rPr>
          <w:rFonts w:ascii="Times New Roman" w:hAnsi="Times New Roman"/>
        </w:rPr>
        <w:t xml:space="preserve"> como también las</w:t>
      </w:r>
      <w:r w:rsidR="00EE1E23">
        <w:rPr>
          <w:rFonts w:ascii="Times New Roman" w:hAnsi="Times New Roman"/>
        </w:rPr>
        <w:t xml:space="preserve"> medidas utilizadas como mitigadoras o preventivas de la repetición de ocurrencia para </w:t>
      </w:r>
      <w:r w:rsidR="00B27246">
        <w:rPr>
          <w:rFonts w:ascii="Times New Roman" w:hAnsi="Times New Roman"/>
        </w:rPr>
        <w:t>estructurar el presente trabajo.</w:t>
      </w:r>
    </w:p>
    <w:p w14:paraId="0CD1C5F0" w14:textId="5CDB61AA" w:rsidR="00DC5517" w:rsidRDefault="00DC5517" w:rsidP="00DC5517">
      <w:pPr>
        <w:pStyle w:val="Ttulo4"/>
        <w:spacing w:after="240"/>
        <w:rPr>
          <w:rFonts w:ascii="Times New Roman" w:hAnsi="Times New Roman" w:cs="Times New Roman"/>
          <w:i w:val="0"/>
          <w:color w:val="auto"/>
        </w:rPr>
      </w:pPr>
      <w:r w:rsidRPr="00A41FAC">
        <w:rPr>
          <w:rFonts w:ascii="Times New Roman" w:hAnsi="Times New Roman" w:cs="Times New Roman"/>
          <w:i w:val="0"/>
          <w:color w:val="auto"/>
        </w:rPr>
        <w:lastRenderedPageBreak/>
        <w:t xml:space="preserve">Del </w:t>
      </w:r>
      <w:r w:rsidR="00A41FAC">
        <w:rPr>
          <w:rFonts w:ascii="Times New Roman" w:hAnsi="Times New Roman" w:cs="Times New Roman"/>
          <w:i w:val="0"/>
          <w:color w:val="auto"/>
        </w:rPr>
        <w:t>O</w:t>
      </w:r>
      <w:r w:rsidRPr="00A41FAC">
        <w:rPr>
          <w:rFonts w:ascii="Times New Roman" w:hAnsi="Times New Roman" w:cs="Times New Roman"/>
          <w:i w:val="0"/>
          <w:color w:val="auto"/>
        </w:rPr>
        <w:t xml:space="preserve">rden </w:t>
      </w:r>
      <w:r w:rsidR="00A41FAC">
        <w:rPr>
          <w:rFonts w:ascii="Times New Roman" w:hAnsi="Times New Roman" w:cs="Times New Roman"/>
          <w:i w:val="0"/>
          <w:color w:val="auto"/>
        </w:rPr>
        <w:t>N</w:t>
      </w:r>
      <w:r w:rsidRPr="00A41FAC">
        <w:rPr>
          <w:rFonts w:ascii="Times New Roman" w:hAnsi="Times New Roman" w:cs="Times New Roman"/>
          <w:i w:val="0"/>
          <w:color w:val="auto"/>
        </w:rPr>
        <w:t xml:space="preserve">acional </w:t>
      </w:r>
    </w:p>
    <w:p w14:paraId="368246FD" w14:textId="037D57B0" w:rsidR="0013798C" w:rsidRDefault="003A4B3C" w:rsidP="0013798C">
      <w:pPr>
        <w:spacing w:line="360" w:lineRule="auto"/>
        <w:ind w:firstLine="709"/>
        <w:rPr>
          <w:rFonts w:ascii="Times New Roman" w:hAnsi="Times New Roman"/>
        </w:rPr>
      </w:pPr>
      <w:r w:rsidRPr="0013798C">
        <w:rPr>
          <w:rFonts w:ascii="Times New Roman" w:hAnsi="Times New Roman"/>
        </w:rPr>
        <w:t>En relación con</w:t>
      </w:r>
      <w:r w:rsidR="00E86FDD" w:rsidRPr="0013798C">
        <w:rPr>
          <w:rFonts w:ascii="Times New Roman" w:hAnsi="Times New Roman"/>
        </w:rPr>
        <w:t xml:space="preserve"> lo dicho por </w:t>
      </w:r>
      <w:r w:rsidR="00E86FDD">
        <w:rPr>
          <w:rFonts w:ascii="Times New Roman" w:hAnsi="Times New Roman"/>
        </w:rPr>
        <w:t>Martínez, Bello &amp; Rodríguez (2019</w:t>
      </w:r>
      <w:r w:rsidR="00D30FAD">
        <w:rPr>
          <w:rFonts w:ascii="Times New Roman" w:hAnsi="Times New Roman"/>
        </w:rPr>
        <w:t>)</w:t>
      </w:r>
      <w:r w:rsidR="00D30FAD" w:rsidRPr="0013798C">
        <w:rPr>
          <w:rFonts w:ascii="Times New Roman" w:hAnsi="Times New Roman"/>
        </w:rPr>
        <w:t xml:space="preserve"> se</w:t>
      </w:r>
      <w:r w:rsidR="00E86FDD" w:rsidRPr="0013798C">
        <w:rPr>
          <w:rFonts w:ascii="Times New Roman" w:hAnsi="Times New Roman"/>
        </w:rPr>
        <w:t xml:space="preserve"> pretende </w:t>
      </w:r>
      <w:r w:rsidRPr="0013798C">
        <w:rPr>
          <w:rFonts w:ascii="Times New Roman" w:hAnsi="Times New Roman"/>
        </w:rPr>
        <w:t xml:space="preserve">la implementación </w:t>
      </w:r>
      <w:r w:rsidR="00F4622A" w:rsidRPr="0013798C">
        <w:rPr>
          <w:rFonts w:ascii="Times New Roman" w:hAnsi="Times New Roman"/>
        </w:rPr>
        <w:t xml:space="preserve">de estrategias que solventen los problemas </w:t>
      </w:r>
      <w:r w:rsidR="00C420E2" w:rsidRPr="0013798C">
        <w:rPr>
          <w:rFonts w:ascii="Times New Roman" w:hAnsi="Times New Roman"/>
        </w:rPr>
        <w:t>en accidentalidad, es por tanto que los objetivos</w:t>
      </w:r>
      <w:r w:rsidR="00E86FDD" w:rsidRPr="0013798C">
        <w:rPr>
          <w:rFonts w:ascii="Times New Roman" w:hAnsi="Times New Roman"/>
        </w:rPr>
        <w:t xml:space="preserve"> se encaminan a un </w:t>
      </w:r>
      <w:r w:rsidR="00E86FDD" w:rsidRPr="00042CD3">
        <w:rPr>
          <w:rFonts w:ascii="Times New Roman" w:hAnsi="Times New Roman"/>
        </w:rPr>
        <w:t>Diseño del Plan Estratégico de Seguridad Vial para Acumuladores Duncan S.A.S</w:t>
      </w:r>
      <w:r w:rsidR="00E86FDD">
        <w:rPr>
          <w:rFonts w:ascii="Times New Roman" w:hAnsi="Times New Roman"/>
        </w:rPr>
        <w:t>.”</w:t>
      </w:r>
      <w:r w:rsidR="00E96749">
        <w:rPr>
          <w:rFonts w:ascii="Times New Roman" w:hAnsi="Times New Roman"/>
        </w:rPr>
        <w:t xml:space="preserve"> Por tanto, es también necesario que los colaboradores no se vean involucrados en escenarios de accidentes de tránsito. </w:t>
      </w:r>
      <w:r w:rsidR="0000463F">
        <w:rPr>
          <w:rFonts w:ascii="Times New Roman" w:hAnsi="Times New Roman"/>
        </w:rPr>
        <w:t xml:space="preserve">En otra medida según </w:t>
      </w:r>
      <w:sdt>
        <w:sdtPr>
          <w:rPr>
            <w:rFonts w:ascii="Times New Roman" w:hAnsi="Times New Roman"/>
          </w:rPr>
          <w:id w:val="1182550027"/>
          <w:citation/>
        </w:sdtPr>
        <w:sdtContent>
          <w:r w:rsidR="0000463F">
            <w:rPr>
              <w:rFonts w:ascii="Times New Roman" w:hAnsi="Times New Roman"/>
            </w:rPr>
            <w:fldChar w:fldCharType="begin"/>
          </w:r>
          <w:r w:rsidR="0000463F" w:rsidRPr="0013798C">
            <w:rPr>
              <w:rFonts w:ascii="Times New Roman" w:hAnsi="Times New Roman"/>
            </w:rPr>
            <w:instrText xml:space="preserve"> CITATION Mar19 \l 2058 </w:instrText>
          </w:r>
          <w:r w:rsidR="0000463F">
            <w:rPr>
              <w:rFonts w:ascii="Times New Roman" w:hAnsi="Times New Roman"/>
            </w:rPr>
            <w:fldChar w:fldCharType="separate"/>
          </w:r>
          <w:r w:rsidR="0000463F" w:rsidRPr="0013798C">
            <w:rPr>
              <w:rFonts w:ascii="Times New Roman" w:hAnsi="Times New Roman"/>
            </w:rPr>
            <w:t xml:space="preserve"> (Martinez, Bello, &amp; Rodríguez, 2019)</w:t>
          </w:r>
          <w:r w:rsidR="0000463F">
            <w:rPr>
              <w:rFonts w:ascii="Times New Roman" w:hAnsi="Times New Roman"/>
            </w:rPr>
            <w:fldChar w:fldCharType="end"/>
          </w:r>
        </w:sdtContent>
      </w:sdt>
      <w:r w:rsidR="0000463F">
        <w:rPr>
          <w:rFonts w:ascii="Times New Roman" w:hAnsi="Times New Roman"/>
        </w:rPr>
        <w:t>, es que dentro de las actividades desempeñadas en la comercialización de manera nacional a través de los activos en este caso el transporte, es así que siempre</w:t>
      </w:r>
      <w:r w:rsidR="006463AA">
        <w:rPr>
          <w:rFonts w:ascii="Times New Roman" w:hAnsi="Times New Roman"/>
        </w:rPr>
        <w:t xml:space="preserve"> tengan el conocimiento para la </w:t>
      </w:r>
      <w:r w:rsidR="00A95C16">
        <w:rPr>
          <w:rFonts w:ascii="Times New Roman" w:hAnsi="Times New Roman"/>
        </w:rPr>
        <w:t>prevención en</w:t>
      </w:r>
      <w:r w:rsidR="0013798C">
        <w:rPr>
          <w:rFonts w:ascii="Times New Roman" w:hAnsi="Times New Roman"/>
        </w:rPr>
        <w:t xml:space="preserve"> los ámbitos de riesgos. </w:t>
      </w:r>
    </w:p>
    <w:p w14:paraId="6A4A26E3" w14:textId="0039B390" w:rsidR="005557BF" w:rsidRDefault="0063660F" w:rsidP="0013798C">
      <w:pPr>
        <w:spacing w:line="360" w:lineRule="auto"/>
        <w:ind w:firstLine="709"/>
        <w:rPr>
          <w:rFonts w:ascii="Times New Roman" w:hAnsi="Times New Roman"/>
        </w:rPr>
      </w:pPr>
      <w:r>
        <w:rPr>
          <w:rFonts w:ascii="Times New Roman" w:hAnsi="Times New Roman"/>
        </w:rPr>
        <w:t>El proyecto aport</w:t>
      </w:r>
      <w:r w:rsidR="00B27246">
        <w:rPr>
          <w:rFonts w:ascii="Times New Roman" w:hAnsi="Times New Roman"/>
        </w:rPr>
        <w:t xml:space="preserve">a </w:t>
      </w:r>
      <w:r>
        <w:rPr>
          <w:rFonts w:ascii="Times New Roman" w:hAnsi="Times New Roman"/>
        </w:rPr>
        <w:t>para el trabajo investigativo</w:t>
      </w:r>
      <w:r w:rsidR="005557BF">
        <w:rPr>
          <w:rFonts w:ascii="Times New Roman" w:hAnsi="Times New Roman"/>
        </w:rPr>
        <w:t xml:space="preserve"> el conocimiento y cumplimiento </w:t>
      </w:r>
      <w:r w:rsidR="00CA30C9">
        <w:rPr>
          <w:rFonts w:ascii="Times New Roman" w:hAnsi="Times New Roman"/>
        </w:rPr>
        <w:t xml:space="preserve">de las normas de tránsito para la aplicabilidad en el Plan Estratégico de la empresa. </w:t>
      </w:r>
      <w:r w:rsidR="006D2DE1">
        <w:rPr>
          <w:rFonts w:ascii="Times New Roman" w:hAnsi="Times New Roman"/>
        </w:rPr>
        <w:t>Además,</w:t>
      </w:r>
      <w:r w:rsidR="00CA30C9">
        <w:rPr>
          <w:rFonts w:ascii="Times New Roman" w:hAnsi="Times New Roman"/>
        </w:rPr>
        <w:t xml:space="preserve"> aporta como guía para el diseño de la política de seguridad vial, que permita reafirmar el compromiso con </w:t>
      </w:r>
      <w:r w:rsidR="0013798C">
        <w:rPr>
          <w:rFonts w:ascii="Times New Roman" w:hAnsi="Times New Roman"/>
        </w:rPr>
        <w:t xml:space="preserve">bienestar de los colaboradores. </w:t>
      </w:r>
    </w:p>
    <w:p w14:paraId="7FC2AA63" w14:textId="77777777" w:rsidR="00ED16CE" w:rsidRDefault="0013798C" w:rsidP="00ED16CE">
      <w:pPr>
        <w:spacing w:line="360" w:lineRule="auto"/>
        <w:ind w:firstLine="709"/>
        <w:rPr>
          <w:rFonts w:ascii="Times New Roman" w:hAnsi="Times New Roman"/>
        </w:rPr>
      </w:pPr>
      <w:r>
        <w:rPr>
          <w:rFonts w:ascii="Times New Roman" w:hAnsi="Times New Roman"/>
        </w:rPr>
        <w:t>En otra medida</w:t>
      </w:r>
      <w:r w:rsidR="00ED15A5">
        <w:rPr>
          <w:rFonts w:ascii="Times New Roman" w:hAnsi="Times New Roman"/>
        </w:rPr>
        <w:t xml:space="preserve"> como lo plantea Pérez Salgado, Tolosa &amp; Arias (2019), desarrollaron el estudio enfocado </w:t>
      </w:r>
      <w:r w:rsidR="00DE3E4D">
        <w:rPr>
          <w:rFonts w:ascii="Times New Roman" w:hAnsi="Times New Roman"/>
        </w:rPr>
        <w:t xml:space="preserve">al aporte de un “Diseño de plan estratégico de Seguridad Vial (PESV) de AGROVALLE SAS”, la cual su fin es mantener controlado los accidentes viales, como educar y concientizar a los empleados de los indicadores en relación a la norma legal vigente en accidentes viales. Así como lo argumenta la </w:t>
      </w:r>
      <w:r w:rsidR="00DE3E4D" w:rsidRPr="00C51672">
        <w:rPr>
          <w:rFonts w:ascii="Times New Roman" w:hAnsi="Times New Roman"/>
        </w:rPr>
        <w:t xml:space="preserve">resolución 1565 de 2014 en la cual se expide </w:t>
      </w:r>
      <w:r w:rsidR="00DE3E4D">
        <w:rPr>
          <w:rFonts w:ascii="Times New Roman" w:hAnsi="Times New Roman"/>
        </w:rPr>
        <w:t>la</w:t>
      </w:r>
      <w:r w:rsidR="00DE3E4D" w:rsidRPr="00C51672">
        <w:rPr>
          <w:rFonts w:ascii="Times New Roman" w:hAnsi="Times New Roman"/>
        </w:rPr>
        <w:t xml:space="preserve"> metodología del Plan Estratégico de Seguridad Vial, </w:t>
      </w:r>
      <w:r w:rsidR="00DE3E4D">
        <w:rPr>
          <w:rFonts w:ascii="Times New Roman" w:hAnsi="Times New Roman"/>
        </w:rPr>
        <w:t xml:space="preserve">teniendo presente </w:t>
      </w:r>
      <w:r w:rsidR="00DE3E4D" w:rsidRPr="00C51672">
        <w:rPr>
          <w:rFonts w:ascii="Times New Roman" w:hAnsi="Times New Roman"/>
        </w:rPr>
        <w:t>el ciclo PHVA y la Norma Internacional ISO 3901, Sistema de Gestión de la Seguridad Vial.</w:t>
      </w:r>
      <w:r w:rsidR="00AB50CF">
        <w:rPr>
          <w:rFonts w:ascii="Times New Roman" w:hAnsi="Times New Roman"/>
        </w:rPr>
        <w:t xml:space="preserve"> En pro que aporte al forta</w:t>
      </w:r>
      <w:r w:rsidR="00ED16CE">
        <w:rPr>
          <w:rFonts w:ascii="Times New Roman" w:hAnsi="Times New Roman"/>
        </w:rPr>
        <w:t>lecimiento en los procesos</w:t>
      </w:r>
      <w:r w:rsidR="00AB50CF">
        <w:rPr>
          <w:rFonts w:ascii="Times New Roman" w:hAnsi="Times New Roman"/>
        </w:rPr>
        <w:t xml:space="preserve"> concerniente a la implementación de </w:t>
      </w:r>
      <w:r w:rsidR="00ED16CE">
        <w:rPr>
          <w:rFonts w:ascii="Times New Roman" w:hAnsi="Times New Roman"/>
        </w:rPr>
        <w:t xml:space="preserve">la seguridad vial en las operaciones de cada organización. </w:t>
      </w:r>
      <w:sdt>
        <w:sdtPr>
          <w:rPr>
            <w:rFonts w:ascii="Times New Roman" w:hAnsi="Times New Roman"/>
          </w:rPr>
          <w:id w:val="1884520876"/>
          <w:citation/>
        </w:sdtPr>
        <w:sdtContent>
          <w:r w:rsidR="00ED16CE">
            <w:rPr>
              <w:rFonts w:ascii="Times New Roman" w:hAnsi="Times New Roman"/>
            </w:rPr>
            <w:fldChar w:fldCharType="begin"/>
          </w:r>
          <w:r w:rsidR="00ED16CE">
            <w:rPr>
              <w:rFonts w:ascii="Times New Roman" w:hAnsi="Times New Roman"/>
              <w:lang w:val="es-MX"/>
            </w:rPr>
            <w:instrText xml:space="preserve"> CITATION Per19 \l 2058 </w:instrText>
          </w:r>
          <w:r w:rsidR="00ED16CE">
            <w:rPr>
              <w:rFonts w:ascii="Times New Roman" w:hAnsi="Times New Roman"/>
            </w:rPr>
            <w:fldChar w:fldCharType="separate"/>
          </w:r>
          <w:r w:rsidR="00ED16CE">
            <w:rPr>
              <w:rFonts w:ascii="Times New Roman" w:hAnsi="Times New Roman"/>
              <w:noProof/>
              <w:lang w:val="es-MX"/>
            </w:rPr>
            <w:t xml:space="preserve"> </w:t>
          </w:r>
          <w:r w:rsidR="00ED16CE" w:rsidRPr="001E4A35">
            <w:rPr>
              <w:rFonts w:ascii="Times New Roman" w:hAnsi="Times New Roman"/>
              <w:noProof/>
              <w:lang w:val="es-MX"/>
            </w:rPr>
            <w:t>(Perez, Salgado, Tolosa, &amp; Arias, 2019)</w:t>
          </w:r>
          <w:r w:rsidR="00ED16CE">
            <w:rPr>
              <w:rFonts w:ascii="Times New Roman" w:hAnsi="Times New Roman"/>
            </w:rPr>
            <w:fldChar w:fldCharType="end"/>
          </w:r>
        </w:sdtContent>
      </w:sdt>
      <w:r w:rsidR="00ED16CE">
        <w:rPr>
          <w:rFonts w:ascii="Times New Roman" w:hAnsi="Times New Roman"/>
        </w:rPr>
        <w:t>.</w:t>
      </w:r>
    </w:p>
    <w:p w14:paraId="39307DD2" w14:textId="2586E372" w:rsidR="00A34A7F" w:rsidRDefault="00A34A7F" w:rsidP="00A34A7F">
      <w:pPr>
        <w:spacing w:line="360" w:lineRule="auto"/>
        <w:ind w:firstLine="709"/>
        <w:rPr>
          <w:rFonts w:ascii="Times New Roman" w:hAnsi="Times New Roman"/>
        </w:rPr>
      </w:pPr>
      <w:r>
        <w:rPr>
          <w:rFonts w:ascii="Times New Roman" w:hAnsi="Times New Roman"/>
        </w:rPr>
        <w:t xml:space="preserve">Este proyecto aporta una alternativa de base metodológica para el diagnóstico a través de la metodología de Matriz de peligros al presente proyecto, al igual que los aspectos claves en la construcción del PESV (Plan Estratégico de Seguridad </w:t>
      </w:r>
      <w:r w:rsidR="008957E6">
        <w:rPr>
          <w:rFonts w:ascii="Times New Roman" w:hAnsi="Times New Roman"/>
        </w:rPr>
        <w:t>Vial</w:t>
      </w:r>
      <w:r>
        <w:rPr>
          <w:rFonts w:ascii="Times New Roman" w:hAnsi="Times New Roman"/>
        </w:rPr>
        <w:t>).</w:t>
      </w:r>
    </w:p>
    <w:p w14:paraId="47B26340" w14:textId="1CBE38A6" w:rsidR="006837ED" w:rsidRPr="00510FF0" w:rsidRDefault="001A2633" w:rsidP="0063660F">
      <w:pPr>
        <w:pStyle w:val="Ttulo2"/>
        <w:spacing w:after="400" w:line="360" w:lineRule="auto"/>
        <w:rPr>
          <w:rFonts w:ascii="Times New Roman" w:hAnsi="Times New Roman"/>
          <w:caps w:val="0"/>
          <w:sz w:val="24"/>
          <w:szCs w:val="24"/>
        </w:rPr>
      </w:pPr>
      <w:bookmarkStart w:id="23" w:name="_Toc118299069"/>
      <w:r w:rsidRPr="00510FF0">
        <w:rPr>
          <w:rFonts w:ascii="Times New Roman" w:hAnsi="Times New Roman"/>
          <w:caps w:val="0"/>
          <w:sz w:val="24"/>
          <w:szCs w:val="24"/>
        </w:rPr>
        <w:lastRenderedPageBreak/>
        <w:t>Marco Teórico</w:t>
      </w:r>
      <w:bookmarkEnd w:id="23"/>
    </w:p>
    <w:p w14:paraId="736B25F9" w14:textId="27294007" w:rsidR="00A34A7F" w:rsidRDefault="00A34A7F" w:rsidP="00A34A7F">
      <w:pPr>
        <w:pStyle w:val="Ttulo3"/>
        <w:spacing w:line="360" w:lineRule="auto"/>
        <w:rPr>
          <w:rFonts w:ascii="Times New Roman" w:hAnsi="Times New Roman"/>
        </w:rPr>
      </w:pPr>
      <w:bookmarkStart w:id="24" w:name="_Toc118299070"/>
      <w:r>
        <w:rPr>
          <w:rFonts w:ascii="Times New Roman" w:hAnsi="Times New Roman"/>
        </w:rPr>
        <w:t>Plan Estratégico</w:t>
      </w:r>
      <w:bookmarkEnd w:id="24"/>
    </w:p>
    <w:p w14:paraId="25452871" w14:textId="5F33BD0B" w:rsidR="006062E6" w:rsidRDefault="006062E6" w:rsidP="00A95C16">
      <w:pPr>
        <w:spacing w:line="360" w:lineRule="auto"/>
        <w:ind w:firstLine="709"/>
        <w:rPr>
          <w:rFonts w:ascii="Times New Roman" w:hAnsi="Times New Roman"/>
        </w:rPr>
      </w:pPr>
      <w:r>
        <w:rPr>
          <w:rFonts w:ascii="Times New Roman" w:hAnsi="Times New Roman"/>
        </w:rPr>
        <w:t xml:space="preserve">Hoy día se manejan </w:t>
      </w:r>
      <w:r w:rsidR="001D2880">
        <w:rPr>
          <w:rFonts w:ascii="Times New Roman" w:hAnsi="Times New Roman"/>
        </w:rPr>
        <w:t xml:space="preserve">varios términos cuando se va a hablar de la planeación estratégica, donde en conclusión encontramos que es la metodología </w:t>
      </w:r>
      <w:r w:rsidR="00131A7D">
        <w:rPr>
          <w:rFonts w:ascii="Times New Roman" w:hAnsi="Times New Roman"/>
        </w:rPr>
        <w:t>más</w:t>
      </w:r>
      <w:r w:rsidR="001D2880">
        <w:rPr>
          <w:rFonts w:ascii="Times New Roman" w:hAnsi="Times New Roman"/>
        </w:rPr>
        <w:t xml:space="preserve"> usada en las </w:t>
      </w:r>
      <w:r w:rsidR="002C55DB">
        <w:rPr>
          <w:rFonts w:ascii="Times New Roman" w:hAnsi="Times New Roman"/>
        </w:rPr>
        <w:t xml:space="preserve">empresas </w:t>
      </w:r>
      <w:r w:rsidR="001D2880">
        <w:rPr>
          <w:rFonts w:ascii="Times New Roman" w:hAnsi="Times New Roman"/>
        </w:rPr>
        <w:t>como plataforma directa hacia el posicionamient</w:t>
      </w:r>
      <w:r w:rsidR="002C55DB">
        <w:rPr>
          <w:rFonts w:ascii="Times New Roman" w:hAnsi="Times New Roman"/>
        </w:rPr>
        <w:t>o y visión organizacional, sin embargo, cada apartado genera su aporte de manera subjetiva y particular</w:t>
      </w:r>
      <w:sdt>
        <w:sdtPr>
          <w:rPr>
            <w:rFonts w:ascii="Times New Roman" w:hAnsi="Times New Roman"/>
          </w:rPr>
          <w:id w:val="-1205405946"/>
          <w:citation/>
        </w:sdtPr>
        <w:sdtContent>
          <w:r w:rsidR="002C55DB">
            <w:rPr>
              <w:rFonts w:ascii="Times New Roman" w:hAnsi="Times New Roman"/>
            </w:rPr>
            <w:fldChar w:fldCharType="begin"/>
          </w:r>
          <w:r w:rsidR="002C55DB" w:rsidRPr="00A95C16">
            <w:rPr>
              <w:rFonts w:ascii="Times New Roman" w:hAnsi="Times New Roman"/>
            </w:rPr>
            <w:instrText xml:space="preserve"> CITATION Dav03 \l 2058 </w:instrText>
          </w:r>
          <w:r w:rsidR="002C55DB">
            <w:rPr>
              <w:rFonts w:ascii="Times New Roman" w:hAnsi="Times New Roman"/>
            </w:rPr>
            <w:fldChar w:fldCharType="separate"/>
          </w:r>
          <w:r w:rsidR="002C55DB" w:rsidRPr="00A95C16">
            <w:rPr>
              <w:rFonts w:ascii="Times New Roman" w:hAnsi="Times New Roman"/>
            </w:rPr>
            <w:t xml:space="preserve"> (David, 2003)</w:t>
          </w:r>
          <w:r w:rsidR="002C55DB">
            <w:rPr>
              <w:rFonts w:ascii="Times New Roman" w:hAnsi="Times New Roman"/>
            </w:rPr>
            <w:fldChar w:fldCharType="end"/>
          </w:r>
        </w:sdtContent>
      </w:sdt>
      <w:r w:rsidR="00131A7D">
        <w:rPr>
          <w:rFonts w:ascii="Times New Roman" w:hAnsi="Times New Roman"/>
        </w:rPr>
        <w:t>.</w:t>
      </w:r>
    </w:p>
    <w:p w14:paraId="28A34E56" w14:textId="3F1F85CC" w:rsidR="004C04B9" w:rsidRPr="004C04B9" w:rsidRDefault="002C55DB" w:rsidP="004A0D60">
      <w:pPr>
        <w:spacing w:line="360" w:lineRule="auto"/>
        <w:ind w:firstLine="709"/>
        <w:rPr>
          <w:rFonts w:ascii="Times New Roman" w:hAnsi="Times New Roman"/>
        </w:rPr>
      </w:pPr>
      <w:r>
        <w:rPr>
          <w:rFonts w:ascii="Times New Roman" w:hAnsi="Times New Roman"/>
        </w:rPr>
        <w:t>Con relación</w:t>
      </w:r>
      <w:r w:rsidR="002F5F56">
        <w:rPr>
          <w:rFonts w:ascii="Times New Roman" w:hAnsi="Times New Roman"/>
        </w:rPr>
        <w:t xml:space="preserve"> a los conceptos en mención es evidente la relación e</w:t>
      </w:r>
      <w:r w:rsidR="0078721D">
        <w:rPr>
          <w:rFonts w:ascii="Times New Roman" w:hAnsi="Times New Roman"/>
        </w:rPr>
        <w:t>n la implementación del proceso de planear, es por tanto que a través de una serie de elementos</w:t>
      </w:r>
      <w:r w:rsidR="004A0D60">
        <w:rPr>
          <w:rFonts w:ascii="Times New Roman" w:hAnsi="Times New Roman"/>
        </w:rPr>
        <w:t xml:space="preserve"> se </w:t>
      </w:r>
      <w:r w:rsidR="0078721D">
        <w:rPr>
          <w:rFonts w:ascii="Times New Roman" w:hAnsi="Times New Roman"/>
        </w:rPr>
        <w:t>lleva a la secuencia</w:t>
      </w:r>
      <w:r w:rsidR="004A0D60">
        <w:rPr>
          <w:rFonts w:ascii="Times New Roman" w:hAnsi="Times New Roman"/>
        </w:rPr>
        <w:t xml:space="preserve"> del objetivo principal en las acciones de planeación.</w:t>
      </w:r>
      <w:sdt>
        <w:sdtPr>
          <w:rPr>
            <w:rFonts w:ascii="Times New Roman" w:hAnsi="Times New Roman"/>
          </w:rPr>
          <w:id w:val="1013574999"/>
          <w:citation/>
        </w:sdtPr>
        <w:sdtContent>
          <w:r w:rsidR="006D2DE1">
            <w:rPr>
              <w:rFonts w:ascii="Times New Roman" w:hAnsi="Times New Roman"/>
            </w:rPr>
            <w:fldChar w:fldCharType="begin"/>
          </w:r>
          <w:r w:rsidR="006D2DE1">
            <w:rPr>
              <w:rFonts w:ascii="Times New Roman" w:hAnsi="Times New Roman"/>
              <w:lang w:val="es-MX"/>
            </w:rPr>
            <w:instrText xml:space="preserve"> CITATION Tor14 \l 2058 </w:instrText>
          </w:r>
          <w:r w:rsidR="006D2DE1">
            <w:rPr>
              <w:rFonts w:ascii="Times New Roman" w:hAnsi="Times New Roman"/>
            </w:rPr>
            <w:fldChar w:fldCharType="separate"/>
          </w:r>
          <w:r w:rsidR="006D2DE1">
            <w:rPr>
              <w:rFonts w:ascii="Times New Roman" w:hAnsi="Times New Roman"/>
              <w:noProof/>
              <w:lang w:val="es-MX"/>
            </w:rPr>
            <w:t xml:space="preserve"> </w:t>
          </w:r>
          <w:r w:rsidR="006D2DE1" w:rsidRPr="006D2DE1">
            <w:rPr>
              <w:rFonts w:ascii="Times New Roman" w:hAnsi="Times New Roman"/>
              <w:noProof/>
              <w:lang w:val="es-MX"/>
            </w:rPr>
            <w:t>(Torrez, 2014)</w:t>
          </w:r>
          <w:r w:rsidR="006D2DE1">
            <w:rPr>
              <w:rFonts w:ascii="Times New Roman" w:hAnsi="Times New Roman"/>
            </w:rPr>
            <w:fldChar w:fldCharType="end"/>
          </w:r>
        </w:sdtContent>
      </w:sdt>
    </w:p>
    <w:p w14:paraId="79F65739" w14:textId="77777777" w:rsidR="004C04B9" w:rsidRPr="004C04B9" w:rsidRDefault="004C04B9" w:rsidP="004C04B9">
      <w:pPr>
        <w:spacing w:line="360" w:lineRule="auto"/>
        <w:ind w:firstLine="709"/>
        <w:rPr>
          <w:rFonts w:ascii="Times New Roman" w:hAnsi="Times New Roman"/>
        </w:rPr>
      </w:pPr>
      <w:r w:rsidRPr="004C04B9">
        <w:rPr>
          <w:rFonts w:ascii="Times New Roman" w:hAnsi="Times New Roman"/>
        </w:rPr>
        <w:t xml:space="preserve">Dentro del proceso de planeación estratégica, se debe tener en cuenta la estructura organizacional, ya que ésta garantiza la identificación de las áreas y sus funciones para el cumplimiento de los objetivos. Alfred Chandler concluyó que la estructura sigue a la estrategia, es decir, los cambios en la estrategia corporativa producen modificaciones en la estructura organizacional. </w:t>
      </w:r>
    </w:p>
    <w:p w14:paraId="30EFA602" w14:textId="60E7E890" w:rsidR="006D2DE1" w:rsidRDefault="006D2DE1" w:rsidP="00402465">
      <w:pPr>
        <w:spacing w:line="360" w:lineRule="auto"/>
        <w:ind w:firstLine="709"/>
        <w:rPr>
          <w:rFonts w:ascii="Times New Roman" w:hAnsi="Times New Roman"/>
        </w:rPr>
      </w:pPr>
      <w:r>
        <w:rPr>
          <w:rFonts w:ascii="Times New Roman" w:hAnsi="Times New Roman"/>
        </w:rPr>
        <w:t>En cuanto</w:t>
      </w:r>
      <w:r w:rsidR="004A0D60">
        <w:rPr>
          <w:rFonts w:ascii="Times New Roman" w:hAnsi="Times New Roman"/>
        </w:rPr>
        <w:t xml:space="preserve"> al</w:t>
      </w:r>
      <w:r w:rsidR="00372ECC">
        <w:rPr>
          <w:rFonts w:ascii="Times New Roman" w:hAnsi="Times New Roman"/>
        </w:rPr>
        <w:t xml:space="preserve"> esfuerzo del</w:t>
      </w:r>
      <w:r w:rsidR="004A0D60">
        <w:rPr>
          <w:rFonts w:ascii="Times New Roman" w:hAnsi="Times New Roman"/>
        </w:rPr>
        <w:t xml:space="preserve"> logro de los objetivos colectivo</w:t>
      </w:r>
      <w:r w:rsidR="002A7B49">
        <w:rPr>
          <w:rFonts w:ascii="Times New Roman" w:hAnsi="Times New Roman"/>
        </w:rPr>
        <w:t>s es requerido la optimización de recursos, mejoramiento continuo y fortalecimiento de</w:t>
      </w:r>
      <w:r w:rsidR="00372ECC">
        <w:rPr>
          <w:rFonts w:ascii="Times New Roman" w:hAnsi="Times New Roman"/>
        </w:rPr>
        <w:t>l capital humano, como también aprovechar las oportunidades del entorno</w:t>
      </w:r>
      <w:r w:rsidR="00402465">
        <w:rPr>
          <w:rFonts w:ascii="Times New Roman" w:hAnsi="Times New Roman"/>
        </w:rPr>
        <w:t>. En concordancia</w:t>
      </w:r>
      <w:r w:rsidR="004C04B9" w:rsidRPr="004C04B9">
        <w:rPr>
          <w:rFonts w:ascii="Times New Roman" w:hAnsi="Times New Roman"/>
        </w:rPr>
        <w:t xml:space="preserve">, </w:t>
      </w:r>
      <w:r w:rsidR="00402465">
        <w:rPr>
          <w:rFonts w:ascii="Times New Roman" w:hAnsi="Times New Roman"/>
        </w:rPr>
        <w:t xml:space="preserve">con </w:t>
      </w:r>
      <w:r w:rsidR="004C04B9" w:rsidRPr="004C04B9">
        <w:rPr>
          <w:rFonts w:ascii="Times New Roman" w:hAnsi="Times New Roman"/>
        </w:rPr>
        <w:t xml:space="preserve">Gary Hamel y C. P. Prahalad, </w:t>
      </w:r>
      <w:r>
        <w:rPr>
          <w:rFonts w:ascii="Times New Roman" w:hAnsi="Times New Roman"/>
        </w:rPr>
        <w:t xml:space="preserve">(1989) </w:t>
      </w:r>
      <w:r w:rsidR="00402465">
        <w:rPr>
          <w:rFonts w:ascii="Times New Roman" w:hAnsi="Times New Roman"/>
        </w:rPr>
        <w:t>plantean</w:t>
      </w:r>
      <w:r w:rsidR="004C04B9" w:rsidRPr="004C04B9">
        <w:rPr>
          <w:rFonts w:ascii="Times New Roman" w:hAnsi="Times New Roman"/>
        </w:rPr>
        <w:t xml:space="preserve"> </w:t>
      </w:r>
      <w:r w:rsidR="00402465">
        <w:rPr>
          <w:rFonts w:ascii="Times New Roman" w:hAnsi="Times New Roman"/>
        </w:rPr>
        <w:t>lo siguiente</w:t>
      </w:r>
      <w:r w:rsidR="004C04B9" w:rsidRPr="004C04B9">
        <w:rPr>
          <w:rFonts w:ascii="Times New Roman" w:hAnsi="Times New Roman"/>
        </w:rPr>
        <w:t>:</w:t>
      </w:r>
    </w:p>
    <w:p w14:paraId="46AE5C12" w14:textId="7B724B4D" w:rsidR="004C04B9" w:rsidRPr="004C04B9" w:rsidRDefault="00A51307" w:rsidP="00A4675E">
      <w:pPr>
        <w:spacing w:line="360" w:lineRule="auto"/>
        <w:ind w:firstLine="709"/>
        <w:rPr>
          <w:rFonts w:ascii="Times New Roman" w:hAnsi="Times New Roman"/>
        </w:rPr>
      </w:pPr>
      <w:r>
        <w:rPr>
          <w:rFonts w:ascii="Times New Roman" w:hAnsi="Times New Roman"/>
        </w:rPr>
        <w:t>“Existen</w:t>
      </w:r>
      <w:r w:rsidR="00402465">
        <w:rPr>
          <w:rFonts w:ascii="Times New Roman" w:hAnsi="Times New Roman"/>
        </w:rPr>
        <w:t xml:space="preserve"> muchas teorías e hipótesis acerca de cómo establecen e implementan los objetivos en las organizaciones, </w:t>
      </w:r>
      <w:r>
        <w:rPr>
          <w:rFonts w:ascii="Times New Roman" w:hAnsi="Times New Roman"/>
        </w:rPr>
        <w:t>dentro de algunas mencionan directamente</w:t>
      </w:r>
      <w:r w:rsidR="00402465">
        <w:rPr>
          <w:rFonts w:ascii="Times New Roman" w:hAnsi="Times New Roman"/>
        </w:rPr>
        <w:t xml:space="preserve"> </w:t>
      </w:r>
      <w:r>
        <w:rPr>
          <w:rFonts w:ascii="Times New Roman" w:hAnsi="Times New Roman"/>
        </w:rPr>
        <w:t>que solo a través de</w:t>
      </w:r>
      <w:r w:rsidR="00402465">
        <w:rPr>
          <w:rFonts w:ascii="Times New Roman" w:hAnsi="Times New Roman"/>
        </w:rPr>
        <w:t xml:space="preserve"> los esfuerzos y aportes de cada colaborador</w:t>
      </w:r>
      <w:r>
        <w:rPr>
          <w:rFonts w:ascii="Times New Roman" w:hAnsi="Times New Roman"/>
        </w:rPr>
        <w:t xml:space="preserve"> </w:t>
      </w:r>
      <w:r w:rsidR="005277A6">
        <w:rPr>
          <w:rFonts w:ascii="Times New Roman" w:hAnsi="Times New Roman"/>
        </w:rPr>
        <w:t>como también</w:t>
      </w:r>
      <w:r>
        <w:rPr>
          <w:rFonts w:ascii="Times New Roman" w:hAnsi="Times New Roman"/>
        </w:rPr>
        <w:t xml:space="preserve"> unificar conocimientos y experiencias, </w:t>
      </w:r>
      <w:r w:rsidR="005277A6">
        <w:rPr>
          <w:rFonts w:ascii="Times New Roman" w:hAnsi="Times New Roman"/>
        </w:rPr>
        <w:t>en pro de</w:t>
      </w:r>
      <w:r>
        <w:rPr>
          <w:rFonts w:ascii="Times New Roman" w:hAnsi="Times New Roman"/>
        </w:rPr>
        <w:t xml:space="preserve"> fortalecer las habilidades </w:t>
      </w:r>
      <w:r w:rsidR="000322DB">
        <w:rPr>
          <w:rFonts w:ascii="Times New Roman" w:hAnsi="Times New Roman"/>
        </w:rPr>
        <w:t>de los colaboradores</w:t>
      </w:r>
      <w:r w:rsidR="007C4615">
        <w:rPr>
          <w:rFonts w:ascii="Times New Roman" w:hAnsi="Times New Roman"/>
        </w:rPr>
        <w:t>.</w:t>
      </w:r>
      <w:r w:rsidR="005277A6">
        <w:rPr>
          <w:rFonts w:ascii="Times New Roman" w:hAnsi="Times New Roman"/>
        </w:rPr>
        <w:t xml:space="preserve"> Es, por tanto, que las tácticas </w:t>
      </w:r>
      <w:r w:rsidR="00BB2498">
        <w:rPr>
          <w:rFonts w:ascii="Times New Roman" w:hAnsi="Times New Roman"/>
        </w:rPr>
        <w:t>implementadas permit</w:t>
      </w:r>
      <w:r w:rsidR="001E5ED4">
        <w:rPr>
          <w:rFonts w:ascii="Times New Roman" w:hAnsi="Times New Roman"/>
        </w:rPr>
        <w:t>iendo que se establezca un reto mismo para las partes involucradas que estén en crecimiento</w:t>
      </w:r>
      <w:r w:rsidR="00A4675E">
        <w:rPr>
          <w:rFonts w:ascii="Times New Roman" w:hAnsi="Times New Roman"/>
        </w:rPr>
        <w:t xml:space="preserve"> continuo y solidificarse en el mercado competitivo</w:t>
      </w:r>
      <w:r w:rsidR="006D2DE1">
        <w:rPr>
          <w:rFonts w:ascii="Times New Roman" w:hAnsi="Times New Roman"/>
        </w:rPr>
        <w:t>”</w:t>
      </w:r>
      <w:sdt>
        <w:sdtPr>
          <w:rPr>
            <w:rFonts w:ascii="Times New Roman" w:hAnsi="Times New Roman"/>
          </w:rPr>
          <w:id w:val="248781119"/>
          <w:citation/>
        </w:sdtPr>
        <w:sdtContent>
          <w:r w:rsidR="006D2DE1">
            <w:rPr>
              <w:rFonts w:ascii="Times New Roman" w:hAnsi="Times New Roman"/>
            </w:rPr>
            <w:fldChar w:fldCharType="begin"/>
          </w:r>
          <w:r w:rsidR="006D2DE1">
            <w:rPr>
              <w:rFonts w:ascii="Times New Roman" w:hAnsi="Times New Roman"/>
              <w:lang w:val="es-MX"/>
            </w:rPr>
            <w:instrText xml:space="preserve"> CITATION Ham89 \l 2058 </w:instrText>
          </w:r>
          <w:r w:rsidR="006D2DE1">
            <w:rPr>
              <w:rFonts w:ascii="Times New Roman" w:hAnsi="Times New Roman"/>
            </w:rPr>
            <w:fldChar w:fldCharType="separate"/>
          </w:r>
          <w:r w:rsidR="006D2DE1">
            <w:rPr>
              <w:rFonts w:ascii="Times New Roman" w:hAnsi="Times New Roman"/>
              <w:noProof/>
              <w:lang w:val="es-MX"/>
            </w:rPr>
            <w:t xml:space="preserve"> </w:t>
          </w:r>
          <w:r w:rsidR="006D2DE1" w:rsidRPr="006D2DE1">
            <w:rPr>
              <w:rFonts w:ascii="Times New Roman" w:hAnsi="Times New Roman"/>
              <w:noProof/>
              <w:lang w:val="es-MX"/>
            </w:rPr>
            <w:t>(Hamel &amp; Prahalad, 1989)</w:t>
          </w:r>
          <w:r w:rsidR="006D2DE1">
            <w:rPr>
              <w:rFonts w:ascii="Times New Roman" w:hAnsi="Times New Roman"/>
            </w:rPr>
            <w:fldChar w:fldCharType="end"/>
          </w:r>
        </w:sdtContent>
      </w:sdt>
      <w:r w:rsidR="00325B01">
        <w:rPr>
          <w:rFonts w:ascii="Times New Roman" w:hAnsi="Times New Roman"/>
        </w:rPr>
        <w:t>.</w:t>
      </w:r>
    </w:p>
    <w:p w14:paraId="408F9C45" w14:textId="77777777" w:rsidR="008957E6" w:rsidRPr="005F4F08" w:rsidRDefault="008957E6" w:rsidP="008957E6">
      <w:pPr>
        <w:pStyle w:val="Ttulo3"/>
        <w:spacing w:line="360" w:lineRule="auto"/>
        <w:rPr>
          <w:rFonts w:ascii="Times New Roman" w:hAnsi="Times New Roman"/>
        </w:rPr>
      </w:pPr>
      <w:bookmarkStart w:id="25" w:name="_Toc118299071"/>
      <w:r>
        <w:rPr>
          <w:rFonts w:ascii="Times New Roman" w:hAnsi="Times New Roman"/>
        </w:rPr>
        <w:lastRenderedPageBreak/>
        <w:t>Plan estratégico de Seguridad Vial</w:t>
      </w:r>
      <w:bookmarkEnd w:id="25"/>
    </w:p>
    <w:p w14:paraId="606ACE38" w14:textId="0676FB1F" w:rsidR="008957E6" w:rsidRDefault="00DB5EE1" w:rsidP="008957E6">
      <w:pPr>
        <w:spacing w:line="360" w:lineRule="auto"/>
        <w:ind w:firstLine="709"/>
        <w:rPr>
          <w:rFonts w:ascii="Times New Roman" w:hAnsi="Times New Roman"/>
        </w:rPr>
      </w:pPr>
      <w:r>
        <w:rPr>
          <w:rFonts w:ascii="Times New Roman" w:hAnsi="Times New Roman"/>
        </w:rPr>
        <w:t xml:space="preserve">Según el Plan </w:t>
      </w:r>
      <w:r w:rsidR="001065DF">
        <w:rPr>
          <w:rFonts w:ascii="Times New Roman" w:hAnsi="Times New Roman"/>
        </w:rPr>
        <w:t>Estratégico</w:t>
      </w:r>
      <w:r>
        <w:rPr>
          <w:rFonts w:ascii="Times New Roman" w:hAnsi="Times New Roman"/>
        </w:rPr>
        <w:t xml:space="preserve"> de Seguridad Vial, dentro de las</w:t>
      </w:r>
      <w:r w:rsidR="00A22C45">
        <w:rPr>
          <w:rFonts w:ascii="Times New Roman" w:hAnsi="Times New Roman"/>
        </w:rPr>
        <w:t xml:space="preserve"> cuales la gestión de todo</w:t>
      </w:r>
      <w:r w:rsidR="00DE63C1">
        <w:rPr>
          <w:rFonts w:ascii="Times New Roman" w:hAnsi="Times New Roman"/>
        </w:rPr>
        <w:t xml:space="preserve"> es mantener</w:t>
      </w:r>
      <w:r w:rsidR="00200118">
        <w:rPr>
          <w:rFonts w:ascii="Times New Roman" w:hAnsi="Times New Roman"/>
        </w:rPr>
        <w:t xml:space="preserve"> </w:t>
      </w:r>
      <w:r w:rsidR="00813F29">
        <w:rPr>
          <w:rFonts w:ascii="Times New Roman" w:hAnsi="Times New Roman"/>
        </w:rPr>
        <w:t xml:space="preserve">cada uno de los mecanismos y elementos necesarios para la planeación, implementación, coordinación </w:t>
      </w:r>
      <w:r w:rsidR="004C6BE8">
        <w:rPr>
          <w:rFonts w:ascii="Times New Roman" w:hAnsi="Times New Roman"/>
        </w:rPr>
        <w:t xml:space="preserve">y mejora </w:t>
      </w:r>
      <w:r w:rsidR="008957E6" w:rsidRPr="005E25FC">
        <w:rPr>
          <w:rFonts w:ascii="Times New Roman" w:hAnsi="Times New Roman"/>
        </w:rPr>
        <w:t xml:space="preserve">que </w:t>
      </w:r>
      <w:r w:rsidR="004C6BE8">
        <w:rPr>
          <w:rFonts w:ascii="Times New Roman" w:hAnsi="Times New Roman"/>
        </w:rPr>
        <w:t>deben realizar</w:t>
      </w:r>
      <w:r w:rsidR="008957E6" w:rsidRPr="005E25FC">
        <w:rPr>
          <w:rFonts w:ascii="Times New Roman" w:hAnsi="Times New Roman"/>
        </w:rPr>
        <w:t xml:space="preserve"> las diferentes entidades</w:t>
      </w:r>
      <w:r w:rsidR="008957E6" w:rsidRPr="00AE36E9">
        <w:rPr>
          <w:rFonts w:ascii="Times New Roman" w:hAnsi="Times New Roman"/>
        </w:rPr>
        <w:t xml:space="preserve"> del sector público o privado de conformidad con el Art. </w:t>
      </w:r>
      <w:hyperlink r:id="rId12" w:history="1">
        <w:r w:rsidR="008957E6" w:rsidRPr="00AE36E9">
          <w:rPr>
            <w:rFonts w:ascii="Times New Roman" w:hAnsi="Times New Roman"/>
          </w:rPr>
          <w:t>110</w:t>
        </w:r>
      </w:hyperlink>
      <w:r w:rsidR="008957E6" w:rsidRPr="00AE36E9">
        <w:rPr>
          <w:rFonts w:ascii="Times New Roman" w:hAnsi="Times New Roman"/>
        </w:rPr>
        <w:t xml:space="preserve"> del Decreto Ley 2106 de 2019, </w:t>
      </w:r>
      <w:r w:rsidR="004C6BE8">
        <w:rPr>
          <w:rFonts w:ascii="Times New Roman" w:hAnsi="Times New Roman"/>
        </w:rPr>
        <w:t>direccionadas</w:t>
      </w:r>
      <w:r w:rsidR="008957E6" w:rsidRPr="00AE36E9">
        <w:rPr>
          <w:rFonts w:ascii="Times New Roman" w:hAnsi="Times New Roman"/>
        </w:rPr>
        <w:t xml:space="preserve"> a </w:t>
      </w:r>
      <w:r w:rsidR="004C6BE8">
        <w:rPr>
          <w:rFonts w:ascii="Times New Roman" w:hAnsi="Times New Roman"/>
        </w:rPr>
        <w:t>realizar</w:t>
      </w:r>
      <w:r w:rsidR="008957E6" w:rsidRPr="00AE36E9">
        <w:rPr>
          <w:rFonts w:ascii="Times New Roman" w:hAnsi="Times New Roman"/>
        </w:rPr>
        <w:t xml:space="preserve"> hábitos</w:t>
      </w:r>
      <w:r w:rsidR="004C6BE8">
        <w:rPr>
          <w:rFonts w:ascii="Times New Roman" w:hAnsi="Times New Roman"/>
        </w:rPr>
        <w:t xml:space="preserve"> o conductas </w:t>
      </w:r>
      <w:r w:rsidR="008957E6" w:rsidRPr="00AE36E9">
        <w:rPr>
          <w:rFonts w:ascii="Times New Roman" w:hAnsi="Times New Roman"/>
        </w:rPr>
        <w:t>seguras en las vías para prevenir riesgos, reducir la accidentalidad vial y disminuir sus efectos nocivos</w:t>
      </w:r>
      <w:r w:rsidR="008957E6">
        <w:rPr>
          <w:rFonts w:ascii="Times New Roman" w:hAnsi="Times New Roman"/>
        </w:rPr>
        <w:t>”</w:t>
      </w:r>
      <w:r w:rsidR="008957E6" w:rsidRPr="00AE36E9">
        <w:rPr>
          <w:rFonts w:ascii="Times New Roman" w:hAnsi="Times New Roman"/>
        </w:rPr>
        <w:t> </w:t>
      </w:r>
      <w:r w:rsidR="008957E6">
        <w:rPr>
          <w:rFonts w:ascii="Times New Roman" w:hAnsi="Times New Roman"/>
        </w:rPr>
        <w:t>(</w:t>
      </w:r>
      <w:hyperlink r:id="rId13" w:history="1">
        <w:r w:rsidR="008957E6" w:rsidRPr="00AE36E9">
          <w:rPr>
            <w:rFonts w:ascii="Times New Roman" w:hAnsi="Times New Roman"/>
          </w:rPr>
          <w:t>Art. 1°</w:t>
        </w:r>
      </w:hyperlink>
      <w:r w:rsidR="008957E6" w:rsidRPr="00AE36E9">
        <w:rPr>
          <w:rFonts w:ascii="Times New Roman" w:hAnsi="Times New Roman"/>
        </w:rPr>
        <w:t> del Decreto 1252 de 2021</w:t>
      </w:r>
      <w:r w:rsidR="008957E6">
        <w:rPr>
          <w:rFonts w:ascii="Times New Roman" w:hAnsi="Times New Roman"/>
        </w:rPr>
        <w:t>)</w:t>
      </w:r>
      <w:r w:rsidR="005E25FC">
        <w:rPr>
          <w:rFonts w:ascii="Times New Roman" w:hAnsi="Times New Roman"/>
        </w:rPr>
        <w:t>.</w:t>
      </w:r>
      <w:r w:rsidR="004C6BE8">
        <w:rPr>
          <w:rFonts w:ascii="Times New Roman" w:hAnsi="Times New Roman"/>
        </w:rPr>
        <w:t xml:space="preserve"> </w:t>
      </w:r>
      <w:r w:rsidR="005E25FC">
        <w:rPr>
          <w:rFonts w:ascii="Times New Roman" w:hAnsi="Times New Roman"/>
        </w:rPr>
        <w:t>Según la presente definición, para cumplir el objetivo específico tres, se requiere de un instrumento que controle el cumplimiento del plan estratégico respecto al tiempo y sus actores.</w:t>
      </w:r>
    </w:p>
    <w:p w14:paraId="5FE88289" w14:textId="4B303937" w:rsidR="004C6BE8" w:rsidRPr="00AE36E9" w:rsidRDefault="00DA254D" w:rsidP="008957E6">
      <w:pPr>
        <w:spacing w:line="360" w:lineRule="auto"/>
        <w:ind w:firstLine="709"/>
        <w:rPr>
          <w:rFonts w:ascii="Times New Roman" w:hAnsi="Times New Roman"/>
        </w:rPr>
      </w:pPr>
      <w:r>
        <w:rPr>
          <w:rFonts w:ascii="Times New Roman" w:hAnsi="Times New Roman"/>
        </w:rPr>
        <w:t xml:space="preserve">De acuerdo al </w:t>
      </w:r>
      <w:hyperlink r:id="rId14" w:history="1">
        <w:r w:rsidRPr="00AE36E9">
          <w:rPr>
            <w:rFonts w:ascii="Times New Roman" w:hAnsi="Times New Roman"/>
          </w:rPr>
          <w:t>Art. 12</w:t>
        </w:r>
      </w:hyperlink>
      <w:r w:rsidRPr="00AE36E9">
        <w:rPr>
          <w:rFonts w:ascii="Times New Roman" w:hAnsi="Times New Roman"/>
        </w:rPr>
        <w:t> de la Ley 1503 de 2011, modificado por el Art. </w:t>
      </w:r>
      <w:hyperlink r:id="rId15" w:history="1">
        <w:r w:rsidRPr="00AE36E9">
          <w:rPr>
            <w:rFonts w:ascii="Times New Roman" w:hAnsi="Times New Roman"/>
          </w:rPr>
          <w:t>110</w:t>
        </w:r>
      </w:hyperlink>
      <w:r w:rsidRPr="00AE36E9">
        <w:rPr>
          <w:rFonts w:ascii="Times New Roman" w:hAnsi="Times New Roman"/>
        </w:rPr>
        <w:t> del Decreto Ley 2106 de 2019</w:t>
      </w:r>
      <w:r>
        <w:rPr>
          <w:rFonts w:ascii="Times New Roman" w:hAnsi="Times New Roman"/>
        </w:rPr>
        <w:t>, t</w:t>
      </w:r>
      <w:r w:rsidR="004C6BE8" w:rsidRPr="004C6BE8">
        <w:rPr>
          <w:rFonts w:ascii="Times New Roman" w:hAnsi="Times New Roman"/>
        </w:rPr>
        <w:t xml:space="preserve">oda entidad, organización u organización del sector público o privado, que cuente con una flota de vehículos automotores o no automotores mayor a 10 (10) unidades, o que contrate o administre personal de conductores, tendrá que diseñar </w:t>
      </w:r>
      <w:r w:rsidR="001B288F">
        <w:rPr>
          <w:rFonts w:ascii="Times New Roman" w:hAnsi="Times New Roman"/>
        </w:rPr>
        <w:t>y</w:t>
      </w:r>
      <w:r w:rsidR="004C6BE8" w:rsidRPr="004C6BE8">
        <w:rPr>
          <w:rFonts w:ascii="Times New Roman" w:hAnsi="Times New Roman"/>
        </w:rPr>
        <w:t xml:space="preserve"> llevar a cabo una estrategia </w:t>
      </w:r>
      <w:r w:rsidR="001B288F">
        <w:rPr>
          <w:rFonts w:ascii="Times New Roman" w:hAnsi="Times New Roman"/>
        </w:rPr>
        <w:t>con la seguridad</w:t>
      </w:r>
      <w:r w:rsidR="004C6BE8" w:rsidRPr="004C6BE8">
        <w:rPr>
          <w:rFonts w:ascii="Times New Roman" w:hAnsi="Times New Roman"/>
        </w:rPr>
        <w:t xml:space="preserve"> </w:t>
      </w:r>
      <w:r w:rsidR="001B288F">
        <w:rPr>
          <w:rFonts w:ascii="Times New Roman" w:hAnsi="Times New Roman"/>
        </w:rPr>
        <w:t>v</w:t>
      </w:r>
      <w:r w:rsidR="004C6BE8" w:rsidRPr="004C6BE8">
        <w:rPr>
          <w:rFonts w:ascii="Times New Roman" w:hAnsi="Times New Roman"/>
        </w:rPr>
        <w:t>ial en funcionalidad de su misionalidad y tamaño, conforme con la metodología expedida por el Ministerio de Transporte y articularlo con su Sistema de Administración de Estabilidad y Salud en el Trabajo –SGSST</w:t>
      </w:r>
    </w:p>
    <w:p w14:paraId="5A023475" w14:textId="77777777" w:rsidR="008957E6" w:rsidRPr="00AE36E9" w:rsidRDefault="008957E6" w:rsidP="008957E6">
      <w:pPr>
        <w:spacing w:line="360" w:lineRule="auto"/>
        <w:ind w:firstLine="709"/>
        <w:rPr>
          <w:rFonts w:ascii="Times New Roman" w:hAnsi="Times New Roman"/>
        </w:rPr>
      </w:pPr>
      <w:r w:rsidRPr="00AE36E9">
        <w:rPr>
          <w:rFonts w:ascii="Times New Roman" w:hAnsi="Times New Roman"/>
        </w:rPr>
        <w:t>La formulación del PESV debe elaborarse con base en lo siguiente:</w:t>
      </w:r>
    </w:p>
    <w:p w14:paraId="21A36477" w14:textId="4C287EE2" w:rsidR="008957E6" w:rsidRPr="00AE36E9" w:rsidRDefault="008957E6" w:rsidP="008957E6">
      <w:pPr>
        <w:spacing w:line="360" w:lineRule="auto"/>
        <w:ind w:firstLine="709"/>
        <w:rPr>
          <w:rFonts w:ascii="Times New Roman" w:hAnsi="Times New Roman"/>
        </w:rPr>
      </w:pPr>
      <w:r w:rsidRPr="00AE36E9">
        <w:rPr>
          <w:rFonts w:ascii="Times New Roman" w:hAnsi="Times New Roman"/>
        </w:rPr>
        <w:t>Las acciones contenidas en el </w:t>
      </w:r>
      <w:hyperlink r:id="rId16" w:history="1">
        <w:r w:rsidRPr="00AE36E9">
          <w:rPr>
            <w:rFonts w:ascii="Times New Roman" w:hAnsi="Times New Roman"/>
          </w:rPr>
          <w:t>Art. 12</w:t>
        </w:r>
      </w:hyperlink>
      <w:r w:rsidRPr="00AE36E9">
        <w:rPr>
          <w:rFonts w:ascii="Times New Roman" w:hAnsi="Times New Roman"/>
        </w:rPr>
        <w:t> de la Ley 1503 de 2011</w:t>
      </w:r>
      <w:r w:rsidR="000834BC">
        <w:rPr>
          <w:rFonts w:ascii="Times New Roman" w:hAnsi="Times New Roman"/>
        </w:rPr>
        <w:t>.</w:t>
      </w:r>
    </w:p>
    <w:p w14:paraId="1451FBA8" w14:textId="05F8BCC5" w:rsidR="008957E6" w:rsidRPr="00AE36E9" w:rsidRDefault="008957E6" w:rsidP="008957E6">
      <w:pPr>
        <w:spacing w:line="360" w:lineRule="auto"/>
        <w:ind w:firstLine="709"/>
        <w:rPr>
          <w:rFonts w:ascii="Times New Roman" w:hAnsi="Times New Roman"/>
        </w:rPr>
      </w:pPr>
      <w:r w:rsidRPr="00AE36E9">
        <w:rPr>
          <w:rFonts w:ascii="Times New Roman" w:hAnsi="Times New Roman"/>
        </w:rPr>
        <w:t>Los pilares estratégicos contenidos en el </w:t>
      </w:r>
      <w:hyperlink r:id="rId17" w:history="1">
        <w:r w:rsidRPr="00AE36E9">
          <w:rPr>
            <w:rFonts w:ascii="Times New Roman" w:hAnsi="Times New Roman"/>
          </w:rPr>
          <w:t>Plan Nacional de Seguridad Vial 2011-2021</w:t>
        </w:r>
      </w:hyperlink>
      <w:r w:rsidRPr="00AE36E9">
        <w:rPr>
          <w:rFonts w:ascii="Times New Roman" w:hAnsi="Times New Roman"/>
        </w:rPr>
        <w:t xml:space="preserve">, de acuerdo </w:t>
      </w:r>
      <w:r w:rsidR="001C50C6">
        <w:rPr>
          <w:rFonts w:ascii="Times New Roman" w:hAnsi="Times New Roman"/>
        </w:rPr>
        <w:t>al</w:t>
      </w:r>
      <w:r w:rsidRPr="00AE36E9">
        <w:rPr>
          <w:rFonts w:ascii="Times New Roman" w:hAnsi="Times New Roman"/>
        </w:rPr>
        <w:t xml:space="preserve"> A</w:t>
      </w:r>
      <w:hyperlink r:id="rId18" w:anchor="1" w:history="1">
        <w:r w:rsidRPr="00AE36E9">
          <w:rPr>
            <w:rFonts w:ascii="Times New Roman" w:hAnsi="Times New Roman"/>
          </w:rPr>
          <w:t>rt. 10°</w:t>
        </w:r>
      </w:hyperlink>
      <w:r w:rsidRPr="00AE36E9">
        <w:rPr>
          <w:rFonts w:ascii="Times New Roman" w:hAnsi="Times New Roman"/>
        </w:rPr>
        <w:t> del Decreto 2851 de 2013</w:t>
      </w:r>
      <w:r w:rsidR="000834BC">
        <w:rPr>
          <w:rFonts w:ascii="Times New Roman" w:hAnsi="Times New Roman"/>
        </w:rPr>
        <w:t>.</w:t>
      </w:r>
    </w:p>
    <w:p w14:paraId="28300804" w14:textId="77777777" w:rsidR="008957E6" w:rsidRDefault="008957E6" w:rsidP="008957E6">
      <w:pPr>
        <w:spacing w:line="360" w:lineRule="auto"/>
        <w:ind w:firstLine="709"/>
        <w:rPr>
          <w:rFonts w:ascii="Times New Roman" w:hAnsi="Times New Roman"/>
        </w:rPr>
      </w:pPr>
      <w:r w:rsidRPr="00AE36E9">
        <w:rPr>
          <w:rFonts w:ascii="Times New Roman" w:hAnsi="Times New Roman"/>
        </w:rPr>
        <w:t>Se deberá ajustar conforme a la </w:t>
      </w:r>
      <w:hyperlink r:id="rId19" w:history="1">
        <w:r w:rsidRPr="00AE36E9">
          <w:rPr>
            <w:rFonts w:ascii="Times New Roman" w:hAnsi="Times New Roman"/>
          </w:rPr>
          <w:t>Guía</w:t>
        </w:r>
      </w:hyperlink>
      <w:r w:rsidRPr="00AE36E9">
        <w:rPr>
          <w:rFonts w:ascii="Times New Roman" w:hAnsi="Times New Roman"/>
        </w:rPr>
        <w:t> Metodológica para la Elaboración del Plan Estratégico de Seguridad Vial contenida en la Resolución </w:t>
      </w:r>
      <w:hyperlink r:id="rId20" w:history="1">
        <w:r w:rsidRPr="00AE36E9">
          <w:rPr>
            <w:rFonts w:ascii="Times New Roman" w:hAnsi="Times New Roman"/>
          </w:rPr>
          <w:t>1565</w:t>
        </w:r>
      </w:hyperlink>
      <w:r w:rsidRPr="00AE36E9">
        <w:rPr>
          <w:rFonts w:ascii="Times New Roman" w:hAnsi="Times New Roman"/>
        </w:rPr>
        <w:t> de 2014.</w:t>
      </w:r>
    </w:p>
    <w:p w14:paraId="2EF61195" w14:textId="77777777" w:rsidR="0014097E" w:rsidRDefault="0014097E" w:rsidP="008957E6">
      <w:pPr>
        <w:spacing w:line="360" w:lineRule="auto"/>
        <w:ind w:firstLine="709"/>
        <w:rPr>
          <w:rFonts w:ascii="Times New Roman" w:hAnsi="Times New Roman"/>
        </w:rPr>
      </w:pPr>
    </w:p>
    <w:p w14:paraId="310D4AB6" w14:textId="77777777" w:rsidR="0014097E" w:rsidRPr="00AE36E9" w:rsidRDefault="0014097E" w:rsidP="008957E6">
      <w:pPr>
        <w:spacing w:line="360" w:lineRule="auto"/>
        <w:ind w:firstLine="709"/>
        <w:rPr>
          <w:rFonts w:ascii="Times New Roman" w:hAnsi="Times New Roman"/>
        </w:rPr>
      </w:pPr>
    </w:p>
    <w:p w14:paraId="62A78EB8" w14:textId="7F55CE6C" w:rsidR="005F4F08" w:rsidRPr="003509BE" w:rsidRDefault="005F4F08" w:rsidP="005F4F08">
      <w:pPr>
        <w:pStyle w:val="Ttulo3"/>
        <w:spacing w:line="360" w:lineRule="auto"/>
        <w:rPr>
          <w:rFonts w:ascii="Times New Roman" w:hAnsi="Times New Roman"/>
        </w:rPr>
      </w:pPr>
      <w:bookmarkStart w:id="26" w:name="_Toc118299072"/>
      <w:r>
        <w:rPr>
          <w:rFonts w:ascii="Times New Roman" w:hAnsi="Times New Roman"/>
        </w:rPr>
        <w:lastRenderedPageBreak/>
        <w:t xml:space="preserve">Modelos para la comprensión de la </w:t>
      </w:r>
      <w:r w:rsidR="00A41FAC">
        <w:rPr>
          <w:rFonts w:ascii="Times New Roman" w:hAnsi="Times New Roman"/>
        </w:rPr>
        <w:t>A</w:t>
      </w:r>
      <w:r>
        <w:rPr>
          <w:rFonts w:ascii="Times New Roman" w:hAnsi="Times New Roman"/>
        </w:rPr>
        <w:t xml:space="preserve">ccidentalidad </w:t>
      </w:r>
      <w:r w:rsidR="00A41FAC">
        <w:rPr>
          <w:rFonts w:ascii="Times New Roman" w:hAnsi="Times New Roman"/>
        </w:rPr>
        <w:t>V</w:t>
      </w:r>
      <w:r>
        <w:rPr>
          <w:rFonts w:ascii="Times New Roman" w:hAnsi="Times New Roman"/>
        </w:rPr>
        <w:t>ial</w:t>
      </w:r>
      <w:bookmarkEnd w:id="26"/>
    </w:p>
    <w:p w14:paraId="1E4830DA" w14:textId="11435365" w:rsidR="005F4F08" w:rsidRPr="005F4F08" w:rsidRDefault="005F4F08" w:rsidP="005F4F08">
      <w:pPr>
        <w:spacing w:line="360" w:lineRule="auto"/>
        <w:ind w:firstLine="709"/>
        <w:rPr>
          <w:rFonts w:ascii="Times New Roman" w:hAnsi="Times New Roman"/>
        </w:rPr>
      </w:pPr>
      <w:r w:rsidRPr="005F4F08">
        <w:rPr>
          <w:rFonts w:ascii="Times New Roman" w:hAnsi="Times New Roman"/>
        </w:rPr>
        <w:t>Actualmente existen los siguientes modelos que ayudan la comprensión del problema de la accidentalidad vial</w:t>
      </w:r>
      <w:r w:rsidR="00F14837">
        <w:rPr>
          <w:rFonts w:ascii="Times New Roman" w:hAnsi="Times New Roman"/>
        </w:rPr>
        <w:t xml:space="preserve"> definidos por el Ministerio de Transporte nacional</w:t>
      </w:r>
      <w:r w:rsidRPr="005F4F08">
        <w:rPr>
          <w:rFonts w:ascii="Times New Roman" w:hAnsi="Times New Roman"/>
        </w:rPr>
        <w:t xml:space="preserve">: </w:t>
      </w:r>
    </w:p>
    <w:p w14:paraId="5286D57D" w14:textId="63E0E8FA"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Secuencia</w:t>
      </w:r>
      <w:r w:rsidR="008806D9">
        <w:rPr>
          <w:rFonts w:ascii="Times New Roman" w:hAnsi="Times New Roman"/>
        </w:rPr>
        <w:t xml:space="preserve">l, puesto que se busca realizar la descripción de los </w:t>
      </w:r>
      <w:r w:rsidR="004741DF">
        <w:rPr>
          <w:rFonts w:ascii="Times New Roman" w:hAnsi="Times New Roman"/>
        </w:rPr>
        <w:t>accidentes de tránsito como parte</w:t>
      </w:r>
      <w:r w:rsidRPr="005F4F08">
        <w:rPr>
          <w:rFonts w:ascii="Times New Roman" w:hAnsi="Times New Roman"/>
        </w:rPr>
        <w:t xml:space="preserve"> de </w:t>
      </w:r>
      <w:r w:rsidR="003510A0" w:rsidRPr="005F4F08">
        <w:rPr>
          <w:rFonts w:ascii="Times New Roman" w:hAnsi="Times New Roman"/>
        </w:rPr>
        <w:t>un proceso</w:t>
      </w:r>
      <w:r w:rsidRPr="005F4F08">
        <w:rPr>
          <w:rFonts w:ascii="Times New Roman" w:hAnsi="Times New Roman"/>
        </w:rPr>
        <w:t xml:space="preserve"> de hechos producidos en un orden específico. </w:t>
      </w:r>
    </w:p>
    <w:p w14:paraId="19B90264" w14:textId="2ED9C25A"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Epidemiológico</w:t>
      </w:r>
      <w:r w:rsidR="00AE14AF">
        <w:rPr>
          <w:rFonts w:ascii="Times New Roman" w:hAnsi="Times New Roman"/>
        </w:rPr>
        <w:t>,</w:t>
      </w:r>
      <w:r w:rsidRPr="005F4F08">
        <w:rPr>
          <w:rFonts w:ascii="Times New Roman" w:hAnsi="Times New Roman"/>
        </w:rPr>
        <w:t xml:space="preserve"> que hacen una semejanza </w:t>
      </w:r>
      <w:r w:rsidR="00B31FF9">
        <w:rPr>
          <w:rFonts w:ascii="Times New Roman" w:hAnsi="Times New Roman"/>
        </w:rPr>
        <w:t>con los términos médicos</w:t>
      </w:r>
      <w:r w:rsidRPr="005F4F08">
        <w:rPr>
          <w:rFonts w:ascii="Times New Roman" w:hAnsi="Times New Roman"/>
        </w:rPr>
        <w:t xml:space="preserve"> desde la prevención primaria, secundaria y terciari</w:t>
      </w:r>
      <w:r w:rsidR="00B31FF9">
        <w:rPr>
          <w:rFonts w:ascii="Times New Roman" w:hAnsi="Times New Roman"/>
        </w:rPr>
        <w:t xml:space="preserve">a de enfermedades. </w:t>
      </w:r>
    </w:p>
    <w:p w14:paraId="699D71F8" w14:textId="6FDB9616"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w:t>
      </w:r>
      <w:r w:rsidR="004041BD">
        <w:rPr>
          <w:rFonts w:ascii="Times New Roman" w:hAnsi="Times New Roman"/>
        </w:rPr>
        <w:t>"</w:t>
      </w:r>
      <w:r w:rsidRPr="005F4F08">
        <w:rPr>
          <w:rFonts w:ascii="Times New Roman" w:hAnsi="Times New Roman"/>
        </w:rPr>
        <w:t xml:space="preserve">Sistémico que analizan la totalidad del fenómeno sin dejar de lado los mecanismos </w:t>
      </w:r>
      <w:r w:rsidR="00B850D8" w:rsidRPr="005F4F08">
        <w:rPr>
          <w:rFonts w:ascii="Times New Roman" w:hAnsi="Times New Roman"/>
        </w:rPr>
        <w:t>causa efecto</w:t>
      </w:r>
      <w:r w:rsidRPr="005F4F08">
        <w:rPr>
          <w:rFonts w:ascii="Times New Roman" w:hAnsi="Times New Roman"/>
        </w:rPr>
        <w:t xml:space="preserve"> ni tampoco factores epidemiológicos</w:t>
      </w:r>
      <w:r w:rsidR="004041BD">
        <w:rPr>
          <w:rFonts w:ascii="Times New Roman" w:hAnsi="Times New Roman"/>
        </w:rPr>
        <w:t>"</w:t>
      </w:r>
      <w:r w:rsidRPr="005F4F08">
        <w:rPr>
          <w:rFonts w:ascii="Times New Roman" w:hAnsi="Times New Roman"/>
        </w:rPr>
        <w:t xml:space="preserve">. </w:t>
      </w:r>
    </w:p>
    <w:p w14:paraId="705A4931" w14:textId="1A417CF9" w:rsidR="004041BD"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w:t>
      </w:r>
      <w:r w:rsidR="004041BD">
        <w:rPr>
          <w:rFonts w:ascii="Times New Roman" w:hAnsi="Times New Roman"/>
        </w:rPr>
        <w:t>"</w:t>
      </w:r>
      <w:r w:rsidR="004041BD" w:rsidRPr="004041BD">
        <w:rPr>
          <w:rFonts w:ascii="Times New Roman" w:hAnsi="Times New Roman"/>
        </w:rPr>
        <w:t>Predictivo que estudian lo que pasó en el pasado para saber qué sucederá en el futuro aislando componentes con ayuda de la estadística y de la econometría permiten implantar fronteras para el planteamiento y desarrollo de planes, programas y proyectos en los directivas nacional, departamental y municipal referidos a la promoción de la estabilidad vial y la prevención de los accidentes de tránsito</w:t>
      </w:r>
      <w:r w:rsidR="004041BD">
        <w:rPr>
          <w:rFonts w:ascii="Times New Roman" w:hAnsi="Times New Roman"/>
        </w:rPr>
        <w:t>"</w:t>
      </w:r>
      <w:r w:rsidR="004041BD" w:rsidRPr="004041BD">
        <w:rPr>
          <w:rFonts w:ascii="Times New Roman" w:hAnsi="Times New Roman"/>
        </w:rPr>
        <w:t>.</w:t>
      </w:r>
    </w:p>
    <w:p w14:paraId="02216AB7" w14:textId="3D1F4C60" w:rsidR="005F4F08" w:rsidRPr="005F4F08" w:rsidRDefault="005F4F08" w:rsidP="005F4F08">
      <w:pPr>
        <w:pStyle w:val="Ttulo3"/>
        <w:spacing w:line="360" w:lineRule="auto"/>
        <w:rPr>
          <w:rFonts w:ascii="Times New Roman" w:hAnsi="Times New Roman"/>
        </w:rPr>
      </w:pPr>
      <w:bookmarkStart w:id="27" w:name="_Toc118299073"/>
      <w:r>
        <w:rPr>
          <w:rFonts w:ascii="Times New Roman" w:hAnsi="Times New Roman"/>
        </w:rPr>
        <w:t>Guía del diseño del PESV</w:t>
      </w:r>
      <w:bookmarkEnd w:id="27"/>
    </w:p>
    <w:p w14:paraId="6436CBB2"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Para el diseño del plan estratégico de seguridad vial se debe tener en cuenta la Ley 769 /2002 del Código Nacional de Tránsito que contiene las normas de tránsito que rigen en todo el territorio nacional y regulan la circulación de los peatones, usuarios, pasajeros, conductores, motociclistas, ciclistas, agentes de tránsito, y vehículos por las vías públicas o privadas que están abiertas al público, o en las vías privadas, que internamente circulen vehículos; así como la actuación y procedimientos de las autoridades de tránsito.</w:t>
      </w:r>
    </w:p>
    <w:p w14:paraId="253162BA"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Guiados especialmente por la Ley 1503 de 2011 y el Decreto 2851 de 2013, la cual busca definir los lineamientos generales en educación, responsabilidad social empresarial, para </w:t>
      </w:r>
      <w:r w:rsidRPr="005F4F08">
        <w:rPr>
          <w:rFonts w:ascii="Times New Roman" w:hAnsi="Times New Roman"/>
        </w:rPr>
        <w:lastRenderedPageBreak/>
        <w:t xml:space="preserve">promover en las personas la formación de hábitos, comportamientos y conductas seguras en la vía y en consecuencia, la formación de criterios autónomos, solidarios y prudentes para la toma de decisiones en situaciones de desplazamiento o de uso de la vía pública. </w:t>
      </w:r>
    </w:p>
    <w:p w14:paraId="72A54518" w14:textId="12AFEAD6" w:rsidR="005F4F08" w:rsidRDefault="005F4F08" w:rsidP="005F4F08">
      <w:pPr>
        <w:spacing w:line="360" w:lineRule="auto"/>
        <w:ind w:firstLine="709"/>
        <w:rPr>
          <w:rFonts w:ascii="Times New Roman" w:hAnsi="Times New Roman"/>
        </w:rPr>
      </w:pPr>
      <w:r w:rsidRPr="005F4F08">
        <w:rPr>
          <w:rFonts w:ascii="Times New Roman" w:hAnsi="Times New Roman"/>
        </w:rPr>
        <w:t>Así mismo, el Artículo 12 de la mencionada Ley, reglamentado por el artículo 1 del Decreto 2851 de 2013, establece que "Toda entidad, organización o empresa del sector público o privado que para cumplir sus fines misionales o en el desarrollo de sus actividades posea, fabrique, ensamble, comercialice, contrate, o administre fl</w:t>
      </w:r>
      <w:r w:rsidR="000834BC">
        <w:rPr>
          <w:rFonts w:ascii="Times New Roman" w:hAnsi="Times New Roman"/>
        </w:rPr>
        <w:t>o</w:t>
      </w:r>
      <w:r w:rsidRPr="005F4F08">
        <w:rPr>
          <w:rFonts w:ascii="Times New Roman" w:hAnsi="Times New Roman"/>
        </w:rPr>
        <w:t>t</w:t>
      </w:r>
      <w:r w:rsidR="000834BC">
        <w:rPr>
          <w:rFonts w:ascii="Times New Roman" w:hAnsi="Times New Roman"/>
        </w:rPr>
        <w:t>a</w:t>
      </w:r>
      <w:r w:rsidRPr="005F4F08">
        <w:rPr>
          <w:rFonts w:ascii="Times New Roman" w:hAnsi="Times New Roman"/>
        </w:rPr>
        <w:t>s de vehículos automotores o no automotores superiores a diez (10) unidades, o contrate o administre personal de conductores, contribuirán al objeto de la presente Ley.</w:t>
      </w:r>
    </w:p>
    <w:p w14:paraId="077F5DCD" w14:textId="677F0963" w:rsidR="008957E6" w:rsidRPr="005F4F08" w:rsidRDefault="008957E6" w:rsidP="008957E6">
      <w:pPr>
        <w:pStyle w:val="Ttulo3"/>
        <w:spacing w:line="360" w:lineRule="auto"/>
        <w:rPr>
          <w:rFonts w:ascii="Times New Roman" w:hAnsi="Times New Roman"/>
        </w:rPr>
      </w:pPr>
      <w:bookmarkStart w:id="28" w:name="_Toc118299074"/>
      <w:r>
        <w:rPr>
          <w:rFonts w:ascii="Times New Roman" w:hAnsi="Times New Roman"/>
        </w:rPr>
        <w:t>Elementos del Plan Estratégico de Seguridad Vial</w:t>
      </w:r>
      <w:bookmarkEnd w:id="28"/>
    </w:p>
    <w:p w14:paraId="3F46A63E" w14:textId="77777777" w:rsidR="000834BC" w:rsidRDefault="000834BC" w:rsidP="005F4F08">
      <w:pPr>
        <w:spacing w:line="360" w:lineRule="auto"/>
        <w:ind w:firstLine="709"/>
        <w:rPr>
          <w:rFonts w:ascii="Times New Roman" w:hAnsi="Times New Roman"/>
        </w:rPr>
      </w:pPr>
      <w:r w:rsidRPr="000834BC">
        <w:rPr>
          <w:rFonts w:ascii="Times New Roman" w:hAnsi="Times New Roman"/>
        </w:rPr>
        <w:t>El periodo para ejecutar el plan debe ser de 2 años y luego se revisa, se evalúa y se actualiza</w:t>
      </w:r>
      <w:r w:rsidRPr="005F4F08">
        <w:rPr>
          <w:rFonts w:ascii="Times New Roman" w:hAnsi="Times New Roman"/>
        </w:rPr>
        <w:t xml:space="preserve"> </w:t>
      </w:r>
    </w:p>
    <w:p w14:paraId="6A058E45" w14:textId="03145D29"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1. Jornadas de sensibilización del personal en materia de seguridad vial. </w:t>
      </w:r>
    </w:p>
    <w:p w14:paraId="722FEDCA" w14:textId="5AA2875C" w:rsidR="005F4F08" w:rsidRPr="005F4F08" w:rsidRDefault="005F4F08" w:rsidP="005F4F08">
      <w:pPr>
        <w:spacing w:line="360" w:lineRule="auto"/>
        <w:ind w:firstLine="709"/>
        <w:rPr>
          <w:rFonts w:ascii="Times New Roman" w:hAnsi="Times New Roman"/>
        </w:rPr>
      </w:pPr>
      <w:r w:rsidRPr="005F4F08">
        <w:rPr>
          <w:rFonts w:ascii="Times New Roman" w:hAnsi="Times New Roman"/>
        </w:rPr>
        <w:t>2. Compromiso del personal de cumplir fielmente todas las normas de tránsito.</w:t>
      </w:r>
    </w:p>
    <w:p w14:paraId="33C260D6"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3. Oferta permanente, por parte de la entidad, organización o empresa, de cursos de seguridad vial y perfeccionamiento de la conducción. </w:t>
      </w:r>
    </w:p>
    <w:p w14:paraId="4309AE5C"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4. Apoyar la consecución de los objetivos del Estado en materia de seguridad vial. </w:t>
      </w:r>
    </w:p>
    <w:p w14:paraId="6572D73C"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5. Realizar el pago puntual de los montos producto de infracciones a las normas de tránsito. </w:t>
      </w:r>
    </w:p>
    <w:p w14:paraId="01B81482"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6. Conocer y difundir las normas de seguridad vial". </w:t>
      </w:r>
    </w:p>
    <w:p w14:paraId="0DF76E6F"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El Decreto 2851 de 2013, en lo concerniente al sector empresarial y con relación a los Planes Estratégicos de Seguridad Vial, establece que, además de las acciones contenidas en el </w:t>
      </w:r>
      <w:r w:rsidRPr="005F4F08">
        <w:rPr>
          <w:rFonts w:ascii="Times New Roman" w:hAnsi="Times New Roman"/>
        </w:rPr>
        <w:lastRenderedPageBreak/>
        <w:t>Artículo 12 de la Ley 1503 de 2011, las entidades, organizaciones o empresas, tanto del sector público como privado, deberán adecuarse a lo establecido en los pilares estratégicos, programas y acciones, establecidos para la implementación y ejecución del Plan Nacional de Seguridad Vial 2011-2021, reglamentado mediante la Resolución 2273 /2014 del Ministerio de Transporte, y deberán adaptarse a las características propias de cada entidad, organización o empresa, dichas líneas de acción o pilares son los siguientes:</w:t>
      </w:r>
    </w:p>
    <w:p w14:paraId="68545C6F" w14:textId="494B45DB" w:rsidR="005F4F08" w:rsidRPr="005F4F08" w:rsidRDefault="005F4F08" w:rsidP="005F4F08">
      <w:pPr>
        <w:spacing w:line="360" w:lineRule="auto"/>
        <w:ind w:firstLine="709"/>
        <w:rPr>
          <w:rFonts w:ascii="Times New Roman" w:hAnsi="Times New Roman"/>
        </w:rPr>
      </w:pPr>
      <w:r w:rsidRPr="005F4F08">
        <w:rPr>
          <w:rFonts w:ascii="Times New Roman" w:hAnsi="Times New Roman"/>
        </w:rPr>
        <w:t>1. Fortalecimiento de la gestión institucional</w:t>
      </w:r>
      <w:r w:rsidR="000834BC">
        <w:rPr>
          <w:rFonts w:ascii="Times New Roman" w:hAnsi="Times New Roman"/>
        </w:rPr>
        <w:t>.</w:t>
      </w:r>
    </w:p>
    <w:p w14:paraId="076B0371" w14:textId="5A7E6DF8" w:rsidR="005F4F08" w:rsidRPr="005F4F08" w:rsidRDefault="005F4F08" w:rsidP="005F4F08">
      <w:pPr>
        <w:spacing w:line="360" w:lineRule="auto"/>
        <w:ind w:firstLine="709"/>
        <w:rPr>
          <w:rFonts w:ascii="Times New Roman" w:hAnsi="Times New Roman"/>
        </w:rPr>
      </w:pPr>
      <w:r w:rsidRPr="005F4F08">
        <w:rPr>
          <w:rFonts w:ascii="Times New Roman" w:hAnsi="Times New Roman"/>
        </w:rPr>
        <w:t>2. Comportamiento humano</w:t>
      </w:r>
      <w:r w:rsidR="000834BC">
        <w:rPr>
          <w:rFonts w:ascii="Times New Roman" w:hAnsi="Times New Roman"/>
        </w:rPr>
        <w:t>.</w:t>
      </w:r>
    </w:p>
    <w:p w14:paraId="2F6FB5DB" w14:textId="1F900E3D" w:rsidR="005F4F08" w:rsidRPr="005F4F08" w:rsidRDefault="005F4F08" w:rsidP="005F4F08">
      <w:pPr>
        <w:spacing w:line="360" w:lineRule="auto"/>
        <w:ind w:firstLine="709"/>
        <w:rPr>
          <w:rFonts w:ascii="Times New Roman" w:hAnsi="Times New Roman"/>
        </w:rPr>
      </w:pPr>
      <w:r w:rsidRPr="005F4F08">
        <w:rPr>
          <w:rFonts w:ascii="Times New Roman" w:hAnsi="Times New Roman"/>
        </w:rPr>
        <w:t>3. Vehículos Seguros</w:t>
      </w:r>
      <w:r w:rsidR="000834BC">
        <w:rPr>
          <w:rFonts w:ascii="Times New Roman" w:hAnsi="Times New Roman"/>
        </w:rPr>
        <w:t>.</w:t>
      </w:r>
    </w:p>
    <w:p w14:paraId="6BA0680D" w14:textId="747F0B4E" w:rsidR="005F4F08" w:rsidRPr="005F4F08" w:rsidRDefault="005F4F08" w:rsidP="005F4F08">
      <w:pPr>
        <w:spacing w:line="360" w:lineRule="auto"/>
        <w:ind w:firstLine="709"/>
        <w:rPr>
          <w:rFonts w:ascii="Times New Roman" w:hAnsi="Times New Roman"/>
        </w:rPr>
      </w:pPr>
      <w:r w:rsidRPr="005F4F08">
        <w:rPr>
          <w:rFonts w:ascii="Times New Roman" w:hAnsi="Times New Roman"/>
        </w:rPr>
        <w:t>4. Infraestructura Segura</w:t>
      </w:r>
      <w:r w:rsidR="000834BC">
        <w:rPr>
          <w:rFonts w:ascii="Times New Roman" w:hAnsi="Times New Roman"/>
        </w:rPr>
        <w:t>.</w:t>
      </w:r>
      <w:r w:rsidRPr="005F4F08">
        <w:rPr>
          <w:rFonts w:ascii="Times New Roman" w:hAnsi="Times New Roman"/>
        </w:rPr>
        <w:t xml:space="preserve"> </w:t>
      </w:r>
    </w:p>
    <w:p w14:paraId="03C49E3B" w14:textId="48E1A4AC" w:rsidR="005F4F08" w:rsidRPr="005F4F08" w:rsidRDefault="005F4F08" w:rsidP="005F4F08">
      <w:pPr>
        <w:spacing w:line="360" w:lineRule="auto"/>
        <w:ind w:firstLine="709"/>
        <w:rPr>
          <w:rFonts w:ascii="Times New Roman" w:hAnsi="Times New Roman"/>
        </w:rPr>
      </w:pPr>
      <w:r w:rsidRPr="005F4F08">
        <w:rPr>
          <w:rFonts w:ascii="Times New Roman" w:hAnsi="Times New Roman"/>
        </w:rPr>
        <w:t>5. Atención a Víctimas</w:t>
      </w:r>
      <w:r w:rsidR="000834BC">
        <w:rPr>
          <w:rFonts w:ascii="Times New Roman" w:hAnsi="Times New Roman"/>
        </w:rPr>
        <w:t>.</w:t>
      </w:r>
    </w:p>
    <w:p w14:paraId="28F6F94E" w14:textId="137745B6" w:rsidR="005F4F08" w:rsidRPr="005F4F08" w:rsidRDefault="005F4F08" w:rsidP="005F4F08">
      <w:pPr>
        <w:spacing w:line="360" w:lineRule="auto"/>
        <w:ind w:firstLine="709"/>
        <w:rPr>
          <w:rFonts w:ascii="Times New Roman" w:hAnsi="Times New Roman"/>
        </w:rPr>
      </w:pPr>
      <w:r w:rsidRPr="005F4F08">
        <w:rPr>
          <w:rFonts w:ascii="Times New Roman" w:hAnsi="Times New Roman"/>
        </w:rPr>
        <w:t>6. Valores agregados o innovaciones</w:t>
      </w:r>
      <w:r w:rsidR="000834BC">
        <w:rPr>
          <w:rFonts w:ascii="Times New Roman" w:hAnsi="Times New Roman"/>
        </w:rPr>
        <w:t>.</w:t>
      </w:r>
      <w:r w:rsidRPr="005F4F08">
        <w:rPr>
          <w:rFonts w:ascii="Times New Roman" w:hAnsi="Times New Roman"/>
        </w:rPr>
        <w:t xml:space="preserve"> </w:t>
      </w:r>
    </w:p>
    <w:p w14:paraId="25C6DDD5"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Adicionalmente, el Ministerio de Transporte expidió a través de la Resolución 1565 de 2014, la guía metodológica para la elaboración del PESV, junto con los plazos para presentarlo e implementarlo, lo cual estará a cargo de la empresa, según lo establecido en el artículo 1 del Decreto 2851 de 2013. </w:t>
      </w:r>
    </w:p>
    <w:p w14:paraId="59390C91" w14:textId="0237D608" w:rsidR="005F4F08" w:rsidRDefault="005F4F08" w:rsidP="005F4F08">
      <w:pPr>
        <w:spacing w:line="360" w:lineRule="auto"/>
        <w:ind w:firstLine="709"/>
        <w:rPr>
          <w:rFonts w:ascii="Times New Roman" w:hAnsi="Times New Roman"/>
        </w:rPr>
      </w:pPr>
      <w:r w:rsidRPr="005F4F08">
        <w:rPr>
          <w:rFonts w:ascii="Times New Roman" w:hAnsi="Times New Roman"/>
        </w:rPr>
        <w:t>Para la elaboración del PESV, se basará tanto en la guía metodológica como en la guía de evaluación del PESV, reglamentada mediante la Resolución 1231 / 2016 del Ministerio de Transporte. Por último, el Decreto 1072 /2015 mediante la Resolución 0312 /2019, Articulo 32, nos indica que el PESV se debe adjuntar al SGSST.</w:t>
      </w:r>
    </w:p>
    <w:p w14:paraId="210778D5" w14:textId="4604DD8F" w:rsidR="006837ED" w:rsidRPr="001A2633" w:rsidRDefault="001A2633" w:rsidP="00B44C96">
      <w:pPr>
        <w:pStyle w:val="Ttulo2"/>
        <w:spacing w:line="360" w:lineRule="auto"/>
        <w:rPr>
          <w:rFonts w:ascii="Times New Roman" w:hAnsi="Times New Roman"/>
          <w:sz w:val="24"/>
          <w:szCs w:val="24"/>
        </w:rPr>
      </w:pPr>
      <w:bookmarkStart w:id="29" w:name="_Toc118299075"/>
      <w:r w:rsidRPr="001A2633">
        <w:rPr>
          <w:rFonts w:ascii="Times New Roman" w:hAnsi="Times New Roman"/>
          <w:caps w:val="0"/>
          <w:sz w:val="24"/>
          <w:szCs w:val="24"/>
        </w:rPr>
        <w:lastRenderedPageBreak/>
        <w:t>Marco Conceptual</w:t>
      </w:r>
      <w:bookmarkEnd w:id="29"/>
    </w:p>
    <w:p w14:paraId="12599CE2" w14:textId="7C0DBBB1" w:rsidR="009A1E35" w:rsidRDefault="009A1E35" w:rsidP="009A1E35">
      <w:pPr>
        <w:spacing w:line="360" w:lineRule="auto"/>
        <w:ind w:firstLine="709"/>
        <w:rPr>
          <w:rFonts w:ascii="Times New Roman" w:hAnsi="Times New Roman"/>
        </w:rPr>
      </w:pPr>
      <w:r w:rsidRPr="009A1E35">
        <w:rPr>
          <w:rFonts w:ascii="Times New Roman" w:hAnsi="Times New Roman"/>
        </w:rPr>
        <w:t>Para la conformación del Plan Estratégico de Seguridad Vial de la empresa, se hará alusión a los siguientes conceptos y definiciones (Resolución 1565 de 2015, Capítulo 4)</w:t>
      </w:r>
    </w:p>
    <w:p w14:paraId="13DA2045" w14:textId="49BFCCE1" w:rsidR="009A1E35" w:rsidRPr="009A1E35" w:rsidRDefault="009A1E35" w:rsidP="009A1E35">
      <w:pPr>
        <w:spacing w:line="360" w:lineRule="auto"/>
        <w:ind w:firstLine="709"/>
        <w:rPr>
          <w:rFonts w:ascii="Times New Roman" w:hAnsi="Times New Roman"/>
        </w:rPr>
      </w:pPr>
      <w:bookmarkStart w:id="30" w:name="_Toc443902633"/>
      <w:bookmarkStart w:id="31" w:name="_Toc499645277"/>
      <w:bookmarkStart w:id="32" w:name="_Toc499645439"/>
      <w:r w:rsidRPr="009A1E35">
        <w:rPr>
          <w:rFonts w:ascii="Times New Roman" w:hAnsi="Times New Roman"/>
          <w:b/>
          <w:bCs/>
        </w:rPr>
        <w:t>Accidente de Tránsito</w:t>
      </w:r>
      <w:bookmarkEnd w:id="30"/>
      <w:bookmarkEnd w:id="31"/>
      <w:bookmarkEnd w:id="3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Evento generalmente involuntario, generado al menos por un vehículo en movimiento, que causa daños a personas y bienes involucrados en él e igualmente afecta la normal circulación de los vehículos que se movilizan por la vía comprendidas en el lugar o dentro de la zona de influencia del hecho</w:t>
      </w:r>
      <w:r w:rsidR="00662791">
        <w:rPr>
          <w:rFonts w:ascii="Times New Roman" w:hAnsi="Times New Roman"/>
        </w:rPr>
        <w:t>"</w:t>
      </w:r>
      <w:r w:rsidRPr="009A1E35">
        <w:rPr>
          <w:rFonts w:ascii="Times New Roman" w:hAnsi="Times New Roman"/>
        </w:rPr>
        <w:t xml:space="preserve"> (CNTT, 2002)</w:t>
      </w:r>
      <w:r w:rsidR="00662791">
        <w:rPr>
          <w:rFonts w:ascii="Times New Roman" w:hAnsi="Times New Roman"/>
        </w:rPr>
        <w:t>.</w:t>
      </w:r>
      <w:r w:rsidRPr="009A1E35">
        <w:rPr>
          <w:rFonts w:ascii="Times New Roman" w:hAnsi="Times New Roman"/>
        </w:rPr>
        <w:t xml:space="preserve"> </w:t>
      </w:r>
    </w:p>
    <w:p w14:paraId="3214B8DB" w14:textId="0E23B031" w:rsidR="009A1E35" w:rsidRPr="009A1E35" w:rsidRDefault="009A1E35" w:rsidP="009A1E35">
      <w:pPr>
        <w:spacing w:line="360" w:lineRule="auto"/>
        <w:ind w:firstLine="709"/>
        <w:rPr>
          <w:rFonts w:ascii="Times New Roman" w:hAnsi="Times New Roman"/>
        </w:rPr>
      </w:pPr>
      <w:bookmarkStart w:id="33" w:name="_Toc443902634"/>
      <w:bookmarkStart w:id="34" w:name="_Toc499645278"/>
      <w:bookmarkStart w:id="35" w:name="_Toc499645440"/>
      <w:r w:rsidRPr="009A1E35">
        <w:rPr>
          <w:rFonts w:ascii="Times New Roman" w:hAnsi="Times New Roman"/>
          <w:b/>
          <w:bCs/>
        </w:rPr>
        <w:t>Accidente de Trabajo</w:t>
      </w:r>
      <w:bookmarkEnd w:id="33"/>
      <w:bookmarkEnd w:id="34"/>
      <w:bookmarkEnd w:id="3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Todo suceso repentino que sobrevenga con causa u ocasión del trabajo y que produzca en el trabajador una lesión orgánica, una perturbación funcional o psíquica, una invalidez o la muerte. Así como el que se produce durante la ejecución de órdenes del empleador o contratante, durante la ejecución de una labor bajo su autoridad, aún por fuera del lugar y horas de trabajo; igualmente el que se produzca durante el traslado de los trabajadores o contratistas desde su residencia a los lugares de trabajo y viceversa, cuando el transporte lo suministre el empleador</w:t>
      </w:r>
      <w:r w:rsidR="00662791">
        <w:rPr>
          <w:rFonts w:ascii="Times New Roman" w:hAnsi="Times New Roman"/>
        </w:rPr>
        <w:t>"</w:t>
      </w:r>
      <w:r w:rsidRPr="009A1E35">
        <w:rPr>
          <w:rFonts w:ascii="Times New Roman" w:hAnsi="Times New Roman"/>
        </w:rPr>
        <w:t xml:space="preserve"> (Ley 1562 de 2012). </w:t>
      </w:r>
    </w:p>
    <w:p w14:paraId="60046F77" w14:textId="2C2AB929" w:rsidR="009A1E35" w:rsidRPr="009A1E35" w:rsidRDefault="009A1E35" w:rsidP="009A1E35">
      <w:pPr>
        <w:spacing w:line="360" w:lineRule="auto"/>
        <w:ind w:firstLine="709"/>
        <w:rPr>
          <w:rFonts w:ascii="Times New Roman" w:hAnsi="Times New Roman"/>
        </w:rPr>
      </w:pPr>
      <w:bookmarkStart w:id="36" w:name="_Toc443902635"/>
      <w:bookmarkStart w:id="37" w:name="_Toc499645279"/>
      <w:bookmarkStart w:id="38" w:name="_Toc499645441"/>
      <w:r w:rsidRPr="009A1E35">
        <w:rPr>
          <w:rFonts w:ascii="Times New Roman" w:hAnsi="Times New Roman"/>
          <w:b/>
          <w:bCs/>
        </w:rPr>
        <w:t>Adelantamiento</w:t>
      </w:r>
      <w:bookmarkEnd w:id="36"/>
      <w:bookmarkEnd w:id="37"/>
      <w:bookmarkEnd w:id="3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Maniobra mediante la cual un vehículo se pone delante de otro vehículo que lo antecede en el mismo carril de una calzada</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 xml:space="preserve">(CNTT, 2002). </w:t>
      </w:r>
      <w:r w:rsidRPr="009A1E35">
        <w:rPr>
          <w:rFonts w:ascii="Times New Roman" w:hAnsi="Times New Roman"/>
        </w:rPr>
        <w:t xml:space="preserve">  </w:t>
      </w:r>
    </w:p>
    <w:p w14:paraId="25351421" w14:textId="7D267B8A" w:rsidR="009A1E35" w:rsidRPr="009A1E35" w:rsidRDefault="009A1E35" w:rsidP="009A1E35">
      <w:pPr>
        <w:spacing w:line="360" w:lineRule="auto"/>
        <w:ind w:firstLine="709"/>
        <w:rPr>
          <w:rFonts w:ascii="Times New Roman" w:hAnsi="Times New Roman"/>
        </w:rPr>
      </w:pPr>
      <w:bookmarkStart w:id="39" w:name="_Toc443902636"/>
      <w:bookmarkStart w:id="40" w:name="_Toc499645280"/>
      <w:bookmarkStart w:id="41" w:name="_Toc499645442"/>
      <w:r w:rsidRPr="009A1E35">
        <w:rPr>
          <w:rFonts w:ascii="Times New Roman" w:hAnsi="Times New Roman"/>
          <w:b/>
          <w:bCs/>
        </w:rPr>
        <w:t>Alcoholemia</w:t>
      </w:r>
      <w:bookmarkEnd w:id="39"/>
      <w:bookmarkEnd w:id="40"/>
      <w:bookmarkEnd w:id="4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Cantidad de alcohol que tiene una persona en determinado momento en su sangre</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0051FF0C" w14:textId="6906E8C7" w:rsidR="009A1E35" w:rsidRPr="009A1E35" w:rsidRDefault="009A1E35" w:rsidP="009A1E35">
      <w:pPr>
        <w:spacing w:line="360" w:lineRule="auto"/>
        <w:ind w:firstLine="709"/>
        <w:rPr>
          <w:rFonts w:ascii="Times New Roman" w:hAnsi="Times New Roman"/>
        </w:rPr>
      </w:pPr>
      <w:bookmarkStart w:id="42" w:name="_Toc443902637"/>
      <w:bookmarkStart w:id="43" w:name="_Toc499645281"/>
      <w:bookmarkStart w:id="44" w:name="_Toc499645443"/>
      <w:r w:rsidRPr="009A1E35">
        <w:rPr>
          <w:rFonts w:ascii="Times New Roman" w:hAnsi="Times New Roman"/>
          <w:b/>
          <w:bCs/>
        </w:rPr>
        <w:t>Alcoholimetría</w:t>
      </w:r>
      <w:bookmarkEnd w:id="42"/>
      <w:bookmarkEnd w:id="43"/>
      <w:bookmarkEnd w:id="4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Examen por prueba de laboratorio, o por medio técnico que determina el nivel de alcohol etílico en la sangre</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64B226A8" w14:textId="79FC096C" w:rsidR="009A1E35" w:rsidRPr="009A1E35" w:rsidRDefault="009A1E35" w:rsidP="009A1E35">
      <w:pPr>
        <w:spacing w:line="360" w:lineRule="auto"/>
        <w:ind w:firstLine="709"/>
        <w:rPr>
          <w:rFonts w:ascii="Times New Roman" w:hAnsi="Times New Roman"/>
        </w:rPr>
      </w:pPr>
      <w:bookmarkStart w:id="45" w:name="_Toc443902638"/>
      <w:bookmarkStart w:id="46" w:name="_Toc499645282"/>
      <w:bookmarkStart w:id="47" w:name="_Toc499645444"/>
      <w:r w:rsidRPr="009A1E35">
        <w:rPr>
          <w:rFonts w:ascii="Times New Roman" w:hAnsi="Times New Roman"/>
          <w:b/>
          <w:bCs/>
        </w:rPr>
        <w:t>Amenaza</w:t>
      </w:r>
      <w:bookmarkEnd w:id="45"/>
      <w:bookmarkEnd w:id="46"/>
      <w:bookmarkEnd w:id="4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Probabilidad de ocurrencia de un suceso potencialmente desastrosos, durante cierto periodo de tiempo en un sitio dado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(Ley 1562 de 2012).</w:t>
      </w:r>
    </w:p>
    <w:p w14:paraId="2181D6D2" w14:textId="57DB39A5" w:rsidR="009A1E35" w:rsidRPr="009A1E35" w:rsidRDefault="009A1E35" w:rsidP="009A1E35">
      <w:pPr>
        <w:spacing w:line="360" w:lineRule="auto"/>
        <w:ind w:firstLine="709"/>
        <w:rPr>
          <w:rFonts w:ascii="Times New Roman" w:hAnsi="Times New Roman"/>
        </w:rPr>
      </w:pPr>
      <w:bookmarkStart w:id="48" w:name="_Toc443902639"/>
      <w:bookmarkStart w:id="49" w:name="_Toc499645283"/>
      <w:bookmarkStart w:id="50" w:name="_Toc499645445"/>
      <w:r w:rsidRPr="009A1E35">
        <w:rPr>
          <w:rFonts w:ascii="Times New Roman" w:hAnsi="Times New Roman"/>
          <w:b/>
          <w:bCs/>
        </w:rPr>
        <w:t>ARL</w:t>
      </w:r>
      <w:bookmarkEnd w:id="48"/>
      <w:bookmarkEnd w:id="49"/>
      <w:bookmarkEnd w:id="5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 xml:space="preserve">Administradora de Riesgos Laborales (ARL), es una entidad aseguradora de vida, encargada de afiliar a los empleados al sistema general de riesgos laborales y de prevenir, </w:t>
      </w:r>
      <w:r w:rsidRPr="009A1E35">
        <w:rPr>
          <w:rFonts w:ascii="Times New Roman" w:hAnsi="Times New Roman"/>
        </w:rPr>
        <w:lastRenderedPageBreak/>
        <w:t>proteger y atender a los trabajadores contra todo evento riesgoso que puede haber en un ambiente laboral</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(Ley 1562 de 2012).</w:t>
      </w:r>
    </w:p>
    <w:p w14:paraId="0D1B0BB6" w14:textId="236E37BF" w:rsidR="009A1E35" w:rsidRPr="009A1E35" w:rsidRDefault="009A1E35" w:rsidP="009A1E35">
      <w:pPr>
        <w:spacing w:line="360" w:lineRule="auto"/>
        <w:ind w:firstLine="709"/>
        <w:rPr>
          <w:rFonts w:ascii="Times New Roman" w:hAnsi="Times New Roman"/>
        </w:rPr>
      </w:pPr>
      <w:bookmarkStart w:id="51" w:name="_Toc443902640"/>
      <w:bookmarkStart w:id="52" w:name="_Toc499645284"/>
      <w:bookmarkStart w:id="53" w:name="_Toc499645446"/>
      <w:r w:rsidRPr="009A1E35">
        <w:rPr>
          <w:rFonts w:ascii="Times New Roman" w:hAnsi="Times New Roman"/>
          <w:b/>
          <w:bCs/>
        </w:rPr>
        <w:t>Categorías de la Licencia de Conducción de Vehículos Automotores de Servicio Particular</w:t>
      </w:r>
      <w:bookmarkEnd w:id="51"/>
      <w:bookmarkEnd w:id="52"/>
      <w:bookmarkEnd w:id="53"/>
      <w:r w:rsidRPr="009A1E35">
        <w:rPr>
          <w:rFonts w:ascii="Times New Roman" w:hAnsi="Times New Roman"/>
        </w:rPr>
        <w:t>: Las licencias de conducción de los vehículos de servicio particular tendrán las siguientes categorías, subdivididas por nomenclatura:</w:t>
      </w:r>
    </w:p>
    <w:p w14:paraId="619CFB4A" w14:textId="77777777" w:rsidR="009A1E35" w:rsidRPr="0093483B" w:rsidRDefault="009A1E35" w:rsidP="009A1E35">
      <w:pPr>
        <w:pStyle w:val="Sinespaciado"/>
        <w:rPr>
          <w:b/>
        </w:rPr>
      </w:pPr>
    </w:p>
    <w:p w14:paraId="5E612C3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A1: Para la conducción de motocicletas con cilindrada hasta 125 c.c.</w:t>
      </w:r>
    </w:p>
    <w:p w14:paraId="50EAD848"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A2: Para la conducción de motocicletas, motociclos y moto triciclos con cilindrada mayor a 125 c.c.</w:t>
      </w:r>
    </w:p>
    <w:p w14:paraId="5C781DDE"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B1: Para la conducción de automóviles, motocarros, cuatrimotos, camperos, camionetas y microbuses.</w:t>
      </w:r>
    </w:p>
    <w:p w14:paraId="071EB414"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B2: Para la conducción de camiones rígidos, busetas y buses. </w:t>
      </w:r>
    </w:p>
    <w:p w14:paraId="3FEF225B"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B3: Para la conducción de vehículos articulados. </w:t>
      </w:r>
    </w:p>
    <w:p w14:paraId="7EBBCB1A" w14:textId="2CACF446" w:rsidR="009A1E35" w:rsidRPr="009A1E35" w:rsidRDefault="009A1E35" w:rsidP="009A1E35">
      <w:pPr>
        <w:spacing w:line="360" w:lineRule="auto"/>
        <w:ind w:firstLine="709"/>
        <w:rPr>
          <w:rFonts w:ascii="Times New Roman" w:hAnsi="Times New Roman"/>
        </w:rPr>
      </w:pPr>
      <w:bookmarkStart w:id="54" w:name="_Toc443902641"/>
      <w:bookmarkStart w:id="55" w:name="_Toc499645285"/>
      <w:bookmarkStart w:id="56" w:name="_Toc499645447"/>
      <w:r w:rsidRPr="009A1E35">
        <w:rPr>
          <w:rFonts w:ascii="Times New Roman" w:hAnsi="Times New Roman"/>
          <w:b/>
          <w:bCs/>
        </w:rPr>
        <w:t>Categorías de las Licencias de Conducción de vehículos Automotores de Servicio Público</w:t>
      </w:r>
      <w:bookmarkEnd w:id="54"/>
      <w:bookmarkEnd w:id="55"/>
      <w:bookmarkEnd w:id="56"/>
      <w:r w:rsidRPr="009A1E35">
        <w:rPr>
          <w:rFonts w:ascii="Times New Roman" w:hAnsi="Times New Roman"/>
        </w:rPr>
        <w:t>: Las licencias de conducción de los vehículos de servicio público tendrán las siguientes categorías, dentro de una nomenclatura única:</w:t>
      </w:r>
    </w:p>
    <w:p w14:paraId="0ECEB81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C1: Para la conducción de automóviles, camperos, camionetas y microbuses. </w:t>
      </w:r>
    </w:p>
    <w:p w14:paraId="2B78ED4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C2: Para la conducción de camiones rígidos, busetas y buses. </w:t>
      </w:r>
    </w:p>
    <w:p w14:paraId="593362A1"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C3: Para la conducción de vehículos articulados. </w:t>
      </w:r>
    </w:p>
    <w:p w14:paraId="0F865BF4" w14:textId="283DC39D" w:rsidR="009A1E35" w:rsidRPr="006973F9" w:rsidRDefault="009A1E35" w:rsidP="009A1E35">
      <w:pPr>
        <w:spacing w:line="360" w:lineRule="auto"/>
        <w:ind w:firstLine="709"/>
      </w:pPr>
      <w:bookmarkStart w:id="57" w:name="_Toc443902642"/>
      <w:bookmarkStart w:id="58" w:name="_Toc499645286"/>
      <w:bookmarkStart w:id="59" w:name="_Toc499645448"/>
      <w:r w:rsidRPr="009A1E35">
        <w:rPr>
          <w:rFonts w:ascii="Times New Roman" w:hAnsi="Times New Roman"/>
          <w:b/>
          <w:bCs/>
        </w:rPr>
        <w:t>Capacidad de Pasajeros</w:t>
      </w:r>
      <w:bookmarkEnd w:id="57"/>
      <w:bookmarkEnd w:id="58"/>
      <w:bookmarkEnd w:id="59"/>
      <w:r w:rsidRPr="009A1E35">
        <w:rPr>
          <w:rFonts w:ascii="Times New Roman" w:hAnsi="Times New Roman"/>
        </w:rPr>
        <w:t>: Número de personas autorizado para ser transportados en un vehículo</w:t>
      </w:r>
      <w:r w:rsidR="006973F9">
        <w:rPr>
          <w:rFonts w:ascii="Times New Roman" w:hAnsi="Times New Roman"/>
        </w:rPr>
        <w:t xml:space="preserve"> </w:t>
      </w:r>
      <w:r w:rsidR="006973F9" w:rsidRPr="009A1E35">
        <w:rPr>
          <w:rFonts w:ascii="Times New Roman" w:hAnsi="Times New Roman"/>
        </w:rPr>
        <w:t>(CNTT, 2002).</w:t>
      </w:r>
    </w:p>
    <w:p w14:paraId="3082500C" w14:textId="6A9AE700" w:rsidR="009A1E35" w:rsidRPr="009A1E35" w:rsidRDefault="009A1E35" w:rsidP="009A1E35">
      <w:pPr>
        <w:spacing w:line="360" w:lineRule="auto"/>
        <w:ind w:firstLine="709"/>
        <w:rPr>
          <w:rFonts w:ascii="Times New Roman" w:hAnsi="Times New Roman"/>
        </w:rPr>
      </w:pPr>
      <w:bookmarkStart w:id="60" w:name="_Toc443902643"/>
      <w:bookmarkStart w:id="61" w:name="_Toc499645287"/>
      <w:bookmarkStart w:id="62" w:name="_Toc499645449"/>
      <w:r w:rsidRPr="009A1E35">
        <w:rPr>
          <w:rFonts w:ascii="Times New Roman" w:hAnsi="Times New Roman"/>
          <w:b/>
          <w:bCs/>
        </w:rPr>
        <w:lastRenderedPageBreak/>
        <w:t>Carretera</w:t>
      </w:r>
      <w:bookmarkEnd w:id="60"/>
      <w:bookmarkEnd w:id="61"/>
      <w:bookmarkEnd w:id="6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Vía cuya finalidad es permitir la circulación de vehículos, con niveles adecuados de seguridad y comodidad</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r w:rsidRPr="009A1E35">
        <w:rPr>
          <w:rFonts w:ascii="Times New Roman" w:hAnsi="Times New Roman"/>
        </w:rPr>
        <w:t xml:space="preserve"> </w:t>
      </w:r>
    </w:p>
    <w:p w14:paraId="12459CE0" w14:textId="45FADB6F" w:rsidR="009A1E35" w:rsidRPr="009A1E35" w:rsidRDefault="009A1E35" w:rsidP="009A1E35">
      <w:pPr>
        <w:spacing w:line="360" w:lineRule="auto"/>
        <w:ind w:firstLine="709"/>
        <w:rPr>
          <w:rFonts w:ascii="Times New Roman" w:hAnsi="Times New Roman"/>
        </w:rPr>
      </w:pPr>
      <w:bookmarkStart w:id="63" w:name="_Toc443902644"/>
      <w:bookmarkStart w:id="64" w:name="_Toc499645288"/>
      <w:bookmarkStart w:id="65" w:name="_Toc499645450"/>
      <w:r w:rsidRPr="009A1E35">
        <w:rPr>
          <w:rFonts w:ascii="Times New Roman" w:hAnsi="Times New Roman"/>
          <w:b/>
          <w:bCs/>
        </w:rPr>
        <w:t>Carril</w:t>
      </w:r>
      <w:bookmarkEnd w:id="63"/>
      <w:bookmarkEnd w:id="64"/>
      <w:bookmarkEnd w:id="6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Parte de la calzada destinada al tránsito de una sola fila de vehículos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39FFFEA" w14:textId="5F26C3D1" w:rsidR="009A1E35" w:rsidRPr="009A1E35" w:rsidRDefault="009A1E35" w:rsidP="009A1E35">
      <w:pPr>
        <w:spacing w:line="360" w:lineRule="auto"/>
        <w:ind w:firstLine="709"/>
        <w:rPr>
          <w:rFonts w:ascii="Times New Roman" w:hAnsi="Times New Roman"/>
        </w:rPr>
      </w:pPr>
      <w:bookmarkStart w:id="66" w:name="_Toc443902645"/>
      <w:bookmarkStart w:id="67" w:name="_Toc499645289"/>
      <w:bookmarkStart w:id="68" w:name="_Toc499645451"/>
      <w:r w:rsidRPr="009A1E35">
        <w:rPr>
          <w:rFonts w:ascii="Times New Roman" w:hAnsi="Times New Roman"/>
          <w:b/>
          <w:bCs/>
        </w:rPr>
        <w:t>Cinturón de Seguridad</w:t>
      </w:r>
      <w:bookmarkEnd w:id="66"/>
      <w:bookmarkEnd w:id="67"/>
      <w:bookmarkEnd w:id="6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Conjunto de tiras, provisto de hebilla de cierre, dispositivos de ajuste y de unión, cuyo fin es sujetar a los ocupantes al asiento del vehículo, para prevenir que se golpeen cuando suceda una aceleración, desaceleración súbita o volcamiento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7C2972DF" w14:textId="5C1A270D" w:rsidR="009A1E35" w:rsidRPr="009A1E35" w:rsidRDefault="009A1E35" w:rsidP="009A1E35">
      <w:pPr>
        <w:spacing w:line="360" w:lineRule="auto"/>
        <w:ind w:firstLine="709"/>
        <w:rPr>
          <w:rFonts w:ascii="Times New Roman" w:hAnsi="Times New Roman"/>
        </w:rPr>
      </w:pPr>
      <w:bookmarkStart w:id="69" w:name="_Toc443902646"/>
      <w:bookmarkStart w:id="70" w:name="_Toc499645290"/>
      <w:bookmarkStart w:id="71" w:name="_Toc499645452"/>
      <w:r w:rsidRPr="009A1E35">
        <w:rPr>
          <w:rFonts w:ascii="Times New Roman" w:hAnsi="Times New Roman"/>
          <w:b/>
          <w:bCs/>
        </w:rPr>
        <w:t>Comparendo</w:t>
      </w:r>
      <w:bookmarkEnd w:id="69"/>
      <w:bookmarkEnd w:id="70"/>
      <w:bookmarkEnd w:id="7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Orden formal de notificación para que el presunto contraventor o implicado se presente ante la autoridad de tránsito por la comisión de una infracción</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5D28BE0F" w14:textId="5B771177" w:rsidR="009A1E35" w:rsidRPr="009A1E35" w:rsidRDefault="009A1E35" w:rsidP="009A1E35">
      <w:pPr>
        <w:spacing w:line="360" w:lineRule="auto"/>
        <w:ind w:firstLine="709"/>
        <w:rPr>
          <w:rFonts w:ascii="Times New Roman" w:hAnsi="Times New Roman"/>
        </w:rPr>
      </w:pPr>
      <w:bookmarkStart w:id="72" w:name="_Toc443902647"/>
      <w:bookmarkStart w:id="73" w:name="_Toc499645291"/>
      <w:bookmarkStart w:id="74" w:name="_Toc499645453"/>
      <w:r w:rsidRPr="009A1E35">
        <w:rPr>
          <w:rFonts w:ascii="Times New Roman" w:hAnsi="Times New Roman"/>
          <w:b/>
          <w:bCs/>
        </w:rPr>
        <w:t>Conductor</w:t>
      </w:r>
      <w:bookmarkEnd w:id="72"/>
      <w:bookmarkEnd w:id="73"/>
      <w:bookmarkEnd w:id="7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habilitada y capacitada técnica y teóricamente para operar un vehículo</w:t>
      </w:r>
      <w:r w:rsidR="00662791">
        <w:rPr>
          <w:rFonts w:ascii="Times New Roman" w:hAnsi="Times New Roman"/>
        </w:rPr>
        <w:t>"</w:t>
      </w:r>
      <w:r w:rsidRPr="009A1E35">
        <w:rPr>
          <w:rFonts w:ascii="Times New Roman" w:hAnsi="Times New Roman"/>
        </w:rPr>
        <w:t xml:space="preserve"> (CNNT, 2002).</w:t>
      </w:r>
    </w:p>
    <w:p w14:paraId="7F1038C3" w14:textId="6ACDE97C" w:rsidR="009A1E35" w:rsidRPr="009A1E35" w:rsidRDefault="009A1E35" w:rsidP="009A1E35">
      <w:pPr>
        <w:spacing w:line="360" w:lineRule="auto"/>
        <w:ind w:firstLine="709"/>
        <w:rPr>
          <w:rFonts w:ascii="Times New Roman" w:hAnsi="Times New Roman"/>
        </w:rPr>
      </w:pPr>
      <w:bookmarkStart w:id="75" w:name="_Toc443902648"/>
      <w:bookmarkStart w:id="76" w:name="_Toc499645292"/>
      <w:bookmarkStart w:id="77" w:name="_Toc499645454"/>
      <w:r w:rsidRPr="009A1E35">
        <w:rPr>
          <w:rFonts w:ascii="Times New Roman" w:hAnsi="Times New Roman"/>
          <w:b/>
          <w:bCs/>
        </w:rPr>
        <w:t>Embriaguez</w:t>
      </w:r>
      <w:bookmarkEnd w:id="75"/>
      <w:bookmarkEnd w:id="76"/>
      <w:bookmarkEnd w:id="7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Estado de alteración transitoria de las condiciones físicas y mentales, causada por intoxicación aguda que no permite una adecuada realización de actividades de riesgo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C5E7F96" w14:textId="59EEF97F" w:rsidR="009A1E35" w:rsidRPr="009A1E35" w:rsidRDefault="009A1E35" w:rsidP="009A1E35">
      <w:pPr>
        <w:spacing w:line="360" w:lineRule="auto"/>
        <w:ind w:firstLine="709"/>
        <w:rPr>
          <w:rFonts w:ascii="Times New Roman" w:hAnsi="Times New Roman"/>
        </w:rPr>
      </w:pPr>
      <w:bookmarkStart w:id="78" w:name="_Toc443902649"/>
      <w:bookmarkStart w:id="79" w:name="_Toc499645293"/>
      <w:bookmarkStart w:id="80" w:name="_Toc499645455"/>
      <w:r w:rsidRPr="009A1E35">
        <w:rPr>
          <w:rFonts w:ascii="Times New Roman" w:hAnsi="Times New Roman"/>
          <w:b/>
          <w:bCs/>
        </w:rPr>
        <w:t>Empresa</w:t>
      </w:r>
      <w:bookmarkEnd w:id="78"/>
      <w:bookmarkEnd w:id="79"/>
      <w:bookmarkEnd w:id="8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Unidad económico-social en la que el capital, el trabajo y la dirección se coordinan para realizar una producción socialmente útil, de acuerdo con las exigencias del bien común. Los elementos necesarios para formar una empresa son: capital, trabajo y recursos materiales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405162F3" w14:textId="4539B483" w:rsidR="009A1E35" w:rsidRPr="009A1E35" w:rsidRDefault="009A1E35" w:rsidP="009A1E35">
      <w:pPr>
        <w:spacing w:line="360" w:lineRule="auto"/>
        <w:ind w:firstLine="709"/>
        <w:rPr>
          <w:rFonts w:ascii="Times New Roman" w:hAnsi="Times New Roman"/>
        </w:rPr>
      </w:pPr>
      <w:bookmarkStart w:id="81" w:name="_Toc443902650"/>
      <w:bookmarkStart w:id="82" w:name="_Toc499645294"/>
      <w:bookmarkStart w:id="83" w:name="_Toc499645456"/>
      <w:r w:rsidRPr="009A1E35">
        <w:rPr>
          <w:rFonts w:ascii="Times New Roman" w:hAnsi="Times New Roman"/>
          <w:b/>
          <w:bCs/>
        </w:rPr>
        <w:t>Entidad</w:t>
      </w:r>
      <w:bookmarkEnd w:id="81"/>
      <w:bookmarkEnd w:id="82"/>
      <w:bookmarkEnd w:id="8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Colectiva considerada como unidad. Especialmente, cualquier corporación, compañía, institución, etc., tomada como persona jurídic</w:t>
      </w:r>
      <w:r w:rsidR="00662791">
        <w:rPr>
          <w:rFonts w:ascii="Times New Roman" w:hAnsi="Times New Roman"/>
        </w:rPr>
        <w:t>a"</w:t>
      </w:r>
      <w:r w:rsidR="006973F9">
        <w:rPr>
          <w:rFonts w:ascii="Times New Roman" w:hAnsi="Times New Roman"/>
        </w:rPr>
        <w:t xml:space="preserve"> </w:t>
      </w:r>
      <w:r w:rsidR="006973F9" w:rsidRPr="009A1E35">
        <w:rPr>
          <w:rFonts w:ascii="Times New Roman" w:hAnsi="Times New Roman"/>
        </w:rPr>
        <w:t>(CNTT, 2002).</w:t>
      </w:r>
    </w:p>
    <w:p w14:paraId="0D4DECBB" w14:textId="5E57DFBA" w:rsidR="009A1E35" w:rsidRPr="009A1E35" w:rsidRDefault="009A1E35" w:rsidP="009A1E35">
      <w:pPr>
        <w:spacing w:line="360" w:lineRule="auto"/>
        <w:ind w:firstLine="709"/>
        <w:rPr>
          <w:rFonts w:ascii="Times New Roman" w:hAnsi="Times New Roman"/>
        </w:rPr>
      </w:pPr>
      <w:bookmarkStart w:id="84" w:name="_Toc443902651"/>
      <w:bookmarkStart w:id="85" w:name="_Toc499645295"/>
      <w:bookmarkStart w:id="86" w:name="_Toc499645457"/>
      <w:r w:rsidRPr="009A1E35">
        <w:rPr>
          <w:rFonts w:ascii="Times New Roman" w:hAnsi="Times New Roman"/>
          <w:b/>
          <w:bCs/>
        </w:rPr>
        <w:lastRenderedPageBreak/>
        <w:t>Equipo de Prevención y Seguridad (Equipo de Carretera)</w:t>
      </w:r>
      <w:bookmarkEnd w:id="84"/>
      <w:bookmarkEnd w:id="85"/>
      <w:bookmarkEnd w:id="86"/>
      <w:r w:rsidRPr="009A1E35">
        <w:rPr>
          <w:rFonts w:ascii="Times New Roman" w:hAnsi="Times New Roman"/>
        </w:rPr>
        <w:t xml:space="preserve">: Conjunto de elementos necesarios para la atención inicial de emergencia que debe poseer un vehículo, este está compuesto por: </w:t>
      </w:r>
    </w:p>
    <w:p w14:paraId="12F8C11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Un gato con capacidad para elevar el vehículo.</w:t>
      </w:r>
    </w:p>
    <w:p w14:paraId="6C1519B9"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Una cruceta.</w:t>
      </w:r>
    </w:p>
    <w:p w14:paraId="0088CFA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Dos señales de carretera en forma de triángulo en material reflectivo y provistas de soportes para ser colocadas en forma vertical o lámparas de señal de luz amarilla intermitentes o de destello.</w:t>
      </w:r>
    </w:p>
    <w:p w14:paraId="1B92D1B9"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Un botiquín de primeros auxilios </w:t>
      </w:r>
    </w:p>
    <w:p w14:paraId="6A846572"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Un extintor </w:t>
      </w:r>
    </w:p>
    <w:p w14:paraId="7434B771"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Dos tacos para bloquear el vehículo </w:t>
      </w:r>
    </w:p>
    <w:p w14:paraId="256E574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Caja de herramientas básica que como mínimo deberá contener: Alicate, destornilladores, llave de expansión y llaves fijas. </w:t>
      </w:r>
    </w:p>
    <w:p w14:paraId="1517D228"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Llanta de repuesto </w:t>
      </w:r>
    </w:p>
    <w:p w14:paraId="4DE61050"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Linterna</w:t>
      </w:r>
    </w:p>
    <w:p w14:paraId="167CFCD1" w14:textId="5D0AAA96" w:rsidR="009A1E35" w:rsidRPr="009A1E35" w:rsidRDefault="009A1E35" w:rsidP="009A1E35">
      <w:pPr>
        <w:spacing w:line="360" w:lineRule="auto"/>
        <w:ind w:firstLine="709"/>
        <w:rPr>
          <w:rFonts w:ascii="Times New Roman" w:hAnsi="Times New Roman"/>
        </w:rPr>
      </w:pPr>
      <w:bookmarkStart w:id="87" w:name="_Toc443902652"/>
      <w:bookmarkStart w:id="88" w:name="_Toc499645296"/>
      <w:bookmarkStart w:id="89" w:name="_Toc499645458"/>
      <w:r w:rsidRPr="009A1E35">
        <w:rPr>
          <w:rFonts w:ascii="Times New Roman" w:hAnsi="Times New Roman"/>
          <w:b/>
          <w:bCs/>
        </w:rPr>
        <w:t>Estrategia</w:t>
      </w:r>
      <w:bookmarkEnd w:id="87"/>
      <w:bookmarkEnd w:id="88"/>
      <w:bookmarkEnd w:id="89"/>
      <w:r w:rsidRPr="009A1E35">
        <w:rPr>
          <w:rFonts w:ascii="Times New Roman" w:hAnsi="Times New Roman"/>
        </w:rPr>
        <w:t>: Comprende las principales orientaciones y acciones encaminadas a lograr los objetivos de un plan. En un proceso regulable, conjunto de las reglas que aseguran una decisión óptima en cada momento</w:t>
      </w:r>
      <w:r w:rsidR="009D74D5">
        <w:rPr>
          <w:rFonts w:ascii="Times New Roman" w:hAnsi="Times New Roman"/>
        </w:rPr>
        <w:t xml:space="preserve"> (Camargo, 2019)</w:t>
      </w:r>
    </w:p>
    <w:p w14:paraId="53FB9E97" w14:textId="6752E9C9" w:rsidR="009A1E35" w:rsidRPr="009A1E35" w:rsidRDefault="009A1E35" w:rsidP="009A1E35">
      <w:pPr>
        <w:spacing w:line="360" w:lineRule="auto"/>
        <w:ind w:firstLine="709"/>
        <w:rPr>
          <w:rFonts w:ascii="Times New Roman" w:hAnsi="Times New Roman"/>
        </w:rPr>
      </w:pPr>
      <w:bookmarkStart w:id="90" w:name="_Toc443902653"/>
      <w:bookmarkStart w:id="91" w:name="_Toc499645297"/>
      <w:bookmarkStart w:id="92" w:name="_Toc499645459"/>
      <w:r w:rsidRPr="009A1E35">
        <w:rPr>
          <w:rFonts w:ascii="Times New Roman" w:hAnsi="Times New Roman"/>
          <w:b/>
          <w:bCs/>
        </w:rPr>
        <w:t>Infracción</w:t>
      </w:r>
      <w:bookmarkEnd w:id="90"/>
      <w:bookmarkEnd w:id="91"/>
      <w:bookmarkEnd w:id="92"/>
      <w:r w:rsidRPr="009A1E35">
        <w:rPr>
          <w:rFonts w:ascii="Times New Roman" w:hAnsi="Times New Roman"/>
        </w:rPr>
        <w:t>: Trasgresión o violación de una norma de tránsito. Habrá dos tipos de infracciones: simple cuando se trate de violación solo a la norma; y compleja si se produce un daño material</w:t>
      </w:r>
      <w:r w:rsidR="009D74D5">
        <w:rPr>
          <w:rFonts w:ascii="Times New Roman" w:hAnsi="Times New Roman"/>
        </w:rPr>
        <w:t xml:space="preserve"> </w:t>
      </w:r>
      <w:r w:rsidR="009D74D5" w:rsidRPr="009A1E35">
        <w:rPr>
          <w:rFonts w:ascii="Times New Roman" w:hAnsi="Times New Roman"/>
        </w:rPr>
        <w:t>(CNTT, 2002).</w:t>
      </w:r>
    </w:p>
    <w:p w14:paraId="76FFD753" w14:textId="07449D4F" w:rsidR="009A1E35" w:rsidRPr="009A1E35" w:rsidRDefault="009A1E35" w:rsidP="009A1E35">
      <w:pPr>
        <w:spacing w:line="360" w:lineRule="auto"/>
        <w:ind w:firstLine="709"/>
        <w:rPr>
          <w:rFonts w:ascii="Times New Roman" w:hAnsi="Times New Roman"/>
        </w:rPr>
      </w:pPr>
      <w:bookmarkStart w:id="93" w:name="_Toc443902654"/>
      <w:bookmarkStart w:id="94" w:name="_Toc499645298"/>
      <w:bookmarkStart w:id="95" w:name="_Toc499645460"/>
      <w:r w:rsidRPr="009A1E35">
        <w:rPr>
          <w:rFonts w:ascii="Times New Roman" w:hAnsi="Times New Roman"/>
          <w:b/>
          <w:bCs/>
        </w:rPr>
        <w:lastRenderedPageBreak/>
        <w:t>Inspección</w:t>
      </w:r>
      <w:bookmarkEnd w:id="93"/>
      <w:bookmarkEnd w:id="94"/>
      <w:bookmarkEnd w:id="9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Instrumento que busca la prevención de riesgos en el puesto de trabajo, previniendo posibles enfermedades profesionales y accidentes de trabajo identificando condiciones inseguras</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4FF48E80" w14:textId="52C1E20D" w:rsidR="009A1E35" w:rsidRPr="009A1E35" w:rsidRDefault="009A1E35" w:rsidP="009A1E35">
      <w:pPr>
        <w:spacing w:line="360" w:lineRule="auto"/>
        <w:ind w:firstLine="709"/>
        <w:rPr>
          <w:rFonts w:ascii="Times New Roman" w:hAnsi="Times New Roman"/>
        </w:rPr>
      </w:pPr>
      <w:bookmarkStart w:id="96" w:name="_Toc443902655"/>
      <w:bookmarkStart w:id="97" w:name="_Toc499645299"/>
      <w:bookmarkStart w:id="98" w:name="_Toc499645461"/>
      <w:r w:rsidRPr="009A1E35">
        <w:rPr>
          <w:rFonts w:ascii="Times New Roman" w:hAnsi="Times New Roman"/>
          <w:b/>
          <w:bCs/>
        </w:rPr>
        <w:t>HSEQ</w:t>
      </w:r>
      <w:bookmarkEnd w:id="96"/>
      <w:bookmarkEnd w:id="97"/>
      <w:bookmarkEnd w:id="98"/>
      <w:r w:rsidRPr="009A1E35">
        <w:rPr>
          <w:rFonts w:ascii="Times New Roman" w:hAnsi="Times New Roman"/>
        </w:rPr>
        <w:t xml:space="preserve">: Sistema de gestión </w:t>
      </w:r>
      <w:r w:rsidR="00662791">
        <w:rPr>
          <w:rFonts w:ascii="Times New Roman" w:hAnsi="Times New Roman"/>
        </w:rPr>
        <w:t xml:space="preserve">creado en la empresa, por medio del cual se genera el compromiso al cumplimiento de la calidad, seguridad y salud en el trabajo, y cuidado al medio ambiente a través de asignación de recursos y responsabilidades. </w:t>
      </w:r>
    </w:p>
    <w:p w14:paraId="740BAE5F" w14:textId="5C5AE571" w:rsidR="009A1E35" w:rsidRPr="009A1E35" w:rsidRDefault="009A1E35" w:rsidP="009A1E35">
      <w:pPr>
        <w:spacing w:line="360" w:lineRule="auto"/>
        <w:ind w:firstLine="709"/>
        <w:rPr>
          <w:rFonts w:ascii="Times New Roman" w:hAnsi="Times New Roman"/>
        </w:rPr>
      </w:pPr>
      <w:bookmarkStart w:id="99" w:name="_Toc443902656"/>
      <w:bookmarkStart w:id="100" w:name="_Toc499645300"/>
      <w:bookmarkStart w:id="101" w:name="_Toc499645462"/>
      <w:r w:rsidRPr="009A1E35">
        <w:rPr>
          <w:rFonts w:ascii="Times New Roman" w:hAnsi="Times New Roman"/>
          <w:b/>
          <w:bCs/>
        </w:rPr>
        <w:t>Licencia de Conducción</w:t>
      </w:r>
      <w:bookmarkEnd w:id="99"/>
      <w:bookmarkEnd w:id="100"/>
      <w:bookmarkEnd w:id="10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Documento público de carácter persona</w:t>
      </w:r>
      <w:r w:rsidR="00611D41">
        <w:rPr>
          <w:rFonts w:ascii="Times New Roman" w:hAnsi="Times New Roman"/>
        </w:rPr>
        <w:t>l</w:t>
      </w:r>
      <w:r w:rsidRPr="009A1E35">
        <w:rPr>
          <w:rFonts w:ascii="Times New Roman" w:hAnsi="Times New Roman"/>
        </w:rPr>
        <w:t xml:space="preserve"> e intransferible, expedido por autoridad competente, el cual autoriza a una persona la conducción de vehículos con validez en todo el territorio nacional</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7F2D6599" w14:textId="5CF3D0E9" w:rsidR="009A1E35" w:rsidRPr="009A1E35" w:rsidRDefault="009A1E35" w:rsidP="009A1E35">
      <w:pPr>
        <w:spacing w:line="360" w:lineRule="auto"/>
        <w:ind w:firstLine="709"/>
        <w:rPr>
          <w:rFonts w:ascii="Times New Roman" w:hAnsi="Times New Roman"/>
        </w:rPr>
      </w:pPr>
      <w:bookmarkStart w:id="102" w:name="_Toc443902657"/>
      <w:bookmarkStart w:id="103" w:name="_Toc499645301"/>
      <w:bookmarkStart w:id="104" w:name="_Toc499645463"/>
      <w:r w:rsidRPr="009A1E35">
        <w:rPr>
          <w:rFonts w:ascii="Times New Roman" w:hAnsi="Times New Roman"/>
          <w:b/>
          <w:bCs/>
        </w:rPr>
        <w:t>Licencia de Tránsito</w:t>
      </w:r>
      <w:bookmarkEnd w:id="102"/>
      <w:bookmarkEnd w:id="103"/>
      <w:bookmarkEnd w:id="10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Documento público que identifica un vehículo automotor, acredita a su propiedad e identifica a su propietario y autoriza ha dicho vehículo para circular por las vías públicas y por las privadas abiertas al público</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0B9F9ECA" w14:textId="3E173027" w:rsidR="009A1E35" w:rsidRPr="009A1E35" w:rsidRDefault="009A1E35" w:rsidP="009A1E35">
      <w:pPr>
        <w:spacing w:line="360" w:lineRule="auto"/>
        <w:ind w:firstLine="709"/>
        <w:rPr>
          <w:rFonts w:ascii="Times New Roman" w:hAnsi="Times New Roman"/>
        </w:rPr>
      </w:pPr>
      <w:bookmarkStart w:id="105" w:name="_Toc443902658"/>
      <w:bookmarkStart w:id="106" w:name="_Toc499645302"/>
      <w:bookmarkStart w:id="107" w:name="_Toc499645464"/>
      <w:r w:rsidRPr="009A1E35">
        <w:rPr>
          <w:rFonts w:ascii="Times New Roman" w:hAnsi="Times New Roman"/>
          <w:b/>
          <w:bCs/>
        </w:rPr>
        <w:t>Pasajero</w:t>
      </w:r>
      <w:bookmarkEnd w:id="105"/>
      <w:bookmarkEnd w:id="106"/>
      <w:bookmarkEnd w:id="10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distinta al conductor que se transporta en un vehículo público</w:t>
      </w:r>
      <w:r w:rsidR="00662791">
        <w:rPr>
          <w:rFonts w:ascii="Times New Roman" w:hAnsi="Times New Roman"/>
        </w:rPr>
        <w:t>"</w:t>
      </w:r>
      <w:r w:rsidRPr="009A1E35">
        <w:rPr>
          <w:rFonts w:ascii="Times New Roman" w:hAnsi="Times New Roman"/>
        </w:rPr>
        <w:t xml:space="preserve"> (CNTT, 2002).</w:t>
      </w:r>
    </w:p>
    <w:p w14:paraId="059B56C5" w14:textId="63089981" w:rsidR="009A1E35" w:rsidRPr="009A1E35" w:rsidRDefault="009A1E35" w:rsidP="009A1E35">
      <w:pPr>
        <w:spacing w:line="360" w:lineRule="auto"/>
        <w:ind w:firstLine="709"/>
        <w:rPr>
          <w:rFonts w:ascii="Times New Roman" w:hAnsi="Times New Roman"/>
        </w:rPr>
      </w:pPr>
      <w:bookmarkStart w:id="108" w:name="_Toc443902659"/>
      <w:bookmarkStart w:id="109" w:name="_Toc499645303"/>
      <w:bookmarkStart w:id="110" w:name="_Toc499645465"/>
      <w:r w:rsidRPr="009A1E35">
        <w:rPr>
          <w:rFonts w:ascii="Times New Roman" w:hAnsi="Times New Roman"/>
          <w:b/>
          <w:bCs/>
        </w:rPr>
        <w:t>Peatón</w:t>
      </w:r>
      <w:bookmarkEnd w:id="108"/>
      <w:bookmarkEnd w:id="109"/>
      <w:bookmarkEnd w:id="11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que transita a pie por una vía</w:t>
      </w:r>
      <w:r w:rsidR="00662791">
        <w:rPr>
          <w:rFonts w:ascii="Times New Roman" w:hAnsi="Times New Roman"/>
        </w:rPr>
        <w:t>"</w:t>
      </w:r>
      <w:r w:rsidRPr="009A1E35">
        <w:rPr>
          <w:rFonts w:ascii="Times New Roman" w:hAnsi="Times New Roman"/>
        </w:rPr>
        <w:t xml:space="preserve"> (CNTT, 2002).</w:t>
      </w:r>
    </w:p>
    <w:p w14:paraId="335C7D90" w14:textId="013041BC" w:rsidR="009A1E35" w:rsidRDefault="009A1E35" w:rsidP="009A1E35">
      <w:pPr>
        <w:spacing w:line="360" w:lineRule="auto"/>
        <w:ind w:firstLine="709"/>
        <w:rPr>
          <w:rFonts w:ascii="Times New Roman" w:hAnsi="Times New Roman"/>
        </w:rPr>
      </w:pPr>
      <w:bookmarkStart w:id="111" w:name="_Toc443902660"/>
      <w:bookmarkStart w:id="112" w:name="_Toc499645304"/>
      <w:bookmarkStart w:id="113" w:name="_Toc499645466"/>
      <w:r w:rsidRPr="009A1E35">
        <w:rPr>
          <w:rFonts w:ascii="Times New Roman" w:hAnsi="Times New Roman"/>
          <w:b/>
          <w:bCs/>
        </w:rPr>
        <w:t>Pérdidas</w:t>
      </w:r>
      <w:bookmarkEnd w:id="111"/>
      <w:bookmarkEnd w:id="112"/>
      <w:bookmarkEnd w:id="11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Toda lesión personal o daño ocasionado a la propiedad, al ambiente o al proceso</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r w:rsidRPr="009A1E35">
        <w:rPr>
          <w:rFonts w:ascii="Times New Roman" w:hAnsi="Times New Roman"/>
        </w:rPr>
        <w:t xml:space="preserve"> </w:t>
      </w:r>
    </w:p>
    <w:p w14:paraId="378D1C7F" w14:textId="16FC71A0" w:rsidR="008957E6" w:rsidRPr="008957E6" w:rsidRDefault="008957E6" w:rsidP="009A1E35">
      <w:pPr>
        <w:spacing w:line="360" w:lineRule="auto"/>
        <w:ind w:firstLine="709"/>
        <w:rPr>
          <w:rFonts w:ascii="Times New Roman" w:hAnsi="Times New Roman"/>
        </w:rPr>
      </w:pPr>
      <w:r>
        <w:rPr>
          <w:rFonts w:ascii="Times New Roman" w:hAnsi="Times New Roman"/>
          <w:b/>
          <w:bCs/>
        </w:rPr>
        <w:t xml:space="preserve">PESV: </w:t>
      </w:r>
      <w:r>
        <w:rPr>
          <w:rFonts w:ascii="Times New Roman" w:hAnsi="Times New Roman"/>
        </w:rPr>
        <w:t>Plan Estratégico de Seguridad Vial</w:t>
      </w:r>
    </w:p>
    <w:p w14:paraId="7E49C76A" w14:textId="6988E567" w:rsidR="009A1E35" w:rsidRPr="009A1E35" w:rsidRDefault="009A1E35" w:rsidP="009A1E35">
      <w:pPr>
        <w:spacing w:line="360" w:lineRule="auto"/>
        <w:ind w:firstLine="709"/>
        <w:rPr>
          <w:rFonts w:ascii="Times New Roman" w:hAnsi="Times New Roman"/>
        </w:rPr>
      </w:pPr>
      <w:bookmarkStart w:id="114" w:name="_Toc443902661"/>
      <w:bookmarkStart w:id="115" w:name="_Toc499645305"/>
      <w:bookmarkStart w:id="116" w:name="_Toc499645467"/>
      <w:r w:rsidRPr="009A1E35">
        <w:rPr>
          <w:rFonts w:ascii="Times New Roman" w:hAnsi="Times New Roman"/>
          <w:b/>
          <w:bCs/>
        </w:rPr>
        <w:t>Peligro</w:t>
      </w:r>
      <w:bookmarkEnd w:id="114"/>
      <w:bookmarkEnd w:id="115"/>
      <w:bookmarkEnd w:id="116"/>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Fuente o situación con el potencial de daño en términos de lesiones o enfermedades, daño a la propiedad, daño al ambiente de trabajo o a la combinación de ellos</w:t>
      </w:r>
      <w:r w:rsidR="00662791">
        <w:rPr>
          <w:rFonts w:ascii="Times New Roman" w:hAnsi="Times New Roman"/>
        </w:rPr>
        <w:t>"</w:t>
      </w:r>
      <w:r w:rsidR="009D74D5">
        <w:rPr>
          <w:rFonts w:ascii="Times New Roman" w:hAnsi="Times New Roman"/>
        </w:rPr>
        <w:t xml:space="preserve"> (Ley 1562, 2</w:t>
      </w:r>
      <w:r w:rsidR="00611D41">
        <w:rPr>
          <w:rFonts w:ascii="Times New Roman" w:hAnsi="Times New Roman"/>
        </w:rPr>
        <w:t>0</w:t>
      </w:r>
      <w:r w:rsidR="009D74D5">
        <w:rPr>
          <w:rFonts w:ascii="Times New Roman" w:hAnsi="Times New Roman"/>
        </w:rPr>
        <w:t>12)</w:t>
      </w:r>
      <w:r w:rsidRPr="009A1E35">
        <w:rPr>
          <w:rFonts w:ascii="Times New Roman" w:hAnsi="Times New Roman"/>
        </w:rPr>
        <w:t xml:space="preserve"> </w:t>
      </w:r>
    </w:p>
    <w:p w14:paraId="6F741FFF" w14:textId="720D4D22" w:rsidR="009A1E35" w:rsidRPr="009A1E35" w:rsidRDefault="009A1E35" w:rsidP="009A1E35">
      <w:pPr>
        <w:spacing w:line="360" w:lineRule="auto"/>
        <w:ind w:firstLine="709"/>
        <w:rPr>
          <w:rFonts w:ascii="Times New Roman" w:hAnsi="Times New Roman"/>
        </w:rPr>
      </w:pPr>
      <w:bookmarkStart w:id="117" w:name="_Toc443902662"/>
      <w:bookmarkStart w:id="118" w:name="_Toc499645306"/>
      <w:bookmarkStart w:id="119" w:name="_Toc499645468"/>
      <w:r w:rsidRPr="009A1E35">
        <w:rPr>
          <w:rFonts w:ascii="Times New Roman" w:hAnsi="Times New Roman"/>
          <w:b/>
          <w:bCs/>
        </w:rPr>
        <w:lastRenderedPageBreak/>
        <w:t>Plan de Acción</w:t>
      </w:r>
      <w:bookmarkEnd w:id="117"/>
      <w:bookmarkEnd w:id="118"/>
      <w:bookmarkEnd w:id="119"/>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 xml:space="preserve">Documento que reúne </w:t>
      </w:r>
      <w:r w:rsidR="00023257" w:rsidRPr="009A1E35">
        <w:rPr>
          <w:rFonts w:ascii="Times New Roman" w:hAnsi="Times New Roman"/>
        </w:rPr>
        <w:t>el conjunto</w:t>
      </w:r>
      <w:r w:rsidRPr="009A1E35">
        <w:rPr>
          <w:rFonts w:ascii="Times New Roman" w:hAnsi="Times New Roman"/>
        </w:rPr>
        <w:t xml:space="preserve"> de actividades específicas, los recursos y los plazos necesarios para alcanzar objetos de un proyecto, así como las orientaciones sobre la forma de realizar, supervisar y evaluar las actividades</w:t>
      </w:r>
      <w:r w:rsidR="00662791">
        <w:rPr>
          <w:rFonts w:ascii="Times New Roman" w:hAnsi="Times New Roman"/>
        </w:rPr>
        <w:t>"</w:t>
      </w:r>
      <w:r w:rsidR="009D74D5">
        <w:rPr>
          <w:rFonts w:ascii="Times New Roman" w:hAnsi="Times New Roman"/>
        </w:rPr>
        <w:t xml:space="preserve"> (Ley 1562, 2</w:t>
      </w:r>
      <w:r w:rsidR="00611D41">
        <w:rPr>
          <w:rFonts w:ascii="Times New Roman" w:hAnsi="Times New Roman"/>
        </w:rPr>
        <w:t>0</w:t>
      </w:r>
      <w:r w:rsidR="009D74D5">
        <w:rPr>
          <w:rFonts w:ascii="Times New Roman" w:hAnsi="Times New Roman"/>
        </w:rPr>
        <w:t>12)</w:t>
      </w:r>
      <w:r w:rsidR="00611D41">
        <w:rPr>
          <w:rFonts w:ascii="Times New Roman" w:hAnsi="Times New Roman"/>
        </w:rPr>
        <w:t xml:space="preserve">. Este documento conduce al cumplimiento del objetivo tres. </w:t>
      </w:r>
    </w:p>
    <w:p w14:paraId="72401CDA" w14:textId="4DDFE2F8" w:rsidR="009A1E35" w:rsidRPr="009A1E35" w:rsidRDefault="009A1E35" w:rsidP="009A1E35">
      <w:pPr>
        <w:spacing w:line="360" w:lineRule="auto"/>
        <w:ind w:firstLine="709"/>
        <w:rPr>
          <w:rFonts w:ascii="Times New Roman" w:hAnsi="Times New Roman"/>
        </w:rPr>
      </w:pPr>
      <w:bookmarkStart w:id="120" w:name="_Toc443902664"/>
      <w:bookmarkStart w:id="121" w:name="_Toc499645308"/>
      <w:bookmarkStart w:id="122" w:name="_Toc499645470"/>
      <w:r w:rsidRPr="009A1E35">
        <w:rPr>
          <w:rFonts w:ascii="Times New Roman" w:hAnsi="Times New Roman"/>
          <w:b/>
          <w:bCs/>
        </w:rPr>
        <w:t>Riesgo</w:t>
      </w:r>
      <w:bookmarkEnd w:id="120"/>
      <w:bookmarkEnd w:id="121"/>
      <w:bookmarkEnd w:id="12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 la evaluación de las consecuencias de un peligro, expresada en términos de probabilidad y severidad, tomando como referencia la peor condición previsible</w:t>
      </w:r>
      <w:r w:rsidR="00662791">
        <w:rPr>
          <w:rFonts w:ascii="Times New Roman" w:hAnsi="Times New Roman"/>
        </w:rPr>
        <w:t>"</w:t>
      </w:r>
      <w:r w:rsidR="006973F9">
        <w:rPr>
          <w:rFonts w:ascii="Times New Roman" w:hAnsi="Times New Roman"/>
        </w:rPr>
        <w:t xml:space="preserve"> </w:t>
      </w:r>
      <w:r w:rsidR="009D74D5">
        <w:rPr>
          <w:rFonts w:ascii="Times New Roman" w:hAnsi="Times New Roman"/>
        </w:rPr>
        <w:t>(Ley 1562, 2</w:t>
      </w:r>
      <w:r w:rsidR="00611D41">
        <w:rPr>
          <w:rFonts w:ascii="Times New Roman" w:hAnsi="Times New Roman"/>
        </w:rPr>
        <w:t>0</w:t>
      </w:r>
      <w:r w:rsidR="009D74D5">
        <w:rPr>
          <w:rFonts w:ascii="Times New Roman" w:hAnsi="Times New Roman"/>
        </w:rPr>
        <w:t>12)</w:t>
      </w:r>
      <w:r w:rsidR="00662791">
        <w:rPr>
          <w:rFonts w:ascii="Times New Roman" w:hAnsi="Times New Roman"/>
        </w:rPr>
        <w:t>.</w:t>
      </w:r>
    </w:p>
    <w:p w14:paraId="209FDAEC" w14:textId="74F770ED" w:rsidR="009A1E35" w:rsidRPr="009A1E35" w:rsidRDefault="009A1E35" w:rsidP="009A1E35">
      <w:pPr>
        <w:spacing w:line="360" w:lineRule="auto"/>
        <w:ind w:firstLine="709"/>
        <w:rPr>
          <w:rFonts w:ascii="Times New Roman" w:hAnsi="Times New Roman"/>
        </w:rPr>
      </w:pPr>
      <w:bookmarkStart w:id="123" w:name="_Toc443902665"/>
      <w:bookmarkStart w:id="124" w:name="_Toc499645309"/>
      <w:bookmarkStart w:id="125" w:name="_Toc499645471"/>
      <w:r w:rsidRPr="009A1E35">
        <w:rPr>
          <w:rFonts w:ascii="Times New Roman" w:hAnsi="Times New Roman"/>
          <w:b/>
          <w:bCs/>
        </w:rPr>
        <w:t>Seguridad Vial</w:t>
      </w:r>
      <w:bookmarkEnd w:id="123"/>
      <w:bookmarkEnd w:id="124"/>
      <w:bookmarkEnd w:id="12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 refiere al conjunto de acciones, mecanismos, estrategias y medidas orientadas a la prevención de accidentes de tránsito, o a anular o disminuir los efectos de los mismos, con el objetivo de proteger la vida de los usuarios de las vías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F9E4FCD" w14:textId="406760D4" w:rsidR="009A1E35" w:rsidRPr="009A1E35" w:rsidRDefault="009A1E35" w:rsidP="009A1E35">
      <w:pPr>
        <w:spacing w:line="360" w:lineRule="auto"/>
        <w:ind w:firstLine="709"/>
        <w:rPr>
          <w:rFonts w:ascii="Times New Roman" w:hAnsi="Times New Roman"/>
        </w:rPr>
      </w:pPr>
      <w:bookmarkStart w:id="126" w:name="_Toc443902666"/>
      <w:bookmarkStart w:id="127" w:name="_Toc499645310"/>
      <w:bookmarkStart w:id="128" w:name="_Toc499645472"/>
      <w:r w:rsidRPr="009A1E35">
        <w:rPr>
          <w:rFonts w:ascii="Times New Roman" w:hAnsi="Times New Roman"/>
          <w:b/>
          <w:bCs/>
        </w:rPr>
        <w:t>Seguridad Activa</w:t>
      </w:r>
      <w:bookmarkEnd w:id="126"/>
      <w:bookmarkEnd w:id="127"/>
      <w:bookmarkEnd w:id="12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 refiere al conjunto de mecanismos o dispositivos del vehículo automotor destinados a proporcionar una mayor eficacia en la estabilidad y control del vehículo en marcha para disminuir el riesgo de que se produzca un accidente de tránsito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67682A8F" w14:textId="1AFB9F17" w:rsidR="009A1E35" w:rsidRPr="009A1E35" w:rsidRDefault="009A1E35" w:rsidP="009A1E35">
      <w:pPr>
        <w:spacing w:line="360" w:lineRule="auto"/>
        <w:ind w:firstLine="709"/>
        <w:rPr>
          <w:rFonts w:ascii="Times New Roman" w:hAnsi="Times New Roman"/>
        </w:rPr>
      </w:pPr>
      <w:bookmarkStart w:id="129" w:name="_Toc443902667"/>
      <w:bookmarkStart w:id="130" w:name="_Toc499645311"/>
      <w:bookmarkStart w:id="131" w:name="_Toc499645473"/>
      <w:r w:rsidRPr="009A1E35">
        <w:rPr>
          <w:rFonts w:ascii="Times New Roman" w:hAnsi="Times New Roman"/>
          <w:b/>
          <w:bCs/>
        </w:rPr>
        <w:t>Seguridad Pasiva</w:t>
      </w:r>
      <w:bookmarkEnd w:id="129"/>
      <w:bookmarkEnd w:id="130"/>
      <w:bookmarkEnd w:id="13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Son los elementos del vehículo automotor que reducen los daños que se pueden producir cuando un accidente de tránsito es inevitable y ayudan a minimizar los posibles daños a los ocupantes del vehículo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235ADE8" w14:textId="6B4CDB9C" w:rsidR="009A1E35" w:rsidRPr="009A1E35" w:rsidRDefault="009A1E35" w:rsidP="009A1E35">
      <w:pPr>
        <w:spacing w:line="360" w:lineRule="auto"/>
        <w:ind w:firstLine="709"/>
        <w:rPr>
          <w:rFonts w:ascii="Times New Roman" w:hAnsi="Times New Roman"/>
        </w:rPr>
      </w:pPr>
      <w:bookmarkStart w:id="132" w:name="_Toc443902668"/>
      <w:bookmarkStart w:id="133" w:name="_Toc499645312"/>
      <w:bookmarkStart w:id="134" w:name="_Toc499645474"/>
      <w:r w:rsidRPr="009A1E35">
        <w:rPr>
          <w:rFonts w:ascii="Times New Roman" w:hAnsi="Times New Roman"/>
          <w:b/>
          <w:bCs/>
        </w:rPr>
        <w:t>Señal de Tránsito</w:t>
      </w:r>
      <w:bookmarkEnd w:id="132"/>
      <w:bookmarkEnd w:id="133"/>
      <w:bookmarkEnd w:id="13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Dispositivo físico o marca especial. Preventiva y reglamentaria e informativa, que indica la forma correcta como deben transitar los usuarios de las vías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005D5DB9" w14:textId="3AC40EB6" w:rsidR="009A1E35" w:rsidRPr="009A1E35" w:rsidRDefault="009A1E35" w:rsidP="009A1E35">
      <w:pPr>
        <w:spacing w:line="360" w:lineRule="auto"/>
        <w:ind w:firstLine="709"/>
        <w:rPr>
          <w:rFonts w:ascii="Times New Roman" w:hAnsi="Times New Roman"/>
        </w:rPr>
      </w:pPr>
      <w:bookmarkStart w:id="135" w:name="_Toc443902669"/>
      <w:bookmarkStart w:id="136" w:name="_Toc499645313"/>
      <w:bookmarkStart w:id="137" w:name="_Toc499645475"/>
      <w:r w:rsidRPr="009A1E35">
        <w:rPr>
          <w:rFonts w:ascii="Times New Roman" w:hAnsi="Times New Roman"/>
          <w:b/>
          <w:bCs/>
        </w:rPr>
        <w:t>SOAT</w:t>
      </w:r>
      <w:bookmarkEnd w:id="135"/>
      <w:bookmarkEnd w:id="136"/>
      <w:bookmarkEnd w:id="13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Seguro Obligatorio de Accidentes de Tránsito (SOAT), el cual ampara los daños corporales que se causen a las personas en accidentes de tránsito e indemniza a los beneficiar</w:t>
      </w:r>
      <w:r w:rsidR="00611D41">
        <w:rPr>
          <w:rFonts w:ascii="Times New Roman" w:hAnsi="Times New Roman"/>
        </w:rPr>
        <w:t>i</w:t>
      </w:r>
      <w:r w:rsidRPr="009A1E35">
        <w:rPr>
          <w:rFonts w:ascii="Times New Roman" w:hAnsi="Times New Roman"/>
        </w:rPr>
        <w:t>os o las víctimas por muerte o incapacidad médica según el caso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8E13DC7" w14:textId="4358B605" w:rsidR="009A1E35" w:rsidRPr="009A1E35" w:rsidRDefault="009A1E35" w:rsidP="009A1E35">
      <w:pPr>
        <w:spacing w:line="360" w:lineRule="auto"/>
        <w:ind w:firstLine="709"/>
        <w:rPr>
          <w:rFonts w:ascii="Times New Roman" w:hAnsi="Times New Roman"/>
        </w:rPr>
      </w:pPr>
      <w:bookmarkStart w:id="138" w:name="_Toc443902670"/>
      <w:bookmarkStart w:id="139" w:name="_Toc499645314"/>
      <w:bookmarkStart w:id="140" w:name="_Toc499645476"/>
      <w:r w:rsidRPr="009A1E35">
        <w:rPr>
          <w:rFonts w:ascii="Times New Roman" w:hAnsi="Times New Roman"/>
          <w:b/>
          <w:bCs/>
        </w:rPr>
        <w:t>Transporte</w:t>
      </w:r>
      <w:bookmarkEnd w:id="138"/>
      <w:bookmarkEnd w:id="139"/>
      <w:bookmarkEnd w:id="14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 el traslado de personas, animales o cosas de un punto a otro a través de un medio físico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40BBE49" w14:textId="1ADD5035" w:rsidR="009A1E35" w:rsidRPr="009A1E35" w:rsidRDefault="009A1E35" w:rsidP="009A1E35">
      <w:pPr>
        <w:spacing w:line="360" w:lineRule="auto"/>
        <w:ind w:firstLine="709"/>
        <w:rPr>
          <w:rFonts w:ascii="Times New Roman" w:hAnsi="Times New Roman"/>
        </w:rPr>
      </w:pPr>
      <w:bookmarkStart w:id="141" w:name="_Toc443902671"/>
      <w:bookmarkStart w:id="142" w:name="_Toc499645315"/>
      <w:bookmarkStart w:id="143" w:name="_Toc499645477"/>
      <w:r w:rsidRPr="009A1E35">
        <w:rPr>
          <w:rFonts w:ascii="Times New Roman" w:hAnsi="Times New Roman"/>
          <w:b/>
          <w:bCs/>
        </w:rPr>
        <w:lastRenderedPageBreak/>
        <w:t>Vehículo</w:t>
      </w:r>
      <w:bookmarkEnd w:id="141"/>
      <w:bookmarkEnd w:id="142"/>
      <w:bookmarkEnd w:id="14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Todo aparato montado sobre ruedas que permite el transporte de personas, animales o cosas de un punto a otro por vía terrestre pública o privada abierta al público</w:t>
      </w:r>
      <w:r w:rsidR="00662791">
        <w:rPr>
          <w:rFonts w:ascii="Times New Roman" w:hAnsi="Times New Roman"/>
        </w:rPr>
        <w:t>"</w:t>
      </w:r>
      <w:r w:rsidRPr="009A1E35">
        <w:rPr>
          <w:rFonts w:ascii="Times New Roman" w:hAnsi="Times New Roman"/>
        </w:rPr>
        <w:t xml:space="preserve"> (CNTT, 2002). </w:t>
      </w:r>
    </w:p>
    <w:p w14:paraId="218FA0D6" w14:textId="31BC8E9A" w:rsidR="009A1E35" w:rsidRPr="009A1E35" w:rsidRDefault="009A1E35" w:rsidP="009A1E35">
      <w:pPr>
        <w:spacing w:line="360" w:lineRule="auto"/>
        <w:ind w:firstLine="709"/>
        <w:rPr>
          <w:rFonts w:ascii="Times New Roman" w:hAnsi="Times New Roman"/>
        </w:rPr>
      </w:pPr>
      <w:bookmarkStart w:id="144" w:name="_Toc443902672"/>
      <w:bookmarkStart w:id="145" w:name="_Toc499645316"/>
      <w:bookmarkStart w:id="146" w:name="_Toc499645478"/>
      <w:r w:rsidRPr="009A1E35">
        <w:rPr>
          <w:rFonts w:ascii="Times New Roman" w:hAnsi="Times New Roman"/>
          <w:b/>
          <w:bCs/>
        </w:rPr>
        <w:t>Vehículo de Tracción Animal</w:t>
      </w:r>
      <w:bookmarkEnd w:id="144"/>
      <w:bookmarkEnd w:id="145"/>
      <w:bookmarkEnd w:id="146"/>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Vehículo no motorizado halado o movido por un animal</w:t>
      </w:r>
      <w:r w:rsidR="00662791">
        <w:rPr>
          <w:rFonts w:ascii="Times New Roman" w:hAnsi="Times New Roman"/>
        </w:rPr>
        <w:t>"</w:t>
      </w:r>
      <w:r w:rsidRPr="009A1E35">
        <w:rPr>
          <w:rFonts w:ascii="Times New Roman" w:hAnsi="Times New Roman"/>
        </w:rPr>
        <w:t xml:space="preserve"> (CNTT, 2002).</w:t>
      </w:r>
    </w:p>
    <w:p w14:paraId="674337F9" w14:textId="3FBBEB15" w:rsidR="009A1E35" w:rsidRPr="009A1E35" w:rsidRDefault="009A1E35" w:rsidP="009A1E35">
      <w:pPr>
        <w:spacing w:line="360" w:lineRule="auto"/>
        <w:ind w:firstLine="709"/>
        <w:rPr>
          <w:rFonts w:ascii="Times New Roman" w:hAnsi="Times New Roman"/>
        </w:rPr>
      </w:pPr>
      <w:bookmarkStart w:id="147" w:name="_Toc443902674"/>
      <w:bookmarkStart w:id="148" w:name="_Toc499645318"/>
      <w:bookmarkStart w:id="149" w:name="_Toc499645480"/>
      <w:r w:rsidRPr="009A1E35">
        <w:rPr>
          <w:rFonts w:ascii="Times New Roman" w:hAnsi="Times New Roman"/>
          <w:b/>
          <w:bCs/>
        </w:rPr>
        <w:t>Visión</w:t>
      </w:r>
      <w:bookmarkEnd w:id="147"/>
      <w:bookmarkEnd w:id="148"/>
      <w:bookmarkEnd w:id="149"/>
      <w:r w:rsidRPr="009A1E35">
        <w:rPr>
          <w:rFonts w:ascii="Times New Roman" w:hAnsi="Times New Roman"/>
        </w:rPr>
        <w:t xml:space="preserve">: </w:t>
      </w:r>
      <w:r w:rsidR="00662791">
        <w:rPr>
          <w:rFonts w:ascii="Times New Roman" w:hAnsi="Times New Roman"/>
        </w:rPr>
        <w:t>"</w:t>
      </w:r>
      <w:r w:rsidR="00B16A60" w:rsidRPr="00B16A60">
        <w:rPr>
          <w:rFonts w:ascii="Times New Roman" w:hAnsi="Times New Roman"/>
        </w:rPr>
        <w:t>Factor de planificación estratégica que enuncia un estado futuro de lo cual quiere conseguir una organización en un periodo definido, expresado de forma realista y positiva en términos de fines</w:t>
      </w:r>
      <w:r w:rsidR="00662791">
        <w:rPr>
          <w:rFonts w:ascii="Times New Roman" w:hAnsi="Times New Roman"/>
        </w:rPr>
        <w:t>"</w:t>
      </w:r>
      <w:r w:rsidR="009D74D5">
        <w:rPr>
          <w:rFonts w:ascii="Times New Roman" w:hAnsi="Times New Roman"/>
        </w:rPr>
        <w:t xml:space="preserve"> (Torrez, 2014)</w:t>
      </w:r>
    </w:p>
    <w:p w14:paraId="18C730C3" w14:textId="3B9ACB18" w:rsidR="009A1E35" w:rsidRPr="009A1E35" w:rsidRDefault="009A1E35" w:rsidP="009D74D5">
      <w:pPr>
        <w:spacing w:line="360" w:lineRule="auto"/>
        <w:ind w:firstLine="709"/>
        <w:rPr>
          <w:rFonts w:ascii="Times New Roman" w:hAnsi="Times New Roman"/>
        </w:rPr>
      </w:pPr>
      <w:bookmarkStart w:id="150" w:name="_Toc443902675"/>
      <w:bookmarkStart w:id="151" w:name="_Toc499645319"/>
      <w:bookmarkStart w:id="152" w:name="_Toc499645481"/>
      <w:r w:rsidRPr="009A1E35">
        <w:rPr>
          <w:rFonts w:ascii="Times New Roman" w:hAnsi="Times New Roman"/>
          <w:b/>
          <w:bCs/>
        </w:rPr>
        <w:t>Vulnerabilidad</w:t>
      </w:r>
      <w:bookmarkEnd w:id="150"/>
      <w:bookmarkEnd w:id="151"/>
      <w:bookmarkEnd w:id="152"/>
      <w:r w:rsidRPr="009A1E35">
        <w:rPr>
          <w:rFonts w:ascii="Times New Roman" w:hAnsi="Times New Roman"/>
        </w:rPr>
        <w:t xml:space="preserve">: </w:t>
      </w:r>
      <w:r w:rsidR="00662791">
        <w:rPr>
          <w:rFonts w:ascii="Times New Roman" w:hAnsi="Times New Roman"/>
        </w:rPr>
        <w:t>"</w:t>
      </w:r>
      <w:r w:rsidR="00B16A60" w:rsidRPr="00B16A60">
        <w:rPr>
          <w:rFonts w:ascii="Times New Roman" w:hAnsi="Times New Roman"/>
        </w:rPr>
        <w:t xml:space="preserve">Posibilidad de afectación, se puede </w:t>
      </w:r>
      <w:r w:rsidR="00ED0D48" w:rsidRPr="00B16A60">
        <w:rPr>
          <w:rFonts w:ascii="Times New Roman" w:hAnsi="Times New Roman"/>
        </w:rPr>
        <w:t>decir,</w:t>
      </w:r>
      <w:r w:rsidR="00B16A60" w:rsidRPr="00B16A60">
        <w:rPr>
          <w:rFonts w:ascii="Times New Roman" w:hAnsi="Times New Roman"/>
        </w:rPr>
        <w:t xml:space="preserve"> además, de la susceptibilidad de ser perjudicado por una amenaza y su capacidad</w:t>
      </w:r>
      <w:r w:rsidRPr="009A1E35">
        <w:rPr>
          <w:rFonts w:ascii="Times New Roman" w:hAnsi="Times New Roman"/>
        </w:rPr>
        <w:t xml:space="preserve"> de sobreponer</w:t>
      </w:r>
      <w:r w:rsidR="00662791">
        <w:rPr>
          <w:rFonts w:ascii="Times New Roman" w:hAnsi="Times New Roman"/>
        </w:rPr>
        <w:t>"</w:t>
      </w:r>
      <w:r w:rsidR="009D74D5">
        <w:rPr>
          <w:rFonts w:ascii="Times New Roman" w:hAnsi="Times New Roman"/>
        </w:rPr>
        <w:t xml:space="preserve"> (Ley 1562, 212).</w:t>
      </w:r>
    </w:p>
    <w:p w14:paraId="362D40F2" w14:textId="3491A110" w:rsidR="006837ED" w:rsidRDefault="001A2633" w:rsidP="00B44C96">
      <w:pPr>
        <w:pStyle w:val="Ttulo2"/>
        <w:spacing w:line="360" w:lineRule="auto"/>
        <w:rPr>
          <w:rFonts w:ascii="Times New Roman" w:hAnsi="Times New Roman"/>
          <w:caps w:val="0"/>
          <w:sz w:val="24"/>
          <w:szCs w:val="24"/>
        </w:rPr>
      </w:pPr>
      <w:bookmarkStart w:id="153" w:name="_Toc118299076"/>
      <w:r w:rsidRPr="001A2633">
        <w:rPr>
          <w:rFonts w:ascii="Times New Roman" w:hAnsi="Times New Roman"/>
          <w:caps w:val="0"/>
          <w:sz w:val="24"/>
          <w:szCs w:val="24"/>
        </w:rPr>
        <w:t>Marco Legal</w:t>
      </w:r>
      <w:bookmarkEnd w:id="153"/>
    </w:p>
    <w:p w14:paraId="51DCC09F" w14:textId="77777777" w:rsidR="00BD60B1" w:rsidRPr="00BD60B1" w:rsidRDefault="00BD60B1" w:rsidP="00BD60B1">
      <w:pPr>
        <w:spacing w:after="0"/>
      </w:pPr>
    </w:p>
    <w:p w14:paraId="7C978D9E" w14:textId="6B98E333" w:rsidR="009A1E35" w:rsidRPr="009A1E35" w:rsidRDefault="009A1E35" w:rsidP="009A1E35">
      <w:pPr>
        <w:spacing w:line="360" w:lineRule="auto"/>
        <w:ind w:firstLine="709"/>
        <w:rPr>
          <w:rFonts w:ascii="Times New Roman" w:hAnsi="Times New Roman"/>
        </w:rPr>
      </w:pPr>
      <w:bookmarkStart w:id="154" w:name="_Toc443902677"/>
      <w:bookmarkStart w:id="155" w:name="_Toc499645321"/>
      <w:bookmarkStart w:id="156" w:name="_Toc499645483"/>
      <w:r w:rsidRPr="009A1E35">
        <w:rPr>
          <w:rFonts w:ascii="Times New Roman" w:hAnsi="Times New Roman"/>
          <w:b/>
          <w:bCs/>
        </w:rPr>
        <w:t>LEY 105 DE 1993</w:t>
      </w:r>
      <w:bookmarkEnd w:id="154"/>
      <w:bookmarkEnd w:id="155"/>
      <w:bookmarkEnd w:id="156"/>
      <w:r w:rsidRPr="009A1E35">
        <w:rPr>
          <w:rFonts w:ascii="Times New Roman" w:hAnsi="Times New Roman"/>
        </w:rPr>
        <w:t xml:space="preserve">: </w:t>
      </w:r>
      <w:r w:rsidR="00BD60B1">
        <w:rPr>
          <w:rFonts w:ascii="Times New Roman" w:hAnsi="Times New Roman"/>
        </w:rPr>
        <w:t>"</w:t>
      </w:r>
      <w:r w:rsidRPr="009A1E35">
        <w:rPr>
          <w:rFonts w:ascii="Times New Roman" w:hAnsi="Times New Roman"/>
        </w:rPr>
        <w:t>Por la cual se dictan disposiciones básicas sobre transporte, se redistribuyen competencias y recursos entre la Nación y las Entidades Territoriales, se reglamenta la planeación en el sector transporte y se dictan otras disposiciones</w:t>
      </w:r>
      <w:r w:rsidR="00BD60B1">
        <w:rPr>
          <w:rFonts w:ascii="Times New Roman" w:hAnsi="Times New Roman"/>
        </w:rPr>
        <w:t>"</w:t>
      </w:r>
      <w:r w:rsidRPr="009A1E35">
        <w:rPr>
          <w:rFonts w:ascii="Times New Roman" w:hAnsi="Times New Roman"/>
        </w:rPr>
        <w:t>.</w:t>
      </w:r>
      <w:bookmarkStart w:id="157" w:name="_Toc443902678"/>
    </w:p>
    <w:p w14:paraId="5D20DBCF" w14:textId="359ED0DC" w:rsidR="009A1E35" w:rsidRPr="009A1E35" w:rsidRDefault="000B34CF" w:rsidP="009A1E35">
      <w:pPr>
        <w:spacing w:line="360" w:lineRule="auto"/>
        <w:ind w:firstLine="709"/>
        <w:rPr>
          <w:rFonts w:ascii="Times New Roman" w:hAnsi="Times New Roman"/>
        </w:rPr>
      </w:pPr>
      <w:bookmarkStart w:id="158" w:name="_Toc499645322"/>
      <w:bookmarkStart w:id="159" w:name="_Toc499645484"/>
      <w:r w:rsidRPr="009A1E35">
        <w:rPr>
          <w:rFonts w:ascii="Times New Roman" w:hAnsi="Times New Roman"/>
          <w:b/>
          <w:bCs/>
        </w:rPr>
        <w:t>Ley 191 de 1995</w:t>
      </w:r>
      <w:bookmarkEnd w:id="157"/>
      <w:bookmarkEnd w:id="158"/>
      <w:bookmarkEnd w:id="159"/>
      <w:r w:rsidRPr="009A1E35">
        <w:rPr>
          <w:rFonts w:ascii="Times New Roman" w:hAnsi="Times New Roman"/>
        </w:rPr>
        <w:t>: por medio de la cual se dictan disposiciones sobre zonas de frontera.</w:t>
      </w:r>
      <w:bookmarkStart w:id="160" w:name="_Toc443902679"/>
    </w:p>
    <w:p w14:paraId="509D8650" w14:textId="2F621A54" w:rsidR="009A1E35" w:rsidRPr="009A1E35" w:rsidRDefault="000B34CF" w:rsidP="009A1E35">
      <w:pPr>
        <w:spacing w:line="360" w:lineRule="auto"/>
        <w:ind w:firstLine="709"/>
        <w:rPr>
          <w:rFonts w:ascii="Times New Roman" w:hAnsi="Times New Roman"/>
        </w:rPr>
      </w:pPr>
      <w:bookmarkStart w:id="161" w:name="_Toc499645323"/>
      <w:bookmarkStart w:id="162" w:name="_Toc499645485"/>
      <w:r w:rsidRPr="009A1E35">
        <w:rPr>
          <w:rFonts w:ascii="Times New Roman" w:hAnsi="Times New Roman"/>
          <w:b/>
          <w:bCs/>
        </w:rPr>
        <w:t>Decreto 105 de 1995</w:t>
      </w:r>
      <w:bookmarkEnd w:id="160"/>
      <w:bookmarkEnd w:id="161"/>
      <w:bookmarkEnd w:id="162"/>
      <w:r w:rsidRPr="009A1E35">
        <w:rPr>
          <w:rFonts w:ascii="Times New Roman" w:hAnsi="Times New Roman"/>
        </w:rPr>
        <w:t>: por el cual se reglamenta la ley 105 de 1993.</w:t>
      </w:r>
    </w:p>
    <w:p w14:paraId="46369D67" w14:textId="747AD798" w:rsidR="009A1E35" w:rsidRPr="009A1E35" w:rsidRDefault="000B34CF" w:rsidP="009A1E35">
      <w:pPr>
        <w:spacing w:line="360" w:lineRule="auto"/>
        <w:ind w:firstLine="709"/>
        <w:rPr>
          <w:rFonts w:ascii="Times New Roman" w:hAnsi="Times New Roman"/>
        </w:rPr>
      </w:pPr>
      <w:bookmarkStart w:id="163" w:name="_Toc443902680"/>
      <w:bookmarkStart w:id="164" w:name="_Toc499645324"/>
      <w:bookmarkStart w:id="165" w:name="_Toc499645486"/>
      <w:r w:rsidRPr="009A1E35">
        <w:rPr>
          <w:rFonts w:ascii="Times New Roman" w:hAnsi="Times New Roman"/>
          <w:b/>
          <w:bCs/>
        </w:rPr>
        <w:t>Decreto 2263 de 1995</w:t>
      </w:r>
      <w:bookmarkEnd w:id="163"/>
      <w:bookmarkEnd w:id="164"/>
      <w:bookmarkEnd w:id="165"/>
      <w:r w:rsidRPr="009A1E35">
        <w:rPr>
          <w:rFonts w:ascii="Times New Roman" w:hAnsi="Times New Roman"/>
        </w:rPr>
        <w:t>: por el cual se reglamenta la ley 105 de 1993 y se modifica el decreto 105 de 1995.</w:t>
      </w:r>
    </w:p>
    <w:p w14:paraId="5E101944" w14:textId="42C9D225" w:rsidR="009A1E35" w:rsidRPr="009A1E35" w:rsidRDefault="000B34CF" w:rsidP="009A1E35">
      <w:pPr>
        <w:spacing w:line="360" w:lineRule="auto"/>
        <w:ind w:firstLine="709"/>
        <w:rPr>
          <w:rFonts w:ascii="Times New Roman" w:hAnsi="Times New Roman"/>
        </w:rPr>
      </w:pPr>
      <w:bookmarkStart w:id="166" w:name="_Toc443902685"/>
      <w:bookmarkStart w:id="167" w:name="_Toc499645329"/>
      <w:bookmarkStart w:id="168" w:name="_Toc499645491"/>
      <w:r w:rsidRPr="009A1E35">
        <w:rPr>
          <w:rFonts w:ascii="Times New Roman" w:hAnsi="Times New Roman"/>
          <w:b/>
          <w:bCs/>
        </w:rPr>
        <w:t>Decreto 171 de 2001</w:t>
      </w:r>
      <w:bookmarkEnd w:id="166"/>
      <w:bookmarkEnd w:id="167"/>
      <w:bookmarkEnd w:id="16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de pasajeros por carretera</w:t>
      </w:r>
      <w:r>
        <w:rPr>
          <w:rFonts w:ascii="Times New Roman" w:hAnsi="Times New Roman"/>
        </w:rPr>
        <w:t>"</w:t>
      </w:r>
      <w:r w:rsidRPr="009A1E35">
        <w:rPr>
          <w:rFonts w:ascii="Times New Roman" w:hAnsi="Times New Roman"/>
        </w:rPr>
        <w:t>.</w:t>
      </w:r>
    </w:p>
    <w:p w14:paraId="2AA62550" w14:textId="25AE0122" w:rsidR="009A1E35" w:rsidRPr="009A1E35" w:rsidRDefault="000B34CF" w:rsidP="009A1E35">
      <w:pPr>
        <w:spacing w:line="360" w:lineRule="auto"/>
        <w:ind w:firstLine="709"/>
        <w:rPr>
          <w:rFonts w:ascii="Times New Roman" w:hAnsi="Times New Roman"/>
        </w:rPr>
      </w:pPr>
      <w:bookmarkStart w:id="169" w:name="_Toc443902686"/>
      <w:bookmarkStart w:id="170" w:name="_Toc499645330"/>
      <w:bookmarkStart w:id="171" w:name="_Toc499645492"/>
      <w:r w:rsidRPr="009A1E35">
        <w:rPr>
          <w:rFonts w:ascii="Times New Roman" w:hAnsi="Times New Roman"/>
          <w:b/>
          <w:bCs/>
        </w:rPr>
        <w:t>Decreto 172 de 2001</w:t>
      </w:r>
      <w:bookmarkEnd w:id="169"/>
      <w:bookmarkEnd w:id="170"/>
      <w:bookmarkEnd w:id="171"/>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individual de pasajeros en vehículos taxi</w:t>
      </w:r>
      <w:r>
        <w:rPr>
          <w:rFonts w:ascii="Times New Roman" w:hAnsi="Times New Roman"/>
        </w:rPr>
        <w:t>"</w:t>
      </w:r>
      <w:r w:rsidRPr="009A1E35">
        <w:rPr>
          <w:rFonts w:ascii="Times New Roman" w:hAnsi="Times New Roman"/>
        </w:rPr>
        <w:t>.</w:t>
      </w:r>
    </w:p>
    <w:p w14:paraId="42F23F36" w14:textId="69922BD9" w:rsidR="009A1E35" w:rsidRPr="009A1E35" w:rsidRDefault="000B34CF" w:rsidP="009A1E35">
      <w:pPr>
        <w:spacing w:line="360" w:lineRule="auto"/>
        <w:ind w:firstLine="709"/>
        <w:rPr>
          <w:rFonts w:ascii="Times New Roman" w:hAnsi="Times New Roman"/>
        </w:rPr>
      </w:pPr>
      <w:bookmarkStart w:id="172" w:name="_Toc443902687"/>
      <w:bookmarkStart w:id="173" w:name="_Toc499645331"/>
      <w:bookmarkStart w:id="174" w:name="_Toc499645493"/>
      <w:r w:rsidRPr="009A1E35">
        <w:rPr>
          <w:rFonts w:ascii="Times New Roman" w:hAnsi="Times New Roman"/>
          <w:b/>
          <w:bCs/>
        </w:rPr>
        <w:lastRenderedPageBreak/>
        <w:t>Decreto 173 de 2001</w:t>
      </w:r>
      <w:bookmarkEnd w:id="172"/>
      <w:bookmarkEnd w:id="173"/>
      <w:bookmarkEnd w:id="174"/>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de carga</w:t>
      </w:r>
      <w:r>
        <w:rPr>
          <w:rFonts w:ascii="Times New Roman" w:hAnsi="Times New Roman"/>
        </w:rPr>
        <w:t>"</w:t>
      </w:r>
      <w:r w:rsidRPr="009A1E35">
        <w:rPr>
          <w:rFonts w:ascii="Times New Roman" w:hAnsi="Times New Roman"/>
        </w:rPr>
        <w:t>.</w:t>
      </w:r>
    </w:p>
    <w:p w14:paraId="626FC997" w14:textId="254F8C09" w:rsidR="009A1E35" w:rsidRPr="009A1E35" w:rsidRDefault="000B34CF" w:rsidP="009A1E35">
      <w:pPr>
        <w:spacing w:line="360" w:lineRule="auto"/>
        <w:ind w:firstLine="709"/>
        <w:rPr>
          <w:rFonts w:ascii="Times New Roman" w:hAnsi="Times New Roman"/>
        </w:rPr>
      </w:pPr>
      <w:bookmarkStart w:id="175" w:name="_Toc443902688"/>
      <w:bookmarkStart w:id="176" w:name="_Toc499645332"/>
      <w:bookmarkStart w:id="177" w:name="_Toc499645494"/>
      <w:r w:rsidRPr="009A1E35">
        <w:rPr>
          <w:rFonts w:ascii="Times New Roman" w:hAnsi="Times New Roman"/>
          <w:b/>
          <w:bCs/>
        </w:rPr>
        <w:t>Decreto 174 de 2001</w:t>
      </w:r>
      <w:bookmarkEnd w:id="175"/>
      <w:bookmarkEnd w:id="176"/>
      <w:bookmarkEnd w:id="177"/>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especial</w:t>
      </w:r>
      <w:r>
        <w:rPr>
          <w:rFonts w:ascii="Times New Roman" w:hAnsi="Times New Roman"/>
        </w:rPr>
        <w:t>"</w:t>
      </w:r>
      <w:r w:rsidRPr="009A1E35">
        <w:rPr>
          <w:rFonts w:ascii="Times New Roman" w:hAnsi="Times New Roman"/>
        </w:rPr>
        <w:t>.</w:t>
      </w:r>
    </w:p>
    <w:p w14:paraId="759590ED" w14:textId="6E0468BB" w:rsidR="009A1E35" w:rsidRPr="009A1E35" w:rsidRDefault="000B34CF" w:rsidP="009A1E35">
      <w:pPr>
        <w:spacing w:line="360" w:lineRule="auto"/>
        <w:ind w:firstLine="709"/>
        <w:rPr>
          <w:rFonts w:ascii="Times New Roman" w:hAnsi="Times New Roman"/>
        </w:rPr>
      </w:pPr>
      <w:bookmarkStart w:id="178" w:name="_Toc443902689"/>
      <w:bookmarkStart w:id="179" w:name="_Toc499645333"/>
      <w:bookmarkStart w:id="180" w:name="_Toc499645495"/>
      <w:r w:rsidRPr="009A1E35">
        <w:rPr>
          <w:rFonts w:ascii="Times New Roman" w:hAnsi="Times New Roman"/>
          <w:b/>
          <w:bCs/>
        </w:rPr>
        <w:t>Decreto 175 de 2001</w:t>
      </w:r>
      <w:bookmarkEnd w:id="178"/>
      <w:bookmarkEnd w:id="179"/>
      <w:bookmarkEnd w:id="180"/>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mixto</w:t>
      </w:r>
      <w:r>
        <w:rPr>
          <w:rFonts w:ascii="Times New Roman" w:hAnsi="Times New Roman"/>
        </w:rPr>
        <w:t>"</w:t>
      </w:r>
      <w:r w:rsidRPr="009A1E35">
        <w:rPr>
          <w:rFonts w:ascii="Times New Roman" w:hAnsi="Times New Roman"/>
        </w:rPr>
        <w:t>.</w:t>
      </w:r>
    </w:p>
    <w:p w14:paraId="5A8D5C7C" w14:textId="385BEA7D" w:rsidR="009A1E35" w:rsidRPr="009A1E35" w:rsidRDefault="000B34CF" w:rsidP="009A1E35">
      <w:pPr>
        <w:spacing w:line="360" w:lineRule="auto"/>
        <w:ind w:firstLine="709"/>
        <w:rPr>
          <w:rFonts w:ascii="Times New Roman" w:hAnsi="Times New Roman"/>
        </w:rPr>
      </w:pPr>
      <w:bookmarkStart w:id="181" w:name="_Toc443902691"/>
      <w:bookmarkStart w:id="182" w:name="_Toc499645335"/>
      <w:bookmarkStart w:id="183" w:name="_Toc499645497"/>
      <w:r w:rsidRPr="009A1E35">
        <w:rPr>
          <w:rFonts w:ascii="Times New Roman" w:hAnsi="Times New Roman"/>
          <w:b/>
          <w:bCs/>
        </w:rPr>
        <w:t>Ley 769 de 2002</w:t>
      </w:r>
      <w:bookmarkEnd w:id="181"/>
      <w:bookmarkEnd w:id="182"/>
      <w:bookmarkEnd w:id="183"/>
      <w:r w:rsidRPr="009A1E35">
        <w:rPr>
          <w:rFonts w:ascii="Times New Roman" w:hAnsi="Times New Roman"/>
        </w:rPr>
        <w:t xml:space="preserve">: </w:t>
      </w:r>
      <w:r>
        <w:rPr>
          <w:rFonts w:ascii="Times New Roman" w:hAnsi="Times New Roman"/>
        </w:rPr>
        <w:t>"</w:t>
      </w:r>
      <w:r w:rsidRPr="009A1E35">
        <w:rPr>
          <w:rFonts w:ascii="Times New Roman" w:hAnsi="Times New Roman"/>
        </w:rPr>
        <w:t>código de nacional de tránsito terrestre</w:t>
      </w:r>
      <w:r>
        <w:rPr>
          <w:rFonts w:ascii="Times New Roman" w:hAnsi="Times New Roman"/>
        </w:rPr>
        <w:t>"</w:t>
      </w:r>
      <w:r w:rsidRPr="009A1E35">
        <w:rPr>
          <w:rFonts w:ascii="Times New Roman" w:hAnsi="Times New Roman"/>
        </w:rPr>
        <w:t>.</w:t>
      </w:r>
    </w:p>
    <w:p w14:paraId="7C21D8B6" w14:textId="4893E067" w:rsidR="009A1E35" w:rsidRPr="009A1E35" w:rsidRDefault="000B34CF" w:rsidP="009A1E35">
      <w:pPr>
        <w:spacing w:line="360" w:lineRule="auto"/>
        <w:ind w:firstLine="709"/>
        <w:rPr>
          <w:rFonts w:ascii="Times New Roman" w:hAnsi="Times New Roman"/>
        </w:rPr>
      </w:pPr>
      <w:bookmarkStart w:id="184" w:name="_Toc443902692"/>
      <w:bookmarkStart w:id="185" w:name="_Toc499645336"/>
      <w:bookmarkStart w:id="186" w:name="_Toc499645498"/>
      <w:r w:rsidRPr="009A1E35">
        <w:rPr>
          <w:rFonts w:ascii="Times New Roman" w:hAnsi="Times New Roman"/>
          <w:b/>
          <w:bCs/>
        </w:rPr>
        <w:t>Decreto 1609 de 2002</w:t>
      </w:r>
      <w:bookmarkEnd w:id="184"/>
      <w:bookmarkEnd w:id="185"/>
      <w:bookmarkEnd w:id="186"/>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manejo y transporte terrestre automotor de mercancías peligrosas por carretera</w:t>
      </w:r>
      <w:r>
        <w:rPr>
          <w:rFonts w:ascii="Times New Roman" w:hAnsi="Times New Roman"/>
        </w:rPr>
        <w:t>"</w:t>
      </w:r>
      <w:r w:rsidRPr="009A1E35">
        <w:rPr>
          <w:rFonts w:ascii="Times New Roman" w:hAnsi="Times New Roman"/>
        </w:rPr>
        <w:t>.</w:t>
      </w:r>
    </w:p>
    <w:p w14:paraId="0B66015B" w14:textId="6F8045B9" w:rsidR="009A1E35" w:rsidRPr="009A1E35" w:rsidRDefault="000B34CF" w:rsidP="009A1E35">
      <w:pPr>
        <w:spacing w:line="360" w:lineRule="auto"/>
        <w:ind w:firstLine="709"/>
        <w:rPr>
          <w:rFonts w:ascii="Times New Roman" w:hAnsi="Times New Roman"/>
        </w:rPr>
      </w:pPr>
      <w:bookmarkStart w:id="187" w:name="_Toc443902694"/>
      <w:bookmarkStart w:id="188" w:name="_Toc499645338"/>
      <w:bookmarkStart w:id="189" w:name="_Toc499645500"/>
      <w:r w:rsidRPr="009A1E35">
        <w:rPr>
          <w:rFonts w:ascii="Times New Roman" w:hAnsi="Times New Roman"/>
          <w:b/>
          <w:bCs/>
        </w:rPr>
        <w:t>Decreto 3366 de 2003</w:t>
      </w:r>
      <w:bookmarkEnd w:id="187"/>
      <w:bookmarkEnd w:id="188"/>
      <w:bookmarkEnd w:id="189"/>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 el régimen de sanciones por infracciones a las normas de transporte público terrestre automotor y se determinan unos procedimientos (ver sentencia del consejo de estado del 22 de mayo de 2008, declara nulos varios de sus artículos)</w:t>
      </w:r>
      <w:r>
        <w:rPr>
          <w:rFonts w:ascii="Times New Roman" w:hAnsi="Times New Roman"/>
        </w:rPr>
        <w:t>"</w:t>
      </w:r>
      <w:r w:rsidRPr="009A1E35">
        <w:rPr>
          <w:rFonts w:ascii="Times New Roman" w:hAnsi="Times New Roman"/>
        </w:rPr>
        <w:t>.</w:t>
      </w:r>
    </w:p>
    <w:p w14:paraId="634EA406" w14:textId="296725E5" w:rsidR="009A1E35" w:rsidRPr="009A1E35" w:rsidRDefault="000B34CF" w:rsidP="009A1E35">
      <w:pPr>
        <w:spacing w:line="360" w:lineRule="auto"/>
        <w:ind w:firstLine="709"/>
        <w:rPr>
          <w:rFonts w:ascii="Times New Roman" w:hAnsi="Times New Roman"/>
        </w:rPr>
      </w:pPr>
      <w:bookmarkStart w:id="190" w:name="_Toc443902695"/>
      <w:bookmarkStart w:id="191" w:name="_Toc499645339"/>
      <w:bookmarkStart w:id="192" w:name="_Toc499645501"/>
      <w:r w:rsidRPr="009A1E35">
        <w:rPr>
          <w:rFonts w:ascii="Times New Roman" w:hAnsi="Times New Roman"/>
          <w:b/>
          <w:bCs/>
        </w:rPr>
        <w:t>Decreto 1072 de 2004</w:t>
      </w:r>
      <w:bookmarkEnd w:id="190"/>
      <w:bookmarkEnd w:id="191"/>
      <w:bookmarkEnd w:id="192"/>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por cable de pasajeros y carga</w:t>
      </w:r>
      <w:r>
        <w:rPr>
          <w:rFonts w:ascii="Times New Roman" w:hAnsi="Times New Roman"/>
        </w:rPr>
        <w:t>".</w:t>
      </w:r>
    </w:p>
    <w:p w14:paraId="0F62DB2B" w14:textId="08AECA15" w:rsidR="009A1E35" w:rsidRPr="009A1E35" w:rsidRDefault="000B34CF" w:rsidP="009A1E35">
      <w:pPr>
        <w:spacing w:line="360" w:lineRule="auto"/>
        <w:ind w:firstLine="709"/>
        <w:rPr>
          <w:rFonts w:ascii="Times New Roman" w:hAnsi="Times New Roman"/>
        </w:rPr>
      </w:pPr>
      <w:bookmarkStart w:id="193" w:name="_Toc443902699"/>
      <w:bookmarkStart w:id="194" w:name="_Toc499645343"/>
      <w:bookmarkStart w:id="195" w:name="_Toc499645505"/>
      <w:r w:rsidRPr="009A1E35">
        <w:rPr>
          <w:rFonts w:ascii="Times New Roman" w:hAnsi="Times New Roman"/>
          <w:b/>
          <w:bCs/>
        </w:rPr>
        <w:t>Resolución 1555 de 2005</w:t>
      </w:r>
      <w:bookmarkEnd w:id="193"/>
      <w:bookmarkEnd w:id="194"/>
      <w:bookmarkEnd w:id="195"/>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reglamenta el procedimiento para obtener el certificado de aptitud física, mental, y de coordinación motriz para conducir y se establecen los rangos de aprobación de la evaluación requerida</w:t>
      </w:r>
      <w:r>
        <w:rPr>
          <w:rFonts w:ascii="Times New Roman" w:hAnsi="Times New Roman"/>
        </w:rPr>
        <w:t>"</w:t>
      </w:r>
      <w:r w:rsidRPr="009A1E35">
        <w:rPr>
          <w:rFonts w:ascii="Times New Roman" w:hAnsi="Times New Roman"/>
        </w:rPr>
        <w:t>.</w:t>
      </w:r>
    </w:p>
    <w:p w14:paraId="3CC780A7" w14:textId="66E25F96" w:rsidR="009A1E35" w:rsidRPr="009A1E35" w:rsidRDefault="000B34CF" w:rsidP="009A1E35">
      <w:pPr>
        <w:spacing w:line="360" w:lineRule="auto"/>
        <w:ind w:firstLine="709"/>
        <w:rPr>
          <w:rFonts w:ascii="Times New Roman" w:hAnsi="Times New Roman"/>
        </w:rPr>
      </w:pPr>
      <w:bookmarkStart w:id="196" w:name="_Toc443902701"/>
      <w:bookmarkStart w:id="197" w:name="_Toc499645345"/>
      <w:bookmarkStart w:id="198" w:name="_Toc499645507"/>
      <w:r w:rsidRPr="009A1E35">
        <w:rPr>
          <w:rFonts w:ascii="Times New Roman" w:hAnsi="Times New Roman"/>
          <w:b/>
          <w:bCs/>
        </w:rPr>
        <w:t>Decreto 4190 de 2007</w:t>
      </w:r>
      <w:bookmarkEnd w:id="196"/>
      <w:bookmarkEnd w:id="197"/>
      <w:bookmarkEnd w:id="19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 el procedimiento para otorgar el permiso de prestación del servicio público de transporte terrestre automotor mixto</w:t>
      </w:r>
      <w:r>
        <w:rPr>
          <w:rFonts w:ascii="Times New Roman" w:hAnsi="Times New Roman"/>
        </w:rPr>
        <w:t>"</w:t>
      </w:r>
      <w:r w:rsidRPr="009A1E35">
        <w:rPr>
          <w:rFonts w:ascii="Times New Roman" w:hAnsi="Times New Roman"/>
        </w:rPr>
        <w:t>.</w:t>
      </w:r>
    </w:p>
    <w:p w14:paraId="18887570" w14:textId="7B0AD855" w:rsidR="009A1E35" w:rsidRPr="009A1E35" w:rsidRDefault="000B34CF" w:rsidP="009A1E35">
      <w:pPr>
        <w:spacing w:line="360" w:lineRule="auto"/>
        <w:ind w:firstLine="709"/>
        <w:rPr>
          <w:rFonts w:ascii="Times New Roman" w:hAnsi="Times New Roman"/>
        </w:rPr>
      </w:pPr>
      <w:bookmarkStart w:id="199" w:name="_Toc443902703"/>
      <w:bookmarkStart w:id="200" w:name="_Toc499645347"/>
      <w:bookmarkStart w:id="201" w:name="_Toc499645509"/>
      <w:r w:rsidRPr="009A1E35">
        <w:rPr>
          <w:rFonts w:ascii="Times New Roman" w:hAnsi="Times New Roman"/>
          <w:b/>
          <w:bCs/>
        </w:rPr>
        <w:t>Decreto 4125 de 2008</w:t>
      </w:r>
      <w:bookmarkEnd w:id="199"/>
      <w:bookmarkEnd w:id="200"/>
      <w:bookmarkEnd w:id="201"/>
      <w:r w:rsidRPr="009A1E35">
        <w:rPr>
          <w:rFonts w:ascii="Times New Roman" w:hAnsi="Times New Roman"/>
        </w:rPr>
        <w:t xml:space="preserve">: </w:t>
      </w:r>
      <w:r>
        <w:rPr>
          <w:rFonts w:ascii="Times New Roman" w:hAnsi="Times New Roman"/>
        </w:rPr>
        <w:t>"</w:t>
      </w:r>
      <w:r w:rsidRPr="009A1E35">
        <w:rPr>
          <w:rFonts w:ascii="Times New Roman" w:hAnsi="Times New Roman"/>
        </w:rPr>
        <w:t>por medio del cual se reglamenta el servicio público de transporte terrestre automotor mixto en motocarro</w:t>
      </w:r>
      <w:r>
        <w:rPr>
          <w:rFonts w:ascii="Times New Roman" w:hAnsi="Times New Roman"/>
        </w:rPr>
        <w:t>"</w:t>
      </w:r>
      <w:r w:rsidRPr="009A1E35">
        <w:rPr>
          <w:rFonts w:ascii="Times New Roman" w:hAnsi="Times New Roman"/>
        </w:rPr>
        <w:t>.</w:t>
      </w:r>
    </w:p>
    <w:p w14:paraId="222900C2" w14:textId="764C881B" w:rsidR="009A1E35" w:rsidRPr="009A1E35" w:rsidRDefault="000B34CF" w:rsidP="009A1E35">
      <w:pPr>
        <w:spacing w:line="360" w:lineRule="auto"/>
        <w:ind w:firstLine="709"/>
        <w:rPr>
          <w:rFonts w:ascii="Times New Roman" w:hAnsi="Times New Roman"/>
        </w:rPr>
      </w:pPr>
      <w:bookmarkStart w:id="202" w:name="_Toc443902705"/>
      <w:bookmarkStart w:id="203" w:name="_Toc499645349"/>
      <w:bookmarkStart w:id="204" w:name="_Toc499645511"/>
      <w:r w:rsidRPr="009A1E35">
        <w:rPr>
          <w:rFonts w:ascii="Times New Roman" w:hAnsi="Times New Roman"/>
          <w:b/>
          <w:bCs/>
        </w:rPr>
        <w:lastRenderedPageBreak/>
        <w:t>Decreto 1872 de 2008</w:t>
      </w:r>
      <w:bookmarkEnd w:id="202"/>
      <w:bookmarkEnd w:id="203"/>
      <w:bookmarkEnd w:id="204"/>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adoptan unas disposiciones en materia de transporte terrestre automotor de carga</w:t>
      </w:r>
      <w:r>
        <w:rPr>
          <w:rFonts w:ascii="Times New Roman" w:hAnsi="Times New Roman"/>
        </w:rPr>
        <w:t>"</w:t>
      </w:r>
      <w:r w:rsidRPr="009A1E35">
        <w:rPr>
          <w:rFonts w:ascii="Times New Roman" w:hAnsi="Times New Roman"/>
        </w:rPr>
        <w:t>.</w:t>
      </w:r>
    </w:p>
    <w:p w14:paraId="1A0EE07B" w14:textId="3A2F1177" w:rsidR="009A1E35" w:rsidRPr="009A1E35" w:rsidRDefault="000B34CF" w:rsidP="009A1E35">
      <w:pPr>
        <w:spacing w:line="360" w:lineRule="auto"/>
        <w:ind w:firstLine="709"/>
        <w:rPr>
          <w:rFonts w:ascii="Times New Roman" w:hAnsi="Times New Roman"/>
        </w:rPr>
      </w:pPr>
      <w:bookmarkStart w:id="205" w:name="_Toc443902706"/>
      <w:bookmarkStart w:id="206" w:name="_Toc499645350"/>
      <w:bookmarkStart w:id="207" w:name="_Toc499645512"/>
      <w:r w:rsidRPr="009A1E35">
        <w:rPr>
          <w:rFonts w:ascii="Times New Roman" w:hAnsi="Times New Roman"/>
          <w:b/>
          <w:bCs/>
        </w:rPr>
        <w:t>Decreto 2085 de 2008</w:t>
      </w:r>
      <w:bookmarkEnd w:id="205"/>
      <w:bookmarkEnd w:id="206"/>
      <w:bookmarkEnd w:id="207"/>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ingreso de vehículos al servicio particular y público de transporte terrestre automotor de carga</w:t>
      </w:r>
      <w:r>
        <w:rPr>
          <w:rFonts w:ascii="Times New Roman" w:hAnsi="Times New Roman"/>
        </w:rPr>
        <w:t>"</w:t>
      </w:r>
      <w:r w:rsidRPr="009A1E35">
        <w:rPr>
          <w:rFonts w:ascii="Times New Roman" w:hAnsi="Times New Roman"/>
        </w:rPr>
        <w:t>.</w:t>
      </w:r>
    </w:p>
    <w:p w14:paraId="329053C1" w14:textId="3F6B9B32" w:rsidR="009A1E35" w:rsidRPr="009A1E35" w:rsidRDefault="000B34CF" w:rsidP="009A1E35">
      <w:pPr>
        <w:spacing w:line="360" w:lineRule="auto"/>
        <w:ind w:firstLine="709"/>
        <w:rPr>
          <w:rFonts w:ascii="Times New Roman" w:hAnsi="Times New Roman"/>
        </w:rPr>
      </w:pPr>
      <w:bookmarkStart w:id="208" w:name="_Toc443902712"/>
      <w:bookmarkStart w:id="209" w:name="_Toc499645356"/>
      <w:bookmarkStart w:id="210" w:name="_Toc499645518"/>
      <w:r w:rsidRPr="009A1E35">
        <w:rPr>
          <w:rFonts w:ascii="Times New Roman" w:hAnsi="Times New Roman"/>
          <w:b/>
          <w:bCs/>
        </w:rPr>
        <w:t>Resolución 319 de 2008</w:t>
      </w:r>
      <w:bookmarkEnd w:id="208"/>
      <w:bookmarkEnd w:id="209"/>
      <w:bookmarkEnd w:id="210"/>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 una medida en materia de vehículos de transporte público terrestre automotor de carga</w:t>
      </w:r>
      <w:r>
        <w:rPr>
          <w:rFonts w:ascii="Times New Roman" w:hAnsi="Times New Roman"/>
        </w:rPr>
        <w:t>"</w:t>
      </w:r>
      <w:r w:rsidRPr="009A1E35">
        <w:rPr>
          <w:rFonts w:ascii="Times New Roman" w:hAnsi="Times New Roman"/>
        </w:rPr>
        <w:t>.</w:t>
      </w:r>
    </w:p>
    <w:p w14:paraId="56A7C72E" w14:textId="5E6797A7" w:rsidR="009A1E35" w:rsidRPr="009A1E35" w:rsidRDefault="000B34CF" w:rsidP="009A1E35">
      <w:pPr>
        <w:spacing w:line="360" w:lineRule="auto"/>
        <w:ind w:firstLine="709"/>
        <w:rPr>
          <w:rFonts w:ascii="Times New Roman" w:hAnsi="Times New Roman"/>
        </w:rPr>
      </w:pPr>
      <w:bookmarkStart w:id="211" w:name="_Toc443902714"/>
      <w:bookmarkStart w:id="212" w:name="_Toc499645358"/>
      <w:bookmarkStart w:id="213" w:name="_Toc499645520"/>
      <w:r w:rsidRPr="009A1E35">
        <w:rPr>
          <w:rFonts w:ascii="Times New Roman" w:hAnsi="Times New Roman"/>
          <w:b/>
          <w:bCs/>
        </w:rPr>
        <w:t>Resolución 2394 de 2009</w:t>
      </w:r>
      <w:bookmarkEnd w:id="211"/>
      <w:bookmarkEnd w:id="212"/>
      <w:bookmarkEnd w:id="213"/>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dictan unas disposiciones en materia de seguridad</w:t>
      </w:r>
      <w:r>
        <w:rPr>
          <w:rFonts w:ascii="Times New Roman" w:hAnsi="Times New Roman"/>
        </w:rPr>
        <w:t>"</w:t>
      </w:r>
      <w:r w:rsidRPr="009A1E35">
        <w:rPr>
          <w:rFonts w:ascii="Times New Roman" w:hAnsi="Times New Roman"/>
        </w:rPr>
        <w:t>.</w:t>
      </w:r>
    </w:p>
    <w:p w14:paraId="7D910700" w14:textId="34DCED08" w:rsidR="009A1E35" w:rsidRPr="009A1E35" w:rsidRDefault="000B34CF" w:rsidP="009A1E35">
      <w:pPr>
        <w:spacing w:line="360" w:lineRule="auto"/>
        <w:ind w:firstLine="709"/>
        <w:rPr>
          <w:rFonts w:ascii="Times New Roman" w:hAnsi="Times New Roman"/>
        </w:rPr>
      </w:pPr>
      <w:bookmarkStart w:id="214" w:name="_Toc443902715"/>
      <w:bookmarkStart w:id="215" w:name="_Toc499645359"/>
      <w:bookmarkStart w:id="216" w:name="_Toc499645521"/>
      <w:r w:rsidRPr="009A1E35">
        <w:rPr>
          <w:rFonts w:ascii="Times New Roman" w:hAnsi="Times New Roman"/>
          <w:b/>
          <w:bCs/>
        </w:rPr>
        <w:t>Ley 1383 de 2010</w:t>
      </w:r>
      <w:bookmarkEnd w:id="214"/>
      <w:bookmarkEnd w:id="215"/>
      <w:bookmarkEnd w:id="216"/>
      <w:r w:rsidRPr="009A1E35">
        <w:rPr>
          <w:rFonts w:ascii="Times New Roman" w:hAnsi="Times New Roman"/>
        </w:rPr>
        <w:t xml:space="preserve">: </w:t>
      </w:r>
      <w:r>
        <w:rPr>
          <w:rFonts w:ascii="Times New Roman" w:hAnsi="Times New Roman"/>
        </w:rPr>
        <w:t>"</w:t>
      </w:r>
      <w:r w:rsidRPr="009A1E35">
        <w:rPr>
          <w:rFonts w:ascii="Times New Roman" w:hAnsi="Times New Roman"/>
        </w:rPr>
        <w:t>reforma el código de nacional de tránsito terrestre y se dictan otras disposiciones</w:t>
      </w:r>
      <w:r>
        <w:rPr>
          <w:rFonts w:ascii="Times New Roman" w:hAnsi="Times New Roman"/>
        </w:rPr>
        <w:t>"</w:t>
      </w:r>
      <w:r w:rsidRPr="009A1E35">
        <w:rPr>
          <w:rFonts w:ascii="Times New Roman" w:hAnsi="Times New Roman"/>
        </w:rPr>
        <w:t>.</w:t>
      </w:r>
    </w:p>
    <w:p w14:paraId="3FC67C4B" w14:textId="626EA838" w:rsidR="009A1E35" w:rsidRPr="009A1E35" w:rsidRDefault="000B34CF" w:rsidP="009A1E35">
      <w:pPr>
        <w:spacing w:line="360" w:lineRule="auto"/>
        <w:ind w:firstLine="709"/>
        <w:rPr>
          <w:rFonts w:ascii="Times New Roman" w:hAnsi="Times New Roman"/>
        </w:rPr>
      </w:pPr>
      <w:bookmarkStart w:id="217" w:name="_Toc443902716"/>
      <w:bookmarkStart w:id="218" w:name="_Toc499645360"/>
      <w:bookmarkStart w:id="219" w:name="_Toc499645522"/>
      <w:r w:rsidRPr="009A1E35">
        <w:rPr>
          <w:rFonts w:ascii="Times New Roman" w:hAnsi="Times New Roman"/>
          <w:b/>
          <w:bCs/>
        </w:rPr>
        <w:t>Decreto 087 de 2011</w:t>
      </w:r>
      <w:bookmarkEnd w:id="217"/>
      <w:bookmarkEnd w:id="218"/>
      <w:bookmarkEnd w:id="219"/>
      <w:r w:rsidRPr="009A1E35">
        <w:rPr>
          <w:rFonts w:ascii="Times New Roman" w:hAnsi="Times New Roman"/>
        </w:rPr>
        <w:t xml:space="preserve">: </w:t>
      </w:r>
      <w:r>
        <w:rPr>
          <w:rFonts w:ascii="Times New Roman" w:hAnsi="Times New Roman"/>
        </w:rPr>
        <w:t>"</w:t>
      </w:r>
      <w:r w:rsidRPr="009A1E35">
        <w:rPr>
          <w:rFonts w:ascii="Times New Roman" w:hAnsi="Times New Roman"/>
        </w:rPr>
        <w:t>por medio del cual se modifica la estructura del ministerio de transporte, se determinan las funciones de sus dependencias, deroga el decreto 2053 de 2003</w:t>
      </w:r>
      <w:r>
        <w:rPr>
          <w:rFonts w:ascii="Times New Roman" w:hAnsi="Times New Roman"/>
        </w:rPr>
        <w:t>"</w:t>
      </w:r>
      <w:r w:rsidRPr="009A1E35">
        <w:rPr>
          <w:rFonts w:ascii="Times New Roman" w:hAnsi="Times New Roman"/>
        </w:rPr>
        <w:t>.</w:t>
      </w:r>
    </w:p>
    <w:p w14:paraId="3C9B154D" w14:textId="0F4395F9" w:rsidR="009A1E35" w:rsidRPr="009A1E35" w:rsidRDefault="000B34CF" w:rsidP="009A1E35">
      <w:pPr>
        <w:spacing w:line="360" w:lineRule="auto"/>
        <w:ind w:firstLine="709"/>
        <w:rPr>
          <w:rFonts w:ascii="Times New Roman" w:hAnsi="Times New Roman"/>
        </w:rPr>
      </w:pPr>
      <w:bookmarkStart w:id="220" w:name="_Toc443902717"/>
      <w:bookmarkStart w:id="221" w:name="_Toc499645361"/>
      <w:bookmarkStart w:id="222" w:name="_Toc499645523"/>
      <w:r w:rsidRPr="009A1E35">
        <w:rPr>
          <w:rFonts w:ascii="Times New Roman" w:hAnsi="Times New Roman"/>
          <w:b/>
          <w:bCs/>
        </w:rPr>
        <w:t>Ley 1503 de 2011</w:t>
      </w:r>
      <w:bookmarkEnd w:id="220"/>
      <w:bookmarkEnd w:id="221"/>
      <w:bookmarkEnd w:id="222"/>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promueve la formación de hábitos, comportamientos y conductas seguros en la vía y se dictan otras disposiciones</w:t>
      </w:r>
      <w:r>
        <w:rPr>
          <w:rFonts w:ascii="Times New Roman" w:hAnsi="Times New Roman"/>
        </w:rPr>
        <w:t>"</w:t>
      </w:r>
      <w:r w:rsidRPr="009A1E35">
        <w:rPr>
          <w:rFonts w:ascii="Times New Roman" w:hAnsi="Times New Roman"/>
        </w:rPr>
        <w:t>.</w:t>
      </w:r>
    </w:p>
    <w:p w14:paraId="248CEC76" w14:textId="2BC254D3" w:rsidR="009A1E35" w:rsidRPr="009A1E35" w:rsidRDefault="000B34CF" w:rsidP="009A1E35">
      <w:pPr>
        <w:spacing w:line="360" w:lineRule="auto"/>
        <w:ind w:firstLine="709"/>
        <w:rPr>
          <w:rFonts w:ascii="Times New Roman" w:hAnsi="Times New Roman"/>
        </w:rPr>
      </w:pPr>
      <w:bookmarkStart w:id="223" w:name="_Toc443902718"/>
      <w:bookmarkStart w:id="224" w:name="_Toc499645362"/>
      <w:bookmarkStart w:id="225" w:name="_Toc499645524"/>
      <w:r w:rsidRPr="009A1E35">
        <w:rPr>
          <w:rFonts w:ascii="Times New Roman" w:hAnsi="Times New Roman"/>
          <w:b/>
          <w:bCs/>
        </w:rPr>
        <w:t>Resolución 315 de 2013</w:t>
      </w:r>
      <w:bookmarkEnd w:id="223"/>
      <w:bookmarkEnd w:id="224"/>
      <w:bookmarkEnd w:id="225"/>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adoptan unas medidas para garantizar la seguridad en el transporte público terrestre automotor y se dictan otras disposiciones</w:t>
      </w:r>
      <w:r>
        <w:rPr>
          <w:rFonts w:ascii="Times New Roman" w:hAnsi="Times New Roman"/>
        </w:rPr>
        <w:t>"</w:t>
      </w:r>
      <w:r w:rsidRPr="009A1E35">
        <w:rPr>
          <w:rFonts w:ascii="Times New Roman" w:hAnsi="Times New Roman"/>
        </w:rPr>
        <w:t>.</w:t>
      </w:r>
    </w:p>
    <w:p w14:paraId="4CE675B8" w14:textId="3280724D" w:rsidR="009A1E35" w:rsidRPr="009A1E35" w:rsidRDefault="000B34CF" w:rsidP="009A1E35">
      <w:pPr>
        <w:spacing w:line="360" w:lineRule="auto"/>
        <w:ind w:firstLine="709"/>
        <w:rPr>
          <w:rFonts w:ascii="Times New Roman" w:hAnsi="Times New Roman"/>
        </w:rPr>
      </w:pPr>
      <w:bookmarkStart w:id="226" w:name="_Toc443902720"/>
      <w:bookmarkStart w:id="227" w:name="_Toc499645364"/>
      <w:bookmarkStart w:id="228" w:name="_Toc499645526"/>
      <w:r w:rsidRPr="009A1E35">
        <w:rPr>
          <w:rFonts w:ascii="Times New Roman" w:hAnsi="Times New Roman"/>
          <w:b/>
          <w:bCs/>
        </w:rPr>
        <w:t>Resolución 1565 de 2014</w:t>
      </w:r>
      <w:bookmarkEnd w:id="226"/>
      <w:bookmarkEnd w:id="227"/>
      <w:bookmarkEnd w:id="22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expide la guía metodológica para la elaboración del plan estratégico de seguridad vial</w:t>
      </w:r>
      <w:r>
        <w:rPr>
          <w:rFonts w:ascii="Times New Roman" w:hAnsi="Times New Roman"/>
        </w:rPr>
        <w:t>"</w:t>
      </w:r>
      <w:r w:rsidRPr="009A1E35">
        <w:rPr>
          <w:rFonts w:ascii="Times New Roman" w:hAnsi="Times New Roman"/>
        </w:rPr>
        <w:t>.</w:t>
      </w:r>
    </w:p>
    <w:p w14:paraId="403F01C4" w14:textId="490503E3" w:rsidR="009A1E35" w:rsidRPr="009A1E35" w:rsidRDefault="000B34CF" w:rsidP="009A1E35">
      <w:pPr>
        <w:spacing w:line="360" w:lineRule="auto"/>
        <w:ind w:firstLine="709"/>
        <w:rPr>
          <w:rFonts w:ascii="Times New Roman" w:hAnsi="Times New Roman"/>
        </w:rPr>
      </w:pPr>
      <w:bookmarkStart w:id="229" w:name="_Toc443902721"/>
      <w:bookmarkStart w:id="230" w:name="_Toc499645365"/>
      <w:bookmarkStart w:id="231" w:name="_Toc499645527"/>
      <w:r w:rsidRPr="009A1E35">
        <w:rPr>
          <w:rFonts w:ascii="Times New Roman" w:hAnsi="Times New Roman"/>
          <w:b/>
          <w:bCs/>
        </w:rPr>
        <w:t>Decreto 1047 de 2014</w:t>
      </w:r>
      <w:bookmarkEnd w:id="229"/>
      <w:bookmarkEnd w:id="230"/>
      <w:bookmarkEnd w:id="231"/>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establecen normas para asegurar la afiliación al sistema integral de seguridad social de los conductores del servicio público de transporte terrestre automotor individual de pasajeros en vehículos taxi, se reglamentan algunos aspectos del servicio para su operatividad y se dictan otras disposiciones</w:t>
      </w:r>
      <w:r>
        <w:rPr>
          <w:rFonts w:ascii="Times New Roman" w:hAnsi="Times New Roman"/>
        </w:rPr>
        <w:t>"</w:t>
      </w:r>
      <w:r w:rsidRPr="009A1E35">
        <w:rPr>
          <w:rFonts w:ascii="Times New Roman" w:hAnsi="Times New Roman"/>
        </w:rPr>
        <w:t>.</w:t>
      </w:r>
    </w:p>
    <w:p w14:paraId="6EFF38F9" w14:textId="1DD9B151" w:rsidR="009A1E35" w:rsidRPr="009A1E35" w:rsidRDefault="000B34CF" w:rsidP="009A1E35">
      <w:pPr>
        <w:spacing w:line="360" w:lineRule="auto"/>
        <w:ind w:firstLine="709"/>
        <w:rPr>
          <w:rFonts w:ascii="Times New Roman" w:hAnsi="Times New Roman"/>
        </w:rPr>
      </w:pPr>
      <w:r w:rsidRPr="009A1E35">
        <w:rPr>
          <w:rFonts w:ascii="Times New Roman" w:hAnsi="Times New Roman"/>
          <w:b/>
          <w:bCs/>
        </w:rPr>
        <w:lastRenderedPageBreak/>
        <w:t>Decreto 2106 de 2019:</w:t>
      </w:r>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dictan normas para simplificar, suprimir y reformar tramites, procesos y procedimientos innecesarios existentes en la administración pública articulo 110 diseño, implementación y verificación del plan estratégico de seguridad vial</w:t>
      </w:r>
      <w:r>
        <w:rPr>
          <w:rFonts w:ascii="Times New Roman" w:hAnsi="Times New Roman"/>
        </w:rPr>
        <w:t>"</w:t>
      </w:r>
      <w:r w:rsidRPr="009A1E35">
        <w:rPr>
          <w:rFonts w:ascii="Times New Roman" w:hAnsi="Times New Roman"/>
        </w:rPr>
        <w:t>.</w:t>
      </w:r>
    </w:p>
    <w:p w14:paraId="7B415E2B" w14:textId="77777777" w:rsidR="00D218B5" w:rsidRPr="00D218B5" w:rsidRDefault="00D218B5" w:rsidP="00D218B5">
      <w:pPr>
        <w:pStyle w:val="Ttulo2"/>
        <w:numPr>
          <w:ilvl w:val="1"/>
          <w:numId w:val="4"/>
        </w:numPr>
        <w:spacing w:before="240" w:after="240" w:line="360" w:lineRule="auto"/>
        <w:rPr>
          <w:rFonts w:ascii="Times New Roman" w:hAnsi="Times New Roman"/>
          <w:caps w:val="0"/>
          <w:sz w:val="24"/>
          <w:szCs w:val="24"/>
        </w:rPr>
      </w:pPr>
      <w:bookmarkStart w:id="232" w:name="_Toc104540952"/>
      <w:bookmarkStart w:id="233" w:name="_Toc118299077"/>
      <w:r w:rsidRPr="00D218B5">
        <w:rPr>
          <w:rFonts w:ascii="Times New Roman" w:hAnsi="Times New Roman"/>
          <w:caps w:val="0"/>
          <w:sz w:val="24"/>
          <w:szCs w:val="24"/>
        </w:rPr>
        <w:t>Formulación de Hipótesis</w:t>
      </w:r>
      <w:bookmarkEnd w:id="232"/>
      <w:bookmarkEnd w:id="233"/>
    </w:p>
    <w:p w14:paraId="3DFA3447" w14:textId="6A98A557" w:rsidR="00D218B5" w:rsidRPr="00D218B5" w:rsidRDefault="00D218B5" w:rsidP="007915EA">
      <w:pPr>
        <w:spacing w:line="360" w:lineRule="auto"/>
        <w:ind w:firstLine="709"/>
        <w:rPr>
          <w:rFonts w:ascii="Times New Roman" w:hAnsi="Times New Roman"/>
        </w:rPr>
      </w:pPr>
      <w:r w:rsidRPr="00A13255">
        <w:rPr>
          <w:rFonts w:ascii="Times New Roman" w:hAnsi="Times New Roman"/>
        </w:rPr>
        <w:t>Hipótesis nula</w:t>
      </w:r>
      <w:r>
        <w:rPr>
          <w:rFonts w:ascii="Times New Roman" w:hAnsi="Times New Roman"/>
        </w:rPr>
        <w:t xml:space="preserve"> H0</w:t>
      </w:r>
      <w:r w:rsidRPr="00A13255">
        <w:rPr>
          <w:rFonts w:ascii="Times New Roman" w:hAnsi="Times New Roman"/>
        </w:rPr>
        <w:t>:</w:t>
      </w:r>
      <w:r>
        <w:rPr>
          <w:rFonts w:ascii="Times New Roman" w:hAnsi="Times New Roman"/>
        </w:rPr>
        <w:t xml:space="preserve"> No se debe diseñar </w:t>
      </w:r>
      <w:r w:rsidRPr="007A4561">
        <w:rPr>
          <w:rFonts w:ascii="Times New Roman" w:hAnsi="Times New Roman"/>
        </w:rPr>
        <w:t>Plan Estratégico de Seguridad Vial de la empresa TRASERCOL SAS</w:t>
      </w:r>
    </w:p>
    <w:p w14:paraId="0047F98E" w14:textId="0141DBEA" w:rsidR="00D218B5" w:rsidRPr="00A13255" w:rsidRDefault="00D218B5" w:rsidP="007915EA">
      <w:pPr>
        <w:spacing w:line="360" w:lineRule="auto"/>
        <w:ind w:firstLine="709"/>
        <w:rPr>
          <w:rFonts w:ascii="Times New Roman" w:hAnsi="Times New Roman"/>
        </w:rPr>
      </w:pPr>
      <w:r>
        <w:rPr>
          <w:rFonts w:ascii="Times New Roman" w:hAnsi="Times New Roman"/>
        </w:rPr>
        <w:t xml:space="preserve">Hipótesis alternativa H1: Se debe diseñar </w:t>
      </w:r>
      <w:r w:rsidRPr="007A4561">
        <w:rPr>
          <w:rFonts w:ascii="Times New Roman" w:hAnsi="Times New Roman"/>
        </w:rPr>
        <w:t>Plan Estratégico de Seguridad Vial de la empresa TRASERCOL SAS</w:t>
      </w:r>
      <w:r w:rsidR="006D69B5">
        <w:rPr>
          <w:rFonts w:ascii="Times New Roman" w:hAnsi="Times New Roman"/>
        </w:rPr>
        <w:t xml:space="preserve">, que permita cumplir con la normatividad legal </w:t>
      </w:r>
      <w:r w:rsidR="007C199A">
        <w:rPr>
          <w:rFonts w:ascii="Times New Roman" w:hAnsi="Times New Roman"/>
        </w:rPr>
        <w:t>colombiana</w:t>
      </w:r>
      <w:r w:rsidR="006D69B5">
        <w:rPr>
          <w:rFonts w:ascii="Times New Roman" w:hAnsi="Times New Roman"/>
        </w:rPr>
        <w:t>.</w:t>
      </w:r>
    </w:p>
    <w:p w14:paraId="643D7D52" w14:textId="77777777" w:rsidR="00D218B5" w:rsidRPr="00D218B5" w:rsidRDefault="00D218B5" w:rsidP="00D218B5">
      <w:pPr>
        <w:pStyle w:val="Ttulo2"/>
        <w:numPr>
          <w:ilvl w:val="1"/>
          <w:numId w:val="4"/>
        </w:numPr>
        <w:spacing w:before="240" w:after="240" w:line="360" w:lineRule="auto"/>
        <w:rPr>
          <w:rFonts w:ascii="Times New Roman" w:hAnsi="Times New Roman"/>
          <w:caps w:val="0"/>
          <w:sz w:val="24"/>
          <w:szCs w:val="24"/>
        </w:rPr>
      </w:pPr>
      <w:bookmarkStart w:id="234" w:name="_Toc104540953"/>
      <w:bookmarkStart w:id="235" w:name="_Toc118299078"/>
      <w:r w:rsidRPr="00D218B5">
        <w:rPr>
          <w:rFonts w:ascii="Times New Roman" w:hAnsi="Times New Roman"/>
          <w:caps w:val="0"/>
          <w:sz w:val="24"/>
          <w:szCs w:val="24"/>
        </w:rPr>
        <w:t>Sistema de Variables</w:t>
      </w:r>
      <w:bookmarkEnd w:id="234"/>
      <w:bookmarkEnd w:id="235"/>
    </w:p>
    <w:p w14:paraId="25FDB099" w14:textId="0BDB0C93" w:rsidR="00D218B5" w:rsidRDefault="00D218B5" w:rsidP="007915EA">
      <w:pPr>
        <w:spacing w:line="360" w:lineRule="auto"/>
        <w:ind w:firstLine="709"/>
        <w:rPr>
          <w:rFonts w:ascii="Times New Roman" w:hAnsi="Times New Roman"/>
        </w:rPr>
      </w:pPr>
      <w:r>
        <w:rPr>
          <w:rFonts w:ascii="Times New Roman" w:hAnsi="Times New Roman"/>
        </w:rPr>
        <w:t xml:space="preserve">Variable independiente: </w:t>
      </w:r>
      <w:r w:rsidR="007C199A">
        <w:rPr>
          <w:rFonts w:ascii="Times New Roman" w:hAnsi="Times New Roman"/>
        </w:rPr>
        <w:t>Plan estratégico de seguridad vial</w:t>
      </w:r>
      <w:r w:rsidR="00611D41">
        <w:rPr>
          <w:rFonts w:ascii="Times New Roman" w:hAnsi="Times New Roman"/>
        </w:rPr>
        <w:t>.</w:t>
      </w:r>
    </w:p>
    <w:p w14:paraId="106C9E79" w14:textId="6D7E1813" w:rsidR="00D218B5" w:rsidRPr="00D52A1E" w:rsidRDefault="00D218B5" w:rsidP="007915EA">
      <w:pPr>
        <w:spacing w:line="360" w:lineRule="auto"/>
        <w:ind w:firstLine="709"/>
        <w:rPr>
          <w:rFonts w:ascii="Times New Roman" w:hAnsi="Times New Roman"/>
        </w:rPr>
      </w:pPr>
      <w:r>
        <w:rPr>
          <w:rFonts w:ascii="Times New Roman" w:hAnsi="Times New Roman"/>
        </w:rPr>
        <w:t xml:space="preserve">Variable dependiente: </w:t>
      </w:r>
      <w:r w:rsidR="005567FD">
        <w:rPr>
          <w:rFonts w:ascii="Times New Roman" w:hAnsi="Times New Roman"/>
        </w:rPr>
        <w:t>Seguridad y salud en el Trabajo</w:t>
      </w:r>
      <w:r w:rsidR="00611D41">
        <w:rPr>
          <w:rFonts w:ascii="Times New Roman" w:hAnsi="Times New Roman"/>
        </w:rPr>
        <w:t>.</w:t>
      </w:r>
    </w:p>
    <w:p w14:paraId="320846F9"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36" w:name="_Toc104540954"/>
      <w:bookmarkStart w:id="237" w:name="_Toc118299079"/>
      <w:r w:rsidRPr="00D218B5">
        <w:rPr>
          <w:rFonts w:ascii="Times New Roman" w:hAnsi="Times New Roman"/>
        </w:rPr>
        <w:t>Definición nominal</w:t>
      </w:r>
      <w:bookmarkEnd w:id="236"/>
      <w:bookmarkEnd w:id="237"/>
    </w:p>
    <w:p w14:paraId="02978F15" w14:textId="196E8558" w:rsidR="00D218B5" w:rsidRDefault="00D218B5" w:rsidP="004D600F">
      <w:pPr>
        <w:spacing w:line="360" w:lineRule="auto"/>
        <w:ind w:firstLine="709"/>
        <w:rPr>
          <w:rFonts w:ascii="Times New Roman" w:hAnsi="Times New Roman"/>
        </w:rPr>
      </w:pPr>
      <w:r>
        <w:rPr>
          <w:rFonts w:ascii="Times New Roman" w:hAnsi="Times New Roman"/>
        </w:rPr>
        <w:t xml:space="preserve">Variable independiente: </w:t>
      </w:r>
      <w:r w:rsidR="007C199A">
        <w:rPr>
          <w:rFonts w:ascii="Times New Roman" w:hAnsi="Times New Roman"/>
        </w:rPr>
        <w:t>Plan estratégico de seguridad vial</w:t>
      </w:r>
      <w:r w:rsidR="00611D41">
        <w:rPr>
          <w:rFonts w:ascii="Times New Roman" w:hAnsi="Times New Roman"/>
        </w:rPr>
        <w:t>.</w:t>
      </w:r>
    </w:p>
    <w:p w14:paraId="0B58DD31"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38" w:name="_Toc104540955"/>
      <w:bookmarkStart w:id="239" w:name="_Toc118299080"/>
      <w:r w:rsidRPr="00D218B5">
        <w:rPr>
          <w:rFonts w:ascii="Times New Roman" w:hAnsi="Times New Roman"/>
        </w:rPr>
        <w:t>Definición conceptual</w:t>
      </w:r>
      <w:bookmarkEnd w:id="238"/>
      <w:bookmarkEnd w:id="239"/>
    </w:p>
    <w:p w14:paraId="19688247" w14:textId="39E00620" w:rsidR="006C443F" w:rsidRDefault="006C443F" w:rsidP="006C443F">
      <w:pPr>
        <w:spacing w:line="360" w:lineRule="auto"/>
        <w:ind w:firstLine="709"/>
        <w:rPr>
          <w:rFonts w:ascii="Times New Roman" w:hAnsi="Times New Roman"/>
        </w:rPr>
      </w:pPr>
      <w:r>
        <w:rPr>
          <w:rFonts w:ascii="Times New Roman" w:hAnsi="Times New Roman"/>
        </w:rPr>
        <w:t>Código Nacional de Transporte Terrestre (2002)</w:t>
      </w:r>
      <w:r w:rsidR="007915EA">
        <w:rPr>
          <w:rFonts w:ascii="Times New Roman" w:hAnsi="Times New Roman"/>
        </w:rPr>
        <w:t xml:space="preserve"> define el PESV como “</w:t>
      </w:r>
      <w:r w:rsidR="006E0562" w:rsidRPr="006E0562">
        <w:rPr>
          <w:rFonts w:ascii="Times New Roman" w:hAnsi="Times New Roman"/>
        </w:rPr>
        <w:t>el instrumento de planeación que consignado en un archivo tiene las ocupaciones, mecanismos, tácticas y medidas que deberán adoptar las diversas entidades, empresas u organizaciones del sector público y privado existentes en Colombia. Dichas actividades permanecen encaminadas a conseguir la estabilidad vial como algo inherente al ser humano y de esta forma minimizar la accidentalidad vial de los miembros de las empresas mencionadas y de no ser viable evadir, o reducir los efectos que logren producir los accidentes de tránsito</w:t>
      </w:r>
      <w:r w:rsidR="007915EA">
        <w:rPr>
          <w:rFonts w:ascii="Times New Roman" w:hAnsi="Times New Roman"/>
        </w:rPr>
        <w:t>”</w:t>
      </w:r>
    </w:p>
    <w:p w14:paraId="577B3E7F" w14:textId="77777777" w:rsidR="00917B6A" w:rsidRDefault="00917B6A" w:rsidP="006C443F">
      <w:pPr>
        <w:spacing w:line="360" w:lineRule="auto"/>
        <w:ind w:firstLine="709"/>
        <w:rPr>
          <w:rFonts w:ascii="Times New Roman" w:hAnsi="Times New Roman"/>
        </w:rPr>
      </w:pPr>
    </w:p>
    <w:p w14:paraId="2E197491" w14:textId="77777777" w:rsidR="00917B6A" w:rsidRPr="009A1E35" w:rsidRDefault="00917B6A" w:rsidP="006C443F">
      <w:pPr>
        <w:spacing w:line="360" w:lineRule="auto"/>
        <w:ind w:firstLine="709"/>
        <w:rPr>
          <w:rFonts w:ascii="Times New Roman" w:hAnsi="Times New Roman"/>
        </w:rPr>
      </w:pPr>
    </w:p>
    <w:p w14:paraId="53182323" w14:textId="77777777" w:rsid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40" w:name="_Toc104540956"/>
      <w:bookmarkStart w:id="241" w:name="_Toc118299081"/>
      <w:r w:rsidRPr="00D218B5">
        <w:rPr>
          <w:rFonts w:ascii="Times New Roman" w:hAnsi="Times New Roman"/>
        </w:rPr>
        <w:t>Definición operacional</w:t>
      </w:r>
      <w:bookmarkEnd w:id="240"/>
      <w:bookmarkEnd w:id="241"/>
    </w:p>
    <w:p w14:paraId="1D463FCC" w14:textId="77777777" w:rsidR="00917B6A" w:rsidRPr="00917B6A" w:rsidRDefault="00917B6A" w:rsidP="00917B6A">
      <w:pPr>
        <w:rPr>
          <w:lang w:eastAsia="es-CO"/>
        </w:rPr>
      </w:pPr>
    </w:p>
    <w:p w14:paraId="6008DACB" w14:textId="0A17780A" w:rsidR="00D218B5" w:rsidRPr="007915EA" w:rsidRDefault="00D218B5" w:rsidP="007915EA">
      <w:pPr>
        <w:spacing w:line="360" w:lineRule="auto"/>
        <w:ind w:firstLine="709"/>
        <w:rPr>
          <w:rFonts w:ascii="Times New Roman" w:hAnsi="Times New Roman"/>
        </w:rPr>
      </w:pPr>
      <w:r w:rsidRPr="005D6C54">
        <w:rPr>
          <w:rFonts w:ascii="Times New Roman" w:hAnsi="Times New Roman"/>
        </w:rPr>
        <w:t xml:space="preserve">El </w:t>
      </w:r>
      <w:r w:rsidR="007915EA">
        <w:rPr>
          <w:rFonts w:ascii="Times New Roman" w:hAnsi="Times New Roman"/>
        </w:rPr>
        <w:t xml:space="preserve">Plan Estratégico de Seguridad Vial es un documento integrado que recoge la información de seguridad y salud en el trabajo de la empresa junto con la reglamentación de seguridad vial en búsqueda del promover la vida y el autocuidado del personal, </w:t>
      </w:r>
      <w:r w:rsidR="003F43AA">
        <w:rPr>
          <w:rFonts w:ascii="Times New Roman" w:hAnsi="Times New Roman"/>
        </w:rPr>
        <w:t>todo ello a través d</w:t>
      </w:r>
      <w:r w:rsidR="007915EA">
        <w:rPr>
          <w:rFonts w:ascii="Times New Roman" w:hAnsi="Times New Roman"/>
        </w:rPr>
        <w:t>el cumplimiento de la legislación nacional vigente.</w:t>
      </w:r>
      <w:r w:rsidRPr="005D6C54">
        <w:rPr>
          <w:rFonts w:ascii="Times New Roman" w:hAnsi="Times New Roman"/>
        </w:rPr>
        <w:t xml:space="preserve"> </w:t>
      </w:r>
      <w:r>
        <w:rPr>
          <w:rFonts w:ascii="Times New Roman" w:hAnsi="Times New Roman"/>
        </w:rPr>
        <w:t>(</w:t>
      </w:r>
      <w:r w:rsidR="003F43AA">
        <w:rPr>
          <w:rFonts w:ascii="Times New Roman" w:hAnsi="Times New Roman"/>
        </w:rPr>
        <w:t>Chacón</w:t>
      </w:r>
      <w:r>
        <w:rPr>
          <w:rFonts w:ascii="Times New Roman" w:hAnsi="Times New Roman"/>
        </w:rPr>
        <w:t>, 2022).</w:t>
      </w:r>
    </w:p>
    <w:p w14:paraId="4EBE78DC" w14:textId="77777777" w:rsid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42" w:name="_Toc104540957"/>
      <w:bookmarkStart w:id="243" w:name="_Toc118299082"/>
      <w:r w:rsidRPr="00D218B5">
        <w:rPr>
          <w:rFonts w:ascii="Times New Roman" w:hAnsi="Times New Roman"/>
        </w:rPr>
        <w:t>Operacionalización de variables</w:t>
      </w:r>
      <w:bookmarkEnd w:id="242"/>
      <w:bookmarkEnd w:id="243"/>
    </w:p>
    <w:p w14:paraId="21999DC5" w14:textId="77777777" w:rsidR="00917B6A" w:rsidRPr="00917B6A" w:rsidRDefault="00917B6A" w:rsidP="00917B6A">
      <w:pPr>
        <w:rPr>
          <w:lang w:eastAsia="es-CO"/>
        </w:rPr>
      </w:pPr>
    </w:p>
    <w:p w14:paraId="35B3321E" w14:textId="33EB3380" w:rsidR="007C199A" w:rsidRDefault="007C199A" w:rsidP="007C199A">
      <w:pPr>
        <w:pStyle w:val="Epgrafe"/>
        <w:keepNext/>
        <w:spacing w:line="360" w:lineRule="auto"/>
        <w:jc w:val="center"/>
        <w:rPr>
          <w:rFonts w:ascii="Times New Roman" w:hAnsi="Times New Roman" w:cs="Times New Roman"/>
          <w:sz w:val="24"/>
        </w:rPr>
      </w:pPr>
      <w:bookmarkStart w:id="244" w:name="_Toc75033425"/>
      <w:bookmarkStart w:id="245" w:name="_Toc89769658"/>
      <w:bookmarkStart w:id="246" w:name="_Toc118299141"/>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0C260A">
        <w:rPr>
          <w:rFonts w:ascii="Times New Roman" w:hAnsi="Times New Roman" w:cs="Times New Roman"/>
          <w:noProof/>
          <w:sz w:val="24"/>
        </w:rPr>
        <w:t>1</w:t>
      </w:r>
      <w:r>
        <w:fldChar w:fldCharType="end"/>
      </w:r>
      <w:r>
        <w:rPr>
          <w:rFonts w:ascii="Times New Roman" w:hAnsi="Times New Roman" w:cs="Times New Roman"/>
          <w:sz w:val="24"/>
        </w:rPr>
        <w:t>. Matriz de operacionalización de variables</w:t>
      </w:r>
      <w:bookmarkEnd w:id="244"/>
      <w:bookmarkEnd w:id="245"/>
      <w:bookmarkEnd w:id="246"/>
    </w:p>
    <w:tbl>
      <w:tblPr>
        <w:tblStyle w:val="PlainTable2"/>
        <w:tblW w:w="9639" w:type="dxa"/>
        <w:tblLayout w:type="fixed"/>
        <w:tblLook w:val="04A0" w:firstRow="1" w:lastRow="0" w:firstColumn="1" w:lastColumn="0" w:noHBand="0" w:noVBand="1"/>
      </w:tblPr>
      <w:tblGrid>
        <w:gridCol w:w="2268"/>
        <w:gridCol w:w="1134"/>
        <w:gridCol w:w="2410"/>
        <w:gridCol w:w="1134"/>
        <w:gridCol w:w="1276"/>
        <w:gridCol w:w="1417"/>
      </w:tblGrid>
      <w:tr w:rsidR="007C199A" w14:paraId="44597E68" w14:textId="77777777" w:rsidTr="009711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4" w:space="0" w:color="7F7F7F" w:themeColor="text1" w:themeTint="80"/>
              <w:left w:val="nil"/>
              <w:right w:val="nil"/>
            </w:tcBorders>
            <w:hideMark/>
          </w:tcPr>
          <w:p w14:paraId="36967028" w14:textId="77777777" w:rsidR="007C199A" w:rsidRPr="00806BD9" w:rsidRDefault="007C199A" w:rsidP="0020150A">
            <w:pPr>
              <w:pStyle w:val="Ttulo"/>
              <w:spacing w:after="0" w:line="360" w:lineRule="auto"/>
              <w:jc w:val="both"/>
              <w:rPr>
                <w:rFonts w:ascii="Times New Roman" w:eastAsia="Calibri" w:hAnsi="Times New Roman" w:cs="Times New Roman"/>
                <w:b/>
                <w:spacing w:val="0"/>
                <w:kern w:val="0"/>
                <w:sz w:val="22"/>
                <w:szCs w:val="22"/>
              </w:rPr>
            </w:pPr>
            <w:r w:rsidRPr="00806BD9">
              <w:rPr>
                <w:rFonts w:ascii="Times New Roman" w:hAnsi="Times New Roman"/>
                <w:b/>
                <w:bCs w:val="0"/>
                <w:sz w:val="22"/>
                <w:szCs w:val="22"/>
              </w:rPr>
              <w:t>Objetivo general:</w:t>
            </w:r>
            <w:r w:rsidRPr="00806BD9">
              <w:rPr>
                <w:rFonts w:ascii="Times New Roman" w:hAnsi="Times New Roman"/>
                <w:b/>
                <w:sz w:val="22"/>
                <w:szCs w:val="22"/>
              </w:rPr>
              <w:t xml:space="preserve"> </w:t>
            </w:r>
            <w:r w:rsidRPr="00806BD9">
              <w:rPr>
                <w:rFonts w:ascii="Times New Roman" w:eastAsia="Calibri" w:hAnsi="Times New Roman" w:cs="Times New Roman"/>
                <w:spacing w:val="0"/>
                <w:kern w:val="0"/>
                <w:sz w:val="22"/>
                <w:szCs w:val="22"/>
              </w:rPr>
              <w:t>Diseñar el plan estratégico de seguridad vial de la empresa TRASERCOL SAS</w:t>
            </w:r>
          </w:p>
        </w:tc>
      </w:tr>
      <w:tr w:rsidR="007C199A" w14:paraId="7DB8D76C" w14:textId="77777777" w:rsidTr="00556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8532762" w14:textId="77777777" w:rsidR="007C199A" w:rsidRDefault="007C199A" w:rsidP="00971104">
            <w:pPr>
              <w:spacing w:after="0" w:line="360" w:lineRule="auto"/>
              <w:jc w:val="center"/>
              <w:rPr>
                <w:rFonts w:ascii="Times New Roman" w:hAnsi="Times New Roman"/>
                <w:bCs w:val="0"/>
                <w:sz w:val="20"/>
                <w:szCs w:val="20"/>
              </w:rPr>
            </w:pPr>
            <w:r>
              <w:rPr>
                <w:rFonts w:ascii="Times New Roman" w:hAnsi="Times New Roman"/>
                <w:bCs w:val="0"/>
                <w:sz w:val="20"/>
                <w:szCs w:val="20"/>
              </w:rPr>
              <w:t>Objetivos específicos</w:t>
            </w:r>
          </w:p>
        </w:tc>
        <w:tc>
          <w:tcPr>
            <w:tcW w:w="1134" w:type="dxa"/>
            <w:tcBorders>
              <w:left w:val="nil"/>
              <w:right w:val="nil"/>
            </w:tcBorders>
            <w:hideMark/>
          </w:tcPr>
          <w:p w14:paraId="691ABF01"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Variables</w:t>
            </w:r>
          </w:p>
        </w:tc>
        <w:tc>
          <w:tcPr>
            <w:tcW w:w="2410" w:type="dxa"/>
            <w:tcBorders>
              <w:left w:val="nil"/>
              <w:right w:val="nil"/>
            </w:tcBorders>
            <w:hideMark/>
          </w:tcPr>
          <w:p w14:paraId="421E727D"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Interpretación</w:t>
            </w:r>
          </w:p>
        </w:tc>
        <w:tc>
          <w:tcPr>
            <w:tcW w:w="1134" w:type="dxa"/>
            <w:tcBorders>
              <w:left w:val="nil"/>
              <w:right w:val="nil"/>
            </w:tcBorders>
            <w:hideMark/>
          </w:tcPr>
          <w:p w14:paraId="251AF92F"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Dimensión</w:t>
            </w:r>
          </w:p>
        </w:tc>
        <w:tc>
          <w:tcPr>
            <w:tcW w:w="1276" w:type="dxa"/>
            <w:tcBorders>
              <w:left w:val="nil"/>
              <w:right w:val="nil"/>
            </w:tcBorders>
            <w:hideMark/>
          </w:tcPr>
          <w:p w14:paraId="16D63666"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Indicador</w:t>
            </w:r>
          </w:p>
        </w:tc>
        <w:tc>
          <w:tcPr>
            <w:tcW w:w="1417" w:type="dxa"/>
            <w:tcBorders>
              <w:left w:val="nil"/>
              <w:right w:val="nil"/>
            </w:tcBorders>
            <w:hideMark/>
          </w:tcPr>
          <w:p w14:paraId="32F1B4FB"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Técnicas e instrumentos</w:t>
            </w:r>
          </w:p>
        </w:tc>
      </w:tr>
      <w:tr w:rsidR="00B3758F" w14:paraId="2C8D1867" w14:textId="77777777" w:rsidTr="000539E0">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vAlign w:val="center"/>
            <w:hideMark/>
          </w:tcPr>
          <w:p w14:paraId="372D4D0F" w14:textId="44F73384" w:rsidR="00B3758F" w:rsidRPr="00806BD9" w:rsidRDefault="00B3758F" w:rsidP="00917B6A">
            <w:pPr>
              <w:spacing w:after="0" w:line="360" w:lineRule="auto"/>
              <w:rPr>
                <w:rFonts w:ascii="Times New Roman" w:hAnsi="Times New Roman"/>
                <w:b w:val="0"/>
                <w:bCs w:val="0"/>
                <w:sz w:val="20"/>
                <w:szCs w:val="18"/>
              </w:rPr>
            </w:pPr>
            <w:r w:rsidRPr="00806BD9">
              <w:rPr>
                <w:rFonts w:ascii="Times New Roman" w:hAnsi="Times New Roman"/>
                <w:b w:val="0"/>
                <w:bCs w:val="0"/>
                <w:sz w:val="20"/>
                <w:szCs w:val="18"/>
              </w:rPr>
              <w:t>Realizar un diagnóstico de seguridad vial de la empresa a través de</w:t>
            </w:r>
            <w:r w:rsidR="00F35306">
              <w:rPr>
                <w:rFonts w:ascii="Times New Roman" w:hAnsi="Times New Roman"/>
                <w:b w:val="0"/>
                <w:bCs w:val="0"/>
                <w:sz w:val="20"/>
                <w:szCs w:val="18"/>
              </w:rPr>
              <w:t>l instrumento dinámico de calificación PESV</w:t>
            </w:r>
          </w:p>
        </w:tc>
        <w:tc>
          <w:tcPr>
            <w:tcW w:w="1134" w:type="dxa"/>
            <w:vMerge w:val="restart"/>
            <w:tcBorders>
              <w:top w:val="nil"/>
              <w:left w:val="nil"/>
              <w:right w:val="nil"/>
            </w:tcBorders>
            <w:vAlign w:val="center"/>
            <w:hideMark/>
          </w:tcPr>
          <w:p w14:paraId="53292827" w14:textId="6AADD3F9" w:rsidR="00B3758F" w:rsidRDefault="00B3758F" w:rsidP="00917B6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P</w:t>
            </w:r>
            <w:r w:rsidR="00B850D8">
              <w:rPr>
                <w:rFonts w:ascii="Times New Roman" w:hAnsi="Times New Roman"/>
                <w:sz w:val="20"/>
                <w:szCs w:val="20"/>
              </w:rPr>
              <w:t>lan Estratégico de Seguridad vial</w:t>
            </w:r>
          </w:p>
          <w:p w14:paraId="5FF217FB" w14:textId="46160195" w:rsidR="00B3758F" w:rsidRDefault="00B3758F" w:rsidP="00F313A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2410" w:type="dxa"/>
            <w:tcBorders>
              <w:top w:val="nil"/>
              <w:left w:val="nil"/>
              <w:bottom w:val="nil"/>
              <w:right w:val="nil"/>
            </w:tcBorders>
            <w:vAlign w:val="center"/>
            <w:hideMark/>
          </w:tcPr>
          <w:p w14:paraId="658EE8B9" w14:textId="77777777" w:rsidR="00B3758F" w:rsidRDefault="00B3758F" w:rsidP="00917B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Determinar la priorización del riesgo vial en la matriz de peligros y riesgos de la empresa</w:t>
            </w:r>
          </w:p>
        </w:tc>
        <w:tc>
          <w:tcPr>
            <w:tcW w:w="1134" w:type="dxa"/>
            <w:tcBorders>
              <w:top w:val="nil"/>
              <w:left w:val="nil"/>
              <w:bottom w:val="nil"/>
              <w:right w:val="nil"/>
            </w:tcBorders>
            <w:vAlign w:val="center"/>
            <w:hideMark/>
          </w:tcPr>
          <w:p w14:paraId="3682FAAB" w14:textId="12CCC421" w:rsidR="00B3758F" w:rsidRPr="004D600F" w:rsidRDefault="00B3758F" w:rsidP="00917B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Diagnóstico de la seguridad vial</w:t>
            </w:r>
          </w:p>
        </w:tc>
        <w:tc>
          <w:tcPr>
            <w:tcW w:w="1276" w:type="dxa"/>
            <w:tcBorders>
              <w:top w:val="nil"/>
              <w:left w:val="nil"/>
              <w:bottom w:val="nil"/>
              <w:right w:val="nil"/>
            </w:tcBorders>
            <w:vAlign w:val="center"/>
            <w:hideMark/>
          </w:tcPr>
          <w:p w14:paraId="59D73674" w14:textId="4BBC8BB5" w:rsidR="00B3758F" w:rsidRPr="004D600F" w:rsidRDefault="00B3758F" w:rsidP="00917B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Nivel de riesgo</w:t>
            </w:r>
          </w:p>
        </w:tc>
        <w:tc>
          <w:tcPr>
            <w:tcW w:w="1417" w:type="dxa"/>
            <w:tcBorders>
              <w:top w:val="nil"/>
              <w:left w:val="nil"/>
              <w:bottom w:val="nil"/>
              <w:right w:val="nil"/>
            </w:tcBorders>
            <w:vAlign w:val="center"/>
            <w:hideMark/>
          </w:tcPr>
          <w:p w14:paraId="3050F328" w14:textId="77777777" w:rsidR="00B3758F" w:rsidRDefault="00B3758F" w:rsidP="00917B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Revisión documental, observación de campo</w:t>
            </w:r>
          </w:p>
        </w:tc>
      </w:tr>
      <w:tr w:rsidR="00B3758F" w14:paraId="3A25A5B9" w14:textId="77777777" w:rsidTr="00556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vAlign w:val="center"/>
            <w:hideMark/>
          </w:tcPr>
          <w:p w14:paraId="3BEDFD36" w14:textId="77777777" w:rsidR="00B3758F" w:rsidRPr="00806BD9" w:rsidRDefault="00B3758F" w:rsidP="0020150A">
            <w:pPr>
              <w:spacing w:after="0" w:line="360" w:lineRule="auto"/>
              <w:rPr>
                <w:rFonts w:ascii="Times New Roman" w:hAnsi="Times New Roman"/>
                <w:b w:val="0"/>
                <w:bCs w:val="0"/>
                <w:sz w:val="20"/>
                <w:szCs w:val="18"/>
              </w:rPr>
            </w:pPr>
            <w:r w:rsidRPr="00806BD9">
              <w:rPr>
                <w:rFonts w:ascii="Times New Roman" w:hAnsi="Times New Roman"/>
                <w:b w:val="0"/>
                <w:bCs w:val="0"/>
                <w:sz w:val="20"/>
                <w:szCs w:val="18"/>
              </w:rPr>
              <w:t>Determinar los elementos del Plan Estratégico de Seguridad Vial para la empresa TRASERCOL SAS</w:t>
            </w:r>
          </w:p>
        </w:tc>
        <w:tc>
          <w:tcPr>
            <w:tcW w:w="1134" w:type="dxa"/>
            <w:vMerge/>
            <w:tcBorders>
              <w:left w:val="nil"/>
              <w:right w:val="nil"/>
            </w:tcBorders>
            <w:vAlign w:val="center"/>
            <w:hideMark/>
          </w:tcPr>
          <w:p w14:paraId="3417D9A2" w14:textId="6405F231" w:rsidR="00B3758F" w:rsidRDefault="00B3758F" w:rsidP="00F313A6">
            <w:pPr>
              <w:spacing w:after="0"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2410" w:type="dxa"/>
            <w:tcBorders>
              <w:left w:val="nil"/>
              <w:right w:val="nil"/>
            </w:tcBorders>
            <w:vAlign w:val="center"/>
            <w:hideMark/>
          </w:tcPr>
          <w:p w14:paraId="1204ED9A" w14:textId="77777777" w:rsidR="00B3758F" w:rsidRDefault="00B3758F" w:rsidP="00917B6A">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Procesos, procedimientos, instructivos</w:t>
            </w:r>
          </w:p>
        </w:tc>
        <w:tc>
          <w:tcPr>
            <w:tcW w:w="1134" w:type="dxa"/>
            <w:tcBorders>
              <w:left w:val="nil"/>
              <w:right w:val="nil"/>
            </w:tcBorders>
            <w:vAlign w:val="center"/>
            <w:hideMark/>
          </w:tcPr>
          <w:p w14:paraId="621BE6F0" w14:textId="045C564C" w:rsidR="00B3758F" w:rsidRPr="004D600F" w:rsidRDefault="00B3758F" w:rsidP="00917B6A">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Elementos del Plan Estratégico</w:t>
            </w:r>
          </w:p>
        </w:tc>
        <w:tc>
          <w:tcPr>
            <w:tcW w:w="1276" w:type="dxa"/>
            <w:tcBorders>
              <w:left w:val="nil"/>
              <w:right w:val="nil"/>
            </w:tcBorders>
            <w:vAlign w:val="center"/>
            <w:hideMark/>
          </w:tcPr>
          <w:p w14:paraId="637775A7" w14:textId="64323EF0" w:rsidR="00B3758F" w:rsidRPr="00053227" w:rsidRDefault="00B3758F" w:rsidP="00917B6A">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trike/>
                <w:sz w:val="20"/>
                <w:szCs w:val="20"/>
              </w:rPr>
            </w:pPr>
          </w:p>
        </w:tc>
        <w:tc>
          <w:tcPr>
            <w:tcW w:w="1417" w:type="dxa"/>
            <w:tcBorders>
              <w:left w:val="nil"/>
              <w:right w:val="nil"/>
            </w:tcBorders>
            <w:hideMark/>
          </w:tcPr>
          <w:p w14:paraId="148B2C0D" w14:textId="77777777" w:rsidR="00B3758F" w:rsidRDefault="00B3758F" w:rsidP="00917B6A">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2B0A0E">
              <w:rPr>
                <w:rFonts w:ascii="Times New Roman" w:hAnsi="Times New Roman"/>
                <w:bCs/>
                <w:sz w:val="20"/>
                <w:szCs w:val="20"/>
              </w:rPr>
              <w:t>Revisión documental, observación de campo</w:t>
            </w:r>
          </w:p>
        </w:tc>
      </w:tr>
      <w:tr w:rsidR="00B3758F" w14:paraId="4A59FF12" w14:textId="77777777" w:rsidTr="000539E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7F7F7F" w:themeColor="text1" w:themeTint="80"/>
              <w:left w:val="nil"/>
              <w:bottom w:val="single" w:sz="4" w:space="0" w:color="auto"/>
              <w:right w:val="nil"/>
            </w:tcBorders>
            <w:vAlign w:val="center"/>
            <w:hideMark/>
          </w:tcPr>
          <w:p w14:paraId="51536A1F" w14:textId="77777777" w:rsidR="00B3758F" w:rsidRPr="00806BD9" w:rsidRDefault="00B3758F" w:rsidP="0020150A">
            <w:pPr>
              <w:spacing w:after="0" w:line="360" w:lineRule="auto"/>
              <w:rPr>
                <w:rFonts w:ascii="Times New Roman" w:hAnsi="Times New Roman"/>
                <w:b w:val="0"/>
                <w:bCs w:val="0"/>
                <w:sz w:val="20"/>
                <w:szCs w:val="18"/>
              </w:rPr>
            </w:pPr>
            <w:r w:rsidRPr="00806BD9">
              <w:rPr>
                <w:rFonts w:ascii="Times New Roman" w:hAnsi="Times New Roman"/>
                <w:b w:val="0"/>
                <w:bCs w:val="0"/>
                <w:sz w:val="20"/>
                <w:szCs w:val="18"/>
              </w:rPr>
              <w:t>Elaborar el Plan Estratégico de Seguridad Vial para la empresa TRASERCOL SAS</w:t>
            </w:r>
          </w:p>
        </w:tc>
        <w:tc>
          <w:tcPr>
            <w:tcW w:w="1134" w:type="dxa"/>
            <w:vMerge/>
            <w:tcBorders>
              <w:left w:val="nil"/>
              <w:bottom w:val="single" w:sz="4" w:space="0" w:color="auto"/>
              <w:right w:val="nil"/>
            </w:tcBorders>
            <w:vAlign w:val="center"/>
            <w:hideMark/>
          </w:tcPr>
          <w:p w14:paraId="081AFEC8" w14:textId="35778CE9" w:rsidR="00B3758F" w:rsidRDefault="00B3758F" w:rsidP="00F313A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6237" w:type="dxa"/>
            <w:gridSpan w:val="4"/>
            <w:tcBorders>
              <w:top w:val="single" w:sz="4" w:space="0" w:color="7F7F7F" w:themeColor="text1" w:themeTint="80"/>
              <w:left w:val="nil"/>
              <w:bottom w:val="single" w:sz="4" w:space="0" w:color="auto"/>
              <w:right w:val="nil"/>
            </w:tcBorders>
            <w:vAlign w:val="center"/>
            <w:hideMark/>
          </w:tcPr>
          <w:p w14:paraId="4874F7FA" w14:textId="0701D5D0" w:rsidR="00B3758F" w:rsidRPr="00053227" w:rsidRDefault="00B3758F" w:rsidP="00917B6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trike/>
                <w:sz w:val="20"/>
                <w:szCs w:val="20"/>
              </w:rPr>
            </w:pPr>
            <w:r>
              <w:rPr>
                <w:rFonts w:ascii="Times New Roman" w:hAnsi="Times New Roman"/>
                <w:bCs/>
                <w:sz w:val="20"/>
                <w:szCs w:val="20"/>
              </w:rPr>
              <w:t>Este objetivo se alcanzará con los resultados de la investigación</w:t>
            </w:r>
          </w:p>
        </w:tc>
      </w:tr>
    </w:tbl>
    <w:p w14:paraId="799B39CA" w14:textId="2C87463A" w:rsidR="007C199A" w:rsidRDefault="007C199A" w:rsidP="007C199A">
      <w:pPr>
        <w:spacing w:line="360" w:lineRule="auto"/>
        <w:rPr>
          <w:rFonts w:ascii="Times New Roman" w:hAnsi="Times New Roman"/>
          <w:szCs w:val="24"/>
        </w:rPr>
      </w:pPr>
      <w:r>
        <w:rPr>
          <w:rFonts w:ascii="Times New Roman" w:hAnsi="Times New Roman"/>
          <w:szCs w:val="24"/>
        </w:rPr>
        <w:t>Fuente: Autor</w:t>
      </w:r>
    </w:p>
    <w:p w14:paraId="094DAE70" w14:textId="77777777" w:rsidR="006E0562" w:rsidRDefault="006E0562" w:rsidP="007C199A">
      <w:pPr>
        <w:spacing w:line="360" w:lineRule="auto"/>
        <w:rPr>
          <w:rFonts w:ascii="Times New Roman" w:hAnsi="Times New Roman"/>
          <w:szCs w:val="24"/>
        </w:rPr>
      </w:pPr>
    </w:p>
    <w:p w14:paraId="545068ED" w14:textId="77777777" w:rsidR="0020150A" w:rsidRDefault="0020150A" w:rsidP="007C199A">
      <w:pPr>
        <w:spacing w:line="360" w:lineRule="auto"/>
        <w:rPr>
          <w:rFonts w:ascii="Times New Roman" w:hAnsi="Times New Roman"/>
          <w:szCs w:val="24"/>
        </w:rPr>
      </w:pPr>
    </w:p>
    <w:p w14:paraId="71CC36AB" w14:textId="797480A8" w:rsidR="002B14B8" w:rsidRDefault="002B14B8" w:rsidP="002B14B8">
      <w:pPr>
        <w:pStyle w:val="Ttulo1"/>
      </w:pPr>
      <w:bookmarkStart w:id="247" w:name="_Toc83338939"/>
      <w:bookmarkStart w:id="248" w:name="_Toc118299083"/>
      <w:r>
        <w:t>A</w:t>
      </w:r>
      <w:r>
        <w:rPr>
          <w:caps w:val="0"/>
        </w:rPr>
        <w:t>spectos metodológicos de la investigación</w:t>
      </w:r>
      <w:bookmarkEnd w:id="247"/>
      <w:bookmarkEnd w:id="248"/>
    </w:p>
    <w:p w14:paraId="425A2992" w14:textId="77777777" w:rsidR="002B14B8" w:rsidRDefault="002B14B8" w:rsidP="00FC08D2">
      <w:pPr>
        <w:pStyle w:val="Ttulo2"/>
        <w:numPr>
          <w:ilvl w:val="1"/>
          <w:numId w:val="4"/>
        </w:numPr>
        <w:spacing w:before="240" w:after="240" w:line="360" w:lineRule="auto"/>
        <w:rPr>
          <w:rFonts w:ascii="Times New Roman" w:hAnsi="Times New Roman"/>
          <w:caps w:val="0"/>
          <w:sz w:val="24"/>
          <w:szCs w:val="24"/>
        </w:rPr>
      </w:pPr>
      <w:bookmarkStart w:id="249" w:name="_Toc83338940"/>
      <w:bookmarkStart w:id="250" w:name="_Toc118299084"/>
      <w:r>
        <w:rPr>
          <w:rFonts w:ascii="Times New Roman" w:hAnsi="Times New Roman"/>
          <w:caps w:val="0"/>
          <w:sz w:val="24"/>
          <w:szCs w:val="24"/>
        </w:rPr>
        <w:t>Enfoque y Tipo de Estudio</w:t>
      </w:r>
      <w:bookmarkEnd w:id="249"/>
      <w:bookmarkEnd w:id="250"/>
    </w:p>
    <w:p w14:paraId="24C782FE" w14:textId="6FAA2C38" w:rsidR="000B4F0F" w:rsidRDefault="006E0562" w:rsidP="000B4F0F">
      <w:pPr>
        <w:spacing w:after="360" w:line="360" w:lineRule="auto"/>
        <w:ind w:firstLine="709"/>
        <w:rPr>
          <w:rFonts w:ascii="Times New Roman" w:hAnsi="Times New Roman"/>
          <w:szCs w:val="24"/>
        </w:rPr>
      </w:pPr>
      <w:bookmarkStart w:id="251" w:name="_Toc83338941"/>
      <w:r>
        <w:rPr>
          <w:rFonts w:ascii="Times New Roman" w:hAnsi="Times New Roman"/>
          <w:szCs w:val="24"/>
        </w:rPr>
        <w:t xml:space="preserve">La investigación llevada a cabo es de enfoque </w:t>
      </w:r>
      <w:r w:rsidR="00B3758F">
        <w:rPr>
          <w:rFonts w:ascii="Times New Roman" w:hAnsi="Times New Roman"/>
          <w:szCs w:val="24"/>
        </w:rPr>
        <w:t>c</w:t>
      </w:r>
      <w:r w:rsidR="000B4F0F">
        <w:rPr>
          <w:rFonts w:ascii="Times New Roman" w:hAnsi="Times New Roman"/>
          <w:szCs w:val="24"/>
        </w:rPr>
        <w:t>uantitativ</w:t>
      </w:r>
      <w:r>
        <w:rPr>
          <w:rFonts w:ascii="Times New Roman" w:hAnsi="Times New Roman"/>
          <w:szCs w:val="24"/>
        </w:rPr>
        <w:t>o</w:t>
      </w:r>
      <w:r w:rsidR="000B4F0F">
        <w:rPr>
          <w:rFonts w:ascii="Times New Roman" w:hAnsi="Times New Roman"/>
          <w:szCs w:val="24"/>
        </w:rPr>
        <w:t xml:space="preserve"> de tipo descriptivo, </w:t>
      </w:r>
      <w:r w:rsidR="00F74496">
        <w:rPr>
          <w:rFonts w:ascii="Times New Roman" w:hAnsi="Times New Roman"/>
          <w:szCs w:val="24"/>
        </w:rPr>
        <w:t>puesto que se centra en los análisis objetivos de aspectos básicos de la empresa a través del uso de las estadísticas, al igual que la descripción</w:t>
      </w:r>
      <w:r w:rsidR="003C0402">
        <w:rPr>
          <w:rFonts w:ascii="Times New Roman" w:hAnsi="Times New Roman"/>
          <w:szCs w:val="24"/>
        </w:rPr>
        <w:t xml:space="preserve"> </w:t>
      </w:r>
      <w:r w:rsidR="0022703B">
        <w:rPr>
          <w:rFonts w:ascii="Times New Roman" w:hAnsi="Times New Roman"/>
          <w:szCs w:val="24"/>
        </w:rPr>
        <w:t>de las características de la organización</w:t>
      </w:r>
      <w:r w:rsidR="00D41102">
        <w:rPr>
          <w:rFonts w:ascii="Times New Roman" w:hAnsi="Times New Roman"/>
          <w:szCs w:val="24"/>
        </w:rPr>
        <w:t xml:space="preserve">. </w:t>
      </w:r>
      <w:r w:rsidR="00A41D8B">
        <w:rPr>
          <w:rFonts w:ascii="Times New Roman" w:hAnsi="Times New Roman"/>
          <w:szCs w:val="24"/>
        </w:rPr>
        <w:t>"</w:t>
      </w:r>
      <w:r w:rsidR="000B4F0F">
        <w:rPr>
          <w:rFonts w:ascii="Times New Roman" w:hAnsi="Times New Roman"/>
          <w:szCs w:val="24"/>
        </w:rPr>
        <w:t>El enfoque proporciona la dirección y guía en el desarrollo de la investigación, puesto que su finalidad es la recolección de datos y comprobación de los mismos</w:t>
      </w:r>
      <w:r w:rsidR="00A41D8B">
        <w:rPr>
          <w:rFonts w:ascii="Times New Roman" w:hAnsi="Times New Roman"/>
          <w:szCs w:val="24"/>
        </w:rPr>
        <w:t>"</w:t>
      </w:r>
      <w:r w:rsidR="000B4F0F">
        <w:rPr>
          <w:rFonts w:ascii="Times New Roman" w:hAnsi="Times New Roman"/>
          <w:szCs w:val="24"/>
        </w:rPr>
        <w:t xml:space="preserve"> </w:t>
      </w:r>
      <w:sdt>
        <w:sdtPr>
          <w:rPr>
            <w:rFonts w:ascii="Times New Roman" w:hAnsi="Times New Roman"/>
            <w:szCs w:val="24"/>
          </w:rPr>
          <w:id w:val="394702755"/>
          <w:citation/>
        </w:sdtPr>
        <w:sdtContent>
          <w:r w:rsidR="000B4F0F">
            <w:rPr>
              <w:rFonts w:ascii="Times New Roman" w:hAnsi="Times New Roman"/>
              <w:szCs w:val="24"/>
            </w:rPr>
            <w:fldChar w:fldCharType="begin"/>
          </w:r>
          <w:r w:rsidR="000B4F0F">
            <w:rPr>
              <w:rFonts w:ascii="Times New Roman" w:hAnsi="Times New Roman"/>
              <w:szCs w:val="24"/>
            </w:rPr>
            <w:instrText xml:space="preserve">CITATION Bla07 \l 9226 </w:instrText>
          </w:r>
          <w:r w:rsidR="000B4F0F">
            <w:rPr>
              <w:rFonts w:ascii="Times New Roman" w:hAnsi="Times New Roman"/>
              <w:szCs w:val="24"/>
            </w:rPr>
            <w:fldChar w:fldCharType="separate"/>
          </w:r>
          <w:r w:rsidR="000B4F0F">
            <w:rPr>
              <w:rFonts w:ascii="Times New Roman" w:hAnsi="Times New Roman"/>
              <w:noProof/>
              <w:szCs w:val="24"/>
            </w:rPr>
            <w:t>(Cáceres, 1996)</w:t>
          </w:r>
          <w:r w:rsidR="000B4F0F">
            <w:rPr>
              <w:rFonts w:ascii="Times New Roman" w:hAnsi="Times New Roman"/>
              <w:szCs w:val="24"/>
            </w:rPr>
            <w:fldChar w:fldCharType="end"/>
          </w:r>
        </w:sdtContent>
      </w:sdt>
      <w:r w:rsidR="00A41D8B">
        <w:rPr>
          <w:rFonts w:ascii="Times New Roman" w:hAnsi="Times New Roman"/>
          <w:szCs w:val="24"/>
        </w:rPr>
        <w:t>.</w:t>
      </w:r>
    </w:p>
    <w:p w14:paraId="1413B064" w14:textId="5FA23635" w:rsidR="000B4F0F" w:rsidRDefault="000B4F0F" w:rsidP="000B4F0F">
      <w:pPr>
        <w:spacing w:after="360" w:line="360" w:lineRule="auto"/>
        <w:ind w:firstLine="709"/>
        <w:rPr>
          <w:rFonts w:ascii="Times New Roman" w:hAnsi="Times New Roman"/>
          <w:szCs w:val="24"/>
        </w:rPr>
      </w:pPr>
      <w:r>
        <w:rPr>
          <w:rFonts w:ascii="Times New Roman" w:hAnsi="Times New Roman"/>
          <w:szCs w:val="24"/>
        </w:rPr>
        <w:t xml:space="preserve">Según </w:t>
      </w:r>
      <w:sdt>
        <w:sdtPr>
          <w:rPr>
            <w:rFonts w:ascii="Times New Roman" w:hAnsi="Times New Roman"/>
            <w:szCs w:val="24"/>
          </w:rPr>
          <w:id w:val="-806161834"/>
          <w:citation/>
        </w:sdtPr>
        <w:sdtContent>
          <w:r>
            <w:rPr>
              <w:rFonts w:ascii="Times New Roman" w:hAnsi="Times New Roman"/>
              <w:szCs w:val="24"/>
            </w:rPr>
            <w:fldChar w:fldCharType="begin"/>
          </w:r>
          <w:r>
            <w:rPr>
              <w:rFonts w:ascii="Times New Roman" w:hAnsi="Times New Roman"/>
              <w:szCs w:val="24"/>
            </w:rPr>
            <w:instrText xml:space="preserve"> CITATION sab86 \l 9226 </w:instrText>
          </w:r>
          <w:r>
            <w:rPr>
              <w:rFonts w:ascii="Times New Roman" w:hAnsi="Times New Roman"/>
              <w:szCs w:val="24"/>
            </w:rPr>
            <w:fldChar w:fldCharType="separate"/>
          </w:r>
          <w:r>
            <w:rPr>
              <w:rFonts w:ascii="Times New Roman" w:hAnsi="Times New Roman"/>
              <w:noProof/>
              <w:szCs w:val="24"/>
            </w:rPr>
            <w:t>(sabino, 1986)</w:t>
          </w:r>
          <w:r>
            <w:rPr>
              <w:rFonts w:ascii="Times New Roman" w:hAnsi="Times New Roman"/>
              <w:szCs w:val="24"/>
            </w:rPr>
            <w:fldChar w:fldCharType="end"/>
          </w:r>
        </w:sdtContent>
      </w:sdt>
      <w:r>
        <w:rPr>
          <w:rFonts w:ascii="Times New Roman" w:hAnsi="Times New Roman"/>
          <w:szCs w:val="24"/>
        </w:rPr>
        <w:t xml:space="preserve"> “Para la investigación descriptiva, su </w:t>
      </w:r>
      <w:r w:rsidR="0067599B">
        <w:rPr>
          <w:rFonts w:ascii="Times New Roman" w:hAnsi="Times New Roman"/>
          <w:szCs w:val="24"/>
        </w:rPr>
        <w:t>elemento</w:t>
      </w:r>
      <w:r>
        <w:rPr>
          <w:rFonts w:ascii="Times New Roman" w:hAnsi="Times New Roman"/>
          <w:szCs w:val="24"/>
        </w:rPr>
        <w:t xml:space="preserve"> </w:t>
      </w:r>
      <w:r w:rsidR="0067599B">
        <w:rPr>
          <w:rFonts w:ascii="Times New Roman" w:hAnsi="Times New Roman"/>
          <w:szCs w:val="24"/>
        </w:rPr>
        <w:t>fundamental</w:t>
      </w:r>
      <w:r>
        <w:rPr>
          <w:rFonts w:ascii="Times New Roman" w:hAnsi="Times New Roman"/>
          <w:szCs w:val="24"/>
        </w:rPr>
        <w:t xml:space="preserve"> radica en </w:t>
      </w:r>
      <w:r w:rsidR="00CE543B">
        <w:rPr>
          <w:rFonts w:ascii="Times New Roman" w:hAnsi="Times New Roman"/>
          <w:szCs w:val="24"/>
        </w:rPr>
        <w:t>encontrar varias propiedades primordiales</w:t>
      </w:r>
      <w:r>
        <w:rPr>
          <w:rFonts w:ascii="Times New Roman" w:hAnsi="Times New Roman"/>
          <w:szCs w:val="24"/>
        </w:rPr>
        <w:t xml:space="preserve"> de conjuntos homogéneos de fenómenos, </w:t>
      </w:r>
      <w:r w:rsidR="004A6726">
        <w:rPr>
          <w:rFonts w:ascii="Times New Roman" w:hAnsi="Times New Roman"/>
          <w:szCs w:val="24"/>
        </w:rPr>
        <w:t>usando</w:t>
      </w:r>
      <w:r>
        <w:rPr>
          <w:rFonts w:ascii="Times New Roman" w:hAnsi="Times New Roman"/>
          <w:szCs w:val="24"/>
        </w:rPr>
        <w:t xml:space="preserve"> criterios sistemáticos que permitan </w:t>
      </w:r>
      <w:r w:rsidR="00101754">
        <w:rPr>
          <w:rFonts w:ascii="Times New Roman" w:hAnsi="Times New Roman"/>
          <w:szCs w:val="24"/>
        </w:rPr>
        <w:t>colocar</w:t>
      </w:r>
      <w:r>
        <w:rPr>
          <w:rFonts w:ascii="Times New Roman" w:hAnsi="Times New Roman"/>
          <w:szCs w:val="24"/>
        </w:rPr>
        <w:t xml:space="preserve"> de manifiesto su </w:t>
      </w:r>
      <w:r w:rsidR="00101754">
        <w:rPr>
          <w:rFonts w:ascii="Times New Roman" w:hAnsi="Times New Roman"/>
          <w:szCs w:val="24"/>
        </w:rPr>
        <w:t>componente</w:t>
      </w:r>
      <w:r>
        <w:rPr>
          <w:rFonts w:ascii="Times New Roman" w:hAnsi="Times New Roman"/>
          <w:szCs w:val="24"/>
        </w:rPr>
        <w:t xml:space="preserve">. </w:t>
      </w:r>
      <w:r w:rsidR="00101754">
        <w:rPr>
          <w:rFonts w:ascii="Times New Roman" w:hAnsi="Times New Roman"/>
          <w:szCs w:val="24"/>
        </w:rPr>
        <w:t xml:space="preserve">Así, tienen la posibilidad de </w:t>
      </w:r>
      <w:r>
        <w:rPr>
          <w:rFonts w:ascii="Times New Roman" w:hAnsi="Times New Roman"/>
          <w:szCs w:val="24"/>
        </w:rPr>
        <w:t xml:space="preserve">obtener las notas que caracterizan </w:t>
      </w:r>
      <w:r w:rsidR="00101754">
        <w:rPr>
          <w:rFonts w:ascii="Times New Roman" w:hAnsi="Times New Roman"/>
          <w:szCs w:val="24"/>
        </w:rPr>
        <w:t>al fenómeno estudiado</w:t>
      </w:r>
      <w:r>
        <w:rPr>
          <w:rFonts w:ascii="Times New Roman" w:hAnsi="Times New Roman"/>
          <w:szCs w:val="24"/>
        </w:rPr>
        <w:t>”.</w:t>
      </w:r>
    </w:p>
    <w:p w14:paraId="43DE6C68" w14:textId="4329ED64" w:rsidR="000B4F0F" w:rsidRDefault="000B4F0F" w:rsidP="000B4F0F">
      <w:pPr>
        <w:spacing w:after="360" w:line="360" w:lineRule="auto"/>
        <w:ind w:firstLine="709"/>
        <w:rPr>
          <w:rFonts w:ascii="Times New Roman" w:hAnsi="Times New Roman"/>
          <w:szCs w:val="24"/>
        </w:rPr>
      </w:pPr>
      <w:r>
        <w:rPr>
          <w:rFonts w:ascii="Times New Roman" w:hAnsi="Times New Roman"/>
          <w:szCs w:val="24"/>
        </w:rPr>
        <w:t>Por tal motivo, se describirán las características esenciales de la empresa objeto de estudio para determinar adecuadamente el Plan Estratégico de Seguridad Vial, al igual que la utilización de datos estadísticos para la elaboración del mismo.</w:t>
      </w:r>
    </w:p>
    <w:p w14:paraId="300456D6" w14:textId="4D88A8DA" w:rsidR="002B14B8" w:rsidRDefault="002B14B8" w:rsidP="00FC08D2">
      <w:pPr>
        <w:pStyle w:val="Ttulo2"/>
        <w:numPr>
          <w:ilvl w:val="1"/>
          <w:numId w:val="4"/>
        </w:numPr>
        <w:spacing w:after="240" w:line="360" w:lineRule="auto"/>
        <w:rPr>
          <w:rFonts w:ascii="Times New Roman" w:hAnsi="Times New Roman"/>
          <w:caps w:val="0"/>
          <w:sz w:val="24"/>
          <w:szCs w:val="24"/>
        </w:rPr>
      </w:pPr>
      <w:bookmarkStart w:id="252" w:name="_Toc118299085"/>
      <w:r>
        <w:rPr>
          <w:rFonts w:ascii="Times New Roman" w:hAnsi="Times New Roman"/>
          <w:caps w:val="0"/>
          <w:sz w:val="24"/>
          <w:szCs w:val="24"/>
        </w:rPr>
        <w:t>Diseño de la Investigación</w:t>
      </w:r>
      <w:bookmarkEnd w:id="251"/>
      <w:bookmarkEnd w:id="252"/>
    </w:p>
    <w:p w14:paraId="6B4DFC4D" w14:textId="77777777" w:rsidR="009C2324" w:rsidRDefault="002674AB" w:rsidP="000B4F0F">
      <w:pPr>
        <w:spacing w:line="360" w:lineRule="auto"/>
        <w:ind w:firstLine="709"/>
        <w:rPr>
          <w:rFonts w:ascii="Times New Roman" w:hAnsi="Times New Roman"/>
          <w:szCs w:val="24"/>
        </w:rPr>
      </w:pPr>
      <w:r w:rsidRPr="002674AB">
        <w:rPr>
          <w:rFonts w:ascii="Times New Roman" w:hAnsi="Times New Roman"/>
          <w:szCs w:val="24"/>
        </w:rPr>
        <w:t>El proyecto a ejecutar será de diseñ</w:t>
      </w:r>
      <w:r w:rsidR="00B850D8">
        <w:rPr>
          <w:rFonts w:ascii="Times New Roman" w:hAnsi="Times New Roman"/>
          <w:szCs w:val="24"/>
        </w:rPr>
        <w:t xml:space="preserve">o no experimental, transaccional descriptivo, puesto que este diseño de investigación tiene como objetivo </w:t>
      </w:r>
      <w:r w:rsidR="001B6F69">
        <w:rPr>
          <w:rFonts w:ascii="Times New Roman" w:hAnsi="Times New Roman"/>
          <w:szCs w:val="24"/>
        </w:rPr>
        <w:t>“</w:t>
      </w:r>
      <w:r w:rsidR="009C2324" w:rsidRPr="009C2324">
        <w:rPr>
          <w:rFonts w:ascii="Times New Roman" w:hAnsi="Times New Roman"/>
          <w:szCs w:val="24"/>
        </w:rPr>
        <w:t>indagar la incidencia y los valores en que se expone una o más cambiantes. El método se apoya en medir en un conjunto de individuos u objetos una o principalmente más cambiantes y conceder su especificación. Son, por consiguiente, estudios puramente descriptivos que una vez que establecen conjetura, éstas son además descriptivas</w:t>
      </w:r>
      <w:r w:rsidR="001B6F69">
        <w:rPr>
          <w:rFonts w:ascii="Times New Roman" w:hAnsi="Times New Roman"/>
          <w:szCs w:val="24"/>
        </w:rPr>
        <w:t>”</w:t>
      </w:r>
      <w:sdt>
        <w:sdtPr>
          <w:rPr>
            <w:rFonts w:ascii="Times New Roman" w:hAnsi="Times New Roman"/>
            <w:szCs w:val="24"/>
          </w:rPr>
          <w:id w:val="1665817448"/>
          <w:citation/>
        </w:sdtPr>
        <w:sdtContent>
          <w:r w:rsidR="001B6F69">
            <w:rPr>
              <w:rFonts w:ascii="Times New Roman" w:hAnsi="Times New Roman"/>
              <w:szCs w:val="24"/>
            </w:rPr>
            <w:fldChar w:fldCharType="begin"/>
          </w:r>
          <w:r w:rsidR="001B6F69">
            <w:rPr>
              <w:rFonts w:ascii="Times New Roman" w:hAnsi="Times New Roman"/>
              <w:szCs w:val="24"/>
              <w:lang w:val="es-MX"/>
            </w:rPr>
            <w:instrText xml:space="preserve"> CITATION Cor18 \l 2058 </w:instrText>
          </w:r>
          <w:r w:rsidR="001B6F69">
            <w:rPr>
              <w:rFonts w:ascii="Times New Roman" w:hAnsi="Times New Roman"/>
              <w:szCs w:val="24"/>
            </w:rPr>
            <w:fldChar w:fldCharType="separate"/>
          </w:r>
          <w:r w:rsidR="001B6F69">
            <w:rPr>
              <w:rFonts w:ascii="Times New Roman" w:hAnsi="Times New Roman"/>
              <w:noProof/>
              <w:szCs w:val="24"/>
              <w:lang w:val="es-MX"/>
            </w:rPr>
            <w:t xml:space="preserve"> </w:t>
          </w:r>
          <w:r w:rsidR="001B6F69" w:rsidRPr="001B6F69">
            <w:rPr>
              <w:rFonts w:ascii="Times New Roman" w:hAnsi="Times New Roman"/>
              <w:noProof/>
              <w:szCs w:val="24"/>
              <w:lang w:val="es-MX"/>
            </w:rPr>
            <w:t>(Cortese, 2018)</w:t>
          </w:r>
          <w:r w:rsidR="001B6F69">
            <w:rPr>
              <w:rFonts w:ascii="Times New Roman" w:hAnsi="Times New Roman"/>
              <w:szCs w:val="24"/>
            </w:rPr>
            <w:fldChar w:fldCharType="end"/>
          </w:r>
        </w:sdtContent>
      </w:sdt>
      <w:r w:rsidR="001B6F69">
        <w:rPr>
          <w:rFonts w:ascii="Times New Roman" w:hAnsi="Times New Roman"/>
          <w:szCs w:val="24"/>
        </w:rPr>
        <w:t xml:space="preserve">. </w:t>
      </w:r>
    </w:p>
    <w:p w14:paraId="7257436B" w14:textId="4F5E2F6B" w:rsidR="00053227" w:rsidRDefault="001B6F69" w:rsidP="000B4F0F">
      <w:pPr>
        <w:spacing w:line="360" w:lineRule="auto"/>
        <w:ind w:firstLine="709"/>
        <w:rPr>
          <w:rFonts w:ascii="Times New Roman" w:hAnsi="Times New Roman"/>
          <w:strike/>
          <w:szCs w:val="24"/>
        </w:rPr>
      </w:pPr>
      <w:r>
        <w:rPr>
          <w:rFonts w:ascii="Times New Roman" w:hAnsi="Times New Roman"/>
          <w:szCs w:val="24"/>
        </w:rPr>
        <w:t>Por tal motivo, la presente investigación buscará describir el cumplimiento normativo de la empresa frente a la seguridad vial, al igual que la definición de estrategias claves mediante el uso de herramientas cuantitativas.</w:t>
      </w:r>
    </w:p>
    <w:p w14:paraId="7BF230A8" w14:textId="58F03263" w:rsidR="002B14B8" w:rsidRDefault="002B14B8" w:rsidP="00FC08D2">
      <w:pPr>
        <w:pStyle w:val="Ttulo2"/>
        <w:numPr>
          <w:ilvl w:val="1"/>
          <w:numId w:val="4"/>
        </w:numPr>
        <w:spacing w:line="480" w:lineRule="auto"/>
        <w:rPr>
          <w:rFonts w:ascii="Times New Roman" w:hAnsi="Times New Roman"/>
          <w:caps w:val="0"/>
          <w:sz w:val="24"/>
          <w:szCs w:val="24"/>
          <w:lang w:eastAsia="es-CO"/>
        </w:rPr>
      </w:pPr>
      <w:bookmarkStart w:id="253" w:name="_Toc83338944"/>
      <w:bookmarkStart w:id="254" w:name="_Toc118299086"/>
      <w:r>
        <w:rPr>
          <w:rFonts w:ascii="Times New Roman" w:hAnsi="Times New Roman"/>
          <w:caps w:val="0"/>
          <w:sz w:val="24"/>
          <w:szCs w:val="24"/>
          <w:lang w:eastAsia="es-CO"/>
        </w:rPr>
        <w:lastRenderedPageBreak/>
        <w:t>Población</w:t>
      </w:r>
      <w:r w:rsidR="007C199A">
        <w:rPr>
          <w:rFonts w:ascii="Times New Roman" w:hAnsi="Times New Roman"/>
          <w:caps w:val="0"/>
          <w:sz w:val="24"/>
          <w:szCs w:val="24"/>
          <w:lang w:eastAsia="es-CO"/>
        </w:rPr>
        <w:t xml:space="preserve"> </w:t>
      </w:r>
      <w:r>
        <w:rPr>
          <w:rFonts w:ascii="Times New Roman" w:hAnsi="Times New Roman"/>
          <w:caps w:val="0"/>
          <w:sz w:val="24"/>
          <w:szCs w:val="24"/>
          <w:lang w:eastAsia="es-CO"/>
        </w:rPr>
        <w:t>y Muestra</w:t>
      </w:r>
      <w:bookmarkEnd w:id="253"/>
      <w:bookmarkEnd w:id="254"/>
    </w:p>
    <w:p w14:paraId="15418D94" w14:textId="4E2C569C" w:rsidR="002B14B8" w:rsidRDefault="002B14B8" w:rsidP="00FC08D2">
      <w:pPr>
        <w:pStyle w:val="Ttulo3"/>
        <w:numPr>
          <w:ilvl w:val="2"/>
          <w:numId w:val="4"/>
        </w:numPr>
        <w:spacing w:before="240" w:beforeAutospacing="0" w:after="0" w:afterAutospacing="0" w:line="360" w:lineRule="auto"/>
        <w:rPr>
          <w:rFonts w:ascii="Times New Roman" w:hAnsi="Times New Roman"/>
        </w:rPr>
      </w:pPr>
      <w:bookmarkStart w:id="255" w:name="_Toc83338945"/>
      <w:bookmarkStart w:id="256" w:name="_Toc118299087"/>
      <w:r>
        <w:rPr>
          <w:rFonts w:ascii="Times New Roman" w:hAnsi="Times New Roman"/>
        </w:rPr>
        <w:t>Población</w:t>
      </w:r>
      <w:bookmarkEnd w:id="255"/>
      <w:bookmarkEnd w:id="256"/>
    </w:p>
    <w:p w14:paraId="0EE113A7" w14:textId="0B12128C" w:rsidR="002B14B8" w:rsidRDefault="008541AA" w:rsidP="008541AA">
      <w:pPr>
        <w:spacing w:line="360" w:lineRule="auto"/>
        <w:ind w:firstLine="709"/>
        <w:rPr>
          <w:rFonts w:ascii="Times New Roman" w:hAnsi="Times New Roman"/>
          <w:szCs w:val="24"/>
        </w:rPr>
      </w:pPr>
      <w:r w:rsidRPr="008541AA">
        <w:rPr>
          <w:rFonts w:ascii="Times New Roman" w:hAnsi="Times New Roman"/>
          <w:szCs w:val="24"/>
        </w:rPr>
        <w:t>La población de la empresa estará conformada d</w:t>
      </w:r>
      <w:r w:rsidR="005353F0">
        <w:rPr>
          <w:rFonts w:ascii="Times New Roman" w:hAnsi="Times New Roman"/>
          <w:szCs w:val="24"/>
        </w:rPr>
        <w:t xml:space="preserve">e </w:t>
      </w:r>
      <w:r w:rsidR="005421C5">
        <w:rPr>
          <w:rFonts w:ascii="Times New Roman" w:hAnsi="Times New Roman"/>
          <w:szCs w:val="24"/>
        </w:rPr>
        <w:t>33</w:t>
      </w:r>
      <w:r w:rsidRPr="008541AA">
        <w:rPr>
          <w:rFonts w:ascii="Times New Roman" w:hAnsi="Times New Roman"/>
          <w:color w:val="FF0000"/>
          <w:szCs w:val="24"/>
        </w:rPr>
        <w:t xml:space="preserve"> </w:t>
      </w:r>
      <w:r w:rsidRPr="008541AA">
        <w:rPr>
          <w:rFonts w:ascii="Times New Roman" w:hAnsi="Times New Roman"/>
          <w:szCs w:val="24"/>
        </w:rPr>
        <w:t>empleados, los cuáles serán aporte importante para el desarrollo del diagnóstico y toma de información para la construcción del PESV.</w:t>
      </w:r>
      <w:r w:rsidR="00053227">
        <w:rPr>
          <w:rFonts w:ascii="Times New Roman" w:hAnsi="Times New Roman"/>
          <w:szCs w:val="24"/>
        </w:rPr>
        <w:t xml:space="preserve"> </w:t>
      </w:r>
      <w:r w:rsidR="005421C5">
        <w:rPr>
          <w:rFonts w:ascii="Times New Roman" w:hAnsi="Times New Roman"/>
          <w:szCs w:val="24"/>
        </w:rPr>
        <w:t xml:space="preserve"> </w:t>
      </w:r>
    </w:p>
    <w:p w14:paraId="32CB48A8" w14:textId="6ED423E9" w:rsidR="00B63557" w:rsidRPr="006B0443" w:rsidRDefault="00B63557" w:rsidP="00B63557">
      <w:pPr>
        <w:pStyle w:val="Epgrafe"/>
        <w:keepNext/>
        <w:spacing w:line="360" w:lineRule="auto"/>
        <w:jc w:val="center"/>
        <w:rPr>
          <w:rFonts w:ascii="Times New Roman" w:hAnsi="Times New Roman" w:cs="Times New Roman"/>
          <w:sz w:val="24"/>
        </w:rPr>
      </w:pPr>
      <w:bookmarkStart w:id="257" w:name="_Toc104484355"/>
      <w:bookmarkStart w:id="258" w:name="_Toc118299142"/>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0C260A">
        <w:rPr>
          <w:rFonts w:ascii="Times New Roman" w:hAnsi="Times New Roman" w:cs="Times New Roman"/>
          <w:noProof/>
          <w:sz w:val="24"/>
        </w:rPr>
        <w:t>2</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Características de la población</w:t>
      </w:r>
      <w:bookmarkEnd w:id="257"/>
      <w:bookmarkEnd w:id="258"/>
    </w:p>
    <w:tbl>
      <w:tblPr>
        <w:tblStyle w:val="PlainTable2"/>
        <w:tblW w:w="9350" w:type="dxa"/>
        <w:tblLook w:val="04A0" w:firstRow="1" w:lastRow="0" w:firstColumn="1" w:lastColumn="0" w:noHBand="0" w:noVBand="1"/>
      </w:tblPr>
      <w:tblGrid>
        <w:gridCol w:w="2552"/>
        <w:gridCol w:w="4252"/>
        <w:gridCol w:w="2546"/>
      </w:tblGrid>
      <w:tr w:rsidR="00B63557" w14:paraId="4D7C7BE9" w14:textId="77777777" w:rsidTr="00053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BAF2834" w14:textId="011C3531" w:rsidR="00B63557" w:rsidRDefault="00524EF2" w:rsidP="00EC08A4">
            <w:pPr>
              <w:spacing w:after="0" w:line="360" w:lineRule="auto"/>
              <w:jc w:val="center"/>
              <w:rPr>
                <w:rFonts w:ascii="Times New Roman" w:hAnsi="Times New Roman"/>
              </w:rPr>
            </w:pPr>
            <w:r>
              <w:rPr>
                <w:rFonts w:ascii="Times New Roman" w:hAnsi="Times New Roman"/>
              </w:rPr>
              <w:t>Áreas</w:t>
            </w:r>
          </w:p>
        </w:tc>
        <w:tc>
          <w:tcPr>
            <w:tcW w:w="4252" w:type="dxa"/>
          </w:tcPr>
          <w:p w14:paraId="49A61E31" w14:textId="263BD7CE" w:rsidR="00B63557" w:rsidRDefault="00524EF2" w:rsidP="00EC08A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Cargos</w:t>
            </w:r>
          </w:p>
        </w:tc>
        <w:tc>
          <w:tcPr>
            <w:tcW w:w="2546" w:type="dxa"/>
          </w:tcPr>
          <w:p w14:paraId="04E12CB3" w14:textId="4A32852E" w:rsidR="00B63557" w:rsidRDefault="00B63557" w:rsidP="00EC08A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Pr>
                <w:rFonts w:ascii="Times New Roman" w:hAnsi="Times New Roman"/>
              </w:rPr>
              <w:t>Cant</w:t>
            </w:r>
            <w:proofErr w:type="spellEnd"/>
            <w:r>
              <w:rPr>
                <w:rFonts w:ascii="Times New Roman" w:hAnsi="Times New Roman"/>
              </w:rPr>
              <w:t xml:space="preserve">. </w:t>
            </w:r>
            <w:r w:rsidR="00813FEE">
              <w:rPr>
                <w:rFonts w:ascii="Times New Roman" w:hAnsi="Times New Roman"/>
              </w:rPr>
              <w:t>T</w:t>
            </w:r>
            <w:r w:rsidR="00524EF2">
              <w:rPr>
                <w:rFonts w:ascii="Times New Roman" w:hAnsi="Times New Roman"/>
              </w:rPr>
              <w:t>otal</w:t>
            </w:r>
          </w:p>
        </w:tc>
      </w:tr>
      <w:tr w:rsidR="00B63557" w14:paraId="5CD2B88B"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BAA6BEB" w14:textId="13AB8050"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Gerencial</w:t>
            </w:r>
          </w:p>
        </w:tc>
        <w:tc>
          <w:tcPr>
            <w:tcW w:w="4252" w:type="dxa"/>
          </w:tcPr>
          <w:p w14:paraId="13FADAC9" w14:textId="483195F9" w:rsidR="00B63557" w:rsidRPr="00F00F2F" w:rsidRDefault="00524EF2"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Gerente</w:t>
            </w:r>
          </w:p>
        </w:tc>
        <w:tc>
          <w:tcPr>
            <w:tcW w:w="2546" w:type="dxa"/>
          </w:tcPr>
          <w:p w14:paraId="19A7FE47" w14:textId="7172217F" w:rsidR="00B63557"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p>
        </w:tc>
      </w:tr>
      <w:tr w:rsidR="00B63557" w14:paraId="555FB158"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1AFE82AB" w14:textId="07F1796D"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Financiera</w:t>
            </w:r>
          </w:p>
        </w:tc>
        <w:tc>
          <w:tcPr>
            <w:tcW w:w="4252" w:type="dxa"/>
          </w:tcPr>
          <w:p w14:paraId="30E78941" w14:textId="4CDE641A" w:rsidR="00B63557"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Contador, tesorero, auxiliar contable, auxiliar de facturación</w:t>
            </w:r>
          </w:p>
        </w:tc>
        <w:tc>
          <w:tcPr>
            <w:tcW w:w="2546" w:type="dxa"/>
          </w:tcPr>
          <w:p w14:paraId="3D893FC1" w14:textId="0AB30B1F" w:rsidR="00B63557"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w:t>
            </w:r>
          </w:p>
        </w:tc>
      </w:tr>
      <w:tr w:rsidR="00B63557" w14:paraId="2F45A33B"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3235BD4" w14:textId="625CA4CB"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Administrativa</w:t>
            </w:r>
          </w:p>
        </w:tc>
        <w:tc>
          <w:tcPr>
            <w:tcW w:w="4252" w:type="dxa"/>
          </w:tcPr>
          <w:p w14:paraId="0E86AC36" w14:textId="17E2FA20" w:rsidR="00B63557" w:rsidRPr="00F00F2F" w:rsidRDefault="00680E73"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administrativo, auxiliar administrativo</w:t>
            </w:r>
          </w:p>
        </w:tc>
        <w:tc>
          <w:tcPr>
            <w:tcW w:w="2546" w:type="dxa"/>
          </w:tcPr>
          <w:p w14:paraId="5F893F13" w14:textId="79A2567E" w:rsidR="00B63557"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w:t>
            </w:r>
          </w:p>
        </w:tc>
      </w:tr>
      <w:tr w:rsidR="00B63557" w14:paraId="473A6F3C"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1D93D46B" w14:textId="18641CE0"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Mantenimiento</w:t>
            </w:r>
          </w:p>
        </w:tc>
        <w:tc>
          <w:tcPr>
            <w:tcW w:w="4252" w:type="dxa"/>
          </w:tcPr>
          <w:p w14:paraId="4B48D95F" w14:textId="058C8E74" w:rsidR="00B63557"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Coordinador de mantenimiento</w:t>
            </w:r>
          </w:p>
        </w:tc>
        <w:tc>
          <w:tcPr>
            <w:tcW w:w="2546" w:type="dxa"/>
          </w:tcPr>
          <w:p w14:paraId="44C7FCCF" w14:textId="7C419908" w:rsidR="00B63557"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p>
        </w:tc>
      </w:tr>
      <w:tr w:rsidR="00524EF2" w14:paraId="56E92154"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4B2AFA3" w14:textId="1D6A6080" w:rsidR="00524EF2" w:rsidRDefault="00524EF2" w:rsidP="00680E73">
            <w:pPr>
              <w:spacing w:after="0" w:line="360" w:lineRule="auto"/>
              <w:rPr>
                <w:rFonts w:ascii="Times New Roman" w:hAnsi="Times New Roman"/>
                <w:b w:val="0"/>
                <w:bCs w:val="0"/>
              </w:rPr>
            </w:pPr>
            <w:r>
              <w:rPr>
                <w:rFonts w:ascii="Times New Roman" w:hAnsi="Times New Roman"/>
                <w:b w:val="0"/>
                <w:bCs w:val="0"/>
              </w:rPr>
              <w:t>HSEQ</w:t>
            </w:r>
          </w:p>
        </w:tc>
        <w:tc>
          <w:tcPr>
            <w:tcW w:w="4252" w:type="dxa"/>
          </w:tcPr>
          <w:p w14:paraId="7608D927" w14:textId="4564189A" w:rsidR="00524EF2" w:rsidRPr="00F00F2F" w:rsidRDefault="00680E73"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HSEQ, supervisor HSEQ, Auxiliar HSEQ</w:t>
            </w:r>
          </w:p>
        </w:tc>
        <w:tc>
          <w:tcPr>
            <w:tcW w:w="2546" w:type="dxa"/>
          </w:tcPr>
          <w:p w14:paraId="4C7F9E4F" w14:textId="7B98BE24" w:rsidR="00524EF2"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w:t>
            </w:r>
          </w:p>
        </w:tc>
      </w:tr>
      <w:tr w:rsidR="00524EF2" w14:paraId="30BD962B"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01E1A41B" w14:textId="553EE5DC" w:rsidR="00524EF2" w:rsidRDefault="00524EF2" w:rsidP="00680E73">
            <w:pPr>
              <w:spacing w:after="0" w:line="360" w:lineRule="auto"/>
              <w:rPr>
                <w:rFonts w:ascii="Times New Roman" w:hAnsi="Times New Roman"/>
                <w:b w:val="0"/>
                <w:bCs w:val="0"/>
              </w:rPr>
            </w:pPr>
            <w:r>
              <w:rPr>
                <w:rFonts w:ascii="Times New Roman" w:hAnsi="Times New Roman"/>
                <w:b w:val="0"/>
                <w:bCs w:val="0"/>
              </w:rPr>
              <w:t>Operaciones</w:t>
            </w:r>
          </w:p>
        </w:tc>
        <w:tc>
          <w:tcPr>
            <w:tcW w:w="4252" w:type="dxa"/>
          </w:tcPr>
          <w:p w14:paraId="48614A85" w14:textId="58B54034" w:rsidR="00524EF2"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Supervisor de transporte, auxiliar de operaciones, conductores, operadores y aparejadores</w:t>
            </w:r>
          </w:p>
        </w:tc>
        <w:tc>
          <w:tcPr>
            <w:tcW w:w="2546" w:type="dxa"/>
          </w:tcPr>
          <w:p w14:paraId="5774A3D2" w14:textId="14C64C6E" w:rsidR="00524EF2"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22</w:t>
            </w:r>
          </w:p>
        </w:tc>
      </w:tr>
      <w:tr w:rsidR="00433CCA" w14:paraId="55A18D06"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8F7DAB6" w14:textId="77777777" w:rsidR="00433CCA" w:rsidRDefault="00433CCA" w:rsidP="00680E73">
            <w:pPr>
              <w:spacing w:after="0" w:line="360" w:lineRule="auto"/>
              <w:rPr>
                <w:rFonts w:ascii="Times New Roman" w:hAnsi="Times New Roman"/>
              </w:rPr>
            </w:pPr>
          </w:p>
        </w:tc>
        <w:tc>
          <w:tcPr>
            <w:tcW w:w="4252" w:type="dxa"/>
          </w:tcPr>
          <w:p w14:paraId="178E5BB3" w14:textId="5B78F67C" w:rsidR="00433CCA" w:rsidRDefault="00433CCA"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TOTAL</w:t>
            </w:r>
          </w:p>
        </w:tc>
        <w:tc>
          <w:tcPr>
            <w:tcW w:w="2546" w:type="dxa"/>
          </w:tcPr>
          <w:p w14:paraId="4B60A4DD" w14:textId="4C2E337C" w:rsidR="00433CCA" w:rsidRDefault="00433CCA"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33</w:t>
            </w:r>
          </w:p>
        </w:tc>
      </w:tr>
    </w:tbl>
    <w:p w14:paraId="27CA2910" w14:textId="3BD5758E" w:rsidR="00B63557" w:rsidRDefault="00B63557" w:rsidP="00B63557">
      <w:pPr>
        <w:spacing w:line="360" w:lineRule="auto"/>
        <w:ind w:firstLine="709"/>
        <w:rPr>
          <w:rFonts w:ascii="Times New Roman" w:hAnsi="Times New Roman"/>
        </w:rPr>
      </w:pPr>
      <w:r>
        <w:rPr>
          <w:rFonts w:ascii="Times New Roman" w:hAnsi="Times New Roman"/>
        </w:rPr>
        <w:t xml:space="preserve">Fuente: </w:t>
      </w:r>
      <w:proofErr w:type="spellStart"/>
      <w:r w:rsidR="00611D41">
        <w:rPr>
          <w:rFonts w:ascii="Times New Roman" w:hAnsi="Times New Roman"/>
        </w:rPr>
        <w:t>Trasercol</w:t>
      </w:r>
      <w:proofErr w:type="spellEnd"/>
      <w:r w:rsidR="00611D41">
        <w:rPr>
          <w:rFonts w:ascii="Times New Roman" w:hAnsi="Times New Roman"/>
        </w:rPr>
        <w:t xml:space="preserve"> SAS, 2022</w:t>
      </w:r>
    </w:p>
    <w:p w14:paraId="2CCD7B00" w14:textId="77777777" w:rsidR="00C22BDB" w:rsidRDefault="00C22BDB" w:rsidP="00B63557">
      <w:pPr>
        <w:spacing w:line="360" w:lineRule="auto"/>
        <w:ind w:firstLine="709"/>
        <w:rPr>
          <w:rFonts w:ascii="Times New Roman" w:hAnsi="Times New Roman"/>
        </w:rPr>
      </w:pPr>
    </w:p>
    <w:p w14:paraId="63F19D0A" w14:textId="201E9526" w:rsidR="002B14B8" w:rsidRDefault="002B14B8" w:rsidP="00FC08D2">
      <w:pPr>
        <w:pStyle w:val="Ttulo3"/>
        <w:numPr>
          <w:ilvl w:val="2"/>
          <w:numId w:val="4"/>
        </w:numPr>
        <w:rPr>
          <w:rFonts w:ascii="Times New Roman" w:hAnsi="Times New Roman"/>
        </w:rPr>
      </w:pPr>
      <w:bookmarkStart w:id="259" w:name="_Toc83338947"/>
      <w:bookmarkStart w:id="260" w:name="_Toc118299088"/>
      <w:r>
        <w:rPr>
          <w:rFonts w:ascii="Times New Roman" w:hAnsi="Times New Roman"/>
        </w:rPr>
        <w:t xml:space="preserve">Determinación de la </w:t>
      </w:r>
      <w:r w:rsidR="00A41FAC">
        <w:rPr>
          <w:rFonts w:ascii="Times New Roman" w:hAnsi="Times New Roman"/>
        </w:rPr>
        <w:t>M</w:t>
      </w:r>
      <w:r>
        <w:rPr>
          <w:rFonts w:ascii="Times New Roman" w:hAnsi="Times New Roman"/>
        </w:rPr>
        <w:t>uestra</w:t>
      </w:r>
      <w:bookmarkEnd w:id="259"/>
      <w:bookmarkEnd w:id="260"/>
    </w:p>
    <w:p w14:paraId="0C625A75" w14:textId="63530BEE" w:rsidR="008541AA" w:rsidRPr="008541AA" w:rsidRDefault="00433CCA" w:rsidP="008541AA">
      <w:pPr>
        <w:spacing w:line="360" w:lineRule="auto"/>
        <w:ind w:firstLine="709"/>
        <w:rPr>
          <w:rFonts w:ascii="Times New Roman" w:hAnsi="Times New Roman"/>
          <w:szCs w:val="24"/>
        </w:rPr>
      </w:pPr>
      <w:bookmarkStart w:id="261" w:name="_Toc83338948"/>
      <w:r w:rsidRPr="00433CCA">
        <w:rPr>
          <w:rFonts w:ascii="Times New Roman" w:hAnsi="Times New Roman"/>
          <w:szCs w:val="24"/>
        </w:rPr>
        <w:t>Debido a que la muestra es casi igual que la población, para incrementar el nivel de confianza y disminuir el margen de error, se trabajará con la muestra censal</w:t>
      </w:r>
      <w:r>
        <w:rPr>
          <w:rFonts w:ascii="Times New Roman" w:hAnsi="Times New Roman"/>
          <w:szCs w:val="24"/>
        </w:rPr>
        <w:t>.</w:t>
      </w:r>
      <w:r w:rsidR="00680E73">
        <w:rPr>
          <w:rFonts w:ascii="Times New Roman" w:hAnsi="Times New Roman"/>
          <w:szCs w:val="24"/>
        </w:rPr>
        <w:t xml:space="preserve"> Ramírez (1997) establece que la muestra censal “es aquella </w:t>
      </w:r>
      <w:r w:rsidR="002E4EA2">
        <w:rPr>
          <w:rFonts w:ascii="Times New Roman" w:hAnsi="Times New Roman"/>
          <w:szCs w:val="24"/>
        </w:rPr>
        <w:t xml:space="preserve">donde todas las unidades de investigación son consideradas como muestra”. </w:t>
      </w:r>
    </w:p>
    <w:p w14:paraId="124A3288" w14:textId="258CB141" w:rsidR="002B14B8" w:rsidRDefault="002B14B8" w:rsidP="002E4EA2">
      <w:pPr>
        <w:pStyle w:val="Ttulo2"/>
        <w:numPr>
          <w:ilvl w:val="1"/>
          <w:numId w:val="4"/>
        </w:numPr>
        <w:spacing w:after="400" w:line="360" w:lineRule="auto"/>
        <w:rPr>
          <w:rFonts w:ascii="Times New Roman" w:hAnsi="Times New Roman"/>
          <w:caps w:val="0"/>
          <w:sz w:val="24"/>
          <w:szCs w:val="24"/>
        </w:rPr>
      </w:pPr>
      <w:bookmarkStart w:id="262" w:name="_Toc118299089"/>
      <w:r>
        <w:rPr>
          <w:rFonts w:ascii="Times New Roman" w:hAnsi="Times New Roman"/>
          <w:caps w:val="0"/>
          <w:sz w:val="24"/>
          <w:szCs w:val="24"/>
        </w:rPr>
        <w:lastRenderedPageBreak/>
        <w:t>Fuentes y Técnicas para la Recolección de la Información</w:t>
      </w:r>
      <w:bookmarkEnd w:id="261"/>
      <w:bookmarkEnd w:id="262"/>
    </w:p>
    <w:p w14:paraId="61F4805F" w14:textId="036D43CB" w:rsidR="00C22BDB" w:rsidRPr="00C22BDB" w:rsidRDefault="002B14B8" w:rsidP="00C22BDB">
      <w:pPr>
        <w:pStyle w:val="Ttulo3"/>
        <w:numPr>
          <w:ilvl w:val="2"/>
          <w:numId w:val="4"/>
        </w:numPr>
        <w:rPr>
          <w:rFonts w:ascii="Times New Roman" w:hAnsi="Times New Roman"/>
        </w:rPr>
      </w:pPr>
      <w:bookmarkStart w:id="263" w:name="_Toc83338949"/>
      <w:bookmarkStart w:id="264" w:name="_Toc118299090"/>
      <w:r>
        <w:rPr>
          <w:rFonts w:ascii="Times New Roman" w:hAnsi="Times New Roman"/>
        </w:rPr>
        <w:t xml:space="preserve">Fuentes de </w:t>
      </w:r>
      <w:r w:rsidR="00A41FAC">
        <w:rPr>
          <w:rFonts w:ascii="Times New Roman" w:hAnsi="Times New Roman"/>
        </w:rPr>
        <w:t>I</w:t>
      </w:r>
      <w:r>
        <w:rPr>
          <w:rFonts w:ascii="Times New Roman" w:hAnsi="Times New Roman"/>
        </w:rPr>
        <w:t xml:space="preserve">nformación </w:t>
      </w:r>
      <w:r w:rsidR="00A41FAC">
        <w:rPr>
          <w:rFonts w:ascii="Times New Roman" w:hAnsi="Times New Roman"/>
        </w:rPr>
        <w:t>P</w:t>
      </w:r>
      <w:r>
        <w:rPr>
          <w:rFonts w:ascii="Times New Roman" w:hAnsi="Times New Roman"/>
        </w:rPr>
        <w:t>rimarias</w:t>
      </w:r>
      <w:bookmarkEnd w:id="263"/>
      <w:bookmarkEnd w:id="264"/>
    </w:p>
    <w:p w14:paraId="41C5DA1D" w14:textId="71AD0289" w:rsidR="002B14B8" w:rsidRPr="005353F0" w:rsidRDefault="00F729C2" w:rsidP="005353F0">
      <w:pPr>
        <w:spacing w:line="360" w:lineRule="auto"/>
        <w:ind w:firstLine="709"/>
        <w:rPr>
          <w:rFonts w:ascii="Times New Roman" w:hAnsi="Times New Roman"/>
          <w:szCs w:val="24"/>
        </w:rPr>
      </w:pPr>
      <w:r w:rsidRPr="005353F0">
        <w:rPr>
          <w:rFonts w:ascii="Times New Roman" w:hAnsi="Times New Roman"/>
          <w:szCs w:val="24"/>
        </w:rPr>
        <w:t xml:space="preserve">Para la recolección de información, se </w:t>
      </w:r>
      <w:r w:rsidR="005353F0" w:rsidRPr="005353F0">
        <w:rPr>
          <w:rFonts w:ascii="Times New Roman" w:hAnsi="Times New Roman"/>
          <w:szCs w:val="24"/>
        </w:rPr>
        <w:t>realizarán entrevistas no estructuradas a personal involucrado en los procesos HSE de la empresa y personal directivo, con el fin de recolectar información durante el proceso del desarrollo de los objetivos. Adicional a ello, se utilizará la observación como fuente de recolección de información.</w:t>
      </w:r>
    </w:p>
    <w:p w14:paraId="5E4D6B44" w14:textId="1188859F" w:rsidR="002B14B8" w:rsidRDefault="002B14B8" w:rsidP="00FC08D2">
      <w:pPr>
        <w:pStyle w:val="Ttulo3"/>
        <w:numPr>
          <w:ilvl w:val="2"/>
          <w:numId w:val="4"/>
        </w:numPr>
        <w:rPr>
          <w:rFonts w:ascii="Times New Roman" w:hAnsi="Times New Roman"/>
        </w:rPr>
      </w:pPr>
      <w:bookmarkStart w:id="265" w:name="_Toc83338950"/>
      <w:bookmarkStart w:id="266" w:name="_Toc118299091"/>
      <w:r>
        <w:rPr>
          <w:rFonts w:ascii="Times New Roman" w:hAnsi="Times New Roman"/>
        </w:rPr>
        <w:t xml:space="preserve">Fuentes de </w:t>
      </w:r>
      <w:r w:rsidR="00A41FAC">
        <w:rPr>
          <w:rFonts w:ascii="Times New Roman" w:hAnsi="Times New Roman"/>
        </w:rPr>
        <w:t>I</w:t>
      </w:r>
      <w:r>
        <w:rPr>
          <w:rFonts w:ascii="Times New Roman" w:hAnsi="Times New Roman"/>
        </w:rPr>
        <w:t xml:space="preserve">nformación </w:t>
      </w:r>
      <w:r w:rsidR="00A41FAC">
        <w:rPr>
          <w:rFonts w:ascii="Times New Roman" w:hAnsi="Times New Roman"/>
        </w:rPr>
        <w:t>S</w:t>
      </w:r>
      <w:r>
        <w:rPr>
          <w:rFonts w:ascii="Times New Roman" w:hAnsi="Times New Roman"/>
        </w:rPr>
        <w:t>ecundaria</w:t>
      </w:r>
      <w:bookmarkEnd w:id="265"/>
      <w:bookmarkEnd w:id="266"/>
    </w:p>
    <w:p w14:paraId="6B3AC034" w14:textId="284663F8" w:rsidR="006D656C" w:rsidRPr="006D656C" w:rsidRDefault="00521399" w:rsidP="006D656C">
      <w:pPr>
        <w:spacing w:line="360" w:lineRule="auto"/>
        <w:ind w:firstLine="709"/>
        <w:rPr>
          <w:rFonts w:ascii="Times New Roman" w:hAnsi="Times New Roman"/>
          <w:szCs w:val="24"/>
        </w:rPr>
      </w:pPr>
      <w:bookmarkStart w:id="267" w:name="_Toc83338951"/>
      <w:r>
        <w:rPr>
          <w:rFonts w:ascii="Times New Roman" w:hAnsi="Times New Roman"/>
          <w:szCs w:val="24"/>
        </w:rPr>
        <w:t xml:space="preserve">Como parte de las fuentes secundarias, se realizó consulta en libros, repositorios, páginas web, ministerio de transporte, información histórica de la empresa, y demás medios por donde se </w:t>
      </w:r>
      <w:r w:rsidR="00EF2864">
        <w:rPr>
          <w:rFonts w:ascii="Times New Roman" w:hAnsi="Times New Roman"/>
          <w:szCs w:val="24"/>
        </w:rPr>
        <w:t xml:space="preserve">pudo identificar aspectos claves para la elaboración del plan estratégico orientado a la seguridad vial de la empresa </w:t>
      </w:r>
      <w:proofErr w:type="spellStart"/>
      <w:r w:rsidR="00EF2864">
        <w:rPr>
          <w:rFonts w:ascii="Times New Roman" w:hAnsi="Times New Roman"/>
          <w:szCs w:val="24"/>
        </w:rPr>
        <w:t>Trasercol</w:t>
      </w:r>
      <w:proofErr w:type="spellEnd"/>
      <w:r w:rsidR="00EF2864">
        <w:rPr>
          <w:rFonts w:ascii="Times New Roman" w:hAnsi="Times New Roman"/>
          <w:szCs w:val="24"/>
        </w:rPr>
        <w:t xml:space="preserve"> SAS. </w:t>
      </w:r>
    </w:p>
    <w:p w14:paraId="68A14A30" w14:textId="77777777" w:rsidR="002B14B8" w:rsidRDefault="002B14B8" w:rsidP="00FC08D2">
      <w:pPr>
        <w:pStyle w:val="Ttulo2"/>
        <w:numPr>
          <w:ilvl w:val="1"/>
          <w:numId w:val="4"/>
        </w:numPr>
        <w:rPr>
          <w:rFonts w:ascii="Times New Roman" w:hAnsi="Times New Roman"/>
          <w:caps w:val="0"/>
          <w:sz w:val="24"/>
          <w:szCs w:val="24"/>
        </w:rPr>
      </w:pPr>
      <w:bookmarkStart w:id="268" w:name="_Toc118299092"/>
      <w:r>
        <w:rPr>
          <w:rFonts w:ascii="Times New Roman" w:hAnsi="Times New Roman"/>
          <w:caps w:val="0"/>
          <w:sz w:val="24"/>
          <w:szCs w:val="24"/>
        </w:rPr>
        <w:t>Procedimiento</w:t>
      </w:r>
      <w:bookmarkEnd w:id="267"/>
      <w:bookmarkEnd w:id="268"/>
      <w:r>
        <w:rPr>
          <w:rFonts w:ascii="Times New Roman" w:hAnsi="Times New Roman"/>
          <w:caps w:val="0"/>
          <w:sz w:val="24"/>
          <w:szCs w:val="24"/>
        </w:rPr>
        <w:t xml:space="preserve"> </w:t>
      </w:r>
    </w:p>
    <w:p w14:paraId="571DFA93" w14:textId="77777777" w:rsidR="00C22BDB" w:rsidRPr="00C22BDB" w:rsidRDefault="00C22BDB" w:rsidP="00C22BDB"/>
    <w:p w14:paraId="09D12E9E" w14:textId="7B4E1779" w:rsidR="006D656C" w:rsidRDefault="006D656C" w:rsidP="006D656C">
      <w:pPr>
        <w:spacing w:line="360" w:lineRule="auto"/>
        <w:ind w:firstLine="709"/>
        <w:rPr>
          <w:rFonts w:ascii="Times New Roman" w:hAnsi="Times New Roman"/>
          <w:szCs w:val="24"/>
        </w:rPr>
      </w:pPr>
      <w:bookmarkStart w:id="269" w:name="_Toc83338952"/>
      <w:r w:rsidRPr="006D656C">
        <w:rPr>
          <w:rFonts w:ascii="Times New Roman" w:hAnsi="Times New Roman"/>
          <w:szCs w:val="24"/>
        </w:rPr>
        <w:t>El trabajo de grado se desarroll</w:t>
      </w:r>
      <w:r w:rsidR="003C262C">
        <w:rPr>
          <w:rFonts w:ascii="Times New Roman" w:hAnsi="Times New Roman"/>
          <w:szCs w:val="24"/>
        </w:rPr>
        <w:t>ó</w:t>
      </w:r>
      <w:r w:rsidRPr="006D656C">
        <w:rPr>
          <w:rFonts w:ascii="Times New Roman" w:hAnsi="Times New Roman"/>
          <w:szCs w:val="24"/>
        </w:rPr>
        <w:t xml:space="preserve"> mediante un plan de trabajo de procedimiento que incluy</w:t>
      </w:r>
      <w:r>
        <w:rPr>
          <w:rFonts w:ascii="Times New Roman" w:hAnsi="Times New Roman"/>
          <w:szCs w:val="24"/>
        </w:rPr>
        <w:t>e</w:t>
      </w:r>
      <w:r w:rsidRPr="006D656C">
        <w:rPr>
          <w:rFonts w:ascii="Times New Roman" w:hAnsi="Times New Roman"/>
          <w:szCs w:val="24"/>
        </w:rPr>
        <w:t>:</w:t>
      </w:r>
    </w:p>
    <w:p w14:paraId="35D4070B" w14:textId="03FD9C1B"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Determinación de la necesidad o problemática a trabajar</w:t>
      </w:r>
      <w:r w:rsidR="00433CCA">
        <w:rPr>
          <w:rFonts w:ascii="Times New Roman" w:hAnsi="Times New Roman"/>
        </w:rPr>
        <w:t>.</w:t>
      </w:r>
    </w:p>
    <w:p w14:paraId="45588120" w14:textId="335A67D7"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Identificación de título</w:t>
      </w:r>
      <w:r w:rsidR="00433CCA">
        <w:rPr>
          <w:rFonts w:ascii="Times New Roman" w:hAnsi="Times New Roman"/>
        </w:rPr>
        <w:t>.</w:t>
      </w:r>
    </w:p>
    <w:p w14:paraId="6654DAE7" w14:textId="2E4E6724"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Descripción precisa del problema a través de sondeo inicial en recolección de información con la empresa, sobre sus necesidades y problemáticas con la seguridad vial</w:t>
      </w:r>
      <w:r w:rsidR="00433CCA">
        <w:rPr>
          <w:rFonts w:ascii="Times New Roman" w:hAnsi="Times New Roman"/>
        </w:rPr>
        <w:t>.</w:t>
      </w:r>
    </w:p>
    <w:p w14:paraId="296D58C3" w14:textId="2B18D444"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Identificación de teorías y fuentes normativas importantes asociadas a las empresas de transporte y su plan estratégico.</w:t>
      </w:r>
    </w:p>
    <w:p w14:paraId="4C129A37" w14:textId="7700FD66" w:rsidR="006D656C" w:rsidRPr="006D656C" w:rsidRDefault="006D656C" w:rsidP="009C2324">
      <w:pPr>
        <w:pStyle w:val="Prrafodelista"/>
        <w:numPr>
          <w:ilvl w:val="0"/>
          <w:numId w:val="6"/>
        </w:numPr>
        <w:spacing w:line="360" w:lineRule="auto"/>
        <w:ind w:left="851"/>
        <w:rPr>
          <w:rFonts w:ascii="Times New Roman" w:hAnsi="Times New Roman"/>
        </w:rPr>
      </w:pPr>
      <w:r w:rsidRPr="006D656C">
        <w:rPr>
          <w:rFonts w:ascii="Times New Roman" w:hAnsi="Times New Roman"/>
        </w:rPr>
        <w:t xml:space="preserve">Determinar las fuentes de </w:t>
      </w:r>
      <w:r w:rsidR="009C2324">
        <w:rPr>
          <w:rFonts w:ascii="Times New Roman" w:hAnsi="Times New Roman"/>
        </w:rPr>
        <w:t xml:space="preserve">recolección de información, al igual que la </w:t>
      </w:r>
      <w:r w:rsidR="003C262C">
        <w:rPr>
          <w:rFonts w:ascii="Times New Roman" w:hAnsi="Times New Roman"/>
        </w:rPr>
        <w:t xml:space="preserve">aplicación de los mismos. </w:t>
      </w:r>
    </w:p>
    <w:p w14:paraId="0B1F0811" w14:textId="47397AF9" w:rsidR="006D656C" w:rsidRDefault="006D656C">
      <w:pPr>
        <w:pStyle w:val="Prrafodelista"/>
        <w:numPr>
          <w:ilvl w:val="0"/>
          <w:numId w:val="6"/>
        </w:numPr>
        <w:spacing w:line="360" w:lineRule="auto"/>
        <w:ind w:left="851"/>
        <w:rPr>
          <w:rFonts w:ascii="Times New Roman" w:hAnsi="Times New Roman"/>
        </w:rPr>
      </w:pPr>
      <w:r w:rsidRPr="00043C52">
        <w:rPr>
          <w:rFonts w:ascii="Times New Roman" w:hAnsi="Times New Roman"/>
        </w:rPr>
        <w:t xml:space="preserve">Análisis final de la información </w:t>
      </w:r>
      <w:r w:rsidR="007E02B6">
        <w:rPr>
          <w:rFonts w:ascii="Times New Roman" w:hAnsi="Times New Roman"/>
        </w:rPr>
        <w:t>y comparación con datos normativos</w:t>
      </w:r>
      <w:r w:rsidR="00433CCA">
        <w:rPr>
          <w:rFonts w:ascii="Times New Roman" w:hAnsi="Times New Roman"/>
        </w:rPr>
        <w:t>.</w:t>
      </w:r>
    </w:p>
    <w:p w14:paraId="22DDECEA" w14:textId="4D99406C" w:rsidR="007E02B6" w:rsidRPr="00C54057" w:rsidRDefault="007E02B6">
      <w:pPr>
        <w:pStyle w:val="Prrafodelista"/>
        <w:numPr>
          <w:ilvl w:val="0"/>
          <w:numId w:val="6"/>
        </w:numPr>
        <w:spacing w:line="360" w:lineRule="auto"/>
        <w:ind w:left="851"/>
        <w:rPr>
          <w:rFonts w:ascii="Times New Roman" w:hAnsi="Times New Roman"/>
        </w:rPr>
      </w:pPr>
      <w:r>
        <w:rPr>
          <w:rFonts w:ascii="Times New Roman" w:hAnsi="Times New Roman"/>
        </w:rPr>
        <w:lastRenderedPageBreak/>
        <w:t>Elaboración del PESV de acuerdo a las necesidades y actividades propias de la empresa enlazado con la normatividad colombiana y guía internacional.</w:t>
      </w:r>
    </w:p>
    <w:p w14:paraId="5EB34705" w14:textId="77777777" w:rsidR="002B14B8" w:rsidRDefault="002B14B8" w:rsidP="00FC08D2">
      <w:pPr>
        <w:pStyle w:val="Ttulo2"/>
        <w:numPr>
          <w:ilvl w:val="1"/>
          <w:numId w:val="4"/>
        </w:numPr>
        <w:spacing w:after="240" w:line="360" w:lineRule="auto"/>
        <w:rPr>
          <w:rFonts w:ascii="Times New Roman" w:hAnsi="Times New Roman"/>
          <w:sz w:val="24"/>
          <w:szCs w:val="24"/>
        </w:rPr>
      </w:pPr>
      <w:bookmarkStart w:id="270" w:name="_Toc118299093"/>
      <w:r>
        <w:rPr>
          <w:rFonts w:ascii="Times New Roman" w:hAnsi="Times New Roman"/>
          <w:caps w:val="0"/>
          <w:sz w:val="24"/>
          <w:szCs w:val="24"/>
        </w:rPr>
        <w:t>Análisis para el Procesamiento de la Información</w:t>
      </w:r>
      <w:bookmarkEnd w:id="269"/>
      <w:bookmarkEnd w:id="270"/>
    </w:p>
    <w:p w14:paraId="1EB86D46" w14:textId="14CB7F6A" w:rsidR="002B14B8" w:rsidRPr="00A073CA" w:rsidRDefault="00C54057" w:rsidP="00A073CA">
      <w:pPr>
        <w:spacing w:line="360" w:lineRule="auto"/>
        <w:ind w:firstLine="709"/>
        <w:rPr>
          <w:rFonts w:ascii="Times New Roman" w:hAnsi="Times New Roman"/>
          <w:szCs w:val="24"/>
        </w:rPr>
      </w:pPr>
      <w:r w:rsidRPr="00A073CA">
        <w:rPr>
          <w:rFonts w:ascii="Times New Roman" w:hAnsi="Times New Roman"/>
          <w:szCs w:val="24"/>
        </w:rPr>
        <w:t xml:space="preserve">Los datos serán procesados mediante matrices definidas por la normatividad (Matriz de riesgos, matriz de requisitos legales, plan de acción, </w:t>
      </w:r>
      <w:proofErr w:type="spellStart"/>
      <w:r w:rsidRPr="00A073CA">
        <w:rPr>
          <w:rFonts w:ascii="Times New Roman" w:hAnsi="Times New Roman"/>
          <w:szCs w:val="24"/>
        </w:rPr>
        <w:t>etc</w:t>
      </w:r>
      <w:proofErr w:type="spellEnd"/>
      <w:r w:rsidRPr="00A073CA">
        <w:rPr>
          <w:rFonts w:ascii="Times New Roman" w:hAnsi="Times New Roman"/>
          <w:szCs w:val="24"/>
        </w:rPr>
        <w:t xml:space="preserve">). Los cuáles serán analizados y priorizados teniendo en cuentas las valoraciones de cada uno </w:t>
      </w:r>
      <w:r w:rsidR="002E4EA2" w:rsidRPr="00A073CA">
        <w:rPr>
          <w:rFonts w:ascii="Times New Roman" w:hAnsi="Times New Roman"/>
          <w:szCs w:val="24"/>
        </w:rPr>
        <w:t>del ítem, utilizando la metodología estadística comprobada como efectiva en la identificación de peligros y valoración de riesgos</w:t>
      </w:r>
      <w:r w:rsidR="003C262C">
        <w:rPr>
          <w:rFonts w:ascii="Times New Roman" w:hAnsi="Times New Roman"/>
          <w:szCs w:val="24"/>
        </w:rPr>
        <w:t>.</w:t>
      </w:r>
    </w:p>
    <w:p w14:paraId="40359F16" w14:textId="6424D619" w:rsidR="002E4EA2" w:rsidRDefault="002E4EA2" w:rsidP="002B14B8">
      <w:pPr>
        <w:spacing w:line="360" w:lineRule="auto"/>
        <w:rPr>
          <w:rFonts w:ascii="Times New Roman" w:hAnsi="Times New Roman"/>
        </w:rPr>
      </w:pPr>
    </w:p>
    <w:p w14:paraId="74366561" w14:textId="65DC3472" w:rsidR="002E4EA2" w:rsidRDefault="002E4EA2" w:rsidP="002B14B8">
      <w:pPr>
        <w:spacing w:line="360" w:lineRule="auto"/>
        <w:rPr>
          <w:rFonts w:ascii="Times New Roman" w:hAnsi="Times New Roman"/>
        </w:rPr>
      </w:pPr>
    </w:p>
    <w:p w14:paraId="4BD4DD25" w14:textId="4034A537" w:rsidR="002E4EA2" w:rsidRDefault="002E4EA2" w:rsidP="002B14B8">
      <w:pPr>
        <w:spacing w:line="360" w:lineRule="auto"/>
        <w:rPr>
          <w:rFonts w:ascii="Times New Roman" w:hAnsi="Times New Roman"/>
        </w:rPr>
      </w:pPr>
    </w:p>
    <w:p w14:paraId="3EB3017A" w14:textId="744C7EA2" w:rsidR="002E4EA2" w:rsidRDefault="002E4EA2" w:rsidP="002B14B8">
      <w:pPr>
        <w:spacing w:line="360" w:lineRule="auto"/>
        <w:rPr>
          <w:rFonts w:ascii="Times New Roman" w:hAnsi="Times New Roman"/>
        </w:rPr>
      </w:pPr>
    </w:p>
    <w:p w14:paraId="35A2FA79" w14:textId="032F8D62" w:rsidR="002E4EA2" w:rsidRDefault="002E4EA2" w:rsidP="002B14B8">
      <w:pPr>
        <w:spacing w:line="360" w:lineRule="auto"/>
        <w:rPr>
          <w:rFonts w:ascii="Times New Roman" w:hAnsi="Times New Roman"/>
        </w:rPr>
      </w:pPr>
    </w:p>
    <w:p w14:paraId="524FA3CB" w14:textId="544B8F9E" w:rsidR="00433CCA" w:rsidRDefault="00433CCA" w:rsidP="002B14B8">
      <w:pPr>
        <w:spacing w:line="360" w:lineRule="auto"/>
        <w:rPr>
          <w:rFonts w:ascii="Times New Roman" w:hAnsi="Times New Roman"/>
        </w:rPr>
      </w:pPr>
    </w:p>
    <w:p w14:paraId="71D18E51" w14:textId="0F4DA52D" w:rsidR="00433CCA" w:rsidRDefault="00433CCA" w:rsidP="002B14B8">
      <w:pPr>
        <w:spacing w:line="360" w:lineRule="auto"/>
        <w:rPr>
          <w:rFonts w:ascii="Times New Roman" w:hAnsi="Times New Roman"/>
        </w:rPr>
      </w:pPr>
    </w:p>
    <w:p w14:paraId="30C66A9E" w14:textId="2F75F444" w:rsidR="00433CCA" w:rsidRDefault="00433CCA" w:rsidP="002B14B8">
      <w:pPr>
        <w:spacing w:line="360" w:lineRule="auto"/>
        <w:rPr>
          <w:rFonts w:ascii="Times New Roman" w:hAnsi="Times New Roman"/>
        </w:rPr>
      </w:pPr>
    </w:p>
    <w:p w14:paraId="5B28A001" w14:textId="408F3542" w:rsidR="00EF2864" w:rsidRDefault="00EF2864" w:rsidP="002B14B8">
      <w:pPr>
        <w:spacing w:line="360" w:lineRule="auto"/>
        <w:rPr>
          <w:rFonts w:ascii="Times New Roman" w:hAnsi="Times New Roman"/>
        </w:rPr>
      </w:pPr>
    </w:p>
    <w:p w14:paraId="50FAF839" w14:textId="471174FA" w:rsidR="00EF2864" w:rsidRDefault="00EF2864" w:rsidP="002B14B8">
      <w:pPr>
        <w:spacing w:line="360" w:lineRule="auto"/>
        <w:rPr>
          <w:rFonts w:ascii="Times New Roman" w:hAnsi="Times New Roman"/>
        </w:rPr>
      </w:pPr>
    </w:p>
    <w:p w14:paraId="03C18599" w14:textId="77777777" w:rsidR="00EF2864" w:rsidRDefault="00EF2864" w:rsidP="002B14B8">
      <w:pPr>
        <w:spacing w:line="360" w:lineRule="auto"/>
        <w:rPr>
          <w:rFonts w:ascii="Times New Roman" w:hAnsi="Times New Roman"/>
        </w:rPr>
      </w:pPr>
    </w:p>
    <w:p w14:paraId="02BB6DDB" w14:textId="6B72247A" w:rsidR="002E4EA2" w:rsidRDefault="002E4EA2" w:rsidP="002B14B8">
      <w:pPr>
        <w:spacing w:line="360" w:lineRule="auto"/>
        <w:rPr>
          <w:rFonts w:ascii="Times New Roman" w:hAnsi="Times New Roman"/>
        </w:rPr>
      </w:pPr>
    </w:p>
    <w:p w14:paraId="63622361" w14:textId="4F300175" w:rsidR="002E4EA2" w:rsidRDefault="002E4EA2" w:rsidP="002E4EA2">
      <w:pPr>
        <w:pStyle w:val="Ttulo1"/>
        <w:rPr>
          <w:caps w:val="0"/>
        </w:rPr>
      </w:pPr>
      <w:bookmarkStart w:id="271" w:name="_Toc118299094"/>
      <w:r>
        <w:t>E</w:t>
      </w:r>
      <w:r>
        <w:rPr>
          <w:caps w:val="0"/>
        </w:rPr>
        <w:t>squema temático</w:t>
      </w:r>
      <w:bookmarkEnd w:id="271"/>
    </w:p>
    <w:p w14:paraId="3422ACE0" w14:textId="77777777" w:rsidR="00C22BDB" w:rsidRPr="00C22BDB" w:rsidRDefault="00C22BDB" w:rsidP="00C22BDB"/>
    <w:p w14:paraId="029AEE96" w14:textId="57A6D981" w:rsidR="00BD7D42" w:rsidRDefault="00DC582F" w:rsidP="002B14B8">
      <w:pPr>
        <w:pStyle w:val="Ttulo2"/>
        <w:numPr>
          <w:ilvl w:val="1"/>
          <w:numId w:val="4"/>
        </w:numPr>
        <w:spacing w:before="240" w:after="240" w:line="360" w:lineRule="auto"/>
        <w:rPr>
          <w:rFonts w:ascii="Times New Roman" w:hAnsi="Times New Roman"/>
          <w:caps w:val="0"/>
          <w:sz w:val="24"/>
          <w:szCs w:val="24"/>
        </w:rPr>
      </w:pPr>
      <w:bookmarkStart w:id="272" w:name="_Toc118299095"/>
      <w:r w:rsidRPr="00DC582F">
        <w:rPr>
          <w:rFonts w:ascii="Times New Roman" w:hAnsi="Times New Roman"/>
          <w:sz w:val="24"/>
          <w:szCs w:val="24"/>
        </w:rPr>
        <w:t>R</w:t>
      </w:r>
      <w:r w:rsidRPr="00DC582F">
        <w:rPr>
          <w:rFonts w:ascii="Times New Roman" w:hAnsi="Times New Roman"/>
          <w:caps w:val="0"/>
          <w:sz w:val="24"/>
          <w:szCs w:val="24"/>
        </w:rPr>
        <w:t xml:space="preserve">ealizar un diagnóstico de seguridad vial de la empresa a través </w:t>
      </w:r>
      <w:r w:rsidR="003F6BF6">
        <w:rPr>
          <w:rFonts w:ascii="Times New Roman" w:hAnsi="Times New Roman"/>
          <w:caps w:val="0"/>
          <w:sz w:val="24"/>
          <w:szCs w:val="24"/>
        </w:rPr>
        <w:t xml:space="preserve">de la metodología </w:t>
      </w:r>
      <w:r w:rsidR="00F35306">
        <w:rPr>
          <w:rFonts w:ascii="Times New Roman" w:hAnsi="Times New Roman"/>
          <w:caps w:val="0"/>
          <w:sz w:val="24"/>
          <w:szCs w:val="24"/>
        </w:rPr>
        <w:t>de calificación PESV</w:t>
      </w:r>
      <w:bookmarkEnd w:id="272"/>
    </w:p>
    <w:p w14:paraId="56807DD5" w14:textId="31280E16" w:rsidR="005F7E69" w:rsidRDefault="00A073CA" w:rsidP="005F7E69">
      <w:pPr>
        <w:spacing w:line="360" w:lineRule="auto"/>
        <w:ind w:firstLine="709"/>
        <w:rPr>
          <w:rFonts w:ascii="Times New Roman" w:hAnsi="Times New Roman"/>
          <w:szCs w:val="24"/>
        </w:rPr>
      </w:pPr>
      <w:r w:rsidRPr="00A073CA">
        <w:rPr>
          <w:rFonts w:ascii="Times New Roman" w:hAnsi="Times New Roman"/>
          <w:szCs w:val="24"/>
        </w:rPr>
        <w:t>Con el fin de realizar un análisis de tipo metodológico que implique un barrido de todas las variables que influyen</w:t>
      </w:r>
      <w:r>
        <w:rPr>
          <w:rFonts w:ascii="Times New Roman" w:hAnsi="Times New Roman"/>
          <w:szCs w:val="24"/>
        </w:rPr>
        <w:t xml:space="preserve"> en la empresa</w:t>
      </w:r>
      <w:r w:rsidR="00D952E6">
        <w:rPr>
          <w:rFonts w:ascii="Times New Roman" w:hAnsi="Times New Roman"/>
          <w:szCs w:val="24"/>
        </w:rPr>
        <w:t xml:space="preserve"> objeto de </w:t>
      </w:r>
      <w:r w:rsidR="005F7E69">
        <w:rPr>
          <w:rFonts w:ascii="Times New Roman" w:hAnsi="Times New Roman"/>
          <w:szCs w:val="24"/>
        </w:rPr>
        <w:t>estudio, se</w:t>
      </w:r>
      <w:r w:rsidR="00D952E6">
        <w:rPr>
          <w:rFonts w:ascii="Times New Roman" w:hAnsi="Times New Roman"/>
          <w:szCs w:val="24"/>
        </w:rPr>
        <w:t xml:space="preserve"> realizará una caracterización </w:t>
      </w:r>
      <w:r w:rsidR="005F7E69">
        <w:rPr>
          <w:rFonts w:ascii="Times New Roman" w:hAnsi="Times New Roman"/>
          <w:szCs w:val="24"/>
        </w:rPr>
        <w:t>de TRASERCOL</w:t>
      </w:r>
      <w:r w:rsidR="00D952E6">
        <w:rPr>
          <w:rFonts w:ascii="Times New Roman" w:hAnsi="Times New Roman"/>
          <w:szCs w:val="24"/>
        </w:rPr>
        <w:t xml:space="preserve"> SAS</w:t>
      </w:r>
      <w:r w:rsidR="00591EFD">
        <w:rPr>
          <w:rFonts w:ascii="Times New Roman" w:hAnsi="Times New Roman"/>
          <w:szCs w:val="24"/>
        </w:rPr>
        <w:t xml:space="preserve"> y el</w:t>
      </w:r>
      <w:r w:rsidR="00D952E6">
        <w:rPr>
          <w:rFonts w:ascii="Times New Roman" w:hAnsi="Times New Roman"/>
          <w:szCs w:val="24"/>
        </w:rPr>
        <w:t xml:space="preserve"> </w:t>
      </w:r>
      <w:r w:rsidR="005F7E69">
        <w:rPr>
          <w:rFonts w:ascii="Times New Roman" w:hAnsi="Times New Roman"/>
          <w:szCs w:val="24"/>
        </w:rPr>
        <w:t xml:space="preserve">diagnóstico inicial </w:t>
      </w:r>
      <w:r w:rsidR="00591EFD">
        <w:rPr>
          <w:rFonts w:ascii="Times New Roman" w:hAnsi="Times New Roman"/>
          <w:szCs w:val="24"/>
        </w:rPr>
        <w:t>a través de la guía metodológica para la elaboración del Plan Estratégico de Seguridad Vial definida por el ministerio.</w:t>
      </w:r>
    </w:p>
    <w:p w14:paraId="2C3D2F70" w14:textId="6FE68828" w:rsidR="005F7E69" w:rsidRDefault="005F7E69" w:rsidP="005F7E69">
      <w:pPr>
        <w:pStyle w:val="Ttulo3"/>
        <w:numPr>
          <w:ilvl w:val="2"/>
          <w:numId w:val="4"/>
        </w:numPr>
        <w:rPr>
          <w:rFonts w:ascii="Times New Roman" w:hAnsi="Times New Roman"/>
        </w:rPr>
      </w:pPr>
      <w:bookmarkStart w:id="273" w:name="_Toc118299096"/>
      <w:r>
        <w:rPr>
          <w:rFonts w:ascii="Times New Roman" w:hAnsi="Times New Roman"/>
        </w:rPr>
        <w:t>Caracterización de la empresa</w:t>
      </w:r>
      <w:bookmarkEnd w:id="273"/>
    </w:p>
    <w:p w14:paraId="391CAE73" w14:textId="01456057" w:rsidR="00461C36" w:rsidRPr="00461C36" w:rsidRDefault="00461C36" w:rsidP="00762E82">
      <w:pPr>
        <w:spacing w:line="360" w:lineRule="auto"/>
        <w:ind w:firstLine="709"/>
        <w:rPr>
          <w:rFonts w:ascii="Times New Roman" w:hAnsi="Times New Roman"/>
          <w:szCs w:val="24"/>
        </w:rPr>
      </w:pPr>
      <w:r w:rsidRPr="00461C36">
        <w:rPr>
          <w:rFonts w:ascii="Times New Roman" w:hAnsi="Times New Roman"/>
          <w:szCs w:val="24"/>
        </w:rPr>
        <w:t>TRASERCOL SAS</w:t>
      </w:r>
      <w:r>
        <w:rPr>
          <w:rFonts w:ascii="Times New Roman" w:hAnsi="Times New Roman"/>
          <w:szCs w:val="24"/>
        </w:rPr>
        <w:t xml:space="preserve"> es una </w:t>
      </w:r>
      <w:r w:rsidRPr="00461C36">
        <w:rPr>
          <w:rFonts w:ascii="Times New Roman" w:hAnsi="Times New Roman"/>
          <w:szCs w:val="24"/>
        </w:rPr>
        <w:t xml:space="preserve">empresa registrada e inscrita en la </w:t>
      </w:r>
      <w:r w:rsidR="00433CCA">
        <w:rPr>
          <w:rFonts w:ascii="Times New Roman" w:hAnsi="Times New Roman"/>
          <w:szCs w:val="24"/>
        </w:rPr>
        <w:t>C</w:t>
      </w:r>
      <w:r w:rsidRPr="00461C36">
        <w:rPr>
          <w:rFonts w:ascii="Times New Roman" w:hAnsi="Times New Roman"/>
          <w:szCs w:val="24"/>
        </w:rPr>
        <w:t xml:space="preserve">ámara de </w:t>
      </w:r>
      <w:r w:rsidR="00433CCA">
        <w:rPr>
          <w:rFonts w:ascii="Times New Roman" w:hAnsi="Times New Roman"/>
          <w:szCs w:val="24"/>
        </w:rPr>
        <w:t>C</w:t>
      </w:r>
      <w:r w:rsidRPr="00461C36">
        <w:rPr>
          <w:rFonts w:ascii="Times New Roman" w:hAnsi="Times New Roman"/>
          <w:szCs w:val="24"/>
        </w:rPr>
        <w:t xml:space="preserve">omercio, DIAN y demás entes gubernamentales </w:t>
      </w:r>
      <w:r>
        <w:rPr>
          <w:rFonts w:ascii="Times New Roman" w:hAnsi="Times New Roman"/>
          <w:szCs w:val="24"/>
        </w:rPr>
        <w:t>con</w:t>
      </w:r>
      <w:r w:rsidRPr="00461C36">
        <w:rPr>
          <w:rFonts w:ascii="Times New Roman" w:hAnsi="Times New Roman"/>
          <w:szCs w:val="24"/>
        </w:rPr>
        <w:t xml:space="preserve"> habilitación por parte del ministerio de transporte </w:t>
      </w:r>
      <w:r>
        <w:rPr>
          <w:rFonts w:ascii="Times New Roman" w:hAnsi="Times New Roman"/>
          <w:szCs w:val="24"/>
        </w:rPr>
        <w:t>para</w:t>
      </w:r>
      <w:r w:rsidRPr="00461C36">
        <w:rPr>
          <w:rFonts w:ascii="Times New Roman" w:hAnsi="Times New Roman"/>
          <w:szCs w:val="24"/>
        </w:rPr>
        <w:t xml:space="preserve"> prestar el servicio nacional de carga por carretera.</w:t>
      </w:r>
      <w:r>
        <w:rPr>
          <w:rFonts w:ascii="Times New Roman" w:hAnsi="Times New Roman"/>
          <w:szCs w:val="24"/>
        </w:rPr>
        <w:t xml:space="preserve"> </w:t>
      </w:r>
      <w:r w:rsidR="00762E82">
        <w:rPr>
          <w:rFonts w:ascii="Times New Roman" w:hAnsi="Times New Roman"/>
          <w:szCs w:val="24"/>
        </w:rPr>
        <w:t>Ubicados en el centro de la región del Magdalena Medio, q</w:t>
      </w:r>
      <w:r w:rsidRPr="00461C36">
        <w:rPr>
          <w:rFonts w:ascii="Times New Roman" w:hAnsi="Times New Roman"/>
          <w:szCs w:val="24"/>
        </w:rPr>
        <w:t>ue presta servicios de:</w:t>
      </w:r>
    </w:p>
    <w:p w14:paraId="1C5D3CEF" w14:textId="5DF676F2" w:rsidR="00461C36" w:rsidRPr="00461C36" w:rsidRDefault="00461C36">
      <w:pPr>
        <w:pStyle w:val="Prrafodelista"/>
        <w:numPr>
          <w:ilvl w:val="0"/>
          <w:numId w:val="7"/>
        </w:numPr>
        <w:spacing w:line="360" w:lineRule="auto"/>
        <w:rPr>
          <w:rFonts w:ascii="Times New Roman" w:hAnsi="Times New Roman"/>
          <w:szCs w:val="24"/>
        </w:rPr>
      </w:pPr>
      <w:proofErr w:type="spellStart"/>
      <w:r w:rsidRPr="00461C36">
        <w:rPr>
          <w:rFonts w:ascii="Times New Roman" w:hAnsi="Times New Roman"/>
          <w:szCs w:val="24"/>
        </w:rPr>
        <w:t>Izaje</w:t>
      </w:r>
      <w:proofErr w:type="spellEnd"/>
      <w:r w:rsidRPr="00461C36">
        <w:rPr>
          <w:rFonts w:ascii="Times New Roman" w:hAnsi="Times New Roman"/>
          <w:szCs w:val="24"/>
        </w:rPr>
        <w:t xml:space="preserve"> de cargas</w:t>
      </w:r>
      <w:r w:rsidR="00A27F5A">
        <w:rPr>
          <w:rFonts w:ascii="Times New Roman" w:hAnsi="Times New Roman"/>
          <w:szCs w:val="24"/>
        </w:rPr>
        <w:t xml:space="preserve">: </w:t>
      </w:r>
      <w:r w:rsidR="00433CCA" w:rsidRPr="00A27F5A">
        <w:rPr>
          <w:rFonts w:ascii="Times New Roman" w:hAnsi="Times New Roman"/>
          <w:szCs w:val="24"/>
        </w:rPr>
        <w:t>Grúa</w:t>
      </w:r>
      <w:r w:rsidR="00A27F5A" w:rsidRPr="00A27F5A">
        <w:rPr>
          <w:rFonts w:ascii="Times New Roman" w:hAnsi="Times New Roman"/>
          <w:szCs w:val="24"/>
        </w:rPr>
        <w:t xml:space="preserve"> de 120tn - 80tn – 60tn – 40tn, Brazo Articulado 7tn – 15tn – 20tn, </w:t>
      </w:r>
      <w:proofErr w:type="spellStart"/>
      <w:r w:rsidR="00A27F5A" w:rsidRPr="00A27F5A">
        <w:rPr>
          <w:rFonts w:ascii="Times New Roman" w:hAnsi="Times New Roman"/>
          <w:szCs w:val="24"/>
        </w:rPr>
        <w:t>Manlift</w:t>
      </w:r>
      <w:proofErr w:type="spellEnd"/>
      <w:r w:rsidR="00A27F5A" w:rsidRPr="00A27F5A">
        <w:rPr>
          <w:rFonts w:ascii="Times New Roman" w:hAnsi="Times New Roman"/>
          <w:szCs w:val="24"/>
        </w:rPr>
        <w:t xml:space="preserve">, Cargador y </w:t>
      </w:r>
      <w:proofErr w:type="spellStart"/>
      <w:r w:rsidR="00A27F5A" w:rsidRPr="00A27F5A">
        <w:rPr>
          <w:rFonts w:ascii="Times New Roman" w:hAnsi="Times New Roman"/>
          <w:szCs w:val="24"/>
        </w:rPr>
        <w:t>Minicargador</w:t>
      </w:r>
      <w:proofErr w:type="spellEnd"/>
      <w:r w:rsidR="00433CCA">
        <w:rPr>
          <w:rFonts w:ascii="Times New Roman" w:hAnsi="Times New Roman"/>
          <w:szCs w:val="24"/>
        </w:rPr>
        <w:t>.</w:t>
      </w:r>
    </w:p>
    <w:p w14:paraId="3FF7576B" w14:textId="5A6463EB"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 xml:space="preserve">Alquiler de </w:t>
      </w:r>
      <w:proofErr w:type="spellStart"/>
      <w:r w:rsidRPr="00461C36">
        <w:rPr>
          <w:rFonts w:ascii="Times New Roman" w:hAnsi="Times New Roman"/>
          <w:szCs w:val="24"/>
        </w:rPr>
        <w:t>manlif</w:t>
      </w:r>
      <w:proofErr w:type="spellEnd"/>
      <w:r w:rsidR="00433CCA">
        <w:rPr>
          <w:rFonts w:ascii="Times New Roman" w:hAnsi="Times New Roman"/>
          <w:szCs w:val="24"/>
        </w:rPr>
        <w:t>.</w:t>
      </w:r>
    </w:p>
    <w:p w14:paraId="0EE17F5D" w14:textId="585A0DD4"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carga seca por carretera nacional, regional y municipal</w:t>
      </w:r>
      <w:r w:rsidR="00A27F5A">
        <w:rPr>
          <w:rFonts w:ascii="Times New Roman" w:hAnsi="Times New Roman"/>
          <w:szCs w:val="24"/>
        </w:rPr>
        <w:t>: Cama alta, cama baja, camión sencillo, camión 600 y camioneta</w:t>
      </w:r>
      <w:r w:rsidR="00433CCA">
        <w:rPr>
          <w:rFonts w:ascii="Times New Roman" w:hAnsi="Times New Roman"/>
          <w:szCs w:val="24"/>
        </w:rPr>
        <w:t>.</w:t>
      </w:r>
    </w:p>
    <w:p w14:paraId="7BDFBDF1" w14:textId="11D16798"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lodos</w:t>
      </w:r>
      <w:r w:rsidR="00433CCA">
        <w:rPr>
          <w:rFonts w:ascii="Times New Roman" w:hAnsi="Times New Roman"/>
          <w:szCs w:val="24"/>
        </w:rPr>
        <w:t>.</w:t>
      </w:r>
    </w:p>
    <w:p w14:paraId="5186B85E" w14:textId="4766D0FB"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agua industrial y residual</w:t>
      </w:r>
      <w:r w:rsidR="00433CCA">
        <w:rPr>
          <w:rFonts w:ascii="Times New Roman" w:hAnsi="Times New Roman"/>
          <w:szCs w:val="24"/>
        </w:rPr>
        <w:t>.</w:t>
      </w:r>
    </w:p>
    <w:p w14:paraId="385BC4B1" w14:textId="20732D12"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fruto de palma africana</w:t>
      </w:r>
      <w:r w:rsidR="00433CCA">
        <w:rPr>
          <w:rFonts w:ascii="Times New Roman" w:hAnsi="Times New Roman"/>
          <w:szCs w:val="24"/>
        </w:rPr>
        <w:t>.</w:t>
      </w:r>
    </w:p>
    <w:p w14:paraId="33958C46" w14:textId="7D94D138"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material de crudo de rio</w:t>
      </w:r>
      <w:r w:rsidR="00433CCA">
        <w:rPr>
          <w:rFonts w:ascii="Times New Roman" w:hAnsi="Times New Roman"/>
          <w:szCs w:val="24"/>
        </w:rPr>
        <w:t>.</w:t>
      </w:r>
      <w:r w:rsidRPr="00461C36">
        <w:rPr>
          <w:rFonts w:ascii="Times New Roman" w:hAnsi="Times New Roman"/>
          <w:szCs w:val="24"/>
        </w:rPr>
        <w:t xml:space="preserve"> </w:t>
      </w:r>
    </w:p>
    <w:p w14:paraId="0B332855" w14:textId="512B4EB3"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Movilización de equipos de perforación</w:t>
      </w:r>
      <w:r w:rsidR="00433CCA">
        <w:rPr>
          <w:rFonts w:ascii="Times New Roman" w:hAnsi="Times New Roman"/>
          <w:szCs w:val="24"/>
        </w:rPr>
        <w:t>.</w:t>
      </w:r>
    </w:p>
    <w:p w14:paraId="17FD1489" w14:textId="7FB75053" w:rsidR="00DF5269" w:rsidRDefault="00DF5269" w:rsidP="00DF5269">
      <w:pPr>
        <w:spacing w:line="360" w:lineRule="auto"/>
        <w:ind w:firstLine="709"/>
        <w:rPr>
          <w:rFonts w:ascii="Times New Roman" w:hAnsi="Times New Roman"/>
          <w:szCs w:val="24"/>
        </w:rPr>
      </w:pPr>
      <w:r>
        <w:rPr>
          <w:rFonts w:ascii="Times New Roman" w:hAnsi="Times New Roman"/>
          <w:szCs w:val="24"/>
        </w:rPr>
        <w:lastRenderedPageBreak/>
        <w:t xml:space="preserve">Como misión, “busca </w:t>
      </w:r>
      <w:r w:rsidRPr="00DF5269">
        <w:rPr>
          <w:rFonts w:ascii="Times New Roman" w:hAnsi="Times New Roman"/>
          <w:szCs w:val="24"/>
        </w:rPr>
        <w:t>ofrecer al mercado</w:t>
      </w:r>
      <w:r w:rsidR="006B4796">
        <w:rPr>
          <w:rFonts w:ascii="Times New Roman" w:hAnsi="Times New Roman"/>
          <w:szCs w:val="24"/>
        </w:rPr>
        <w:t xml:space="preserve"> local, regional y nacional</w:t>
      </w:r>
      <w:r w:rsidRPr="00DF5269">
        <w:rPr>
          <w:rFonts w:ascii="Times New Roman" w:hAnsi="Times New Roman"/>
          <w:szCs w:val="24"/>
        </w:rPr>
        <w:t xml:space="preserve"> </w:t>
      </w:r>
      <w:r w:rsidR="006400FE" w:rsidRPr="006400FE">
        <w:rPr>
          <w:rFonts w:ascii="Times New Roman" w:hAnsi="Times New Roman"/>
          <w:szCs w:val="24"/>
        </w:rPr>
        <w:t>resoluciones en transporte terrestre de carga y prestación de servicios eficientes, con elevados estándares de estabilidad y calidad. Enfocados en la satisfacción de los consumidores por medio de tácticas logísticas, personal enormemente preparado y la gestión persistente de flota propia y tercerizada asociada a un estricto proyecto de mantenimiento preventivo, políticas de medio ambiente que beneficien el ámbito a extenso plazo</w:t>
      </w:r>
      <w:r>
        <w:rPr>
          <w:rFonts w:ascii="Times New Roman" w:hAnsi="Times New Roman"/>
          <w:szCs w:val="24"/>
        </w:rPr>
        <w:t>”</w:t>
      </w:r>
      <w:r w:rsidRPr="00DF5269">
        <w:rPr>
          <w:rFonts w:ascii="Times New Roman" w:hAnsi="Times New Roman"/>
          <w:szCs w:val="24"/>
        </w:rPr>
        <w:t>.</w:t>
      </w:r>
    </w:p>
    <w:p w14:paraId="6613C154" w14:textId="4CA820E6" w:rsidR="00DF5269" w:rsidRDefault="00DF5269" w:rsidP="00DF5269">
      <w:pPr>
        <w:spacing w:line="360" w:lineRule="auto"/>
        <w:ind w:firstLine="709"/>
        <w:rPr>
          <w:rFonts w:ascii="Times New Roman" w:hAnsi="Times New Roman"/>
          <w:szCs w:val="24"/>
        </w:rPr>
      </w:pPr>
      <w:r>
        <w:rPr>
          <w:rFonts w:ascii="Times New Roman" w:hAnsi="Times New Roman"/>
          <w:szCs w:val="24"/>
        </w:rPr>
        <w:t xml:space="preserve">Adicional a ello, </w:t>
      </w:r>
      <w:r w:rsidR="00433CCA">
        <w:rPr>
          <w:rFonts w:ascii="Times New Roman" w:hAnsi="Times New Roman"/>
          <w:szCs w:val="24"/>
        </w:rPr>
        <w:t xml:space="preserve">la visión de </w:t>
      </w:r>
      <w:proofErr w:type="spellStart"/>
      <w:r w:rsidRPr="00DF5269">
        <w:rPr>
          <w:rFonts w:ascii="Times New Roman" w:hAnsi="Times New Roman"/>
          <w:szCs w:val="24"/>
        </w:rPr>
        <w:t>Trasercol</w:t>
      </w:r>
      <w:proofErr w:type="spellEnd"/>
      <w:r w:rsidRPr="00DF5269">
        <w:rPr>
          <w:rFonts w:ascii="Times New Roman" w:hAnsi="Times New Roman"/>
          <w:szCs w:val="24"/>
        </w:rPr>
        <w:t xml:space="preserve"> S.A.S. </w:t>
      </w:r>
      <w:r w:rsidR="00433CCA">
        <w:rPr>
          <w:rFonts w:ascii="Times New Roman" w:hAnsi="Times New Roman"/>
          <w:szCs w:val="24"/>
        </w:rPr>
        <w:t xml:space="preserve">es </w:t>
      </w:r>
      <w:r>
        <w:rPr>
          <w:rFonts w:ascii="Times New Roman" w:hAnsi="Times New Roman"/>
          <w:szCs w:val="24"/>
        </w:rPr>
        <w:t>“</w:t>
      </w:r>
      <w:r w:rsidR="00433CCA">
        <w:rPr>
          <w:rFonts w:ascii="Times New Roman" w:hAnsi="Times New Roman"/>
          <w:szCs w:val="24"/>
        </w:rPr>
        <w:t>proyectarse</w:t>
      </w:r>
      <w:r w:rsidRPr="00DF5269">
        <w:rPr>
          <w:rFonts w:ascii="Times New Roman" w:hAnsi="Times New Roman"/>
          <w:szCs w:val="24"/>
        </w:rPr>
        <w:t xml:space="preserve"> para el 2030 como una empresa líder en el transporte de carga pesada y sobredimensionada, alquiler de maquinaria y vehículos, a nivel nacional, ejecutando </w:t>
      </w:r>
      <w:r>
        <w:rPr>
          <w:rFonts w:ascii="Times New Roman" w:hAnsi="Times New Roman"/>
          <w:szCs w:val="24"/>
        </w:rPr>
        <w:t>los</w:t>
      </w:r>
      <w:r w:rsidRPr="00DF5269">
        <w:rPr>
          <w:rFonts w:ascii="Times New Roman" w:hAnsi="Times New Roman"/>
          <w:szCs w:val="24"/>
        </w:rPr>
        <w:t xml:space="preserve"> servicios con un alto grado de confiabilidad, soluciones integrales y asesoramiento a </w:t>
      </w:r>
      <w:r>
        <w:rPr>
          <w:rFonts w:ascii="Times New Roman" w:hAnsi="Times New Roman"/>
          <w:szCs w:val="24"/>
        </w:rPr>
        <w:t>los</w:t>
      </w:r>
      <w:r w:rsidRPr="00DF5269">
        <w:rPr>
          <w:rFonts w:ascii="Times New Roman" w:hAnsi="Times New Roman"/>
          <w:szCs w:val="24"/>
        </w:rPr>
        <w:t xml:space="preserve"> clientes, basados en una logística inteligente e innovadora</w:t>
      </w:r>
      <w:r>
        <w:rPr>
          <w:rFonts w:ascii="Times New Roman" w:hAnsi="Times New Roman"/>
          <w:szCs w:val="24"/>
        </w:rPr>
        <w:t>”</w:t>
      </w:r>
      <w:r w:rsidRPr="00DF5269">
        <w:rPr>
          <w:rFonts w:ascii="Times New Roman" w:hAnsi="Times New Roman"/>
          <w:szCs w:val="24"/>
        </w:rPr>
        <w:t xml:space="preserve">. </w:t>
      </w:r>
    </w:p>
    <w:p w14:paraId="73B05B63" w14:textId="2243DDBE" w:rsidR="007E64C2" w:rsidRDefault="007E64C2" w:rsidP="00DF5269">
      <w:pPr>
        <w:spacing w:line="360" w:lineRule="auto"/>
        <w:ind w:firstLine="709"/>
        <w:rPr>
          <w:rFonts w:ascii="Times New Roman" w:hAnsi="Times New Roman"/>
          <w:szCs w:val="24"/>
        </w:rPr>
      </w:pPr>
      <w:r>
        <w:rPr>
          <w:rFonts w:ascii="Times New Roman" w:hAnsi="Times New Roman"/>
          <w:szCs w:val="24"/>
        </w:rPr>
        <w:t xml:space="preserve">Cuenta con valores corporativos claves y oportunos para la planeación estratégica de la organización, generando en la cultura organizacional de la misma, un ambiente agradable basados en el cumplimiento de cada uno de ellos.  </w:t>
      </w:r>
    </w:p>
    <w:p w14:paraId="58C05708" w14:textId="1E808ED9" w:rsidR="007E64C2" w:rsidRPr="00DF5269" w:rsidRDefault="000B34CF" w:rsidP="007E64C2">
      <w:pPr>
        <w:spacing w:after="0" w:line="360" w:lineRule="auto"/>
        <w:ind w:firstLine="709"/>
        <w:rPr>
          <w:rFonts w:ascii="Times New Roman" w:hAnsi="Times New Roman"/>
          <w:szCs w:val="24"/>
        </w:rPr>
      </w:pPr>
      <w:bookmarkStart w:id="274" w:name="_Toc118299129"/>
      <w:r>
        <w:rPr>
          <w:rFonts w:ascii="Times New Roman" w:hAnsi="Times New Roman"/>
        </w:rPr>
        <w:t>Figura</w:t>
      </w:r>
      <w:r w:rsidR="007E64C2" w:rsidRPr="00FC1C3F">
        <w:rPr>
          <w:rFonts w:ascii="Times New Roman" w:hAnsi="Times New Roman"/>
        </w:rPr>
        <w:t xml:space="preserve"> </w:t>
      </w:r>
      <w:r w:rsidR="007E64C2" w:rsidRPr="00FC1C3F">
        <w:rPr>
          <w:rFonts w:ascii="Times New Roman" w:hAnsi="Times New Roman"/>
          <w:b/>
        </w:rPr>
        <w:fldChar w:fldCharType="begin"/>
      </w:r>
      <w:r w:rsidR="007E64C2" w:rsidRPr="00FC1C3F">
        <w:rPr>
          <w:rFonts w:ascii="Times New Roman" w:hAnsi="Times New Roman"/>
        </w:rPr>
        <w:instrText xml:space="preserve"> SEQ Ilustración \* ARABIC </w:instrText>
      </w:r>
      <w:r w:rsidR="007E64C2" w:rsidRPr="00FC1C3F">
        <w:rPr>
          <w:rFonts w:ascii="Times New Roman" w:hAnsi="Times New Roman"/>
          <w:b/>
        </w:rPr>
        <w:fldChar w:fldCharType="separate"/>
      </w:r>
      <w:r w:rsidR="007E64C2">
        <w:rPr>
          <w:rFonts w:ascii="Times New Roman" w:hAnsi="Times New Roman"/>
          <w:noProof/>
        </w:rPr>
        <w:t>2</w:t>
      </w:r>
      <w:r w:rsidR="007E64C2" w:rsidRPr="00FC1C3F">
        <w:rPr>
          <w:rFonts w:ascii="Times New Roman" w:hAnsi="Times New Roman"/>
          <w:b/>
        </w:rPr>
        <w:fldChar w:fldCharType="end"/>
      </w:r>
      <w:r w:rsidR="007E64C2" w:rsidRPr="00FC1C3F">
        <w:rPr>
          <w:rFonts w:ascii="Times New Roman" w:hAnsi="Times New Roman"/>
        </w:rPr>
        <w:t xml:space="preserve">. </w:t>
      </w:r>
      <w:r w:rsidR="007E64C2">
        <w:rPr>
          <w:rFonts w:ascii="Times New Roman" w:hAnsi="Times New Roman"/>
        </w:rPr>
        <w:t xml:space="preserve">Valores corporativos </w:t>
      </w:r>
      <w:proofErr w:type="spellStart"/>
      <w:r w:rsidR="007E64C2">
        <w:rPr>
          <w:rFonts w:ascii="Times New Roman" w:hAnsi="Times New Roman"/>
        </w:rPr>
        <w:t>Trasercol</w:t>
      </w:r>
      <w:proofErr w:type="spellEnd"/>
      <w:r w:rsidR="007E64C2">
        <w:rPr>
          <w:rFonts w:ascii="Times New Roman" w:hAnsi="Times New Roman"/>
        </w:rPr>
        <w:t xml:space="preserve"> SAS</w:t>
      </w:r>
      <w:bookmarkEnd w:id="274"/>
    </w:p>
    <w:p w14:paraId="262541FE" w14:textId="291C038C" w:rsidR="00DF5269" w:rsidRPr="00DF5269" w:rsidRDefault="007E64C2" w:rsidP="007E64C2">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32C0C869" wp14:editId="23371E98">
            <wp:extent cx="5943600" cy="31883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1">
                      <a:extLst>
                        <a:ext uri="{28A0092B-C50C-407E-A947-70E740481C1C}">
                          <a14:useLocalDpi xmlns:a14="http://schemas.microsoft.com/office/drawing/2010/main" val="0"/>
                        </a:ext>
                      </a:extLst>
                    </a:blip>
                    <a:stretch>
                      <a:fillRect/>
                    </a:stretch>
                  </pic:blipFill>
                  <pic:spPr>
                    <a:xfrm>
                      <a:off x="0" y="0"/>
                      <a:ext cx="5943600" cy="3188335"/>
                    </a:xfrm>
                    <a:prstGeom prst="rect">
                      <a:avLst/>
                    </a:prstGeom>
                  </pic:spPr>
                </pic:pic>
              </a:graphicData>
            </a:graphic>
          </wp:inline>
        </w:drawing>
      </w:r>
    </w:p>
    <w:p w14:paraId="799284C8" w14:textId="209E84B6" w:rsidR="007E64C2" w:rsidRDefault="007E64C2" w:rsidP="007E64C2">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7C5606EA" w14:textId="19533962" w:rsidR="007E64C2" w:rsidRDefault="007203C8" w:rsidP="007E64C2">
      <w:pPr>
        <w:spacing w:line="360" w:lineRule="auto"/>
        <w:ind w:firstLine="709"/>
        <w:rPr>
          <w:rFonts w:ascii="Times New Roman" w:hAnsi="Times New Roman"/>
        </w:rPr>
      </w:pPr>
      <w:r>
        <w:rPr>
          <w:rFonts w:ascii="Times New Roman" w:hAnsi="Times New Roman"/>
        </w:rPr>
        <w:lastRenderedPageBreak/>
        <w:t>La empresa actualmente cuenta con certificaciones en Sistemas de Gestión de Calidad, Ambiental y de Seguridad y Salud en el Trabajo</w:t>
      </w:r>
      <w:r w:rsidR="00F73CA5">
        <w:rPr>
          <w:rFonts w:ascii="Times New Roman" w:hAnsi="Times New Roman"/>
        </w:rPr>
        <w:t xml:space="preserve">, sobre los cuales, para generar su cumplimiento eficaz se cuentan con cinco políticas: Política de Gestión Integral, Política de prevención de consumo de alcohol y drogas, política de prevención de lavado de activos, política de pago a proveedores y política de seguridad vial. Esta última, buscando </w:t>
      </w:r>
      <w:r w:rsidR="00F73CA5" w:rsidRPr="00F73CA5">
        <w:rPr>
          <w:rFonts w:ascii="Times New Roman" w:hAnsi="Times New Roman"/>
        </w:rPr>
        <w:t>desarrollar e implementar acciones encaminadas a la gestión y mejora continua de la Seguridad Vial en las operaciones de transporte terrestre, entendiendo que es su responsabilidad asegurar la protección de la integridad física y la vida de las personas usuarias de la vía que puedan interactuar de manera directa e indirecta con el tránsito, transporte y la movilidad</w:t>
      </w:r>
      <w:r w:rsidR="00F73CA5">
        <w:rPr>
          <w:rFonts w:ascii="Times New Roman" w:hAnsi="Times New Roman"/>
        </w:rPr>
        <w:t>.</w:t>
      </w:r>
    </w:p>
    <w:p w14:paraId="61327124" w14:textId="13ADA9A9" w:rsidR="00F73CA5" w:rsidRPr="00DF5269" w:rsidRDefault="000B34CF" w:rsidP="00F73CA5">
      <w:pPr>
        <w:spacing w:after="0" w:line="360" w:lineRule="auto"/>
        <w:ind w:firstLine="709"/>
        <w:rPr>
          <w:rFonts w:ascii="Times New Roman" w:hAnsi="Times New Roman"/>
          <w:szCs w:val="24"/>
        </w:rPr>
      </w:pPr>
      <w:bookmarkStart w:id="275" w:name="_Toc118299130"/>
      <w:r>
        <w:rPr>
          <w:rFonts w:ascii="Times New Roman" w:hAnsi="Times New Roman"/>
        </w:rPr>
        <w:t>Figura</w:t>
      </w:r>
      <w:r w:rsidR="00F73CA5" w:rsidRPr="00FC1C3F">
        <w:rPr>
          <w:rFonts w:ascii="Times New Roman" w:hAnsi="Times New Roman"/>
        </w:rPr>
        <w:t xml:space="preserve"> </w:t>
      </w:r>
      <w:r w:rsidR="00F73CA5" w:rsidRPr="00FC1C3F">
        <w:rPr>
          <w:rFonts w:ascii="Times New Roman" w:hAnsi="Times New Roman"/>
          <w:b/>
        </w:rPr>
        <w:fldChar w:fldCharType="begin"/>
      </w:r>
      <w:r w:rsidR="00F73CA5" w:rsidRPr="00FC1C3F">
        <w:rPr>
          <w:rFonts w:ascii="Times New Roman" w:hAnsi="Times New Roman"/>
        </w:rPr>
        <w:instrText xml:space="preserve"> SEQ Ilustración \* ARABIC </w:instrText>
      </w:r>
      <w:r w:rsidR="00F73CA5" w:rsidRPr="00FC1C3F">
        <w:rPr>
          <w:rFonts w:ascii="Times New Roman" w:hAnsi="Times New Roman"/>
          <w:b/>
        </w:rPr>
        <w:fldChar w:fldCharType="separate"/>
      </w:r>
      <w:r w:rsidR="00F73CA5">
        <w:rPr>
          <w:rFonts w:ascii="Times New Roman" w:hAnsi="Times New Roman"/>
          <w:noProof/>
        </w:rPr>
        <w:t>3</w:t>
      </w:r>
      <w:r w:rsidR="00F73CA5" w:rsidRPr="00FC1C3F">
        <w:rPr>
          <w:rFonts w:ascii="Times New Roman" w:hAnsi="Times New Roman"/>
          <w:b/>
        </w:rPr>
        <w:fldChar w:fldCharType="end"/>
      </w:r>
      <w:r w:rsidR="00F73CA5" w:rsidRPr="00FC1C3F">
        <w:rPr>
          <w:rFonts w:ascii="Times New Roman" w:hAnsi="Times New Roman"/>
        </w:rPr>
        <w:t xml:space="preserve">. </w:t>
      </w:r>
      <w:r w:rsidR="00F73CA5">
        <w:rPr>
          <w:rFonts w:ascii="Times New Roman" w:hAnsi="Times New Roman"/>
        </w:rPr>
        <w:t xml:space="preserve">Políticas </w:t>
      </w:r>
      <w:proofErr w:type="spellStart"/>
      <w:r w:rsidR="00F73CA5">
        <w:rPr>
          <w:rFonts w:ascii="Times New Roman" w:hAnsi="Times New Roman"/>
        </w:rPr>
        <w:t>Trasercol</w:t>
      </w:r>
      <w:proofErr w:type="spellEnd"/>
      <w:r w:rsidR="00F73CA5">
        <w:rPr>
          <w:rFonts w:ascii="Times New Roman" w:hAnsi="Times New Roman"/>
        </w:rPr>
        <w:t xml:space="preserve"> SAS</w:t>
      </w:r>
      <w:bookmarkEnd w:id="275"/>
    </w:p>
    <w:p w14:paraId="3E4A5125" w14:textId="60DF6658" w:rsidR="00F73CA5" w:rsidRDefault="00F73CA5" w:rsidP="00F73CA5">
      <w:pPr>
        <w:spacing w:after="0" w:line="360" w:lineRule="auto"/>
        <w:rPr>
          <w:rFonts w:ascii="Times New Roman" w:hAnsi="Times New Roman"/>
        </w:rPr>
      </w:pPr>
      <w:r>
        <w:rPr>
          <w:rFonts w:ascii="Times New Roman" w:hAnsi="Times New Roman"/>
          <w:noProof/>
          <w:lang w:eastAsia="es-CO"/>
        </w:rPr>
        <w:drawing>
          <wp:inline distT="0" distB="0" distL="0" distR="0" wp14:anchorId="756627D7" wp14:editId="6018F087">
            <wp:extent cx="5943600" cy="315404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2">
                      <a:extLst>
                        <a:ext uri="{28A0092B-C50C-407E-A947-70E740481C1C}">
                          <a14:useLocalDpi xmlns:a14="http://schemas.microsoft.com/office/drawing/2010/main" val="0"/>
                        </a:ext>
                      </a:extLst>
                    </a:blip>
                    <a:stretch>
                      <a:fillRect/>
                    </a:stretch>
                  </pic:blipFill>
                  <pic:spPr>
                    <a:xfrm>
                      <a:off x="0" y="0"/>
                      <a:ext cx="5943600" cy="3154045"/>
                    </a:xfrm>
                    <a:prstGeom prst="rect">
                      <a:avLst/>
                    </a:prstGeom>
                  </pic:spPr>
                </pic:pic>
              </a:graphicData>
            </a:graphic>
          </wp:inline>
        </w:drawing>
      </w:r>
    </w:p>
    <w:p w14:paraId="2D713B15" w14:textId="77777777" w:rsidR="00F73CA5" w:rsidRDefault="00F73CA5" w:rsidP="00F73CA5">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7A024EFA" w14:textId="439CD77C" w:rsidR="005F7E69" w:rsidRDefault="00762E82" w:rsidP="00461C36">
      <w:pPr>
        <w:spacing w:line="360" w:lineRule="auto"/>
        <w:ind w:firstLine="709"/>
        <w:rPr>
          <w:rFonts w:ascii="Times New Roman" w:hAnsi="Times New Roman"/>
          <w:szCs w:val="24"/>
        </w:rPr>
      </w:pPr>
      <w:r>
        <w:rPr>
          <w:rFonts w:ascii="Times New Roman" w:hAnsi="Times New Roman"/>
          <w:szCs w:val="24"/>
        </w:rPr>
        <w:t xml:space="preserve">Adicionalmente, se cuenta con una estructura organizacional que involucra en ella, los procesos de su sistema de gestión integral, basándose en la organización como un sistema abierto que procura la interacción de cada una de sus áreas. </w:t>
      </w:r>
    </w:p>
    <w:p w14:paraId="0157A71D" w14:textId="77777777" w:rsidR="00335FEC" w:rsidRDefault="00335FEC" w:rsidP="00461C36">
      <w:pPr>
        <w:spacing w:line="360" w:lineRule="auto"/>
        <w:ind w:firstLine="709"/>
        <w:rPr>
          <w:rFonts w:ascii="Times New Roman" w:hAnsi="Times New Roman"/>
          <w:szCs w:val="24"/>
        </w:rPr>
      </w:pPr>
    </w:p>
    <w:p w14:paraId="314ECE30" w14:textId="77777777" w:rsidR="00C22BDB" w:rsidRDefault="00C22BDB" w:rsidP="00461C36">
      <w:pPr>
        <w:spacing w:line="360" w:lineRule="auto"/>
        <w:ind w:firstLine="709"/>
        <w:rPr>
          <w:rFonts w:ascii="Times New Roman" w:hAnsi="Times New Roman"/>
          <w:szCs w:val="24"/>
        </w:rPr>
      </w:pPr>
    </w:p>
    <w:p w14:paraId="7427F907" w14:textId="0181CE9F" w:rsidR="00762E82" w:rsidRPr="00DF5269" w:rsidRDefault="000B34CF" w:rsidP="00762E82">
      <w:pPr>
        <w:spacing w:after="0" w:line="360" w:lineRule="auto"/>
        <w:ind w:firstLine="709"/>
        <w:rPr>
          <w:rFonts w:ascii="Times New Roman" w:hAnsi="Times New Roman"/>
          <w:szCs w:val="24"/>
        </w:rPr>
      </w:pPr>
      <w:bookmarkStart w:id="276" w:name="_Toc118299131"/>
      <w:r>
        <w:rPr>
          <w:rFonts w:ascii="Times New Roman" w:hAnsi="Times New Roman"/>
        </w:rPr>
        <w:t>Figura</w:t>
      </w:r>
      <w:r w:rsidR="00762E82" w:rsidRPr="00FC1C3F">
        <w:rPr>
          <w:rFonts w:ascii="Times New Roman" w:hAnsi="Times New Roman"/>
        </w:rPr>
        <w:t xml:space="preserve"> </w:t>
      </w:r>
      <w:r w:rsidR="00762E82" w:rsidRPr="00FC1C3F">
        <w:rPr>
          <w:rFonts w:ascii="Times New Roman" w:hAnsi="Times New Roman"/>
          <w:b/>
        </w:rPr>
        <w:fldChar w:fldCharType="begin"/>
      </w:r>
      <w:r w:rsidR="00762E82" w:rsidRPr="00FC1C3F">
        <w:rPr>
          <w:rFonts w:ascii="Times New Roman" w:hAnsi="Times New Roman"/>
        </w:rPr>
        <w:instrText xml:space="preserve"> SEQ Ilustración \* ARABIC </w:instrText>
      </w:r>
      <w:r w:rsidR="00762E82" w:rsidRPr="00FC1C3F">
        <w:rPr>
          <w:rFonts w:ascii="Times New Roman" w:hAnsi="Times New Roman"/>
          <w:b/>
        </w:rPr>
        <w:fldChar w:fldCharType="separate"/>
      </w:r>
      <w:r w:rsidR="00762E82">
        <w:rPr>
          <w:rFonts w:ascii="Times New Roman" w:hAnsi="Times New Roman"/>
          <w:noProof/>
        </w:rPr>
        <w:t>4</w:t>
      </w:r>
      <w:r w:rsidR="00762E82" w:rsidRPr="00FC1C3F">
        <w:rPr>
          <w:rFonts w:ascii="Times New Roman" w:hAnsi="Times New Roman"/>
          <w:b/>
        </w:rPr>
        <w:fldChar w:fldCharType="end"/>
      </w:r>
      <w:r w:rsidR="00762E82" w:rsidRPr="00FC1C3F">
        <w:rPr>
          <w:rFonts w:ascii="Times New Roman" w:hAnsi="Times New Roman"/>
        </w:rPr>
        <w:t xml:space="preserve">. </w:t>
      </w:r>
      <w:r w:rsidR="00762E82">
        <w:rPr>
          <w:rFonts w:ascii="Times New Roman" w:hAnsi="Times New Roman"/>
        </w:rPr>
        <w:t xml:space="preserve">Estructura organizacional </w:t>
      </w:r>
      <w:proofErr w:type="spellStart"/>
      <w:r w:rsidR="00762E82">
        <w:rPr>
          <w:rFonts w:ascii="Times New Roman" w:hAnsi="Times New Roman"/>
        </w:rPr>
        <w:t>Trasercol</w:t>
      </w:r>
      <w:proofErr w:type="spellEnd"/>
      <w:r w:rsidR="00762E82">
        <w:rPr>
          <w:rFonts w:ascii="Times New Roman" w:hAnsi="Times New Roman"/>
        </w:rPr>
        <w:t xml:space="preserve"> SAS</w:t>
      </w:r>
      <w:bookmarkEnd w:id="276"/>
    </w:p>
    <w:p w14:paraId="7B979F1A" w14:textId="3EF96E38" w:rsidR="00762E82" w:rsidRPr="00461C36" w:rsidRDefault="00762E82" w:rsidP="00762E82">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403089A1" wp14:editId="2F985D4F">
            <wp:extent cx="5614670" cy="2286000"/>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21622" b="22582"/>
                    <a:stretch/>
                  </pic:blipFill>
                  <pic:spPr bwMode="auto">
                    <a:xfrm>
                      <a:off x="0" y="0"/>
                      <a:ext cx="561467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C5BF899" w14:textId="7CD06BAA" w:rsidR="00762E82" w:rsidRDefault="00762E82" w:rsidP="00762E82">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168E9BF5" w14:textId="77777777" w:rsidR="0032318D" w:rsidRPr="00F73137" w:rsidRDefault="0032318D" w:rsidP="0032318D">
      <w:pPr>
        <w:pStyle w:val="Ttulo3"/>
        <w:numPr>
          <w:ilvl w:val="2"/>
          <w:numId w:val="4"/>
        </w:numPr>
        <w:rPr>
          <w:rFonts w:ascii="Times New Roman" w:hAnsi="Times New Roman"/>
        </w:rPr>
      </w:pPr>
      <w:bookmarkStart w:id="277" w:name="_Toc118299097"/>
      <w:r w:rsidRPr="00F73137">
        <w:rPr>
          <w:rFonts w:ascii="Times New Roman" w:hAnsi="Times New Roman"/>
        </w:rPr>
        <w:t>Di</w:t>
      </w:r>
      <w:r>
        <w:rPr>
          <w:rFonts w:ascii="Times New Roman" w:hAnsi="Times New Roman"/>
        </w:rPr>
        <w:t>agnóstico de riesgos viales</w:t>
      </w:r>
      <w:bookmarkEnd w:id="277"/>
    </w:p>
    <w:p w14:paraId="7801C2D8" w14:textId="77777777" w:rsidR="0032318D" w:rsidRDefault="0032318D" w:rsidP="0032318D">
      <w:pPr>
        <w:spacing w:line="360" w:lineRule="auto"/>
        <w:ind w:firstLine="709"/>
        <w:rPr>
          <w:rFonts w:ascii="Times New Roman" w:hAnsi="Times New Roman"/>
          <w:szCs w:val="24"/>
        </w:rPr>
      </w:pPr>
      <w:r>
        <w:rPr>
          <w:rFonts w:ascii="Times New Roman" w:hAnsi="Times New Roman"/>
          <w:szCs w:val="24"/>
        </w:rPr>
        <w:t>Para la determinación de riesgos viales se realizó un sondeo con 100% del personal de la empresa por ser actores viales de interés para el PESV:</w:t>
      </w:r>
    </w:p>
    <w:p w14:paraId="769CC530" w14:textId="3EE85F63" w:rsidR="0032318D" w:rsidRPr="006B0443" w:rsidRDefault="0032318D" w:rsidP="0032318D">
      <w:pPr>
        <w:pStyle w:val="Epgrafe"/>
        <w:keepNext/>
        <w:spacing w:line="360" w:lineRule="auto"/>
        <w:jc w:val="center"/>
        <w:rPr>
          <w:rFonts w:ascii="Times New Roman" w:hAnsi="Times New Roman" w:cs="Times New Roman"/>
          <w:sz w:val="24"/>
        </w:rPr>
      </w:pPr>
      <w:bookmarkStart w:id="278" w:name="_Toc118299143"/>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E45410">
        <w:rPr>
          <w:rFonts w:ascii="Times New Roman" w:hAnsi="Times New Roman" w:cs="Times New Roman"/>
          <w:noProof/>
          <w:sz w:val="24"/>
        </w:rPr>
        <w:t>3</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Características de la población</w:t>
      </w:r>
      <w:bookmarkEnd w:id="278"/>
    </w:p>
    <w:tbl>
      <w:tblPr>
        <w:tblStyle w:val="PlainTable2"/>
        <w:tblW w:w="9350" w:type="dxa"/>
        <w:tblLook w:val="04A0" w:firstRow="1" w:lastRow="0" w:firstColumn="1" w:lastColumn="0" w:noHBand="0" w:noVBand="1"/>
      </w:tblPr>
      <w:tblGrid>
        <w:gridCol w:w="2552"/>
        <w:gridCol w:w="4252"/>
        <w:gridCol w:w="2546"/>
      </w:tblGrid>
      <w:tr w:rsidR="0032318D" w14:paraId="53494525" w14:textId="77777777" w:rsidTr="00053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745B1DA" w14:textId="77777777" w:rsidR="0032318D" w:rsidRDefault="0032318D" w:rsidP="000539E0">
            <w:pPr>
              <w:spacing w:after="0" w:line="360" w:lineRule="auto"/>
              <w:rPr>
                <w:rFonts w:ascii="Times New Roman" w:hAnsi="Times New Roman"/>
              </w:rPr>
            </w:pPr>
            <w:r>
              <w:rPr>
                <w:rFonts w:ascii="Times New Roman" w:hAnsi="Times New Roman"/>
              </w:rPr>
              <w:t>Áreas</w:t>
            </w:r>
          </w:p>
        </w:tc>
        <w:tc>
          <w:tcPr>
            <w:tcW w:w="4252" w:type="dxa"/>
          </w:tcPr>
          <w:p w14:paraId="47C4FC4B" w14:textId="77777777" w:rsidR="0032318D" w:rsidRDefault="0032318D" w:rsidP="000539E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Cargos</w:t>
            </w:r>
          </w:p>
        </w:tc>
        <w:tc>
          <w:tcPr>
            <w:tcW w:w="2546" w:type="dxa"/>
          </w:tcPr>
          <w:p w14:paraId="6B0FAC13" w14:textId="77777777" w:rsidR="0032318D" w:rsidRDefault="0032318D" w:rsidP="000539E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Pr>
                <w:rFonts w:ascii="Times New Roman" w:hAnsi="Times New Roman"/>
              </w:rPr>
              <w:t>Cant</w:t>
            </w:r>
            <w:proofErr w:type="spellEnd"/>
            <w:r>
              <w:rPr>
                <w:rFonts w:ascii="Times New Roman" w:hAnsi="Times New Roman"/>
              </w:rPr>
              <w:t>. total</w:t>
            </w:r>
          </w:p>
        </w:tc>
      </w:tr>
      <w:tr w:rsidR="0032318D" w14:paraId="5C16158D"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CEE7A2D"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Gerencial</w:t>
            </w:r>
          </w:p>
        </w:tc>
        <w:tc>
          <w:tcPr>
            <w:tcW w:w="4252" w:type="dxa"/>
          </w:tcPr>
          <w:p w14:paraId="23D1F31B"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Gerente</w:t>
            </w:r>
          </w:p>
        </w:tc>
        <w:tc>
          <w:tcPr>
            <w:tcW w:w="2546" w:type="dxa"/>
          </w:tcPr>
          <w:p w14:paraId="486815B8"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p>
        </w:tc>
      </w:tr>
      <w:tr w:rsidR="0032318D" w14:paraId="5B2F3950"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564596AA"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Financiera</w:t>
            </w:r>
          </w:p>
        </w:tc>
        <w:tc>
          <w:tcPr>
            <w:tcW w:w="4252" w:type="dxa"/>
          </w:tcPr>
          <w:p w14:paraId="46B1ECCC"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Contador, tesorero, auxiliar contable, auxiliar de facturación</w:t>
            </w:r>
          </w:p>
        </w:tc>
        <w:tc>
          <w:tcPr>
            <w:tcW w:w="2546" w:type="dxa"/>
          </w:tcPr>
          <w:p w14:paraId="32D61D4F"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w:t>
            </w:r>
          </w:p>
        </w:tc>
      </w:tr>
      <w:tr w:rsidR="0032318D" w14:paraId="64664841"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DB69531"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Administrativa</w:t>
            </w:r>
          </w:p>
        </w:tc>
        <w:tc>
          <w:tcPr>
            <w:tcW w:w="4252" w:type="dxa"/>
          </w:tcPr>
          <w:p w14:paraId="20865E8E"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administrativo, auxiliar administrativo</w:t>
            </w:r>
          </w:p>
        </w:tc>
        <w:tc>
          <w:tcPr>
            <w:tcW w:w="2546" w:type="dxa"/>
          </w:tcPr>
          <w:p w14:paraId="5DE63AB0"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w:t>
            </w:r>
          </w:p>
        </w:tc>
      </w:tr>
      <w:tr w:rsidR="0032318D" w14:paraId="0D2DB2D3"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42EEC90B"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Mantenimiento</w:t>
            </w:r>
          </w:p>
        </w:tc>
        <w:tc>
          <w:tcPr>
            <w:tcW w:w="4252" w:type="dxa"/>
          </w:tcPr>
          <w:p w14:paraId="5DA38642"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Coordinador de mantenimiento</w:t>
            </w:r>
          </w:p>
        </w:tc>
        <w:tc>
          <w:tcPr>
            <w:tcW w:w="2546" w:type="dxa"/>
          </w:tcPr>
          <w:p w14:paraId="656274F4"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p>
        </w:tc>
      </w:tr>
      <w:tr w:rsidR="0032318D" w14:paraId="5A712427"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D31F7A2" w14:textId="77777777" w:rsidR="0032318D" w:rsidRDefault="0032318D" w:rsidP="000539E0">
            <w:pPr>
              <w:spacing w:after="0" w:line="360" w:lineRule="auto"/>
              <w:rPr>
                <w:rFonts w:ascii="Times New Roman" w:hAnsi="Times New Roman"/>
                <w:b w:val="0"/>
                <w:bCs w:val="0"/>
              </w:rPr>
            </w:pPr>
            <w:r>
              <w:rPr>
                <w:rFonts w:ascii="Times New Roman" w:hAnsi="Times New Roman"/>
                <w:b w:val="0"/>
                <w:bCs w:val="0"/>
              </w:rPr>
              <w:t>HSEQ</w:t>
            </w:r>
          </w:p>
        </w:tc>
        <w:tc>
          <w:tcPr>
            <w:tcW w:w="4252" w:type="dxa"/>
          </w:tcPr>
          <w:p w14:paraId="70F5D76B"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HSEQ, supervisor HSEQ, Auxiliar HSEQ</w:t>
            </w:r>
          </w:p>
        </w:tc>
        <w:tc>
          <w:tcPr>
            <w:tcW w:w="2546" w:type="dxa"/>
          </w:tcPr>
          <w:p w14:paraId="22560E59"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w:t>
            </w:r>
          </w:p>
        </w:tc>
      </w:tr>
      <w:tr w:rsidR="0032318D" w14:paraId="444C5B19"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4184D25F" w14:textId="77777777" w:rsidR="0032318D" w:rsidRDefault="0032318D" w:rsidP="000539E0">
            <w:pPr>
              <w:spacing w:after="0" w:line="360" w:lineRule="auto"/>
              <w:rPr>
                <w:rFonts w:ascii="Times New Roman" w:hAnsi="Times New Roman"/>
                <w:b w:val="0"/>
                <w:bCs w:val="0"/>
              </w:rPr>
            </w:pPr>
            <w:r>
              <w:rPr>
                <w:rFonts w:ascii="Times New Roman" w:hAnsi="Times New Roman"/>
                <w:b w:val="0"/>
                <w:bCs w:val="0"/>
              </w:rPr>
              <w:t>Operaciones</w:t>
            </w:r>
          </w:p>
        </w:tc>
        <w:tc>
          <w:tcPr>
            <w:tcW w:w="4252" w:type="dxa"/>
          </w:tcPr>
          <w:p w14:paraId="1F875710"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Supervisor de transporte, auxiliar de operaciones, conductores, operadores y </w:t>
            </w:r>
            <w:r>
              <w:rPr>
                <w:rFonts w:ascii="Times New Roman" w:hAnsi="Times New Roman"/>
              </w:rPr>
              <w:lastRenderedPageBreak/>
              <w:t>aparejadores</w:t>
            </w:r>
          </w:p>
        </w:tc>
        <w:tc>
          <w:tcPr>
            <w:tcW w:w="2546" w:type="dxa"/>
          </w:tcPr>
          <w:p w14:paraId="2623BE68"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22</w:t>
            </w:r>
          </w:p>
        </w:tc>
      </w:tr>
      <w:tr w:rsidR="0032318D" w14:paraId="67097DE1"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04F9437" w14:textId="77777777" w:rsidR="0032318D" w:rsidRDefault="0032318D" w:rsidP="000539E0">
            <w:pPr>
              <w:spacing w:after="0" w:line="360" w:lineRule="auto"/>
              <w:rPr>
                <w:rFonts w:ascii="Times New Roman" w:hAnsi="Times New Roman"/>
              </w:rPr>
            </w:pPr>
          </w:p>
        </w:tc>
        <w:tc>
          <w:tcPr>
            <w:tcW w:w="4252" w:type="dxa"/>
          </w:tcPr>
          <w:p w14:paraId="47F5DC6B" w14:textId="77777777" w:rsidR="0032318D" w:rsidRPr="00FB7CCE" w:rsidRDefault="0032318D" w:rsidP="000539E0">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FB7CCE">
              <w:rPr>
                <w:rFonts w:ascii="Times New Roman" w:hAnsi="Times New Roman"/>
                <w:b/>
                <w:bCs/>
              </w:rPr>
              <w:t>TOTAL</w:t>
            </w:r>
          </w:p>
        </w:tc>
        <w:tc>
          <w:tcPr>
            <w:tcW w:w="2546" w:type="dxa"/>
          </w:tcPr>
          <w:p w14:paraId="3E15D7ED"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33</w:t>
            </w:r>
          </w:p>
        </w:tc>
      </w:tr>
    </w:tbl>
    <w:p w14:paraId="722F1852"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13C4FE19" w14:textId="1C9CF92E" w:rsidR="0032318D" w:rsidRPr="006B0443" w:rsidRDefault="0032318D" w:rsidP="0032318D">
      <w:pPr>
        <w:pStyle w:val="Epgrafe"/>
        <w:keepNext/>
        <w:spacing w:line="360" w:lineRule="auto"/>
        <w:jc w:val="center"/>
        <w:rPr>
          <w:rFonts w:ascii="Times New Roman" w:hAnsi="Times New Roman" w:cs="Times New Roman"/>
          <w:sz w:val="24"/>
        </w:rPr>
      </w:pPr>
      <w:bookmarkStart w:id="279" w:name="_Toc118299144"/>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4</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del entorno</w:t>
      </w:r>
      <w:bookmarkEnd w:id="279"/>
    </w:p>
    <w:tbl>
      <w:tblPr>
        <w:tblStyle w:val="PlainTable2"/>
        <w:tblW w:w="9214" w:type="dxa"/>
        <w:tblInd w:w="142" w:type="dxa"/>
        <w:tblLook w:val="04A0" w:firstRow="1" w:lastRow="0" w:firstColumn="1" w:lastColumn="0" w:noHBand="0" w:noVBand="1"/>
      </w:tblPr>
      <w:tblGrid>
        <w:gridCol w:w="5955"/>
        <w:gridCol w:w="1274"/>
        <w:gridCol w:w="1985"/>
      </w:tblGrid>
      <w:tr w:rsidR="0032318D" w:rsidRPr="00FB7CCE" w14:paraId="4158B215" w14:textId="77777777" w:rsidTr="000539E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55" w:type="dxa"/>
            <w:noWrap/>
            <w:hideMark/>
          </w:tcPr>
          <w:p w14:paraId="0754C5C0" w14:textId="77777777" w:rsidR="0032318D" w:rsidRPr="00FB7CCE" w:rsidRDefault="0032318D" w:rsidP="000539E0">
            <w:pPr>
              <w:spacing w:after="120" w:line="360" w:lineRule="auto"/>
              <w:ind w:left="-87" w:firstLine="87"/>
              <w:jc w:val="center"/>
              <w:rPr>
                <w:rFonts w:ascii="Times New Roman" w:hAnsi="Times New Roman"/>
                <w:szCs w:val="24"/>
              </w:rPr>
            </w:pPr>
            <w:r w:rsidRPr="00FB7CCE">
              <w:rPr>
                <w:rFonts w:ascii="Times New Roman" w:hAnsi="Times New Roman"/>
                <w:szCs w:val="24"/>
              </w:rPr>
              <w:t>Detalle</w:t>
            </w:r>
          </w:p>
        </w:tc>
        <w:tc>
          <w:tcPr>
            <w:tcW w:w="1274" w:type="dxa"/>
            <w:noWrap/>
            <w:hideMark/>
          </w:tcPr>
          <w:p w14:paraId="5A3300DC" w14:textId="77777777" w:rsidR="0032318D" w:rsidRPr="00FB7CCE" w:rsidRDefault="0032318D" w:rsidP="000539E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Cantidad</w:t>
            </w:r>
          </w:p>
        </w:tc>
        <w:tc>
          <w:tcPr>
            <w:tcW w:w="1985" w:type="dxa"/>
            <w:noWrap/>
            <w:hideMark/>
          </w:tcPr>
          <w:p w14:paraId="71B4D4E8" w14:textId="77777777" w:rsidR="0032318D" w:rsidRPr="00FB7CCE" w:rsidRDefault="0032318D" w:rsidP="000539E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w:t>
            </w:r>
          </w:p>
        </w:tc>
      </w:tr>
      <w:tr w:rsidR="0032318D" w:rsidRPr="00FB7CCE" w14:paraId="621E6B9B" w14:textId="77777777" w:rsidTr="000539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955" w:type="dxa"/>
            <w:noWrap/>
          </w:tcPr>
          <w:p w14:paraId="02B49564"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Peatones que no cumplen con normas de seguridad vial</w:t>
            </w:r>
          </w:p>
        </w:tc>
        <w:tc>
          <w:tcPr>
            <w:tcW w:w="1274" w:type="dxa"/>
            <w:noWrap/>
          </w:tcPr>
          <w:p w14:paraId="64D3D4EC"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8</w:t>
            </w:r>
          </w:p>
        </w:tc>
        <w:tc>
          <w:tcPr>
            <w:tcW w:w="1985" w:type="dxa"/>
            <w:noWrap/>
          </w:tcPr>
          <w:p w14:paraId="2D9C5966"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22%</w:t>
            </w:r>
          </w:p>
        </w:tc>
      </w:tr>
      <w:tr w:rsidR="0032318D" w:rsidRPr="00FB7CCE" w14:paraId="25875B24" w14:textId="77777777" w:rsidTr="000539E0">
        <w:trPr>
          <w:trHeight w:val="417"/>
        </w:trPr>
        <w:tc>
          <w:tcPr>
            <w:cnfStyle w:val="001000000000" w:firstRow="0" w:lastRow="0" w:firstColumn="1" w:lastColumn="0" w:oddVBand="0" w:evenVBand="0" w:oddHBand="0" w:evenHBand="0" w:firstRowFirstColumn="0" w:firstRowLastColumn="0" w:lastRowFirstColumn="0" w:lastRowLastColumn="0"/>
            <w:tcW w:w="5955" w:type="dxa"/>
            <w:noWrap/>
          </w:tcPr>
          <w:p w14:paraId="4412F313"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Estado de la vía</w:t>
            </w:r>
          </w:p>
        </w:tc>
        <w:tc>
          <w:tcPr>
            <w:tcW w:w="1274" w:type="dxa"/>
            <w:noWrap/>
          </w:tcPr>
          <w:p w14:paraId="2603EA9C"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7F4C19D1"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15%</w:t>
            </w:r>
          </w:p>
        </w:tc>
      </w:tr>
      <w:tr w:rsidR="0032318D" w:rsidRPr="00FB7CCE" w14:paraId="29C37CE1" w14:textId="77777777" w:rsidTr="000539E0">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955" w:type="dxa"/>
            <w:noWrap/>
          </w:tcPr>
          <w:p w14:paraId="54C0436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Tráfico</w:t>
            </w:r>
          </w:p>
        </w:tc>
        <w:tc>
          <w:tcPr>
            <w:tcW w:w="1274" w:type="dxa"/>
            <w:noWrap/>
          </w:tcPr>
          <w:p w14:paraId="6EE7942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4</w:t>
            </w:r>
          </w:p>
        </w:tc>
        <w:tc>
          <w:tcPr>
            <w:tcW w:w="1985" w:type="dxa"/>
            <w:noWrap/>
          </w:tcPr>
          <w:p w14:paraId="452B50B1"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13%</w:t>
            </w:r>
          </w:p>
        </w:tc>
      </w:tr>
      <w:tr w:rsidR="0032318D" w:rsidRPr="00FB7CCE" w14:paraId="38505CD2"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B9A90C4"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Señalización inadecuada</w:t>
            </w:r>
          </w:p>
        </w:tc>
        <w:tc>
          <w:tcPr>
            <w:tcW w:w="1274" w:type="dxa"/>
            <w:noWrap/>
          </w:tcPr>
          <w:p w14:paraId="03B07E8E"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24F3CEC7"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16%</w:t>
            </w:r>
          </w:p>
        </w:tc>
      </w:tr>
      <w:tr w:rsidR="0032318D" w:rsidRPr="00FB7CCE" w14:paraId="1ECA2492"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E05A46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Otros conductores</w:t>
            </w:r>
          </w:p>
        </w:tc>
        <w:tc>
          <w:tcPr>
            <w:tcW w:w="1274" w:type="dxa"/>
            <w:noWrap/>
          </w:tcPr>
          <w:p w14:paraId="3981D60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44FC515D"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16%</w:t>
            </w:r>
          </w:p>
        </w:tc>
      </w:tr>
      <w:tr w:rsidR="0032318D" w:rsidRPr="00FB7CCE" w14:paraId="05FA8766"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BE9A8F7"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Inseguridad</w:t>
            </w:r>
          </w:p>
        </w:tc>
        <w:tc>
          <w:tcPr>
            <w:tcW w:w="1274" w:type="dxa"/>
            <w:noWrap/>
          </w:tcPr>
          <w:p w14:paraId="5E03E0D9"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c>
          <w:tcPr>
            <w:tcW w:w="1985" w:type="dxa"/>
            <w:noWrap/>
          </w:tcPr>
          <w:p w14:paraId="55D5CBDC"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7%</w:t>
            </w:r>
          </w:p>
        </w:tc>
      </w:tr>
      <w:tr w:rsidR="0032318D" w:rsidRPr="00FB7CCE" w14:paraId="5779C9D9"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7290AA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Condiciones climáticas</w:t>
            </w:r>
          </w:p>
        </w:tc>
        <w:tc>
          <w:tcPr>
            <w:tcW w:w="1274" w:type="dxa"/>
            <w:noWrap/>
          </w:tcPr>
          <w:p w14:paraId="7C8B78A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c>
          <w:tcPr>
            <w:tcW w:w="1985" w:type="dxa"/>
            <w:noWrap/>
          </w:tcPr>
          <w:p w14:paraId="0DA03E11"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7%</w:t>
            </w:r>
          </w:p>
        </w:tc>
      </w:tr>
      <w:tr w:rsidR="0032318D" w:rsidRPr="00FB7CCE" w14:paraId="2CD6D993"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6416218"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Orden Público</w:t>
            </w:r>
          </w:p>
        </w:tc>
        <w:tc>
          <w:tcPr>
            <w:tcW w:w="1274" w:type="dxa"/>
            <w:noWrap/>
          </w:tcPr>
          <w:p w14:paraId="455D31DF"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w:t>
            </w:r>
          </w:p>
        </w:tc>
        <w:tc>
          <w:tcPr>
            <w:tcW w:w="1985" w:type="dxa"/>
            <w:noWrap/>
          </w:tcPr>
          <w:p w14:paraId="234F1B4B"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r>
      <w:tr w:rsidR="0032318D" w:rsidRPr="00FB7CCE" w14:paraId="3D2C8209"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965A143"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Condiciones del vehículo</w:t>
            </w:r>
          </w:p>
        </w:tc>
        <w:tc>
          <w:tcPr>
            <w:tcW w:w="1274" w:type="dxa"/>
            <w:noWrap/>
          </w:tcPr>
          <w:p w14:paraId="5AE85E68"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w:t>
            </w:r>
          </w:p>
        </w:tc>
        <w:tc>
          <w:tcPr>
            <w:tcW w:w="1985" w:type="dxa"/>
            <w:noWrap/>
          </w:tcPr>
          <w:p w14:paraId="1F7A982C"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r>
      <w:tr w:rsidR="0032318D" w:rsidRPr="00FB7CCE" w14:paraId="3665DFD7"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5955" w:type="dxa"/>
            <w:noWrap/>
            <w:hideMark/>
          </w:tcPr>
          <w:p w14:paraId="6F8579FE" w14:textId="77777777" w:rsidR="0032318D" w:rsidRPr="00FB7CCE" w:rsidRDefault="0032318D" w:rsidP="000539E0">
            <w:pPr>
              <w:spacing w:after="120" w:line="360" w:lineRule="auto"/>
              <w:jc w:val="center"/>
              <w:rPr>
                <w:rFonts w:ascii="Times New Roman" w:hAnsi="Times New Roman"/>
                <w:szCs w:val="24"/>
              </w:rPr>
            </w:pPr>
            <w:r w:rsidRPr="00FB7CCE">
              <w:rPr>
                <w:rFonts w:ascii="Times New Roman" w:hAnsi="Times New Roman"/>
                <w:szCs w:val="24"/>
              </w:rPr>
              <w:t xml:space="preserve">Total </w:t>
            </w:r>
          </w:p>
        </w:tc>
        <w:tc>
          <w:tcPr>
            <w:tcW w:w="1274" w:type="dxa"/>
            <w:noWrap/>
          </w:tcPr>
          <w:p w14:paraId="6EA60699"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Cs w:val="24"/>
              </w:rPr>
            </w:pPr>
            <w:r w:rsidRPr="00FB7CCE">
              <w:rPr>
                <w:rFonts w:ascii="Times New Roman" w:hAnsi="Times New Roman"/>
                <w:b/>
                <w:color w:val="000000"/>
                <w:szCs w:val="24"/>
              </w:rPr>
              <w:t>33</w:t>
            </w:r>
          </w:p>
        </w:tc>
        <w:tc>
          <w:tcPr>
            <w:tcW w:w="1985" w:type="dxa"/>
            <w:noWrap/>
            <w:hideMark/>
          </w:tcPr>
          <w:p w14:paraId="72580933"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100%</w:t>
            </w:r>
          </w:p>
        </w:tc>
      </w:tr>
    </w:tbl>
    <w:p w14:paraId="7D490DBF"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3748E5D9" w14:textId="77777777" w:rsidR="00C22BDB" w:rsidRDefault="00C22BDB" w:rsidP="0032318D">
      <w:pPr>
        <w:spacing w:after="0" w:line="360" w:lineRule="auto"/>
        <w:ind w:firstLine="709"/>
        <w:rPr>
          <w:rFonts w:ascii="Times New Roman" w:hAnsi="Times New Roman"/>
        </w:rPr>
      </w:pPr>
      <w:bookmarkStart w:id="280" w:name="_Toc118299132"/>
    </w:p>
    <w:p w14:paraId="02A68A94" w14:textId="77777777" w:rsidR="00C22BDB" w:rsidRDefault="00C22BDB" w:rsidP="0032318D">
      <w:pPr>
        <w:spacing w:after="0" w:line="360" w:lineRule="auto"/>
        <w:ind w:firstLine="709"/>
        <w:rPr>
          <w:rFonts w:ascii="Times New Roman" w:hAnsi="Times New Roman"/>
        </w:rPr>
      </w:pPr>
    </w:p>
    <w:p w14:paraId="4A1F13F3" w14:textId="77777777" w:rsidR="00C22BDB" w:rsidRDefault="00C22BDB" w:rsidP="0032318D">
      <w:pPr>
        <w:spacing w:after="0" w:line="360" w:lineRule="auto"/>
        <w:ind w:firstLine="709"/>
        <w:rPr>
          <w:rFonts w:ascii="Times New Roman" w:hAnsi="Times New Roman"/>
        </w:rPr>
      </w:pPr>
    </w:p>
    <w:p w14:paraId="254D365C" w14:textId="77777777" w:rsidR="00C22BDB" w:rsidRDefault="00C22BDB" w:rsidP="0032318D">
      <w:pPr>
        <w:spacing w:after="0" w:line="360" w:lineRule="auto"/>
        <w:ind w:firstLine="709"/>
        <w:rPr>
          <w:rFonts w:ascii="Times New Roman" w:hAnsi="Times New Roman"/>
        </w:rPr>
      </w:pPr>
    </w:p>
    <w:p w14:paraId="1E2B332D" w14:textId="77777777" w:rsidR="00C22BDB" w:rsidRDefault="00C22BDB" w:rsidP="0032318D">
      <w:pPr>
        <w:spacing w:after="0" w:line="360" w:lineRule="auto"/>
        <w:ind w:firstLine="709"/>
        <w:rPr>
          <w:rFonts w:ascii="Times New Roman" w:hAnsi="Times New Roman"/>
        </w:rPr>
      </w:pPr>
    </w:p>
    <w:p w14:paraId="7A571152" w14:textId="77777777" w:rsidR="00C22BDB" w:rsidRDefault="00C22BDB" w:rsidP="0032318D">
      <w:pPr>
        <w:spacing w:after="0" w:line="360" w:lineRule="auto"/>
        <w:ind w:firstLine="709"/>
        <w:rPr>
          <w:rFonts w:ascii="Times New Roman" w:hAnsi="Times New Roman"/>
        </w:rPr>
      </w:pPr>
    </w:p>
    <w:p w14:paraId="79407E08" w14:textId="77777777" w:rsidR="00C22BDB" w:rsidRDefault="00C22BDB" w:rsidP="0032318D">
      <w:pPr>
        <w:spacing w:after="0" w:line="360" w:lineRule="auto"/>
        <w:ind w:firstLine="709"/>
        <w:rPr>
          <w:rFonts w:ascii="Times New Roman" w:hAnsi="Times New Roman"/>
        </w:rPr>
      </w:pPr>
    </w:p>
    <w:p w14:paraId="3A2FF3DD" w14:textId="77777777" w:rsidR="00C22BDB" w:rsidRDefault="00C22BDB" w:rsidP="0032318D">
      <w:pPr>
        <w:spacing w:after="0" w:line="360" w:lineRule="auto"/>
        <w:ind w:firstLine="709"/>
        <w:rPr>
          <w:rFonts w:ascii="Times New Roman" w:hAnsi="Times New Roman"/>
        </w:rPr>
      </w:pPr>
    </w:p>
    <w:p w14:paraId="5CAB41F8" w14:textId="77777777" w:rsidR="00C22BDB" w:rsidRDefault="00C22BDB" w:rsidP="0032318D">
      <w:pPr>
        <w:spacing w:after="0" w:line="360" w:lineRule="auto"/>
        <w:ind w:firstLine="709"/>
        <w:rPr>
          <w:rFonts w:ascii="Times New Roman" w:hAnsi="Times New Roman"/>
        </w:rPr>
      </w:pPr>
    </w:p>
    <w:p w14:paraId="310EBB62" w14:textId="77777777" w:rsidR="00C22BDB" w:rsidRDefault="00C22BDB" w:rsidP="0032318D">
      <w:pPr>
        <w:spacing w:after="0" w:line="360" w:lineRule="auto"/>
        <w:ind w:firstLine="709"/>
        <w:rPr>
          <w:rFonts w:ascii="Times New Roman" w:hAnsi="Times New Roman"/>
        </w:rPr>
      </w:pPr>
    </w:p>
    <w:p w14:paraId="76A16600" w14:textId="7D775046" w:rsidR="0032318D" w:rsidRPr="00DF5269" w:rsidRDefault="000B34CF" w:rsidP="0032318D">
      <w:pPr>
        <w:spacing w:after="0" w:line="360" w:lineRule="auto"/>
        <w:ind w:firstLine="709"/>
        <w:rPr>
          <w:rFonts w:ascii="Times New Roman" w:hAnsi="Times New Roman"/>
          <w:szCs w:val="24"/>
        </w:rPr>
      </w:pPr>
      <w:r>
        <w:rPr>
          <w:rFonts w:ascii="Times New Roman" w:hAnsi="Times New Roman"/>
        </w:rPr>
        <w:lastRenderedPageBreak/>
        <w:t>Figura</w:t>
      </w:r>
      <w:r w:rsidR="0032318D" w:rsidRPr="00FC1C3F">
        <w:rPr>
          <w:rFonts w:ascii="Times New Roman" w:hAnsi="Times New Roman"/>
        </w:rPr>
        <w:t xml:space="preserve"> </w:t>
      </w:r>
      <w:r w:rsidR="0032318D" w:rsidRPr="00FC1C3F">
        <w:rPr>
          <w:rFonts w:ascii="Times New Roman" w:hAnsi="Times New Roman"/>
          <w:b/>
        </w:rPr>
        <w:fldChar w:fldCharType="begin"/>
      </w:r>
      <w:r w:rsidR="0032318D" w:rsidRPr="00FC1C3F">
        <w:rPr>
          <w:rFonts w:ascii="Times New Roman" w:hAnsi="Times New Roman"/>
        </w:rPr>
        <w:instrText xml:space="preserve"> SEQ Ilustración \* ARABIC </w:instrText>
      </w:r>
      <w:r w:rsidR="0032318D" w:rsidRPr="00FC1C3F">
        <w:rPr>
          <w:rFonts w:ascii="Times New Roman" w:hAnsi="Times New Roman"/>
          <w:b/>
        </w:rPr>
        <w:fldChar w:fldCharType="separate"/>
      </w:r>
      <w:r w:rsidR="00A316ED">
        <w:rPr>
          <w:rFonts w:ascii="Times New Roman" w:hAnsi="Times New Roman"/>
          <w:noProof/>
        </w:rPr>
        <w:t>5</w:t>
      </w:r>
      <w:r w:rsidR="0032318D" w:rsidRPr="00FC1C3F">
        <w:rPr>
          <w:rFonts w:ascii="Times New Roman" w:hAnsi="Times New Roman"/>
          <w:b/>
        </w:rPr>
        <w:fldChar w:fldCharType="end"/>
      </w:r>
      <w:r w:rsidR="0032318D" w:rsidRPr="00FC1C3F">
        <w:rPr>
          <w:rFonts w:ascii="Times New Roman" w:hAnsi="Times New Roman"/>
        </w:rPr>
        <w:t xml:space="preserve">. </w:t>
      </w:r>
      <w:r w:rsidR="0032318D">
        <w:rPr>
          <w:rFonts w:ascii="Times New Roman" w:hAnsi="Times New Roman"/>
        </w:rPr>
        <w:t>Riesgos del entorno</w:t>
      </w:r>
      <w:bookmarkEnd w:id="280"/>
    </w:p>
    <w:p w14:paraId="28D2F388" w14:textId="77777777" w:rsidR="0032318D" w:rsidRDefault="0032318D" w:rsidP="0032318D">
      <w:pPr>
        <w:spacing w:after="0" w:line="360" w:lineRule="auto"/>
        <w:ind w:firstLine="709"/>
        <w:rPr>
          <w:rFonts w:ascii="Times New Roman" w:hAnsi="Times New Roman"/>
          <w:szCs w:val="24"/>
        </w:rPr>
      </w:pPr>
      <w:r w:rsidRPr="00925653">
        <w:rPr>
          <w:rFonts w:ascii="Calibri" w:hAnsi="Calibri"/>
          <w:b/>
          <w:noProof/>
          <w:sz w:val="22"/>
          <w:lang w:eastAsia="es-CO"/>
        </w:rPr>
        <w:drawing>
          <wp:inline distT="0" distB="0" distL="0" distR="0" wp14:anchorId="1D67FE97" wp14:editId="399EAEA3">
            <wp:extent cx="3848100" cy="2816848"/>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62644" cy="2827494"/>
                    </a:xfrm>
                    <a:prstGeom prst="rect">
                      <a:avLst/>
                    </a:prstGeom>
                  </pic:spPr>
                </pic:pic>
              </a:graphicData>
            </a:graphic>
          </wp:inline>
        </w:drawing>
      </w:r>
    </w:p>
    <w:p w14:paraId="3FD560AE"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77EAB67E" w14:textId="7D3000A9" w:rsidR="0032318D" w:rsidRDefault="0032318D" w:rsidP="0032318D">
      <w:pPr>
        <w:spacing w:line="360" w:lineRule="auto"/>
        <w:ind w:firstLine="709"/>
        <w:rPr>
          <w:rFonts w:ascii="Times New Roman" w:hAnsi="Times New Roman"/>
          <w:szCs w:val="24"/>
        </w:rPr>
      </w:pPr>
      <w:r w:rsidRPr="00AE3913">
        <w:rPr>
          <w:rFonts w:ascii="Times New Roman" w:hAnsi="Times New Roman"/>
          <w:szCs w:val="24"/>
        </w:rPr>
        <w:t xml:space="preserve">Se evidencia que el mayor riesgo identificado por el personal que desarrolla desplazamientos en misión e itinere </w:t>
      </w:r>
      <w:r w:rsidR="00433CCA">
        <w:rPr>
          <w:rFonts w:ascii="Times New Roman" w:hAnsi="Times New Roman"/>
          <w:szCs w:val="24"/>
        </w:rPr>
        <w:t>(</w:t>
      </w:r>
      <w:r w:rsidR="00433CCA" w:rsidRPr="00433CCA">
        <w:rPr>
          <w:rFonts w:ascii="Times New Roman" w:hAnsi="Times New Roman"/>
          <w:szCs w:val="24"/>
        </w:rPr>
        <w:t>desplazamiento desde su domicilio hasta su lugar de trabajo, y viceversa</w:t>
      </w:r>
      <w:r w:rsidR="00433CCA">
        <w:rPr>
          <w:rFonts w:ascii="Times New Roman" w:hAnsi="Times New Roman"/>
          <w:szCs w:val="24"/>
        </w:rPr>
        <w:t xml:space="preserve">) </w:t>
      </w:r>
      <w:r w:rsidRPr="00AE3913">
        <w:rPr>
          <w:rFonts w:ascii="Times New Roman" w:hAnsi="Times New Roman"/>
          <w:szCs w:val="24"/>
        </w:rPr>
        <w:t xml:space="preserve">son </w:t>
      </w:r>
      <w:r>
        <w:rPr>
          <w:rFonts w:ascii="Times New Roman" w:hAnsi="Times New Roman"/>
          <w:szCs w:val="24"/>
        </w:rPr>
        <w:t xml:space="preserve">el incumplimiento de normas de seguridad vial por parte de peatones (22%), seguido por </w:t>
      </w:r>
      <w:r w:rsidRPr="00AE3913">
        <w:rPr>
          <w:rFonts w:ascii="Times New Roman" w:hAnsi="Times New Roman"/>
          <w:szCs w:val="24"/>
        </w:rPr>
        <w:t xml:space="preserve">el </w:t>
      </w:r>
      <w:r>
        <w:rPr>
          <w:rFonts w:ascii="Times New Roman" w:hAnsi="Times New Roman"/>
          <w:szCs w:val="24"/>
        </w:rPr>
        <w:t>e</w:t>
      </w:r>
      <w:r w:rsidRPr="00AE3913">
        <w:rPr>
          <w:rFonts w:ascii="Times New Roman" w:hAnsi="Times New Roman"/>
          <w:szCs w:val="24"/>
        </w:rPr>
        <w:t>stado de la vía con un 1</w:t>
      </w:r>
      <w:r>
        <w:rPr>
          <w:rFonts w:ascii="Times New Roman" w:hAnsi="Times New Roman"/>
          <w:szCs w:val="24"/>
        </w:rPr>
        <w:t>5</w:t>
      </w:r>
      <w:r w:rsidRPr="00AE3913">
        <w:rPr>
          <w:rFonts w:ascii="Times New Roman" w:hAnsi="Times New Roman"/>
          <w:szCs w:val="24"/>
        </w:rPr>
        <w:t>% , seguido de Señalización inadecuada con un 16%, otros conductores con un 16%,  el plan de acción para mitigar estos riesgos son la generación de ruto gramas e identificando claramente los riesgos en la ruta y fortalecer por medio de actividades de formación y campañas el manejo defensivo con el fin de prevenir incidentes y accidentes.</w:t>
      </w:r>
    </w:p>
    <w:p w14:paraId="02680453" w14:textId="5E14456B" w:rsidR="0032318D" w:rsidRPr="006B0443" w:rsidRDefault="0032318D" w:rsidP="0032318D">
      <w:pPr>
        <w:pStyle w:val="Epgrafe"/>
        <w:keepNext/>
        <w:spacing w:line="360" w:lineRule="auto"/>
        <w:jc w:val="center"/>
        <w:rPr>
          <w:rFonts w:ascii="Times New Roman" w:hAnsi="Times New Roman" w:cs="Times New Roman"/>
          <w:sz w:val="24"/>
        </w:rPr>
      </w:pPr>
      <w:bookmarkStart w:id="281" w:name="_Toc118299145"/>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5</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por hábitos propios</w:t>
      </w:r>
      <w:bookmarkEnd w:id="281"/>
    </w:p>
    <w:tbl>
      <w:tblPr>
        <w:tblStyle w:val="PlainTable2"/>
        <w:tblW w:w="9356" w:type="dxa"/>
        <w:tblLook w:val="04A0" w:firstRow="1" w:lastRow="0" w:firstColumn="1" w:lastColumn="0" w:noHBand="0" w:noVBand="1"/>
      </w:tblPr>
      <w:tblGrid>
        <w:gridCol w:w="4962"/>
        <w:gridCol w:w="2409"/>
        <w:gridCol w:w="1985"/>
      </w:tblGrid>
      <w:tr w:rsidR="0032318D" w:rsidRPr="009D023D" w14:paraId="62AC5392" w14:textId="77777777" w:rsidTr="000539E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B7AA410" w14:textId="77777777" w:rsidR="0032318D" w:rsidRPr="00A67571" w:rsidRDefault="0032318D" w:rsidP="000539E0">
            <w:pPr>
              <w:spacing w:after="0" w:line="360" w:lineRule="auto"/>
              <w:ind w:left="-87" w:firstLine="87"/>
              <w:jc w:val="center"/>
              <w:rPr>
                <w:rFonts w:ascii="Times New Roman" w:hAnsi="Times New Roman"/>
                <w:szCs w:val="24"/>
              </w:rPr>
            </w:pPr>
            <w:r w:rsidRPr="00A67571">
              <w:rPr>
                <w:rFonts w:ascii="Times New Roman" w:hAnsi="Times New Roman"/>
                <w:szCs w:val="24"/>
              </w:rPr>
              <w:t>DETALLE</w:t>
            </w:r>
          </w:p>
        </w:tc>
        <w:tc>
          <w:tcPr>
            <w:tcW w:w="2409" w:type="dxa"/>
            <w:noWrap/>
            <w:hideMark/>
          </w:tcPr>
          <w:p w14:paraId="5AF4F7B1" w14:textId="77777777" w:rsidR="0032318D" w:rsidRPr="00A67571" w:rsidRDefault="0032318D" w:rsidP="000539E0">
            <w:pPr>
              <w:spacing w:after="0" w:line="360" w:lineRule="auto"/>
              <w:ind w:left="-87" w:firstLine="8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Cantidad</w:t>
            </w:r>
          </w:p>
        </w:tc>
        <w:tc>
          <w:tcPr>
            <w:tcW w:w="1985" w:type="dxa"/>
            <w:noWrap/>
            <w:hideMark/>
          </w:tcPr>
          <w:p w14:paraId="02CF3837" w14:textId="77777777" w:rsidR="0032318D" w:rsidRPr="00A67571" w:rsidRDefault="0032318D" w:rsidP="000539E0">
            <w:pPr>
              <w:spacing w:after="0" w:line="360" w:lineRule="auto"/>
              <w:ind w:left="-87" w:firstLine="8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w:t>
            </w:r>
          </w:p>
        </w:tc>
      </w:tr>
      <w:tr w:rsidR="0032318D" w:rsidRPr="009D023D" w14:paraId="1EECE978"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080EEDB9"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Uso del celular</w:t>
            </w:r>
          </w:p>
        </w:tc>
        <w:tc>
          <w:tcPr>
            <w:tcW w:w="2409" w:type="dxa"/>
            <w:noWrap/>
          </w:tcPr>
          <w:p w14:paraId="3FC288FB"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9</w:t>
            </w:r>
          </w:p>
        </w:tc>
        <w:tc>
          <w:tcPr>
            <w:tcW w:w="1985" w:type="dxa"/>
            <w:noWrap/>
          </w:tcPr>
          <w:p w14:paraId="250DD68F"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bCs/>
                <w:szCs w:val="24"/>
              </w:rPr>
              <w:t>27%</w:t>
            </w:r>
          </w:p>
        </w:tc>
      </w:tr>
      <w:tr w:rsidR="0032318D" w:rsidRPr="009D023D" w14:paraId="01EC6421"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01C558F2"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Distracciones</w:t>
            </w:r>
          </w:p>
        </w:tc>
        <w:tc>
          <w:tcPr>
            <w:tcW w:w="2409" w:type="dxa"/>
            <w:noWrap/>
          </w:tcPr>
          <w:p w14:paraId="0AF1DFCF"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7C23BBE6"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bCs/>
                <w:szCs w:val="24"/>
              </w:rPr>
              <w:t>13%</w:t>
            </w:r>
          </w:p>
        </w:tc>
      </w:tr>
      <w:tr w:rsidR="0032318D" w:rsidRPr="009D023D" w14:paraId="08E92EE0"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64C9FAD0"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Excesos de velocidad</w:t>
            </w:r>
          </w:p>
        </w:tc>
        <w:tc>
          <w:tcPr>
            <w:tcW w:w="2409" w:type="dxa"/>
            <w:noWrap/>
          </w:tcPr>
          <w:p w14:paraId="33A7D994"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4952CF58"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bCs/>
                <w:szCs w:val="24"/>
              </w:rPr>
              <w:t>13</w:t>
            </w:r>
            <w:r w:rsidRPr="00A67571">
              <w:rPr>
                <w:rFonts w:ascii="Times New Roman" w:hAnsi="Times New Roman"/>
                <w:bCs/>
                <w:szCs w:val="24"/>
              </w:rPr>
              <w:t>%</w:t>
            </w:r>
          </w:p>
        </w:tc>
      </w:tr>
      <w:tr w:rsidR="0032318D" w14:paraId="56BCA1EE"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74B7FAEC"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No uso del cinturón</w:t>
            </w:r>
          </w:p>
        </w:tc>
        <w:tc>
          <w:tcPr>
            <w:tcW w:w="2409" w:type="dxa"/>
            <w:noWrap/>
          </w:tcPr>
          <w:p w14:paraId="51222EBD"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2</w:t>
            </w:r>
          </w:p>
        </w:tc>
        <w:tc>
          <w:tcPr>
            <w:tcW w:w="1985" w:type="dxa"/>
            <w:noWrap/>
          </w:tcPr>
          <w:p w14:paraId="2767DE01"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7%</w:t>
            </w:r>
          </w:p>
        </w:tc>
      </w:tr>
      <w:tr w:rsidR="0032318D" w14:paraId="1DE6F71F"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1D9D11F0"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lastRenderedPageBreak/>
              <w:t xml:space="preserve">Incumplimiento de normas de seguridad vial (omitir pares, no usar puentes, ni cebras, </w:t>
            </w:r>
            <w:proofErr w:type="spellStart"/>
            <w:r w:rsidRPr="00A67571">
              <w:rPr>
                <w:rFonts w:ascii="Times New Roman" w:hAnsi="Times New Roman"/>
                <w:b w:val="0"/>
                <w:bCs w:val="0"/>
                <w:szCs w:val="24"/>
              </w:rPr>
              <w:t>etc</w:t>
            </w:r>
            <w:proofErr w:type="spellEnd"/>
            <w:r w:rsidRPr="00A67571">
              <w:rPr>
                <w:rFonts w:ascii="Times New Roman" w:hAnsi="Times New Roman"/>
                <w:b w:val="0"/>
                <w:bCs w:val="0"/>
                <w:szCs w:val="24"/>
              </w:rPr>
              <w:t>)</w:t>
            </w:r>
          </w:p>
        </w:tc>
        <w:tc>
          <w:tcPr>
            <w:tcW w:w="2409" w:type="dxa"/>
            <w:noWrap/>
          </w:tcPr>
          <w:p w14:paraId="2DC5DBF0"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1A933F10"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szCs w:val="24"/>
              </w:rPr>
              <w:t>13%</w:t>
            </w:r>
          </w:p>
        </w:tc>
      </w:tr>
      <w:tr w:rsidR="0032318D" w14:paraId="4E5000A7"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40A31D7A"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Omisión de señales de tránsito</w:t>
            </w:r>
          </w:p>
        </w:tc>
        <w:tc>
          <w:tcPr>
            <w:tcW w:w="2409" w:type="dxa"/>
            <w:noWrap/>
          </w:tcPr>
          <w:p w14:paraId="4CAEBA85"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66365B0D"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13%</w:t>
            </w:r>
          </w:p>
        </w:tc>
      </w:tr>
      <w:tr w:rsidR="0032318D" w14:paraId="3BDDEEEA"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6E35D4F7"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Estrés</w:t>
            </w:r>
          </w:p>
        </w:tc>
        <w:tc>
          <w:tcPr>
            <w:tcW w:w="2409" w:type="dxa"/>
            <w:noWrap/>
          </w:tcPr>
          <w:p w14:paraId="223800D1"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3</w:t>
            </w:r>
          </w:p>
        </w:tc>
        <w:tc>
          <w:tcPr>
            <w:tcW w:w="1985" w:type="dxa"/>
            <w:noWrap/>
          </w:tcPr>
          <w:p w14:paraId="598419C8"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szCs w:val="24"/>
              </w:rPr>
              <w:t>7%</w:t>
            </w:r>
          </w:p>
        </w:tc>
      </w:tr>
      <w:tr w:rsidR="0032318D" w14:paraId="7035AFE9"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4C235801"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Consumo de sustancias</w:t>
            </w:r>
          </w:p>
        </w:tc>
        <w:tc>
          <w:tcPr>
            <w:tcW w:w="2409" w:type="dxa"/>
            <w:noWrap/>
          </w:tcPr>
          <w:p w14:paraId="02F405C5" w14:textId="77777777" w:rsidR="0032318D"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3</w:t>
            </w:r>
          </w:p>
        </w:tc>
        <w:tc>
          <w:tcPr>
            <w:tcW w:w="1985" w:type="dxa"/>
            <w:noWrap/>
          </w:tcPr>
          <w:p w14:paraId="668DFD27"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7%</w:t>
            </w:r>
          </w:p>
        </w:tc>
      </w:tr>
      <w:tr w:rsidR="0032318D" w:rsidRPr="009D023D" w14:paraId="0C848F88"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6AA8052" w14:textId="77777777" w:rsidR="0032318D" w:rsidRPr="00A67571" w:rsidRDefault="0032318D" w:rsidP="000539E0">
            <w:pPr>
              <w:spacing w:after="0" w:line="360" w:lineRule="auto"/>
              <w:ind w:left="-87" w:firstLine="87"/>
              <w:jc w:val="center"/>
              <w:rPr>
                <w:rFonts w:ascii="Times New Roman" w:hAnsi="Times New Roman"/>
                <w:szCs w:val="24"/>
              </w:rPr>
            </w:pPr>
            <w:r w:rsidRPr="00A67571">
              <w:rPr>
                <w:rFonts w:ascii="Times New Roman" w:hAnsi="Times New Roman"/>
                <w:szCs w:val="24"/>
              </w:rPr>
              <w:t>Total</w:t>
            </w:r>
          </w:p>
        </w:tc>
        <w:tc>
          <w:tcPr>
            <w:tcW w:w="2409" w:type="dxa"/>
            <w:noWrap/>
            <w:hideMark/>
          </w:tcPr>
          <w:p w14:paraId="66099B3C"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33</w:t>
            </w:r>
          </w:p>
        </w:tc>
        <w:tc>
          <w:tcPr>
            <w:tcW w:w="1985" w:type="dxa"/>
            <w:noWrap/>
            <w:hideMark/>
          </w:tcPr>
          <w:p w14:paraId="199537A6"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bCs/>
                <w:szCs w:val="24"/>
              </w:rPr>
              <w:t>100%</w:t>
            </w:r>
          </w:p>
        </w:tc>
      </w:tr>
    </w:tbl>
    <w:p w14:paraId="54831F09" w14:textId="6C4C7E16" w:rsidR="0032318D" w:rsidRDefault="0032318D" w:rsidP="0032318D">
      <w:pPr>
        <w:spacing w:line="360" w:lineRule="auto"/>
        <w:ind w:firstLine="709"/>
        <w:rPr>
          <w:rFonts w:ascii="Times New Roman" w:hAnsi="Times New Roman"/>
        </w:rPr>
      </w:pPr>
      <w:r>
        <w:rPr>
          <w:rFonts w:ascii="Times New Roman" w:hAnsi="Times New Roman"/>
        </w:rPr>
        <w:t>Fuente: Autor</w:t>
      </w:r>
    </w:p>
    <w:p w14:paraId="5ED5947A" w14:textId="77777777" w:rsidR="0032318D" w:rsidRDefault="0032318D" w:rsidP="0032318D">
      <w:pPr>
        <w:spacing w:line="360" w:lineRule="auto"/>
        <w:ind w:firstLine="709"/>
        <w:rPr>
          <w:rFonts w:ascii="Times New Roman" w:hAnsi="Times New Roman"/>
          <w:szCs w:val="24"/>
        </w:rPr>
      </w:pPr>
      <w:r w:rsidRPr="001269A0">
        <w:rPr>
          <w:rFonts w:ascii="Times New Roman" w:hAnsi="Times New Roman"/>
          <w:szCs w:val="24"/>
        </w:rPr>
        <w:t xml:space="preserve">Se evidencia que el punto más alto en los riesgos derivados por hábitos propios son las distracciones y el uso del celular, omisión de señales de tránsito e Incumplimiento de normas de seguridad vial (omitir pares, no usar puentes, ni cebras, </w:t>
      </w:r>
      <w:proofErr w:type="spellStart"/>
      <w:r w:rsidRPr="001269A0">
        <w:rPr>
          <w:rFonts w:ascii="Times New Roman" w:hAnsi="Times New Roman"/>
          <w:szCs w:val="24"/>
        </w:rPr>
        <w:t>etc</w:t>
      </w:r>
      <w:proofErr w:type="spellEnd"/>
      <w:r w:rsidRPr="001269A0">
        <w:rPr>
          <w:rFonts w:ascii="Times New Roman" w:hAnsi="Times New Roman"/>
          <w:szCs w:val="24"/>
        </w:rPr>
        <w:t xml:space="preserve">) y que sumados los cuatro ítems </w:t>
      </w:r>
      <w:r>
        <w:rPr>
          <w:rFonts w:ascii="Times New Roman" w:hAnsi="Times New Roman"/>
          <w:szCs w:val="24"/>
        </w:rPr>
        <w:t>se tendría</w:t>
      </w:r>
      <w:r w:rsidRPr="001269A0">
        <w:rPr>
          <w:rFonts w:ascii="Times New Roman" w:hAnsi="Times New Roman"/>
          <w:szCs w:val="24"/>
        </w:rPr>
        <w:t xml:space="preserve"> un 66%, seguido y muy relacionado con el no uso del cinturón con un 7%, luego se identifica el estrés con un </w:t>
      </w:r>
      <w:r>
        <w:rPr>
          <w:rFonts w:ascii="Times New Roman" w:hAnsi="Times New Roman"/>
          <w:szCs w:val="24"/>
        </w:rPr>
        <w:t>7</w:t>
      </w:r>
      <w:r w:rsidRPr="001269A0">
        <w:rPr>
          <w:rFonts w:ascii="Times New Roman" w:hAnsi="Times New Roman"/>
          <w:szCs w:val="24"/>
        </w:rPr>
        <w:t>%. Se definen como planes de acción el fortalecimiento de la toma de conciencia de las políticas de seguridad vial garantizando hábitos seguros en la vía y estableciendo controles para realizar seguimiento y el debido proceso en caso de que se evidencien incumplimientos.</w:t>
      </w:r>
    </w:p>
    <w:p w14:paraId="454A72D0" w14:textId="319440DF" w:rsidR="0032318D" w:rsidRPr="00DF5269" w:rsidRDefault="000B34CF" w:rsidP="0032318D">
      <w:pPr>
        <w:spacing w:after="0" w:line="360" w:lineRule="auto"/>
        <w:ind w:firstLine="709"/>
        <w:rPr>
          <w:rFonts w:ascii="Times New Roman" w:hAnsi="Times New Roman"/>
          <w:szCs w:val="24"/>
        </w:rPr>
      </w:pPr>
      <w:bookmarkStart w:id="282" w:name="_Toc118299133"/>
      <w:r>
        <w:rPr>
          <w:rFonts w:ascii="Times New Roman" w:hAnsi="Times New Roman"/>
        </w:rPr>
        <w:t>Figura</w:t>
      </w:r>
      <w:r w:rsidR="0032318D" w:rsidRPr="00FC1C3F">
        <w:rPr>
          <w:rFonts w:ascii="Times New Roman" w:hAnsi="Times New Roman"/>
        </w:rPr>
        <w:t xml:space="preserve"> </w:t>
      </w:r>
      <w:r w:rsidR="0032318D" w:rsidRPr="00FC1C3F">
        <w:rPr>
          <w:rFonts w:ascii="Times New Roman" w:hAnsi="Times New Roman"/>
          <w:b/>
        </w:rPr>
        <w:fldChar w:fldCharType="begin"/>
      </w:r>
      <w:r w:rsidR="0032318D" w:rsidRPr="00FC1C3F">
        <w:rPr>
          <w:rFonts w:ascii="Times New Roman" w:hAnsi="Times New Roman"/>
        </w:rPr>
        <w:instrText xml:space="preserve"> SEQ Ilustración \* ARABIC </w:instrText>
      </w:r>
      <w:r w:rsidR="0032318D" w:rsidRPr="00FC1C3F">
        <w:rPr>
          <w:rFonts w:ascii="Times New Roman" w:hAnsi="Times New Roman"/>
          <w:b/>
        </w:rPr>
        <w:fldChar w:fldCharType="separate"/>
      </w:r>
      <w:r w:rsidR="00A316ED">
        <w:rPr>
          <w:rFonts w:ascii="Times New Roman" w:hAnsi="Times New Roman"/>
          <w:noProof/>
        </w:rPr>
        <w:t>6</w:t>
      </w:r>
      <w:r w:rsidR="0032318D" w:rsidRPr="00FC1C3F">
        <w:rPr>
          <w:rFonts w:ascii="Times New Roman" w:hAnsi="Times New Roman"/>
          <w:b/>
        </w:rPr>
        <w:fldChar w:fldCharType="end"/>
      </w:r>
      <w:r w:rsidR="0032318D" w:rsidRPr="00FC1C3F">
        <w:rPr>
          <w:rFonts w:ascii="Times New Roman" w:hAnsi="Times New Roman"/>
        </w:rPr>
        <w:t xml:space="preserve">. </w:t>
      </w:r>
      <w:r w:rsidR="0032318D">
        <w:rPr>
          <w:rFonts w:ascii="Times New Roman" w:hAnsi="Times New Roman"/>
        </w:rPr>
        <w:t>Riesgos por hábitos propios</w:t>
      </w:r>
      <w:bookmarkEnd w:id="282"/>
    </w:p>
    <w:p w14:paraId="54236788" w14:textId="77777777" w:rsidR="0032318D" w:rsidRDefault="0032318D" w:rsidP="0032318D">
      <w:pPr>
        <w:spacing w:after="0" w:line="360" w:lineRule="auto"/>
        <w:ind w:firstLine="709"/>
        <w:rPr>
          <w:rFonts w:ascii="Times New Roman" w:hAnsi="Times New Roman"/>
          <w:szCs w:val="24"/>
        </w:rPr>
      </w:pPr>
      <w:r w:rsidRPr="00925653">
        <w:rPr>
          <w:rFonts w:ascii="Calibri" w:hAnsi="Calibri"/>
          <w:b/>
          <w:noProof/>
          <w:sz w:val="22"/>
          <w:lang w:eastAsia="es-CO"/>
        </w:rPr>
        <w:drawing>
          <wp:inline distT="0" distB="0" distL="0" distR="0" wp14:anchorId="179E7D82" wp14:editId="517CF563">
            <wp:extent cx="2903220" cy="2872170"/>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09809" cy="2878689"/>
                    </a:xfrm>
                    <a:prstGeom prst="rect">
                      <a:avLst/>
                    </a:prstGeom>
                  </pic:spPr>
                </pic:pic>
              </a:graphicData>
            </a:graphic>
          </wp:inline>
        </w:drawing>
      </w:r>
    </w:p>
    <w:p w14:paraId="6D47C1AB"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757EFB52" w14:textId="77777777" w:rsidR="0032318D" w:rsidRPr="00E01875" w:rsidRDefault="0032318D" w:rsidP="0032318D">
      <w:pPr>
        <w:pStyle w:val="Ttulo4"/>
        <w:spacing w:after="240"/>
        <w:ind w:left="864"/>
        <w:rPr>
          <w:rFonts w:ascii="Times New Roman" w:hAnsi="Times New Roman" w:cs="Times New Roman"/>
          <w:i w:val="0"/>
          <w:color w:val="auto"/>
        </w:rPr>
      </w:pPr>
      <w:r>
        <w:rPr>
          <w:rFonts w:ascii="Times New Roman" w:hAnsi="Times New Roman" w:cs="Times New Roman"/>
          <w:i w:val="0"/>
          <w:color w:val="auto"/>
        </w:rPr>
        <w:lastRenderedPageBreak/>
        <w:t>Consolidación y análisis de la información</w:t>
      </w:r>
    </w:p>
    <w:p w14:paraId="237C5D1F" w14:textId="77777777" w:rsidR="0032318D" w:rsidRDefault="0032318D" w:rsidP="0032318D">
      <w:pPr>
        <w:spacing w:line="360" w:lineRule="auto"/>
        <w:ind w:firstLine="709"/>
        <w:rPr>
          <w:rFonts w:ascii="Times New Roman" w:hAnsi="Times New Roman"/>
          <w:szCs w:val="24"/>
        </w:rPr>
      </w:pPr>
      <w:r w:rsidRPr="00845B92">
        <w:rPr>
          <w:rFonts w:ascii="Times New Roman" w:hAnsi="Times New Roman"/>
          <w:szCs w:val="24"/>
        </w:rPr>
        <w:t xml:space="preserve">Se realizó la tabulación y consolidación de la información, la cual </w:t>
      </w:r>
      <w:r>
        <w:rPr>
          <w:rFonts w:ascii="Times New Roman" w:hAnsi="Times New Roman"/>
          <w:szCs w:val="24"/>
        </w:rPr>
        <w:t xml:space="preserve">permite </w:t>
      </w:r>
      <w:r w:rsidRPr="00845B92">
        <w:rPr>
          <w:rFonts w:ascii="Times New Roman" w:hAnsi="Times New Roman"/>
          <w:szCs w:val="24"/>
        </w:rPr>
        <w:t>identificar los riesgos de todos los actores, caracterizar la organización y conocer las propuestas de los trabajadores para mejorar la seguridad vial en la organización.</w:t>
      </w:r>
    </w:p>
    <w:p w14:paraId="750D2A20" w14:textId="7849E35D" w:rsidR="0032318D" w:rsidRPr="006B0443" w:rsidRDefault="0032318D" w:rsidP="0032318D">
      <w:pPr>
        <w:pStyle w:val="Epgrafe"/>
        <w:keepNext/>
        <w:spacing w:line="360" w:lineRule="auto"/>
        <w:jc w:val="center"/>
        <w:rPr>
          <w:rFonts w:ascii="Times New Roman" w:hAnsi="Times New Roman" w:cs="Times New Roman"/>
          <w:sz w:val="24"/>
        </w:rPr>
      </w:pPr>
      <w:bookmarkStart w:id="283" w:name="_Toc118299146"/>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6</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del entorno</w:t>
      </w:r>
      <w:bookmarkEnd w:id="283"/>
    </w:p>
    <w:tbl>
      <w:tblPr>
        <w:tblStyle w:val="PlainTable2"/>
        <w:tblW w:w="9084" w:type="dxa"/>
        <w:tblInd w:w="5" w:type="dxa"/>
        <w:tblLook w:val="04A0" w:firstRow="1" w:lastRow="0" w:firstColumn="1" w:lastColumn="0" w:noHBand="0" w:noVBand="1"/>
      </w:tblPr>
      <w:tblGrid>
        <w:gridCol w:w="7524"/>
        <w:gridCol w:w="1560"/>
      </w:tblGrid>
      <w:tr w:rsidR="0032318D" w:rsidRPr="00845B92" w14:paraId="7DFA62BD" w14:textId="77777777" w:rsidTr="000539E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151612DA" w14:textId="77777777" w:rsidR="0032318D" w:rsidRPr="00845B92" w:rsidRDefault="0032318D" w:rsidP="000539E0">
            <w:pPr>
              <w:spacing w:after="0" w:line="360" w:lineRule="auto"/>
              <w:jc w:val="center"/>
              <w:rPr>
                <w:rFonts w:ascii="Times New Roman" w:hAnsi="Times New Roman"/>
                <w:color w:val="000000"/>
                <w:szCs w:val="24"/>
              </w:rPr>
            </w:pPr>
            <w:r w:rsidRPr="00845B92">
              <w:rPr>
                <w:rFonts w:ascii="Times New Roman" w:hAnsi="Times New Roman"/>
                <w:color w:val="000000"/>
                <w:szCs w:val="24"/>
              </w:rPr>
              <w:t>PELIGRO</w:t>
            </w:r>
          </w:p>
        </w:tc>
        <w:tc>
          <w:tcPr>
            <w:tcW w:w="1560" w:type="dxa"/>
            <w:noWrap/>
          </w:tcPr>
          <w:p w14:paraId="0ADDE72D" w14:textId="77777777" w:rsidR="0032318D" w:rsidRPr="00845B92" w:rsidRDefault="0032318D" w:rsidP="000539E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Cs w:val="24"/>
              </w:rPr>
            </w:pPr>
            <w:r w:rsidRPr="00845B92">
              <w:rPr>
                <w:rFonts w:ascii="Times New Roman" w:hAnsi="Times New Roman"/>
                <w:color w:val="000000"/>
                <w:szCs w:val="24"/>
              </w:rPr>
              <w:t>%</w:t>
            </w:r>
          </w:p>
        </w:tc>
      </w:tr>
      <w:tr w:rsidR="0032318D" w:rsidRPr="00845B92" w14:paraId="4F0E839C"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09AAF21C" w14:textId="77777777" w:rsidR="0032318D" w:rsidRPr="00845B92" w:rsidRDefault="0032318D" w:rsidP="000539E0">
            <w:pPr>
              <w:spacing w:after="0" w:line="360" w:lineRule="auto"/>
              <w:jc w:val="center"/>
              <w:rPr>
                <w:rFonts w:ascii="Times New Roman" w:hAnsi="Times New Roman"/>
                <w:b w:val="0"/>
                <w:bCs w:val="0"/>
                <w:szCs w:val="24"/>
              </w:rPr>
            </w:pPr>
            <w:r w:rsidRPr="00845B92">
              <w:rPr>
                <w:rFonts w:ascii="Times New Roman" w:hAnsi="Times New Roman"/>
                <w:b w:val="0"/>
                <w:bCs w:val="0"/>
                <w:color w:val="000000"/>
                <w:szCs w:val="24"/>
              </w:rPr>
              <w:t>Peatones que no cumplen con normas de seguridad vial</w:t>
            </w:r>
          </w:p>
        </w:tc>
        <w:tc>
          <w:tcPr>
            <w:tcW w:w="1560" w:type="dxa"/>
            <w:noWrap/>
          </w:tcPr>
          <w:p w14:paraId="7E16E2FA"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22%</w:t>
            </w:r>
          </w:p>
        </w:tc>
      </w:tr>
      <w:tr w:rsidR="0032318D" w:rsidRPr="00845B92" w14:paraId="4458AC92"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7ADBDBFF"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Estado de la vía</w:t>
            </w:r>
          </w:p>
        </w:tc>
        <w:tc>
          <w:tcPr>
            <w:tcW w:w="1560" w:type="dxa"/>
            <w:noWrap/>
          </w:tcPr>
          <w:p w14:paraId="5F93CE28"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w:t>
            </w:r>
            <w:r>
              <w:rPr>
                <w:rFonts w:ascii="Times New Roman" w:hAnsi="Times New Roman"/>
                <w:bCs/>
                <w:color w:val="000000"/>
                <w:szCs w:val="24"/>
              </w:rPr>
              <w:t>5</w:t>
            </w:r>
            <w:r w:rsidRPr="00845B92">
              <w:rPr>
                <w:rFonts w:ascii="Times New Roman" w:hAnsi="Times New Roman"/>
                <w:bCs/>
                <w:color w:val="000000"/>
                <w:szCs w:val="24"/>
              </w:rPr>
              <w:t>%</w:t>
            </w:r>
          </w:p>
        </w:tc>
      </w:tr>
      <w:tr w:rsidR="0032318D" w:rsidRPr="00845B92" w14:paraId="51485697"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18E1474A"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Tráfico</w:t>
            </w:r>
          </w:p>
        </w:tc>
        <w:tc>
          <w:tcPr>
            <w:tcW w:w="1560" w:type="dxa"/>
            <w:noWrap/>
          </w:tcPr>
          <w:p w14:paraId="1578AB17"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13%</w:t>
            </w:r>
          </w:p>
        </w:tc>
      </w:tr>
      <w:tr w:rsidR="0032318D" w:rsidRPr="00845B92" w14:paraId="27923BD1"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5F2EB266"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Señalización inadecuada</w:t>
            </w:r>
          </w:p>
        </w:tc>
        <w:tc>
          <w:tcPr>
            <w:tcW w:w="1560" w:type="dxa"/>
            <w:noWrap/>
          </w:tcPr>
          <w:p w14:paraId="1D7EE134"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16%</w:t>
            </w:r>
          </w:p>
        </w:tc>
      </w:tr>
      <w:tr w:rsidR="0032318D" w:rsidRPr="00845B92" w14:paraId="44ADB5A7"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300D960C"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Otros conductores</w:t>
            </w:r>
          </w:p>
        </w:tc>
        <w:tc>
          <w:tcPr>
            <w:tcW w:w="1560" w:type="dxa"/>
            <w:noWrap/>
          </w:tcPr>
          <w:p w14:paraId="14420B07"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16%</w:t>
            </w:r>
          </w:p>
        </w:tc>
      </w:tr>
      <w:tr w:rsidR="0032318D" w:rsidRPr="00845B92" w14:paraId="7BA9B559"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tcPr>
          <w:p w14:paraId="571EA4A7"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Inseguridad</w:t>
            </w:r>
          </w:p>
        </w:tc>
        <w:tc>
          <w:tcPr>
            <w:tcW w:w="1560" w:type="dxa"/>
            <w:noWrap/>
          </w:tcPr>
          <w:p w14:paraId="4D9F8477"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7%</w:t>
            </w:r>
          </w:p>
        </w:tc>
      </w:tr>
      <w:tr w:rsidR="0032318D" w:rsidRPr="00845B92" w14:paraId="2C7BAC2B"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389F1BA8"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Condiciones climáticas</w:t>
            </w:r>
          </w:p>
        </w:tc>
        <w:tc>
          <w:tcPr>
            <w:tcW w:w="1560" w:type="dxa"/>
            <w:noWrap/>
          </w:tcPr>
          <w:p w14:paraId="4AF4CD7A"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7%</w:t>
            </w:r>
          </w:p>
        </w:tc>
      </w:tr>
      <w:tr w:rsidR="0032318D" w:rsidRPr="00845B92" w14:paraId="0145696F"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tcPr>
          <w:p w14:paraId="1F88C836"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Orden Público</w:t>
            </w:r>
          </w:p>
        </w:tc>
        <w:tc>
          <w:tcPr>
            <w:tcW w:w="1560" w:type="dxa"/>
            <w:noWrap/>
          </w:tcPr>
          <w:p w14:paraId="5D758A3F"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2%</w:t>
            </w:r>
          </w:p>
        </w:tc>
      </w:tr>
      <w:tr w:rsidR="0032318D" w:rsidRPr="00845B92" w14:paraId="5DA9EDC6"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5EEA72EE" w14:textId="77777777" w:rsidR="0032318D" w:rsidRPr="00845B92" w:rsidRDefault="0032318D" w:rsidP="000539E0">
            <w:pPr>
              <w:spacing w:after="0" w:line="360" w:lineRule="auto"/>
              <w:jc w:val="center"/>
              <w:rPr>
                <w:rFonts w:ascii="Times New Roman" w:hAnsi="Times New Roman"/>
                <w:b w:val="0"/>
                <w:bCs w:val="0"/>
                <w:color w:val="000000"/>
                <w:szCs w:val="24"/>
              </w:rPr>
            </w:pPr>
            <w:r>
              <w:rPr>
                <w:rFonts w:ascii="Times New Roman" w:hAnsi="Times New Roman"/>
                <w:b w:val="0"/>
                <w:bCs w:val="0"/>
                <w:color w:val="000000"/>
                <w:szCs w:val="24"/>
              </w:rPr>
              <w:t>Condiciones del vehículo</w:t>
            </w:r>
          </w:p>
        </w:tc>
        <w:tc>
          <w:tcPr>
            <w:tcW w:w="1560" w:type="dxa"/>
            <w:noWrap/>
          </w:tcPr>
          <w:p w14:paraId="634809B9"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Cs w:val="24"/>
              </w:rPr>
            </w:pPr>
            <w:r>
              <w:rPr>
                <w:rFonts w:ascii="Times New Roman" w:hAnsi="Times New Roman"/>
                <w:bCs/>
                <w:color w:val="000000"/>
                <w:szCs w:val="24"/>
              </w:rPr>
              <w:t>2%</w:t>
            </w:r>
          </w:p>
        </w:tc>
      </w:tr>
    </w:tbl>
    <w:p w14:paraId="5B13B086"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45A678C0" w14:textId="650869E9" w:rsidR="00A316ED" w:rsidRDefault="00A316ED" w:rsidP="00A316ED">
      <w:pPr>
        <w:spacing w:line="360" w:lineRule="auto"/>
        <w:ind w:firstLine="709"/>
        <w:rPr>
          <w:rFonts w:ascii="Times New Roman" w:hAnsi="Times New Roman"/>
        </w:rPr>
      </w:pPr>
      <w:r>
        <w:rPr>
          <w:rFonts w:ascii="Times New Roman" w:hAnsi="Times New Roman"/>
        </w:rPr>
        <w:t>Teniendo en cuenta lo anterior, se realizó una revisión de cada pilar y componente de la herramienta de diagnóstico del Plan Estratégico de Seguridad Vial en donde se identificaron cumplimiento de algunos ítems, pero en otros, se encontró incumplimiento o falta de documentación que soporte la efectividad o cumplimiento del requisito.</w:t>
      </w:r>
    </w:p>
    <w:p w14:paraId="34E948C7" w14:textId="71290835" w:rsidR="00A316ED" w:rsidRDefault="00E25250" w:rsidP="00EF2B50">
      <w:pPr>
        <w:spacing w:line="360" w:lineRule="auto"/>
        <w:ind w:firstLine="709"/>
        <w:rPr>
          <w:rFonts w:ascii="Times New Roman" w:hAnsi="Times New Roman"/>
          <w:szCs w:val="24"/>
        </w:rPr>
      </w:pPr>
      <w:r>
        <w:rPr>
          <w:rFonts w:ascii="Times New Roman" w:hAnsi="Times New Roman"/>
          <w:szCs w:val="24"/>
        </w:rPr>
        <w:t xml:space="preserve">El análisis del diagnóstico permite identificar que existe un cumplimiento parcial para la estructuración del PESV, por lo que se deben definir los elementos, procedimientos, procesos, instructivos y demás que permitan orientar al cumplimiento igual o mayor del 75%. Esto para no peligrar o perder el </w:t>
      </w:r>
      <w:r w:rsidRPr="00E25250">
        <w:rPr>
          <w:rFonts w:ascii="Times New Roman" w:hAnsi="Times New Roman"/>
          <w:szCs w:val="24"/>
        </w:rPr>
        <w:t>aval de la autoridad de tránsito competente</w:t>
      </w:r>
      <w:r w:rsidR="00A316ED">
        <w:rPr>
          <w:rFonts w:ascii="Times New Roman" w:hAnsi="Times New Roman"/>
          <w:szCs w:val="24"/>
        </w:rPr>
        <w:t xml:space="preserve"> como parte esencial para los procesos productivos de la organización. </w:t>
      </w:r>
    </w:p>
    <w:p w14:paraId="6CCAD2BF" w14:textId="0C242693" w:rsidR="00712E66" w:rsidRDefault="00712E66" w:rsidP="00EF2B50">
      <w:pPr>
        <w:spacing w:line="360" w:lineRule="auto"/>
        <w:ind w:firstLine="709"/>
        <w:rPr>
          <w:rFonts w:ascii="Times New Roman" w:hAnsi="Times New Roman"/>
          <w:szCs w:val="24"/>
        </w:rPr>
      </w:pPr>
      <w:r>
        <w:rPr>
          <w:rFonts w:ascii="Times New Roman" w:hAnsi="Times New Roman"/>
          <w:szCs w:val="24"/>
        </w:rPr>
        <w:t xml:space="preserve">Revisando la gestión institucional, </w:t>
      </w:r>
      <w:r w:rsidR="008C0470">
        <w:rPr>
          <w:rFonts w:ascii="Times New Roman" w:hAnsi="Times New Roman"/>
          <w:szCs w:val="24"/>
        </w:rPr>
        <w:t>es importante como primera medida la conformación del comité de seguridad vial,</w:t>
      </w:r>
      <w:r>
        <w:rPr>
          <w:rFonts w:ascii="Times New Roman" w:hAnsi="Times New Roman"/>
          <w:szCs w:val="24"/>
        </w:rPr>
        <w:t xml:space="preserve"> lo cual es deficiente en la empresa, puesto que no cuentan con él</w:t>
      </w:r>
      <w:r w:rsidRPr="00712E66">
        <w:rPr>
          <w:rFonts w:ascii="Times New Roman" w:hAnsi="Times New Roman"/>
          <w:szCs w:val="24"/>
        </w:rPr>
        <w:t xml:space="preserve">. </w:t>
      </w:r>
      <w:r w:rsidR="0053453C">
        <w:rPr>
          <w:rFonts w:ascii="Times New Roman" w:hAnsi="Times New Roman"/>
          <w:szCs w:val="24"/>
        </w:rPr>
        <w:lastRenderedPageBreak/>
        <w:t xml:space="preserve">Es importante tener en cuenta </w:t>
      </w:r>
      <w:r w:rsidR="00DF0B64">
        <w:rPr>
          <w:rFonts w:ascii="Times New Roman" w:hAnsi="Times New Roman"/>
          <w:szCs w:val="24"/>
        </w:rPr>
        <w:t>que,</w:t>
      </w:r>
      <w:r w:rsidR="0053453C">
        <w:rPr>
          <w:rFonts w:ascii="Times New Roman" w:hAnsi="Times New Roman"/>
          <w:szCs w:val="24"/>
        </w:rPr>
        <w:t xml:space="preserve"> para la conformación de dicho comité,</w:t>
      </w:r>
      <w:r w:rsidRPr="00712E66">
        <w:rPr>
          <w:rFonts w:ascii="Times New Roman" w:hAnsi="Times New Roman"/>
          <w:szCs w:val="24"/>
        </w:rPr>
        <w:t xml:space="preserve"> </w:t>
      </w:r>
      <w:r w:rsidR="008C0470">
        <w:rPr>
          <w:rFonts w:ascii="Times New Roman" w:hAnsi="Times New Roman"/>
          <w:szCs w:val="24"/>
        </w:rPr>
        <w:t>la idea</w:t>
      </w:r>
      <w:r w:rsidRPr="00712E66">
        <w:rPr>
          <w:rFonts w:ascii="Times New Roman" w:hAnsi="Times New Roman"/>
          <w:szCs w:val="24"/>
        </w:rPr>
        <w:t xml:space="preserve"> es que en este organismo haya representantes d</w:t>
      </w:r>
      <w:r w:rsidR="00C2738B">
        <w:rPr>
          <w:rFonts w:ascii="Times New Roman" w:hAnsi="Times New Roman"/>
          <w:szCs w:val="24"/>
        </w:rPr>
        <w:t xml:space="preserve">e todas las áreas de la empresa. </w:t>
      </w:r>
    </w:p>
    <w:p w14:paraId="5858862E" w14:textId="6B2C4B43" w:rsidR="00DF0B64" w:rsidRDefault="00C2738B" w:rsidP="00EF2B50">
      <w:pPr>
        <w:spacing w:line="360" w:lineRule="auto"/>
        <w:ind w:firstLine="709"/>
        <w:rPr>
          <w:rFonts w:ascii="Times New Roman" w:hAnsi="Times New Roman"/>
          <w:szCs w:val="24"/>
        </w:rPr>
      </w:pPr>
      <w:r>
        <w:rPr>
          <w:rFonts w:ascii="Times New Roman" w:hAnsi="Times New Roman"/>
          <w:szCs w:val="24"/>
        </w:rPr>
        <w:t>Luego de conformado, se debe realizar el diagnóstico</w:t>
      </w:r>
      <w:r w:rsidR="00B53820">
        <w:rPr>
          <w:rFonts w:ascii="Times New Roman" w:hAnsi="Times New Roman"/>
          <w:szCs w:val="24"/>
        </w:rPr>
        <w:t>, el cual, la empresa actualmente no ha realizado por la inexistencia del mismo</w:t>
      </w:r>
      <w:r w:rsidR="00DF0B64" w:rsidRPr="00DF0B64">
        <w:rPr>
          <w:rFonts w:ascii="Times New Roman" w:hAnsi="Times New Roman"/>
          <w:szCs w:val="24"/>
        </w:rPr>
        <w:t xml:space="preserve">. </w:t>
      </w:r>
      <w:r w:rsidR="00B53820">
        <w:rPr>
          <w:rFonts w:ascii="Times New Roman" w:hAnsi="Times New Roman"/>
          <w:szCs w:val="24"/>
        </w:rPr>
        <w:t xml:space="preserve">Es importante mencionar que la elaboración de las </w:t>
      </w:r>
      <w:r w:rsidR="00DF0B64" w:rsidRPr="00DF0B64">
        <w:rPr>
          <w:rFonts w:ascii="Times New Roman" w:hAnsi="Times New Roman"/>
          <w:szCs w:val="24"/>
        </w:rPr>
        <w:t>evaluaci</w:t>
      </w:r>
      <w:r w:rsidR="00B53820">
        <w:rPr>
          <w:rFonts w:ascii="Times New Roman" w:hAnsi="Times New Roman"/>
          <w:szCs w:val="24"/>
        </w:rPr>
        <w:t>o</w:t>
      </w:r>
      <w:r w:rsidR="00DF0B64" w:rsidRPr="00DF0B64">
        <w:rPr>
          <w:rFonts w:ascii="Times New Roman" w:hAnsi="Times New Roman"/>
          <w:szCs w:val="24"/>
        </w:rPr>
        <w:t>n</w:t>
      </w:r>
      <w:r w:rsidR="00B53820">
        <w:rPr>
          <w:rFonts w:ascii="Times New Roman" w:hAnsi="Times New Roman"/>
          <w:szCs w:val="24"/>
        </w:rPr>
        <w:t>es</w:t>
      </w:r>
      <w:r w:rsidR="00DF0B64" w:rsidRPr="00DF0B64">
        <w:rPr>
          <w:rFonts w:ascii="Times New Roman" w:hAnsi="Times New Roman"/>
          <w:szCs w:val="24"/>
        </w:rPr>
        <w:t xml:space="preserve"> de </w:t>
      </w:r>
      <w:r>
        <w:rPr>
          <w:rFonts w:ascii="Times New Roman" w:hAnsi="Times New Roman"/>
          <w:szCs w:val="24"/>
        </w:rPr>
        <w:t>peligros y riesgos</w:t>
      </w:r>
      <w:r w:rsidR="00DF0B64" w:rsidRPr="00DF0B64">
        <w:rPr>
          <w:rFonts w:ascii="Times New Roman" w:hAnsi="Times New Roman"/>
          <w:szCs w:val="24"/>
        </w:rPr>
        <w:t xml:space="preserve">, </w:t>
      </w:r>
      <w:r>
        <w:rPr>
          <w:rFonts w:ascii="Times New Roman" w:hAnsi="Times New Roman"/>
          <w:szCs w:val="24"/>
        </w:rPr>
        <w:t>indicadores de gestión y a generar las revisiones periódicas</w:t>
      </w:r>
      <w:r w:rsidR="00B53820">
        <w:rPr>
          <w:rFonts w:ascii="Times New Roman" w:hAnsi="Times New Roman"/>
          <w:szCs w:val="24"/>
        </w:rPr>
        <w:t>, son el resultado del diagnóstico realizado por parte del comité, y que es fundamental para el punto de partida del PESV.</w:t>
      </w:r>
    </w:p>
    <w:p w14:paraId="4FE8E10E" w14:textId="0201F2F3" w:rsidR="009E7C36" w:rsidRDefault="00514012" w:rsidP="00EF2B50">
      <w:pPr>
        <w:spacing w:line="360" w:lineRule="auto"/>
        <w:ind w:firstLine="709"/>
        <w:rPr>
          <w:rFonts w:ascii="Times New Roman" w:hAnsi="Times New Roman"/>
          <w:szCs w:val="24"/>
        </w:rPr>
      </w:pPr>
      <w:r>
        <w:rPr>
          <w:rFonts w:ascii="Times New Roman" w:hAnsi="Times New Roman"/>
          <w:szCs w:val="24"/>
        </w:rPr>
        <w:t xml:space="preserve">Con respecto al comportamiento humano, se evidencia </w:t>
      </w:r>
      <w:r w:rsidR="009A6D14">
        <w:rPr>
          <w:rFonts w:ascii="Times New Roman" w:hAnsi="Times New Roman"/>
          <w:szCs w:val="24"/>
        </w:rPr>
        <w:t xml:space="preserve">que no se garantiza eficientemente que </w:t>
      </w:r>
      <w:r w:rsidR="00447CD9">
        <w:rPr>
          <w:rFonts w:ascii="Times New Roman" w:hAnsi="Times New Roman"/>
          <w:szCs w:val="24"/>
        </w:rPr>
        <w:t>los conductores seleccionados y contratados cuentan con las competencias suficientes para ello, además, de asegurar que se respeten las normas de tránsito y de seguridad vial</w:t>
      </w:r>
      <w:r w:rsidR="009A6D14">
        <w:rPr>
          <w:rFonts w:ascii="Times New Roman" w:hAnsi="Times New Roman"/>
          <w:szCs w:val="24"/>
        </w:rPr>
        <w:t>, por lo cual se obtuvo solo un puntaje de 4,26.</w:t>
      </w:r>
      <w:r w:rsidR="00B92AA1">
        <w:rPr>
          <w:rFonts w:ascii="Times New Roman" w:hAnsi="Times New Roman"/>
          <w:szCs w:val="24"/>
        </w:rPr>
        <w:t xml:space="preserve"> Lo mismo pasa con el pilar de vehículos seguros, con puntaje de </w:t>
      </w:r>
      <w:r w:rsidR="009E7C36">
        <w:rPr>
          <w:rFonts w:ascii="Times New Roman" w:hAnsi="Times New Roman"/>
          <w:szCs w:val="24"/>
        </w:rPr>
        <w:t xml:space="preserve">7,5; por tal motivo, es importante revisarlo, teniendo en cuenta </w:t>
      </w:r>
      <w:r w:rsidR="00447CD9">
        <w:rPr>
          <w:rFonts w:ascii="Times New Roman" w:hAnsi="Times New Roman"/>
          <w:szCs w:val="24"/>
        </w:rPr>
        <w:t>es el mal cuidado o poco control de mantenimiento de los vehículos</w:t>
      </w:r>
      <w:r w:rsidR="009E7C36">
        <w:rPr>
          <w:rFonts w:ascii="Times New Roman" w:hAnsi="Times New Roman"/>
          <w:szCs w:val="24"/>
        </w:rPr>
        <w:t>.</w:t>
      </w:r>
      <w:r w:rsidR="00614671">
        <w:rPr>
          <w:rFonts w:ascii="Times New Roman" w:hAnsi="Times New Roman"/>
          <w:szCs w:val="24"/>
        </w:rPr>
        <w:t xml:space="preserve"> </w:t>
      </w:r>
      <w:r w:rsidR="00447CD9">
        <w:rPr>
          <w:rFonts w:ascii="Times New Roman" w:hAnsi="Times New Roman"/>
          <w:szCs w:val="24"/>
        </w:rPr>
        <w:t>Se debe tener en cuenta</w:t>
      </w:r>
      <w:r w:rsidR="00614671" w:rsidRPr="00614671">
        <w:rPr>
          <w:rFonts w:ascii="Times New Roman" w:hAnsi="Times New Roman"/>
          <w:szCs w:val="24"/>
        </w:rPr>
        <w:t xml:space="preserve">, </w:t>
      </w:r>
      <w:r w:rsidR="00614671">
        <w:rPr>
          <w:rFonts w:ascii="Times New Roman" w:hAnsi="Times New Roman"/>
          <w:szCs w:val="24"/>
        </w:rPr>
        <w:t xml:space="preserve">además, </w:t>
      </w:r>
      <w:r w:rsidR="00614671" w:rsidRPr="00614671">
        <w:rPr>
          <w:rFonts w:ascii="Times New Roman" w:hAnsi="Times New Roman"/>
          <w:szCs w:val="24"/>
        </w:rPr>
        <w:t xml:space="preserve">en caso de </w:t>
      </w:r>
      <w:r w:rsidR="00447CD9">
        <w:rPr>
          <w:rFonts w:ascii="Times New Roman" w:hAnsi="Times New Roman"/>
          <w:szCs w:val="24"/>
        </w:rPr>
        <w:t>accidente</w:t>
      </w:r>
      <w:r w:rsidR="00614671" w:rsidRPr="00614671">
        <w:rPr>
          <w:rFonts w:ascii="Times New Roman" w:hAnsi="Times New Roman"/>
          <w:szCs w:val="24"/>
        </w:rPr>
        <w:t xml:space="preserve">, </w:t>
      </w:r>
      <w:r w:rsidR="00447CD9">
        <w:rPr>
          <w:rFonts w:ascii="Times New Roman" w:hAnsi="Times New Roman"/>
          <w:szCs w:val="24"/>
        </w:rPr>
        <w:t>lo que se deben revisar en primera medida, es la documentación relacionada con un programa de mantenimiento preventivo</w:t>
      </w:r>
      <w:r w:rsidR="00614671" w:rsidRPr="00614671">
        <w:rPr>
          <w:rFonts w:ascii="Times New Roman" w:hAnsi="Times New Roman"/>
          <w:szCs w:val="24"/>
        </w:rPr>
        <w:t xml:space="preserve">. </w:t>
      </w:r>
      <w:r w:rsidR="00447CD9">
        <w:rPr>
          <w:rFonts w:ascii="Times New Roman" w:hAnsi="Times New Roman"/>
          <w:szCs w:val="24"/>
        </w:rPr>
        <w:t>Actualizar y estar pendiente de la documentación, genera un cumplimiento legal y una no conformidad mayor</w:t>
      </w:r>
      <w:sdt>
        <w:sdtPr>
          <w:rPr>
            <w:rFonts w:ascii="Times New Roman" w:hAnsi="Times New Roman"/>
            <w:szCs w:val="24"/>
          </w:rPr>
          <w:id w:val="-242499162"/>
          <w:citation/>
        </w:sdtPr>
        <w:sdtContent>
          <w:r w:rsidR="00614671">
            <w:rPr>
              <w:rFonts w:ascii="Times New Roman" w:hAnsi="Times New Roman"/>
              <w:szCs w:val="24"/>
            </w:rPr>
            <w:fldChar w:fldCharType="begin"/>
          </w:r>
          <w:r w:rsidR="00614671" w:rsidRPr="000A25D4">
            <w:rPr>
              <w:rFonts w:ascii="Times New Roman" w:hAnsi="Times New Roman"/>
              <w:szCs w:val="24"/>
            </w:rPr>
            <w:instrText xml:space="preserve"> CITATION Saf16 \l 2058 </w:instrText>
          </w:r>
          <w:r w:rsidR="00614671">
            <w:rPr>
              <w:rFonts w:ascii="Times New Roman" w:hAnsi="Times New Roman"/>
              <w:szCs w:val="24"/>
            </w:rPr>
            <w:fldChar w:fldCharType="separate"/>
          </w:r>
          <w:r w:rsidR="00614671" w:rsidRPr="000A25D4">
            <w:rPr>
              <w:rFonts w:ascii="Times New Roman" w:hAnsi="Times New Roman"/>
              <w:szCs w:val="24"/>
            </w:rPr>
            <w:t xml:space="preserve"> (Safetya, 2016)</w:t>
          </w:r>
          <w:r w:rsidR="00614671">
            <w:rPr>
              <w:rFonts w:ascii="Times New Roman" w:hAnsi="Times New Roman"/>
              <w:szCs w:val="24"/>
            </w:rPr>
            <w:fldChar w:fldCharType="end"/>
          </w:r>
        </w:sdtContent>
      </w:sdt>
      <w:r w:rsidR="00614671" w:rsidRPr="00614671">
        <w:rPr>
          <w:rFonts w:ascii="Times New Roman" w:hAnsi="Times New Roman"/>
          <w:szCs w:val="24"/>
        </w:rPr>
        <w:t>.</w:t>
      </w:r>
    </w:p>
    <w:p w14:paraId="22AD62D9" w14:textId="2255A3AF" w:rsidR="00B53820" w:rsidRDefault="000A25D4" w:rsidP="00EF2B50">
      <w:pPr>
        <w:spacing w:line="360" w:lineRule="auto"/>
        <w:ind w:firstLine="709"/>
        <w:rPr>
          <w:rFonts w:ascii="Times New Roman" w:hAnsi="Times New Roman"/>
          <w:szCs w:val="24"/>
        </w:rPr>
      </w:pPr>
      <w:r>
        <w:rPr>
          <w:rFonts w:ascii="Times New Roman" w:hAnsi="Times New Roman"/>
          <w:szCs w:val="24"/>
        </w:rPr>
        <w:t xml:space="preserve">La estructura, corresponde a las vías internas y externas que conforman el </w:t>
      </w:r>
      <w:r w:rsidR="00447CD9">
        <w:rPr>
          <w:rFonts w:ascii="Times New Roman" w:hAnsi="Times New Roman"/>
          <w:szCs w:val="24"/>
        </w:rPr>
        <w:t>PESV</w:t>
      </w:r>
      <w:r>
        <w:rPr>
          <w:rFonts w:ascii="Times New Roman" w:hAnsi="Times New Roman"/>
          <w:szCs w:val="24"/>
        </w:rPr>
        <w:t xml:space="preserve">, estas rutas deben garantizarse tanto para los conductores como para los peatones. Para ello se deben implementar la </w:t>
      </w:r>
      <w:r w:rsidRPr="000A25D4">
        <w:rPr>
          <w:rFonts w:ascii="Times New Roman" w:hAnsi="Times New Roman"/>
          <w:szCs w:val="24"/>
        </w:rPr>
        <w:t>demarcación, señalización e iluminación</w:t>
      </w:r>
      <w:r w:rsidR="00AC5814">
        <w:rPr>
          <w:rFonts w:ascii="Times New Roman" w:hAnsi="Times New Roman"/>
          <w:szCs w:val="24"/>
        </w:rPr>
        <w:t xml:space="preserve"> dentro de dichas rutas, lo cual se evidencia su no cumplimiento dentro de la empresa, lo que repercute a un puntaje bajo de 6 aproximadamente.</w:t>
      </w:r>
    </w:p>
    <w:p w14:paraId="75852D29" w14:textId="5B6C1885" w:rsidR="00AC5814" w:rsidRDefault="00AC5814" w:rsidP="00EF2B50">
      <w:pPr>
        <w:spacing w:line="360" w:lineRule="auto"/>
        <w:ind w:firstLine="709"/>
        <w:rPr>
          <w:rFonts w:ascii="Times New Roman" w:hAnsi="Times New Roman"/>
          <w:szCs w:val="24"/>
        </w:rPr>
      </w:pPr>
      <w:r>
        <w:rPr>
          <w:rFonts w:ascii="Times New Roman" w:hAnsi="Times New Roman"/>
          <w:szCs w:val="24"/>
        </w:rPr>
        <w:t>En el componente de atención a víctimas no se tiene adecuadamente</w:t>
      </w:r>
      <w:r w:rsidRPr="00AC5814">
        <w:rPr>
          <w:rFonts w:ascii="Times New Roman" w:hAnsi="Times New Roman"/>
          <w:szCs w:val="24"/>
        </w:rPr>
        <w:t xml:space="preserve"> establec</w:t>
      </w:r>
      <w:r>
        <w:rPr>
          <w:rFonts w:ascii="Times New Roman" w:hAnsi="Times New Roman"/>
          <w:szCs w:val="24"/>
        </w:rPr>
        <w:t>ido</w:t>
      </w:r>
      <w:r w:rsidRPr="00AC5814">
        <w:rPr>
          <w:rFonts w:ascii="Times New Roman" w:hAnsi="Times New Roman"/>
          <w:szCs w:val="24"/>
        </w:rPr>
        <w:t xml:space="preserve"> y divulga</w:t>
      </w:r>
      <w:r>
        <w:rPr>
          <w:rFonts w:ascii="Times New Roman" w:hAnsi="Times New Roman"/>
          <w:szCs w:val="24"/>
        </w:rPr>
        <w:t>dos</w:t>
      </w:r>
      <w:r w:rsidRPr="00AC5814">
        <w:rPr>
          <w:rFonts w:ascii="Times New Roman" w:hAnsi="Times New Roman"/>
          <w:szCs w:val="24"/>
        </w:rPr>
        <w:t xml:space="preserve"> los </w:t>
      </w:r>
      <w:r w:rsidR="00652A18">
        <w:rPr>
          <w:rFonts w:ascii="Times New Roman" w:hAnsi="Times New Roman"/>
          <w:szCs w:val="24"/>
        </w:rPr>
        <w:t>procedimientos operativos normalizados en caso de accidentes de tránsito</w:t>
      </w:r>
      <w:r w:rsidRPr="00AC5814">
        <w:rPr>
          <w:rFonts w:ascii="Times New Roman" w:hAnsi="Times New Roman"/>
          <w:szCs w:val="24"/>
        </w:rPr>
        <w:t xml:space="preserve">. </w:t>
      </w:r>
      <w:r>
        <w:rPr>
          <w:rFonts w:ascii="Times New Roman" w:hAnsi="Times New Roman"/>
          <w:szCs w:val="24"/>
        </w:rPr>
        <w:t>Si e</w:t>
      </w:r>
      <w:r w:rsidRPr="00AC5814">
        <w:rPr>
          <w:rFonts w:ascii="Times New Roman" w:hAnsi="Times New Roman"/>
          <w:szCs w:val="24"/>
        </w:rPr>
        <w:t xml:space="preserve">xiste un conjunto de acciones </w:t>
      </w:r>
      <w:r>
        <w:rPr>
          <w:rFonts w:ascii="Times New Roman" w:hAnsi="Times New Roman"/>
          <w:szCs w:val="24"/>
        </w:rPr>
        <w:t xml:space="preserve">dentro de la empresa, pero no son robustas para que sean </w:t>
      </w:r>
      <w:r w:rsidRPr="00AC5814">
        <w:rPr>
          <w:rFonts w:ascii="Times New Roman" w:hAnsi="Times New Roman"/>
          <w:szCs w:val="24"/>
        </w:rPr>
        <w:t>seguras</w:t>
      </w:r>
      <w:r>
        <w:rPr>
          <w:rFonts w:ascii="Times New Roman" w:hAnsi="Times New Roman"/>
          <w:szCs w:val="24"/>
        </w:rPr>
        <w:t xml:space="preserve"> para</w:t>
      </w:r>
      <w:r w:rsidRPr="00AC5814">
        <w:rPr>
          <w:rFonts w:ascii="Times New Roman" w:hAnsi="Times New Roman"/>
          <w:szCs w:val="24"/>
        </w:rPr>
        <w:t xml:space="preserve"> </w:t>
      </w:r>
      <w:r w:rsidR="00652A18">
        <w:rPr>
          <w:rFonts w:ascii="Times New Roman" w:hAnsi="Times New Roman"/>
          <w:szCs w:val="24"/>
        </w:rPr>
        <w:t>ejecutar de manera segura cuando ocurra un siniestro</w:t>
      </w:r>
      <w:sdt>
        <w:sdtPr>
          <w:rPr>
            <w:rFonts w:ascii="Times New Roman" w:hAnsi="Times New Roman"/>
            <w:szCs w:val="24"/>
          </w:rPr>
          <w:id w:val="1272969900"/>
          <w:citation/>
        </w:sdtPr>
        <w:sdtContent>
          <w:r>
            <w:rPr>
              <w:rFonts w:ascii="Times New Roman" w:hAnsi="Times New Roman"/>
              <w:szCs w:val="24"/>
            </w:rPr>
            <w:fldChar w:fldCharType="begin"/>
          </w:r>
          <w:r w:rsidRPr="000A25D4">
            <w:rPr>
              <w:rFonts w:ascii="Times New Roman" w:hAnsi="Times New Roman"/>
              <w:szCs w:val="24"/>
            </w:rPr>
            <w:instrText xml:space="preserve"> CITATION Saf16 \l 2058 </w:instrText>
          </w:r>
          <w:r>
            <w:rPr>
              <w:rFonts w:ascii="Times New Roman" w:hAnsi="Times New Roman"/>
              <w:szCs w:val="24"/>
            </w:rPr>
            <w:fldChar w:fldCharType="separate"/>
          </w:r>
          <w:r w:rsidRPr="000A25D4">
            <w:rPr>
              <w:rFonts w:ascii="Times New Roman" w:hAnsi="Times New Roman"/>
              <w:szCs w:val="24"/>
            </w:rPr>
            <w:t xml:space="preserve"> (Safetya, 2016)</w:t>
          </w:r>
          <w:r>
            <w:rPr>
              <w:rFonts w:ascii="Times New Roman" w:hAnsi="Times New Roman"/>
              <w:szCs w:val="24"/>
            </w:rPr>
            <w:fldChar w:fldCharType="end"/>
          </w:r>
        </w:sdtContent>
      </w:sdt>
      <w:r w:rsidRPr="00614671">
        <w:rPr>
          <w:rFonts w:ascii="Times New Roman" w:hAnsi="Times New Roman"/>
          <w:szCs w:val="24"/>
        </w:rPr>
        <w:t>.</w:t>
      </w:r>
    </w:p>
    <w:p w14:paraId="561302B0" w14:textId="222D72C9" w:rsidR="004D6D58" w:rsidRDefault="004D6D58" w:rsidP="004D6D58">
      <w:pPr>
        <w:pStyle w:val="Ttulo2"/>
        <w:numPr>
          <w:ilvl w:val="1"/>
          <w:numId w:val="4"/>
        </w:numPr>
        <w:spacing w:before="240" w:after="240" w:line="360" w:lineRule="auto"/>
        <w:rPr>
          <w:rFonts w:ascii="Times New Roman" w:hAnsi="Times New Roman"/>
          <w:caps w:val="0"/>
          <w:sz w:val="24"/>
          <w:szCs w:val="24"/>
        </w:rPr>
      </w:pPr>
      <w:bookmarkStart w:id="284" w:name="_Toc118299098"/>
      <w:r w:rsidRPr="004D6D58">
        <w:rPr>
          <w:rFonts w:ascii="Times New Roman" w:hAnsi="Times New Roman"/>
          <w:sz w:val="24"/>
          <w:szCs w:val="24"/>
        </w:rPr>
        <w:lastRenderedPageBreak/>
        <w:t>D</w:t>
      </w:r>
      <w:r w:rsidRPr="004D6D58">
        <w:rPr>
          <w:rFonts w:ascii="Times New Roman" w:hAnsi="Times New Roman"/>
          <w:caps w:val="0"/>
          <w:sz w:val="24"/>
          <w:szCs w:val="24"/>
        </w:rPr>
        <w:t>eterminar los elementos del plan estratégico de seguridad vial para la empresa TRASERCOL SAS</w:t>
      </w:r>
      <w:bookmarkEnd w:id="284"/>
    </w:p>
    <w:p w14:paraId="356F8118" w14:textId="3A40D2F2" w:rsidR="004D6D58" w:rsidRDefault="00C559F5" w:rsidP="009D38CB">
      <w:pPr>
        <w:spacing w:line="360" w:lineRule="auto"/>
        <w:ind w:firstLine="709"/>
        <w:rPr>
          <w:rFonts w:ascii="Times New Roman" w:hAnsi="Times New Roman"/>
          <w:szCs w:val="24"/>
        </w:rPr>
      </w:pPr>
      <w:r w:rsidRPr="00C559F5">
        <w:rPr>
          <w:rFonts w:ascii="Times New Roman" w:hAnsi="Times New Roman"/>
          <w:szCs w:val="24"/>
        </w:rPr>
        <w:t>Teniendo en cuenta el diagnóstico anteriormente realizado</w:t>
      </w:r>
      <w:r w:rsidR="00CA0360">
        <w:rPr>
          <w:rFonts w:ascii="Times New Roman" w:hAnsi="Times New Roman"/>
          <w:szCs w:val="24"/>
        </w:rPr>
        <w:t xml:space="preserve"> </w:t>
      </w:r>
      <w:r w:rsidR="00C455E2">
        <w:rPr>
          <w:rFonts w:ascii="Times New Roman" w:hAnsi="Times New Roman"/>
          <w:szCs w:val="24"/>
        </w:rPr>
        <w:t>se identificaron los elementos claves para el Plan Estratégico de Seguridad Vial</w:t>
      </w:r>
      <w:r w:rsidR="00842788">
        <w:rPr>
          <w:rFonts w:ascii="Times New Roman" w:hAnsi="Times New Roman"/>
          <w:szCs w:val="24"/>
        </w:rPr>
        <w:t xml:space="preserve">. </w:t>
      </w:r>
      <w:r w:rsidR="00652A18">
        <w:rPr>
          <w:rFonts w:ascii="Times New Roman" w:hAnsi="Times New Roman"/>
          <w:szCs w:val="24"/>
        </w:rPr>
        <w:t>Teniendo en cuenta además las guías metodológicas definidas por el Ministerio de Transporte</w:t>
      </w:r>
      <w:r w:rsidR="004E4C1D">
        <w:rPr>
          <w:rFonts w:ascii="Times New Roman" w:hAnsi="Times New Roman"/>
          <w:szCs w:val="24"/>
        </w:rPr>
        <w:t xml:space="preserve"> y el cumplimiento a la normatividad legal vigente, </w:t>
      </w:r>
      <w:r w:rsidR="00E66663">
        <w:rPr>
          <w:rFonts w:ascii="Times New Roman" w:hAnsi="Times New Roman"/>
          <w:szCs w:val="24"/>
        </w:rPr>
        <w:t>es viable pa</w:t>
      </w:r>
      <w:r w:rsidR="00842788" w:rsidRPr="00842788">
        <w:rPr>
          <w:rFonts w:ascii="Times New Roman" w:hAnsi="Times New Roman"/>
          <w:szCs w:val="24"/>
        </w:rPr>
        <w:t xml:space="preserve">ra la empresa </w:t>
      </w:r>
      <w:proofErr w:type="spellStart"/>
      <w:r w:rsidR="00842788">
        <w:rPr>
          <w:rFonts w:ascii="Times New Roman" w:hAnsi="Times New Roman"/>
          <w:szCs w:val="24"/>
        </w:rPr>
        <w:t>Transercol</w:t>
      </w:r>
      <w:proofErr w:type="spellEnd"/>
      <w:r w:rsidR="00842788" w:rsidRPr="00842788">
        <w:rPr>
          <w:rFonts w:ascii="Times New Roman" w:hAnsi="Times New Roman"/>
          <w:szCs w:val="24"/>
        </w:rPr>
        <w:t xml:space="preserve"> S.A.S., la implementación del Plan Estratégico de Seguridad Vial – PESV, </w:t>
      </w:r>
      <w:r w:rsidR="004E4C1D">
        <w:rPr>
          <w:rFonts w:ascii="Times New Roman" w:hAnsi="Times New Roman"/>
          <w:szCs w:val="24"/>
        </w:rPr>
        <w:t>que permite incorporarse</w:t>
      </w:r>
      <w:r w:rsidR="00842788" w:rsidRPr="00842788">
        <w:rPr>
          <w:rFonts w:ascii="Times New Roman" w:hAnsi="Times New Roman"/>
          <w:szCs w:val="24"/>
        </w:rPr>
        <w:t xml:space="preserve"> en su Sistema de Gestión</w:t>
      </w:r>
      <w:r w:rsidR="00842788">
        <w:rPr>
          <w:rFonts w:ascii="Times New Roman" w:hAnsi="Times New Roman"/>
          <w:szCs w:val="24"/>
        </w:rPr>
        <w:t xml:space="preserve"> </w:t>
      </w:r>
      <w:r w:rsidR="00842788" w:rsidRPr="00842788">
        <w:rPr>
          <w:rFonts w:ascii="Times New Roman" w:hAnsi="Times New Roman"/>
          <w:szCs w:val="24"/>
        </w:rPr>
        <w:t>Integral</w:t>
      </w:r>
      <w:r w:rsidR="004E4C1D">
        <w:rPr>
          <w:rFonts w:ascii="Times New Roman" w:hAnsi="Times New Roman"/>
          <w:szCs w:val="24"/>
        </w:rPr>
        <w:t xml:space="preserve"> ya existente en la empresa</w:t>
      </w:r>
      <w:r w:rsidR="00842788" w:rsidRPr="00842788">
        <w:rPr>
          <w:rFonts w:ascii="Times New Roman" w:hAnsi="Times New Roman"/>
          <w:szCs w:val="24"/>
        </w:rPr>
        <w:t xml:space="preserve">, bajo una </w:t>
      </w:r>
      <w:r w:rsidR="004E4C1D">
        <w:rPr>
          <w:rFonts w:ascii="Times New Roman" w:hAnsi="Times New Roman"/>
          <w:szCs w:val="24"/>
        </w:rPr>
        <w:t>metodología basada en</w:t>
      </w:r>
      <w:r w:rsidR="00842788" w:rsidRPr="00842788">
        <w:rPr>
          <w:rFonts w:ascii="Times New Roman" w:hAnsi="Times New Roman"/>
          <w:szCs w:val="24"/>
        </w:rPr>
        <w:t xml:space="preserve"> procesos que brinda calidad de una manera interactiva y eficiente, tendiente a garantizar la estabilidad y sostenibilidad del sistema, aplicando el método PHVA (Planificar – Hacer – Verificar – Actuar).</w:t>
      </w:r>
    </w:p>
    <w:p w14:paraId="63E962A8" w14:textId="0B7AB195" w:rsidR="00E06B11" w:rsidRDefault="00E06B11" w:rsidP="009D38CB">
      <w:pPr>
        <w:spacing w:line="360" w:lineRule="auto"/>
        <w:ind w:firstLine="709"/>
        <w:rPr>
          <w:rFonts w:ascii="Times New Roman" w:hAnsi="Times New Roman"/>
          <w:szCs w:val="24"/>
        </w:rPr>
      </w:pPr>
    </w:p>
    <w:p w14:paraId="7CFB5FD7" w14:textId="77777777" w:rsidR="00E06B11" w:rsidRDefault="00E06B11" w:rsidP="009D38CB">
      <w:pPr>
        <w:spacing w:line="360" w:lineRule="auto"/>
        <w:ind w:firstLine="709"/>
        <w:rPr>
          <w:rFonts w:ascii="Times New Roman" w:hAnsi="Times New Roman"/>
          <w:szCs w:val="24"/>
        </w:rPr>
      </w:pPr>
    </w:p>
    <w:p w14:paraId="1D3774D9" w14:textId="77777777" w:rsidR="00C22BDB" w:rsidRDefault="00C22BDB" w:rsidP="009D38CB">
      <w:pPr>
        <w:spacing w:line="360" w:lineRule="auto"/>
        <w:ind w:firstLine="709"/>
        <w:rPr>
          <w:rFonts w:ascii="Times New Roman" w:hAnsi="Times New Roman"/>
          <w:szCs w:val="24"/>
        </w:rPr>
      </w:pPr>
    </w:p>
    <w:p w14:paraId="738A5EED" w14:textId="77777777" w:rsidR="00C22BDB" w:rsidRDefault="00C22BDB" w:rsidP="009D38CB">
      <w:pPr>
        <w:spacing w:line="360" w:lineRule="auto"/>
        <w:ind w:firstLine="709"/>
        <w:rPr>
          <w:rFonts w:ascii="Times New Roman" w:hAnsi="Times New Roman"/>
          <w:szCs w:val="24"/>
        </w:rPr>
      </w:pPr>
    </w:p>
    <w:p w14:paraId="1E68AFD9" w14:textId="77777777" w:rsidR="00C22BDB" w:rsidRDefault="00C22BDB" w:rsidP="009D38CB">
      <w:pPr>
        <w:spacing w:line="360" w:lineRule="auto"/>
        <w:ind w:firstLine="709"/>
        <w:rPr>
          <w:rFonts w:ascii="Times New Roman" w:hAnsi="Times New Roman"/>
          <w:szCs w:val="24"/>
        </w:rPr>
      </w:pPr>
    </w:p>
    <w:p w14:paraId="312ED427" w14:textId="77777777" w:rsidR="00C22BDB" w:rsidRDefault="00C22BDB" w:rsidP="009D38CB">
      <w:pPr>
        <w:spacing w:line="360" w:lineRule="auto"/>
        <w:ind w:firstLine="709"/>
        <w:rPr>
          <w:rFonts w:ascii="Times New Roman" w:hAnsi="Times New Roman"/>
          <w:szCs w:val="24"/>
        </w:rPr>
      </w:pPr>
    </w:p>
    <w:p w14:paraId="6C8D981C" w14:textId="77777777" w:rsidR="00C22BDB" w:rsidRDefault="00C22BDB" w:rsidP="009D38CB">
      <w:pPr>
        <w:spacing w:line="360" w:lineRule="auto"/>
        <w:ind w:firstLine="709"/>
        <w:rPr>
          <w:rFonts w:ascii="Times New Roman" w:hAnsi="Times New Roman"/>
          <w:szCs w:val="24"/>
        </w:rPr>
      </w:pPr>
    </w:p>
    <w:p w14:paraId="0F115001" w14:textId="77777777" w:rsidR="00C22BDB" w:rsidRDefault="00C22BDB" w:rsidP="009D38CB">
      <w:pPr>
        <w:spacing w:line="360" w:lineRule="auto"/>
        <w:ind w:firstLine="709"/>
        <w:rPr>
          <w:rFonts w:ascii="Times New Roman" w:hAnsi="Times New Roman"/>
          <w:szCs w:val="24"/>
        </w:rPr>
      </w:pPr>
    </w:p>
    <w:p w14:paraId="2636E425" w14:textId="77777777" w:rsidR="00C22BDB" w:rsidRDefault="00C22BDB" w:rsidP="009D38CB">
      <w:pPr>
        <w:spacing w:line="360" w:lineRule="auto"/>
        <w:ind w:firstLine="709"/>
        <w:rPr>
          <w:rFonts w:ascii="Times New Roman" w:hAnsi="Times New Roman"/>
          <w:szCs w:val="24"/>
        </w:rPr>
      </w:pPr>
    </w:p>
    <w:p w14:paraId="22DB389C" w14:textId="77777777" w:rsidR="00C22BDB" w:rsidRDefault="00C22BDB" w:rsidP="009D38CB">
      <w:pPr>
        <w:spacing w:line="360" w:lineRule="auto"/>
        <w:ind w:firstLine="709"/>
        <w:rPr>
          <w:rFonts w:ascii="Times New Roman" w:hAnsi="Times New Roman"/>
          <w:szCs w:val="24"/>
        </w:rPr>
      </w:pPr>
    </w:p>
    <w:p w14:paraId="7B92D5AC" w14:textId="41369C38" w:rsidR="00842788" w:rsidRPr="00DF5269" w:rsidRDefault="005F7719" w:rsidP="00842788">
      <w:pPr>
        <w:spacing w:after="0" w:line="360" w:lineRule="auto"/>
        <w:ind w:firstLine="709"/>
        <w:rPr>
          <w:rFonts w:ascii="Times New Roman" w:hAnsi="Times New Roman"/>
          <w:szCs w:val="24"/>
        </w:rPr>
      </w:pPr>
      <w:bookmarkStart w:id="285" w:name="_Toc118299134"/>
      <w:r>
        <w:rPr>
          <w:rFonts w:ascii="Times New Roman" w:hAnsi="Times New Roman"/>
        </w:rPr>
        <w:lastRenderedPageBreak/>
        <w:t>Figura</w:t>
      </w:r>
      <w:r w:rsidR="00842788" w:rsidRPr="00FC1C3F">
        <w:rPr>
          <w:rFonts w:ascii="Times New Roman" w:hAnsi="Times New Roman"/>
        </w:rPr>
        <w:t xml:space="preserve"> </w:t>
      </w:r>
      <w:r w:rsidR="00842788" w:rsidRPr="00FC1C3F">
        <w:rPr>
          <w:rFonts w:ascii="Times New Roman" w:hAnsi="Times New Roman"/>
          <w:b/>
        </w:rPr>
        <w:fldChar w:fldCharType="begin"/>
      </w:r>
      <w:r w:rsidR="00842788" w:rsidRPr="00FC1C3F">
        <w:rPr>
          <w:rFonts w:ascii="Times New Roman" w:hAnsi="Times New Roman"/>
        </w:rPr>
        <w:instrText xml:space="preserve"> SEQ Ilustración \* ARABIC </w:instrText>
      </w:r>
      <w:r w:rsidR="00842788" w:rsidRPr="00FC1C3F">
        <w:rPr>
          <w:rFonts w:ascii="Times New Roman" w:hAnsi="Times New Roman"/>
          <w:b/>
        </w:rPr>
        <w:fldChar w:fldCharType="separate"/>
      </w:r>
      <w:r w:rsidR="00A97BF7">
        <w:rPr>
          <w:rFonts w:ascii="Times New Roman" w:hAnsi="Times New Roman"/>
          <w:noProof/>
        </w:rPr>
        <w:t>7</w:t>
      </w:r>
      <w:r w:rsidR="00842788" w:rsidRPr="00FC1C3F">
        <w:rPr>
          <w:rFonts w:ascii="Times New Roman" w:hAnsi="Times New Roman"/>
          <w:b/>
        </w:rPr>
        <w:fldChar w:fldCharType="end"/>
      </w:r>
      <w:r w:rsidR="00842788" w:rsidRPr="00FC1C3F">
        <w:rPr>
          <w:rFonts w:ascii="Times New Roman" w:hAnsi="Times New Roman"/>
        </w:rPr>
        <w:t xml:space="preserve">. </w:t>
      </w:r>
      <w:r w:rsidR="00842788">
        <w:rPr>
          <w:rFonts w:ascii="Times New Roman" w:hAnsi="Times New Roman"/>
        </w:rPr>
        <w:t>Ciclo PHVA</w:t>
      </w:r>
      <w:bookmarkEnd w:id="285"/>
    </w:p>
    <w:p w14:paraId="641EA9DD" w14:textId="26CD9F5F" w:rsidR="00842788" w:rsidRPr="00C559F5" w:rsidRDefault="00842788" w:rsidP="00D7171E">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3967CC17" wp14:editId="65BBE9A8">
            <wp:extent cx="5943600" cy="3971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6">
                      <a:extLst>
                        <a:ext uri="{28A0092B-C50C-407E-A947-70E740481C1C}">
                          <a14:useLocalDpi xmlns:a14="http://schemas.microsoft.com/office/drawing/2010/main" val="0"/>
                        </a:ext>
                      </a:extLst>
                    </a:blip>
                    <a:stretch>
                      <a:fillRect/>
                    </a:stretch>
                  </pic:blipFill>
                  <pic:spPr>
                    <a:xfrm>
                      <a:off x="0" y="0"/>
                      <a:ext cx="5943600" cy="3971925"/>
                    </a:xfrm>
                    <a:prstGeom prst="rect">
                      <a:avLst/>
                    </a:prstGeom>
                  </pic:spPr>
                </pic:pic>
              </a:graphicData>
            </a:graphic>
          </wp:inline>
        </w:drawing>
      </w:r>
    </w:p>
    <w:p w14:paraId="61A1EC5C" w14:textId="0C54522A" w:rsidR="00467668" w:rsidRDefault="00261080" w:rsidP="006800F7">
      <w:pPr>
        <w:spacing w:line="360" w:lineRule="auto"/>
        <w:ind w:firstLine="709"/>
        <w:rPr>
          <w:rFonts w:ascii="Times New Roman" w:hAnsi="Times New Roman"/>
          <w:szCs w:val="24"/>
        </w:rPr>
      </w:pPr>
      <w:r>
        <w:rPr>
          <w:rFonts w:ascii="Times New Roman" w:hAnsi="Times New Roman"/>
          <w:szCs w:val="24"/>
        </w:rPr>
        <w:t xml:space="preserve">Fuente: </w:t>
      </w:r>
      <w:r w:rsidR="00AA4E99" w:rsidRPr="00AA4E99">
        <w:rPr>
          <w:rFonts w:ascii="Times New Roman" w:hAnsi="Times New Roman"/>
          <w:szCs w:val="24"/>
        </w:rPr>
        <w:t>Rodríguez D; Duarte</w:t>
      </w:r>
      <w:r w:rsidR="00AA4E99">
        <w:rPr>
          <w:rFonts w:ascii="Times New Roman" w:hAnsi="Times New Roman"/>
          <w:szCs w:val="24"/>
        </w:rPr>
        <w:t xml:space="preserve"> &amp;</w:t>
      </w:r>
      <w:r w:rsidR="00AA4E99" w:rsidRPr="00AA4E99">
        <w:rPr>
          <w:rFonts w:ascii="Times New Roman" w:hAnsi="Times New Roman"/>
          <w:szCs w:val="24"/>
        </w:rPr>
        <w:t xml:space="preserve"> Monroy</w:t>
      </w:r>
      <w:r w:rsidR="002D565C">
        <w:rPr>
          <w:rFonts w:ascii="Times New Roman" w:hAnsi="Times New Roman"/>
          <w:szCs w:val="24"/>
        </w:rPr>
        <w:t>, 202</w:t>
      </w:r>
      <w:r w:rsidR="008235E4">
        <w:rPr>
          <w:rFonts w:ascii="Times New Roman" w:hAnsi="Times New Roman"/>
          <w:szCs w:val="24"/>
        </w:rPr>
        <w:t>0</w:t>
      </w:r>
    </w:p>
    <w:p w14:paraId="19E0CF08" w14:textId="574633AC" w:rsidR="008235E4" w:rsidRDefault="004D1A09" w:rsidP="006800F7">
      <w:pPr>
        <w:spacing w:line="360" w:lineRule="auto"/>
        <w:ind w:firstLine="709"/>
        <w:rPr>
          <w:rFonts w:ascii="Times New Roman" w:hAnsi="Times New Roman"/>
          <w:szCs w:val="24"/>
        </w:rPr>
      </w:pPr>
      <w:r>
        <w:rPr>
          <w:rFonts w:ascii="Times New Roman" w:hAnsi="Times New Roman"/>
          <w:szCs w:val="24"/>
        </w:rPr>
        <w:t>Partiendo de lo anterior, los elementos deben estar compuestos por la planeación estratégic</w:t>
      </w:r>
      <w:r w:rsidR="008E2BEA">
        <w:rPr>
          <w:rFonts w:ascii="Times New Roman" w:hAnsi="Times New Roman"/>
          <w:szCs w:val="24"/>
        </w:rPr>
        <w:t>a de la siguiente manera</w:t>
      </w:r>
      <w:r w:rsidR="00D808CD">
        <w:rPr>
          <w:rFonts w:ascii="Times New Roman" w:hAnsi="Times New Roman"/>
          <w:szCs w:val="24"/>
        </w:rPr>
        <w:t xml:space="preserve"> y se proponen de acuerdo a lo definido por la teoría de estrategia y la normatividad legal asociada a la seguridad vial</w:t>
      </w:r>
      <w:r w:rsidR="009D38CB">
        <w:rPr>
          <w:rFonts w:ascii="Times New Roman" w:hAnsi="Times New Roman"/>
          <w:szCs w:val="24"/>
        </w:rPr>
        <w:t>, principalmente por la resolución 20223040040595 del 2022</w:t>
      </w:r>
      <w:r w:rsidR="008E2BEA">
        <w:rPr>
          <w:rFonts w:ascii="Times New Roman" w:hAnsi="Times New Roman"/>
          <w:szCs w:val="24"/>
        </w:rPr>
        <w:t>:</w:t>
      </w:r>
    </w:p>
    <w:p w14:paraId="3B3933E9" w14:textId="79F6C55C" w:rsidR="009D38CB"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Líder del desempeño e implementación del PESV</w:t>
      </w:r>
      <w:r w:rsidR="00E66663">
        <w:rPr>
          <w:rFonts w:ascii="Times New Roman" w:hAnsi="Times New Roman"/>
          <w:szCs w:val="24"/>
        </w:rPr>
        <w:t>.</w:t>
      </w:r>
    </w:p>
    <w:p w14:paraId="529AEB74" w14:textId="0AFE669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Comité de seguridad vial</w:t>
      </w:r>
      <w:r w:rsidR="00E66663">
        <w:rPr>
          <w:rFonts w:ascii="Times New Roman" w:hAnsi="Times New Roman"/>
          <w:szCs w:val="24"/>
        </w:rPr>
        <w:t>.</w:t>
      </w:r>
    </w:p>
    <w:p w14:paraId="3B5BDF2E" w14:textId="5CB3692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Política de seguridad vial de la organización</w:t>
      </w:r>
      <w:r w:rsidR="00E66663">
        <w:rPr>
          <w:rFonts w:ascii="Times New Roman" w:hAnsi="Times New Roman"/>
          <w:szCs w:val="24"/>
        </w:rPr>
        <w:t>.</w:t>
      </w:r>
    </w:p>
    <w:p w14:paraId="0DAF14F2" w14:textId="69D6E2E0"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Liderazgo, compromiso y corresponsabilidad del nivel directivo</w:t>
      </w:r>
      <w:r w:rsidR="00E66663">
        <w:rPr>
          <w:rFonts w:ascii="Times New Roman" w:hAnsi="Times New Roman"/>
          <w:szCs w:val="24"/>
        </w:rPr>
        <w:t>.</w:t>
      </w:r>
    </w:p>
    <w:p w14:paraId="637A1634" w14:textId="73CA8B0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Diagnóstico</w:t>
      </w:r>
      <w:r w:rsidR="00E66663">
        <w:rPr>
          <w:rFonts w:ascii="Times New Roman" w:hAnsi="Times New Roman"/>
          <w:szCs w:val="24"/>
        </w:rPr>
        <w:t>.</w:t>
      </w:r>
    </w:p>
    <w:p w14:paraId="2E9CFC75" w14:textId="3C459691"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Caracterización, evaluación y control de riesgos</w:t>
      </w:r>
      <w:r w:rsidR="00E66663">
        <w:rPr>
          <w:rFonts w:ascii="Times New Roman" w:hAnsi="Times New Roman"/>
          <w:szCs w:val="24"/>
        </w:rPr>
        <w:t>.</w:t>
      </w:r>
    </w:p>
    <w:p w14:paraId="68857DE5" w14:textId="54AE0387"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Objetivos y metas del PESV</w:t>
      </w:r>
      <w:r w:rsidR="00E66663">
        <w:rPr>
          <w:rFonts w:ascii="Times New Roman" w:hAnsi="Times New Roman"/>
          <w:szCs w:val="24"/>
        </w:rPr>
        <w:t>.</w:t>
      </w:r>
    </w:p>
    <w:p w14:paraId="0F224C7F" w14:textId="32CA3D7E" w:rsidR="00421869" w:rsidRDefault="00421869" w:rsidP="00A97BF7">
      <w:pPr>
        <w:pStyle w:val="Prrafodelista"/>
        <w:numPr>
          <w:ilvl w:val="0"/>
          <w:numId w:val="15"/>
        </w:numPr>
        <w:spacing w:line="360" w:lineRule="auto"/>
        <w:rPr>
          <w:rFonts w:ascii="Times New Roman" w:hAnsi="Times New Roman"/>
          <w:szCs w:val="24"/>
        </w:rPr>
      </w:pPr>
      <w:r>
        <w:rPr>
          <w:rFonts w:ascii="Times New Roman" w:hAnsi="Times New Roman"/>
          <w:szCs w:val="24"/>
        </w:rPr>
        <w:lastRenderedPageBreak/>
        <w:t>Programas de gestión de riesgos críticos y factores de desempeño</w:t>
      </w:r>
      <w:r w:rsidR="00E66663">
        <w:rPr>
          <w:rFonts w:ascii="Times New Roman" w:hAnsi="Times New Roman"/>
          <w:szCs w:val="24"/>
        </w:rPr>
        <w:t>.</w:t>
      </w:r>
    </w:p>
    <w:p w14:paraId="4A87F44D" w14:textId="79F57FD5" w:rsidR="00B64838" w:rsidRDefault="00B64838" w:rsidP="00B64838">
      <w:pPr>
        <w:pStyle w:val="Ttulo3"/>
        <w:numPr>
          <w:ilvl w:val="2"/>
          <w:numId w:val="4"/>
        </w:numPr>
        <w:rPr>
          <w:rFonts w:ascii="Times New Roman" w:hAnsi="Times New Roman"/>
        </w:rPr>
      </w:pPr>
      <w:bookmarkStart w:id="286" w:name="_Toc118299099"/>
      <w:r>
        <w:rPr>
          <w:rFonts w:ascii="Times New Roman" w:hAnsi="Times New Roman"/>
        </w:rPr>
        <w:t>Líder del desempeño e implementación del PESV</w:t>
      </w:r>
      <w:bookmarkEnd w:id="286"/>
    </w:p>
    <w:p w14:paraId="2E3F1EE5" w14:textId="1DBFDFBF" w:rsidR="00B64838" w:rsidRDefault="00B64838" w:rsidP="00B64838">
      <w:pPr>
        <w:spacing w:line="360" w:lineRule="auto"/>
        <w:ind w:firstLine="709"/>
        <w:rPr>
          <w:rFonts w:ascii="Times New Roman" w:hAnsi="Times New Roman"/>
          <w:szCs w:val="24"/>
        </w:rPr>
      </w:pPr>
      <w:r>
        <w:rPr>
          <w:rFonts w:ascii="Times New Roman" w:hAnsi="Times New Roman"/>
          <w:szCs w:val="24"/>
        </w:rPr>
        <w:t>La implementación del PESV requiere un liderazgo que contenga los conocimientos y aptitudes necesarias para ello, por tal motivo, es importante definir previamente el responsable del Plan Estratégico de Seguridad Vial de la organización. Adicional a ello, y teniendo en cuenta que la empresa contiene sistemas de gestión previamente definidos, éstos se alinean con los requisitos de las normativas así:</w:t>
      </w:r>
    </w:p>
    <w:p w14:paraId="0066684C" w14:textId="01503175" w:rsidR="00B64838" w:rsidRPr="00DF5269" w:rsidRDefault="005F7719" w:rsidP="00B64838">
      <w:pPr>
        <w:spacing w:after="0" w:line="360" w:lineRule="auto"/>
        <w:ind w:firstLine="709"/>
        <w:rPr>
          <w:rFonts w:ascii="Times New Roman" w:hAnsi="Times New Roman"/>
          <w:szCs w:val="24"/>
        </w:rPr>
      </w:pPr>
      <w:bookmarkStart w:id="287" w:name="_Toc118299135"/>
      <w:r>
        <w:rPr>
          <w:rFonts w:ascii="Times New Roman" w:hAnsi="Times New Roman"/>
        </w:rPr>
        <w:t>Figura</w:t>
      </w:r>
      <w:r w:rsidR="00B64838" w:rsidRPr="00FC1C3F">
        <w:rPr>
          <w:rFonts w:ascii="Times New Roman" w:hAnsi="Times New Roman"/>
        </w:rPr>
        <w:t xml:space="preserve"> </w:t>
      </w:r>
      <w:r w:rsidR="00B64838" w:rsidRPr="00FC1C3F">
        <w:rPr>
          <w:rFonts w:ascii="Times New Roman" w:hAnsi="Times New Roman"/>
          <w:b/>
        </w:rPr>
        <w:fldChar w:fldCharType="begin"/>
      </w:r>
      <w:r w:rsidR="00B64838" w:rsidRPr="00FC1C3F">
        <w:rPr>
          <w:rFonts w:ascii="Times New Roman" w:hAnsi="Times New Roman"/>
        </w:rPr>
        <w:instrText xml:space="preserve"> SEQ Ilustración \* ARABIC </w:instrText>
      </w:r>
      <w:r w:rsidR="00B64838" w:rsidRPr="00FC1C3F">
        <w:rPr>
          <w:rFonts w:ascii="Times New Roman" w:hAnsi="Times New Roman"/>
          <w:b/>
        </w:rPr>
        <w:fldChar w:fldCharType="separate"/>
      </w:r>
      <w:r w:rsidR="00B64838">
        <w:rPr>
          <w:rFonts w:ascii="Times New Roman" w:hAnsi="Times New Roman"/>
          <w:noProof/>
        </w:rPr>
        <w:t>8</w:t>
      </w:r>
      <w:r w:rsidR="00B64838" w:rsidRPr="00FC1C3F">
        <w:rPr>
          <w:rFonts w:ascii="Times New Roman" w:hAnsi="Times New Roman"/>
          <w:b/>
        </w:rPr>
        <w:fldChar w:fldCharType="end"/>
      </w:r>
      <w:r w:rsidR="00B64838" w:rsidRPr="00FC1C3F">
        <w:rPr>
          <w:rFonts w:ascii="Times New Roman" w:hAnsi="Times New Roman"/>
        </w:rPr>
        <w:t xml:space="preserve">. </w:t>
      </w:r>
      <w:r w:rsidR="00B64838">
        <w:rPr>
          <w:rFonts w:ascii="Times New Roman" w:hAnsi="Times New Roman"/>
        </w:rPr>
        <w:t>Integración de liderazgo en normativas</w:t>
      </w:r>
      <w:bookmarkEnd w:id="287"/>
    </w:p>
    <w:p w14:paraId="737A2198" w14:textId="38F02B8A" w:rsidR="00B64838" w:rsidRDefault="00B64838" w:rsidP="00B64838">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70C31ECD" wp14:editId="59D52E65">
            <wp:extent cx="5486400" cy="3200400"/>
            <wp:effectExtent l="0" t="57150" r="19050" b="3810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A36036A" w14:textId="72101DA6" w:rsidR="00B64838" w:rsidRPr="00B64838" w:rsidRDefault="00B64838" w:rsidP="00B64838">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p>
    <w:p w14:paraId="1E37DD9E" w14:textId="3839B582" w:rsidR="00713C6F" w:rsidRDefault="00713C6F" w:rsidP="00713C6F">
      <w:pPr>
        <w:pStyle w:val="Ttulo3"/>
        <w:numPr>
          <w:ilvl w:val="2"/>
          <w:numId w:val="4"/>
        </w:numPr>
        <w:rPr>
          <w:rFonts w:ascii="Times New Roman" w:hAnsi="Times New Roman"/>
        </w:rPr>
      </w:pPr>
      <w:bookmarkStart w:id="288" w:name="_Toc118299100"/>
      <w:r>
        <w:rPr>
          <w:rFonts w:ascii="Times New Roman" w:hAnsi="Times New Roman"/>
        </w:rPr>
        <w:t>Comité de seguridad vial</w:t>
      </w:r>
      <w:bookmarkEnd w:id="288"/>
    </w:p>
    <w:p w14:paraId="0A2640D7" w14:textId="10BC46AB" w:rsidR="00713C6F" w:rsidRDefault="00713C6F" w:rsidP="00713C6F">
      <w:pPr>
        <w:spacing w:line="360" w:lineRule="auto"/>
        <w:ind w:firstLine="709"/>
        <w:rPr>
          <w:rFonts w:ascii="Times New Roman" w:hAnsi="Times New Roman"/>
          <w:szCs w:val="24"/>
        </w:rPr>
      </w:pPr>
      <w:r>
        <w:rPr>
          <w:rFonts w:ascii="Times New Roman" w:hAnsi="Times New Roman"/>
          <w:szCs w:val="24"/>
        </w:rPr>
        <w:t xml:space="preserve">Los sistemas de gestión de la empresa contienen comités que realizan el seguimiento y revisión de cada una de las actividades del plan de trabajo. El Comité paritario de Seguridad y Salud en el trabajo, está encaminado a garantizar por parte de los trabajadores, el cumplimiento y aseguramiento de sus derechos mediante el seguimiento del plan de trabajo. Igualmente sucede con el comité de convivencia laboral, quienes están a cargo de hacer seguimiento a actividades </w:t>
      </w:r>
      <w:r>
        <w:rPr>
          <w:rFonts w:ascii="Times New Roman" w:hAnsi="Times New Roman"/>
          <w:szCs w:val="24"/>
        </w:rPr>
        <w:lastRenderedPageBreak/>
        <w:t xml:space="preserve">de integración y esparcimiento que promueva la disminución de peligros psicosociales y la prevención del acoso laboral dentro de la organización. Igualmente, sucede con el comité de seguridad vial, el cual debe </w:t>
      </w:r>
      <w:r w:rsidR="004B12EB">
        <w:rPr>
          <w:rFonts w:ascii="Times New Roman" w:hAnsi="Times New Roman"/>
          <w:szCs w:val="24"/>
        </w:rPr>
        <w:t>dentro de muchas funciones</w:t>
      </w:r>
      <w:r w:rsidR="00AC2382">
        <w:rPr>
          <w:rFonts w:ascii="Times New Roman" w:hAnsi="Times New Roman"/>
          <w:szCs w:val="24"/>
        </w:rPr>
        <w:t>,</w:t>
      </w:r>
      <w:r w:rsidR="004B12EB">
        <w:rPr>
          <w:rFonts w:ascii="Times New Roman" w:hAnsi="Times New Roman"/>
          <w:szCs w:val="24"/>
        </w:rPr>
        <w:t xml:space="preserve"> participar en las actividades encaminadas a la prevención de </w:t>
      </w:r>
      <w:r w:rsidR="00E66663">
        <w:rPr>
          <w:rFonts w:ascii="Times New Roman" w:hAnsi="Times New Roman"/>
          <w:szCs w:val="24"/>
        </w:rPr>
        <w:t>riesgos</w:t>
      </w:r>
      <w:r w:rsidR="004B12EB">
        <w:rPr>
          <w:rFonts w:ascii="Times New Roman" w:hAnsi="Times New Roman"/>
          <w:szCs w:val="24"/>
        </w:rPr>
        <w:t xml:space="preserve"> relacionados con accidentes de tránsito, al igual que velar por el cumplimiento de las actividades planificadas por el líder del PESV. </w:t>
      </w:r>
    </w:p>
    <w:p w14:paraId="6563DEAF" w14:textId="72AF9EA4" w:rsidR="00AC2382" w:rsidRDefault="00AC2382" w:rsidP="00AC2382">
      <w:pPr>
        <w:pStyle w:val="Ttulo3"/>
        <w:numPr>
          <w:ilvl w:val="2"/>
          <w:numId w:val="4"/>
        </w:numPr>
        <w:rPr>
          <w:rFonts w:ascii="Times New Roman" w:hAnsi="Times New Roman"/>
        </w:rPr>
      </w:pPr>
      <w:bookmarkStart w:id="289" w:name="_Toc118299101"/>
      <w:r>
        <w:rPr>
          <w:rFonts w:ascii="Times New Roman" w:hAnsi="Times New Roman"/>
        </w:rPr>
        <w:t>Política de seguridad vial</w:t>
      </w:r>
      <w:bookmarkEnd w:id="289"/>
    </w:p>
    <w:p w14:paraId="54379294" w14:textId="0CDB5F77" w:rsidR="004B12EB" w:rsidRDefault="00AC2382" w:rsidP="00713C6F">
      <w:pPr>
        <w:spacing w:line="360" w:lineRule="auto"/>
        <w:ind w:firstLine="709"/>
        <w:rPr>
          <w:rFonts w:ascii="Times New Roman" w:hAnsi="Times New Roman"/>
          <w:szCs w:val="24"/>
        </w:rPr>
      </w:pPr>
      <w:r>
        <w:rPr>
          <w:rFonts w:ascii="Times New Roman" w:hAnsi="Times New Roman"/>
          <w:szCs w:val="24"/>
        </w:rPr>
        <w:t xml:space="preserve">Es importante </w:t>
      </w:r>
      <w:r w:rsidR="0069002D">
        <w:rPr>
          <w:rFonts w:ascii="Times New Roman" w:hAnsi="Times New Roman"/>
          <w:szCs w:val="24"/>
        </w:rPr>
        <w:t>que,</w:t>
      </w:r>
      <w:r>
        <w:rPr>
          <w:rFonts w:ascii="Times New Roman" w:hAnsi="Times New Roman"/>
          <w:szCs w:val="24"/>
        </w:rPr>
        <w:t xml:space="preserve"> dentro de la planeación estratégica de una organización, se determinen los compromisos tanto de la gerencia como de las partes interesadas involucradas </w:t>
      </w:r>
      <w:r w:rsidR="0069002D">
        <w:rPr>
          <w:rFonts w:ascii="Times New Roman" w:hAnsi="Times New Roman"/>
          <w:szCs w:val="24"/>
        </w:rPr>
        <w:t xml:space="preserve">a través de las políticas, y que esta </w:t>
      </w:r>
      <w:r>
        <w:rPr>
          <w:rFonts w:ascii="Times New Roman" w:hAnsi="Times New Roman"/>
          <w:szCs w:val="24"/>
        </w:rPr>
        <w:t xml:space="preserve">permita </w:t>
      </w:r>
      <w:r w:rsidR="0069002D">
        <w:rPr>
          <w:rFonts w:ascii="Times New Roman" w:hAnsi="Times New Roman"/>
          <w:szCs w:val="24"/>
        </w:rPr>
        <w:t>generar una obligación de cumplimiento para cada una de las áreas de la empresa.</w:t>
      </w:r>
      <w:r w:rsidR="00AB0B2C">
        <w:rPr>
          <w:rFonts w:ascii="Times New Roman" w:hAnsi="Times New Roman"/>
          <w:szCs w:val="24"/>
        </w:rPr>
        <w:t xml:space="preserve"> Cabe mencionar que la política se articula con la política de los sistemas de gestión de la siguiente manera:</w:t>
      </w:r>
    </w:p>
    <w:p w14:paraId="44115283" w14:textId="7286F6C6" w:rsidR="00AB0B2C" w:rsidRPr="00DF5269" w:rsidRDefault="005F7719" w:rsidP="00AB0B2C">
      <w:pPr>
        <w:spacing w:after="0" w:line="360" w:lineRule="auto"/>
        <w:ind w:firstLine="709"/>
        <w:rPr>
          <w:rFonts w:ascii="Times New Roman" w:hAnsi="Times New Roman"/>
          <w:szCs w:val="24"/>
        </w:rPr>
      </w:pPr>
      <w:bookmarkStart w:id="290" w:name="_Toc118299136"/>
      <w:r>
        <w:rPr>
          <w:rFonts w:ascii="Times New Roman" w:hAnsi="Times New Roman"/>
        </w:rPr>
        <w:t>Figura</w:t>
      </w:r>
      <w:r w:rsidR="00AB0B2C" w:rsidRPr="00FC1C3F">
        <w:rPr>
          <w:rFonts w:ascii="Times New Roman" w:hAnsi="Times New Roman"/>
        </w:rPr>
        <w:t xml:space="preserve"> </w:t>
      </w:r>
      <w:r w:rsidR="00AB0B2C" w:rsidRPr="00FC1C3F">
        <w:rPr>
          <w:rFonts w:ascii="Times New Roman" w:hAnsi="Times New Roman"/>
          <w:b/>
        </w:rPr>
        <w:fldChar w:fldCharType="begin"/>
      </w:r>
      <w:r w:rsidR="00AB0B2C" w:rsidRPr="00FC1C3F">
        <w:rPr>
          <w:rFonts w:ascii="Times New Roman" w:hAnsi="Times New Roman"/>
        </w:rPr>
        <w:instrText xml:space="preserve"> SEQ Ilustración \* ARABIC </w:instrText>
      </w:r>
      <w:r w:rsidR="00AB0B2C" w:rsidRPr="00FC1C3F">
        <w:rPr>
          <w:rFonts w:ascii="Times New Roman" w:hAnsi="Times New Roman"/>
          <w:b/>
        </w:rPr>
        <w:fldChar w:fldCharType="separate"/>
      </w:r>
      <w:r w:rsidR="00AB0B2C">
        <w:rPr>
          <w:rFonts w:ascii="Times New Roman" w:hAnsi="Times New Roman"/>
          <w:noProof/>
        </w:rPr>
        <w:t>9</w:t>
      </w:r>
      <w:r w:rsidR="00AB0B2C" w:rsidRPr="00FC1C3F">
        <w:rPr>
          <w:rFonts w:ascii="Times New Roman" w:hAnsi="Times New Roman"/>
          <w:b/>
        </w:rPr>
        <w:fldChar w:fldCharType="end"/>
      </w:r>
      <w:r w:rsidR="00AB0B2C" w:rsidRPr="00FC1C3F">
        <w:rPr>
          <w:rFonts w:ascii="Times New Roman" w:hAnsi="Times New Roman"/>
        </w:rPr>
        <w:t xml:space="preserve">. </w:t>
      </w:r>
      <w:r w:rsidR="00AB0B2C">
        <w:rPr>
          <w:rFonts w:ascii="Times New Roman" w:hAnsi="Times New Roman"/>
        </w:rPr>
        <w:t>Articulación de políticas</w:t>
      </w:r>
      <w:bookmarkEnd w:id="290"/>
    </w:p>
    <w:p w14:paraId="67974A72" w14:textId="77777777" w:rsidR="00AB0B2C" w:rsidRDefault="00AB0B2C" w:rsidP="00AB0B2C">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295BFCEB" wp14:editId="6A18A654">
            <wp:extent cx="5486400" cy="3200400"/>
            <wp:effectExtent l="76200" t="57150" r="95250" b="381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20FF5F8" w14:textId="32E18E87" w:rsidR="00AB0B2C" w:rsidRDefault="00AB0B2C" w:rsidP="00AB0B2C">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r w:rsidR="009A6B44">
        <w:rPr>
          <w:rFonts w:ascii="Times New Roman" w:hAnsi="Times New Roman"/>
          <w:szCs w:val="24"/>
        </w:rPr>
        <w:t>, ISO 9001:2015, ISO 14001:2015</w:t>
      </w:r>
    </w:p>
    <w:p w14:paraId="1225A424" w14:textId="6055D7B5" w:rsidR="009A6B44" w:rsidRPr="00B64838" w:rsidRDefault="00D975DC" w:rsidP="00AB0B2C">
      <w:pPr>
        <w:spacing w:line="360" w:lineRule="auto"/>
        <w:ind w:firstLine="709"/>
        <w:rPr>
          <w:rFonts w:ascii="Times New Roman" w:hAnsi="Times New Roman"/>
          <w:szCs w:val="24"/>
        </w:rPr>
      </w:pPr>
      <w:r>
        <w:rPr>
          <w:rFonts w:ascii="Times New Roman" w:hAnsi="Times New Roman"/>
          <w:szCs w:val="24"/>
        </w:rPr>
        <w:lastRenderedPageBreak/>
        <w:t>Es importante tener en cuenta que las políticas pueden ser integradas con el fin de manifestar el compromiso de la alta dirección con su plan estratégico dentro de cada uno de sus sistemas de gestión.</w:t>
      </w:r>
    </w:p>
    <w:p w14:paraId="56CAD9D8" w14:textId="667397E8" w:rsidR="00D975DC" w:rsidRDefault="00D975DC" w:rsidP="00D975DC">
      <w:pPr>
        <w:pStyle w:val="Ttulo3"/>
        <w:numPr>
          <w:ilvl w:val="2"/>
          <w:numId w:val="4"/>
        </w:numPr>
        <w:rPr>
          <w:rFonts w:ascii="Times New Roman" w:hAnsi="Times New Roman"/>
        </w:rPr>
      </w:pPr>
      <w:bookmarkStart w:id="291" w:name="_Toc118299102"/>
      <w:r>
        <w:rPr>
          <w:rFonts w:ascii="Times New Roman" w:hAnsi="Times New Roman"/>
        </w:rPr>
        <w:t>Liderazgo, compromiso y responsabilidad del nivel directivo</w:t>
      </w:r>
      <w:bookmarkEnd w:id="291"/>
    </w:p>
    <w:p w14:paraId="594CB8DE" w14:textId="79E5B4FF" w:rsidR="00D975DC" w:rsidRPr="00B64838" w:rsidRDefault="009F2B14" w:rsidP="00D975DC">
      <w:pPr>
        <w:spacing w:line="360" w:lineRule="auto"/>
        <w:ind w:firstLine="709"/>
        <w:rPr>
          <w:rFonts w:ascii="Times New Roman" w:hAnsi="Times New Roman"/>
          <w:szCs w:val="24"/>
        </w:rPr>
      </w:pPr>
      <w:r>
        <w:rPr>
          <w:rFonts w:ascii="Times New Roman" w:hAnsi="Times New Roman"/>
          <w:szCs w:val="24"/>
        </w:rPr>
        <w:t xml:space="preserve">El líder de la organización como parte su nivel directivo debe como primero que todo, definir las políticas de seguridad vial acorde a las necesidades de la empresa, que además permita demostrar el compromiso de la gerencia. </w:t>
      </w:r>
      <w:r w:rsidR="003B3222">
        <w:rPr>
          <w:rFonts w:ascii="Times New Roman" w:hAnsi="Times New Roman"/>
          <w:szCs w:val="24"/>
        </w:rPr>
        <w:t>Al igual que la asignación de presupuestos necesarios para la planeación, diseño, implementación y seguimiento del PESV</w:t>
      </w:r>
      <w:r w:rsidR="00357707">
        <w:rPr>
          <w:rFonts w:ascii="Times New Roman" w:hAnsi="Times New Roman"/>
          <w:szCs w:val="24"/>
        </w:rPr>
        <w:t xml:space="preserve">. Cabe mencionar que no basta con solo asignar, sino </w:t>
      </w:r>
      <w:r w:rsidR="00F950D2">
        <w:rPr>
          <w:rFonts w:ascii="Times New Roman" w:hAnsi="Times New Roman"/>
          <w:szCs w:val="24"/>
        </w:rPr>
        <w:t>que,</w:t>
      </w:r>
      <w:r w:rsidR="00357707">
        <w:rPr>
          <w:rFonts w:ascii="Times New Roman" w:hAnsi="Times New Roman"/>
          <w:szCs w:val="24"/>
        </w:rPr>
        <w:t xml:space="preserve"> además, se debe hacer seguimiento como parte de la revisión por la dirección de manera periódica</w:t>
      </w:r>
      <w:r w:rsidR="00172E5E">
        <w:rPr>
          <w:rFonts w:ascii="Times New Roman" w:hAnsi="Times New Roman"/>
          <w:szCs w:val="24"/>
        </w:rPr>
        <w:t xml:space="preserve">, al igual que en la participación en la reunión de los comités por lo menos una vez al año para revisar el cumplimiento de las actividades. </w:t>
      </w:r>
    </w:p>
    <w:p w14:paraId="0DAF055F" w14:textId="6778B307" w:rsidR="00D975DC" w:rsidRDefault="00D975DC" w:rsidP="00D975DC">
      <w:pPr>
        <w:pStyle w:val="Ttulo3"/>
        <w:numPr>
          <w:ilvl w:val="2"/>
          <w:numId w:val="4"/>
        </w:numPr>
        <w:rPr>
          <w:rFonts w:ascii="Times New Roman" w:hAnsi="Times New Roman"/>
          <w:szCs w:val="24"/>
        </w:rPr>
      </w:pPr>
      <w:bookmarkStart w:id="292" w:name="_Toc118299103"/>
      <w:r w:rsidRPr="00D975DC">
        <w:rPr>
          <w:rFonts w:ascii="Times New Roman" w:hAnsi="Times New Roman"/>
        </w:rPr>
        <w:t>Diagnóstico</w:t>
      </w:r>
      <w:bookmarkEnd w:id="292"/>
    </w:p>
    <w:p w14:paraId="0B765826" w14:textId="3D6158AA" w:rsidR="00D975DC" w:rsidRPr="00D975DC" w:rsidRDefault="00F950D2" w:rsidP="00923426">
      <w:pPr>
        <w:spacing w:line="360" w:lineRule="auto"/>
        <w:ind w:firstLine="709"/>
        <w:rPr>
          <w:rFonts w:ascii="Times New Roman" w:hAnsi="Times New Roman"/>
          <w:szCs w:val="24"/>
        </w:rPr>
      </w:pPr>
      <w:r>
        <w:rPr>
          <w:rFonts w:ascii="Times New Roman" w:hAnsi="Times New Roman"/>
          <w:szCs w:val="24"/>
        </w:rPr>
        <w:t xml:space="preserve">Se debe realizar un diagnóstico inicial que permita identificar peligros y riesgos asociados con la organización y sus actividades. </w:t>
      </w:r>
      <w:r w:rsidR="00620B55">
        <w:rPr>
          <w:rFonts w:ascii="Times New Roman" w:hAnsi="Times New Roman"/>
          <w:szCs w:val="24"/>
        </w:rPr>
        <w:t>En el desarrollo del primer objetivo del presente trabajo se pudo identificar como parte del diagnóstico, que la empresa objeto de estudio no cuenta con un Plan Estratégico de Seguridad vial, sin embargo, se han identificado fortalezas dentro de la misma, puesto que cuentan con sistemas de gestión que pueden ser integrados con el PESV y que además cuentan con compromiso gerencial para la mejora del mismo</w:t>
      </w:r>
      <w:r w:rsidR="00DC7756">
        <w:rPr>
          <w:rFonts w:ascii="Times New Roman" w:hAnsi="Times New Roman"/>
          <w:szCs w:val="24"/>
        </w:rPr>
        <w:t xml:space="preserve">, con una planificación estratégica organizacional previamente ya diseñada e implementada. </w:t>
      </w:r>
    </w:p>
    <w:p w14:paraId="0E6DB321" w14:textId="5620672C" w:rsidR="00D975DC" w:rsidRPr="00D975DC" w:rsidRDefault="00D975DC" w:rsidP="00D975DC">
      <w:pPr>
        <w:pStyle w:val="Ttulo3"/>
        <w:numPr>
          <w:ilvl w:val="2"/>
          <w:numId w:val="4"/>
        </w:numPr>
        <w:rPr>
          <w:rFonts w:ascii="Times New Roman" w:hAnsi="Times New Roman"/>
        </w:rPr>
      </w:pPr>
      <w:bookmarkStart w:id="293" w:name="_Toc118299104"/>
      <w:r w:rsidRPr="00D975DC">
        <w:rPr>
          <w:rFonts w:ascii="Times New Roman" w:hAnsi="Times New Roman"/>
        </w:rPr>
        <w:t>Caracterización, evaluación y control de riesgos</w:t>
      </w:r>
      <w:bookmarkEnd w:id="293"/>
    </w:p>
    <w:p w14:paraId="79957FCC" w14:textId="167C4B50" w:rsidR="00D975DC" w:rsidRDefault="00017293" w:rsidP="002D3807">
      <w:pPr>
        <w:spacing w:line="360" w:lineRule="auto"/>
        <w:ind w:firstLine="709"/>
        <w:rPr>
          <w:rFonts w:ascii="Times New Roman" w:hAnsi="Times New Roman"/>
          <w:szCs w:val="24"/>
        </w:rPr>
      </w:pPr>
      <w:r>
        <w:rPr>
          <w:rFonts w:ascii="Times New Roman" w:hAnsi="Times New Roman"/>
          <w:szCs w:val="24"/>
        </w:rPr>
        <w:t xml:space="preserve">Una vez caracterizados los riesgos viales, es importante </w:t>
      </w:r>
      <w:r w:rsidR="00EB4F0F">
        <w:rPr>
          <w:rFonts w:ascii="Times New Roman" w:hAnsi="Times New Roman"/>
          <w:szCs w:val="24"/>
        </w:rPr>
        <w:t xml:space="preserve">la evaluación de cada uno de ellos identificando los riesgos prioritarios para determinar plan de acción con actividades que permita el control de cada uno de ellos, mediante intervenciones efectivas ya sea de eliminación, sustitución, control de ingeniería, control administrativo o en últimas, el uso de elementos de protección personal. </w:t>
      </w:r>
      <w:r w:rsidR="00276A2B">
        <w:rPr>
          <w:rFonts w:ascii="Times New Roman" w:hAnsi="Times New Roman"/>
          <w:szCs w:val="24"/>
        </w:rPr>
        <w:t>El procedimiento es el siguiente:</w:t>
      </w:r>
    </w:p>
    <w:p w14:paraId="3961F768" w14:textId="7E5D2539" w:rsidR="00276A2B" w:rsidRDefault="00276A2B" w:rsidP="002D3807">
      <w:pPr>
        <w:spacing w:line="360" w:lineRule="auto"/>
        <w:ind w:firstLine="709"/>
        <w:rPr>
          <w:rFonts w:ascii="Times New Roman" w:hAnsi="Times New Roman"/>
          <w:szCs w:val="24"/>
        </w:rPr>
      </w:pPr>
    </w:p>
    <w:p w14:paraId="39459EBD" w14:textId="2BA40C22" w:rsidR="00276A2B" w:rsidRPr="00DF5269" w:rsidRDefault="005F7719" w:rsidP="00276A2B">
      <w:pPr>
        <w:spacing w:after="0" w:line="360" w:lineRule="auto"/>
        <w:ind w:firstLine="709"/>
        <w:rPr>
          <w:rFonts w:ascii="Times New Roman" w:hAnsi="Times New Roman"/>
          <w:szCs w:val="24"/>
        </w:rPr>
      </w:pPr>
      <w:bookmarkStart w:id="294" w:name="_Toc118299137"/>
      <w:r>
        <w:rPr>
          <w:rFonts w:ascii="Times New Roman" w:hAnsi="Times New Roman"/>
        </w:rPr>
        <w:lastRenderedPageBreak/>
        <w:t>Figura</w:t>
      </w:r>
      <w:r w:rsidR="00276A2B" w:rsidRPr="00FC1C3F">
        <w:rPr>
          <w:rFonts w:ascii="Times New Roman" w:hAnsi="Times New Roman"/>
        </w:rPr>
        <w:t xml:space="preserve"> </w:t>
      </w:r>
      <w:r w:rsidR="00276A2B" w:rsidRPr="00FC1C3F">
        <w:rPr>
          <w:rFonts w:ascii="Times New Roman" w:hAnsi="Times New Roman"/>
          <w:b/>
        </w:rPr>
        <w:fldChar w:fldCharType="begin"/>
      </w:r>
      <w:r w:rsidR="00276A2B" w:rsidRPr="00FC1C3F">
        <w:rPr>
          <w:rFonts w:ascii="Times New Roman" w:hAnsi="Times New Roman"/>
        </w:rPr>
        <w:instrText xml:space="preserve"> SEQ Ilustración \* ARABIC </w:instrText>
      </w:r>
      <w:r w:rsidR="00276A2B" w:rsidRPr="00FC1C3F">
        <w:rPr>
          <w:rFonts w:ascii="Times New Roman" w:hAnsi="Times New Roman"/>
          <w:b/>
        </w:rPr>
        <w:fldChar w:fldCharType="separate"/>
      </w:r>
      <w:r w:rsidR="00276A2B">
        <w:rPr>
          <w:rFonts w:ascii="Times New Roman" w:hAnsi="Times New Roman"/>
          <w:noProof/>
        </w:rPr>
        <w:t>10</w:t>
      </w:r>
      <w:r w:rsidR="00276A2B" w:rsidRPr="00FC1C3F">
        <w:rPr>
          <w:rFonts w:ascii="Times New Roman" w:hAnsi="Times New Roman"/>
          <w:b/>
        </w:rPr>
        <w:fldChar w:fldCharType="end"/>
      </w:r>
      <w:r w:rsidR="00276A2B" w:rsidRPr="00FC1C3F">
        <w:rPr>
          <w:rFonts w:ascii="Times New Roman" w:hAnsi="Times New Roman"/>
        </w:rPr>
        <w:t xml:space="preserve">. </w:t>
      </w:r>
      <w:r w:rsidR="00276A2B">
        <w:rPr>
          <w:rFonts w:ascii="Times New Roman" w:hAnsi="Times New Roman"/>
        </w:rPr>
        <w:t>Proceso de gestión del riesgo en seguridad vial</w:t>
      </w:r>
      <w:bookmarkEnd w:id="294"/>
    </w:p>
    <w:p w14:paraId="629C6A9E" w14:textId="006FAB45" w:rsidR="00276A2B" w:rsidRDefault="00276A2B" w:rsidP="00276A2B">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65A45DB6" wp14:editId="2EC870BE">
            <wp:extent cx="5486400" cy="3200400"/>
            <wp:effectExtent l="0" t="19050" r="0" b="9525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45CEACC5" w14:textId="22A6D0CA" w:rsidR="00276A2B" w:rsidRDefault="00276A2B" w:rsidP="00276A2B">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 ISO 31000 (ICONTEC, 2018)</w:t>
      </w:r>
    </w:p>
    <w:p w14:paraId="217DB382" w14:textId="7754AFFD" w:rsidR="00D975DC" w:rsidRPr="00D975DC" w:rsidRDefault="00D975DC" w:rsidP="00276A2B">
      <w:pPr>
        <w:pStyle w:val="Ttulo3"/>
        <w:numPr>
          <w:ilvl w:val="2"/>
          <w:numId w:val="4"/>
        </w:numPr>
        <w:rPr>
          <w:rFonts w:ascii="Times New Roman" w:hAnsi="Times New Roman"/>
        </w:rPr>
      </w:pPr>
      <w:bookmarkStart w:id="295" w:name="_Toc118299105"/>
      <w:r w:rsidRPr="00D975DC">
        <w:rPr>
          <w:rFonts w:ascii="Times New Roman" w:hAnsi="Times New Roman"/>
        </w:rPr>
        <w:t>Objetivos y metas del PESV</w:t>
      </w:r>
      <w:bookmarkEnd w:id="295"/>
    </w:p>
    <w:p w14:paraId="79A5AEC7" w14:textId="4E386422" w:rsidR="000A7538" w:rsidRDefault="009608A0" w:rsidP="000A7538">
      <w:pPr>
        <w:spacing w:line="360" w:lineRule="auto"/>
        <w:ind w:firstLine="709"/>
        <w:rPr>
          <w:rFonts w:ascii="Times New Roman" w:hAnsi="Times New Roman"/>
          <w:szCs w:val="24"/>
        </w:rPr>
      </w:pPr>
      <w:r>
        <w:rPr>
          <w:rFonts w:ascii="Times New Roman" w:hAnsi="Times New Roman"/>
          <w:szCs w:val="24"/>
        </w:rPr>
        <w:t>Como parte esencial de la planeación estratégica, es de gran importancia la definición de objetivos y metas teniendo en cuenta cada uno de los pilares de la seguridad vial en la organización. Esta definición debe ser acorde a los compromisos descritos en la política de seguridad vial, enfocados en la prevención, y deben ser claros, medibles y cuantificables. Es importante además que deben tener coherencia con los riesgos identificados y orientarse a la disminución de siniestros viales y se pueden articular con los objetivos y metas definidos en los sistemas de gestión de la organización</w:t>
      </w:r>
      <w:r w:rsidR="004A1552">
        <w:rPr>
          <w:rFonts w:ascii="Times New Roman" w:hAnsi="Times New Roman"/>
          <w:szCs w:val="24"/>
        </w:rPr>
        <w:t>, para así poder realizar un seguimiento bajo un mismo tablero de control</w:t>
      </w:r>
      <w:r w:rsidR="007B7232">
        <w:rPr>
          <w:rFonts w:ascii="Times New Roman" w:hAnsi="Times New Roman"/>
          <w:szCs w:val="24"/>
        </w:rPr>
        <w:t xml:space="preserve">, que es la base del seguimiento y control para el PESV. </w:t>
      </w:r>
    </w:p>
    <w:p w14:paraId="0E7DDEE7" w14:textId="6B742A68" w:rsidR="005429DA" w:rsidRPr="00DF5269" w:rsidRDefault="005F7719" w:rsidP="005429DA">
      <w:pPr>
        <w:spacing w:after="0" w:line="360" w:lineRule="auto"/>
        <w:ind w:firstLine="709"/>
        <w:rPr>
          <w:rFonts w:ascii="Times New Roman" w:hAnsi="Times New Roman"/>
          <w:szCs w:val="24"/>
        </w:rPr>
      </w:pPr>
      <w:bookmarkStart w:id="296" w:name="_Toc118299138"/>
      <w:r>
        <w:rPr>
          <w:rFonts w:ascii="Times New Roman" w:hAnsi="Times New Roman"/>
        </w:rPr>
        <w:t>Figura</w:t>
      </w:r>
      <w:r w:rsidR="005429DA" w:rsidRPr="00FC1C3F">
        <w:rPr>
          <w:rFonts w:ascii="Times New Roman" w:hAnsi="Times New Roman"/>
        </w:rPr>
        <w:t xml:space="preserve"> </w:t>
      </w:r>
      <w:r w:rsidR="005429DA" w:rsidRPr="00FC1C3F">
        <w:rPr>
          <w:rFonts w:ascii="Times New Roman" w:hAnsi="Times New Roman"/>
          <w:b/>
        </w:rPr>
        <w:fldChar w:fldCharType="begin"/>
      </w:r>
      <w:r w:rsidR="005429DA" w:rsidRPr="00FC1C3F">
        <w:rPr>
          <w:rFonts w:ascii="Times New Roman" w:hAnsi="Times New Roman"/>
        </w:rPr>
        <w:instrText xml:space="preserve"> SEQ Ilustración \* ARABIC </w:instrText>
      </w:r>
      <w:r w:rsidR="005429DA" w:rsidRPr="00FC1C3F">
        <w:rPr>
          <w:rFonts w:ascii="Times New Roman" w:hAnsi="Times New Roman"/>
          <w:b/>
        </w:rPr>
        <w:fldChar w:fldCharType="separate"/>
      </w:r>
      <w:r w:rsidR="005429DA">
        <w:rPr>
          <w:rFonts w:ascii="Times New Roman" w:hAnsi="Times New Roman"/>
          <w:noProof/>
        </w:rPr>
        <w:t>11</w:t>
      </w:r>
      <w:r w:rsidR="005429DA" w:rsidRPr="00FC1C3F">
        <w:rPr>
          <w:rFonts w:ascii="Times New Roman" w:hAnsi="Times New Roman"/>
          <w:b/>
        </w:rPr>
        <w:fldChar w:fldCharType="end"/>
      </w:r>
      <w:r w:rsidR="005429DA" w:rsidRPr="00FC1C3F">
        <w:rPr>
          <w:rFonts w:ascii="Times New Roman" w:hAnsi="Times New Roman"/>
        </w:rPr>
        <w:t xml:space="preserve">. </w:t>
      </w:r>
      <w:r w:rsidR="005429DA">
        <w:rPr>
          <w:rFonts w:ascii="Times New Roman" w:hAnsi="Times New Roman"/>
        </w:rPr>
        <w:t>Articulación de objetivos y metas</w:t>
      </w:r>
      <w:bookmarkEnd w:id="296"/>
    </w:p>
    <w:p w14:paraId="0CF85780" w14:textId="26C0B648" w:rsidR="005429DA" w:rsidRDefault="005429DA" w:rsidP="007B7232">
      <w:pPr>
        <w:spacing w:after="0"/>
        <w:ind w:firstLine="709"/>
        <w:rPr>
          <w:rFonts w:ascii="Times New Roman" w:hAnsi="Times New Roman"/>
          <w:szCs w:val="24"/>
        </w:rPr>
      </w:pPr>
      <w:r>
        <w:rPr>
          <w:rFonts w:ascii="Times New Roman" w:hAnsi="Times New Roman"/>
          <w:noProof/>
          <w:szCs w:val="24"/>
          <w:lang w:eastAsia="es-CO"/>
        </w:rPr>
        <w:drawing>
          <wp:inline distT="0" distB="0" distL="0" distR="0" wp14:anchorId="5E4F062C" wp14:editId="0359F19F">
            <wp:extent cx="5343525" cy="695325"/>
            <wp:effectExtent l="57150" t="38100" r="28575" b="12382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70973D1A" w14:textId="77777777" w:rsidR="005429DA" w:rsidRPr="00B64838" w:rsidRDefault="005429DA" w:rsidP="005429DA">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p>
    <w:p w14:paraId="6E5C56BE" w14:textId="77777777" w:rsidR="00D975DC" w:rsidRPr="00D975DC" w:rsidRDefault="00D975DC" w:rsidP="00D975DC">
      <w:pPr>
        <w:pStyle w:val="Ttulo3"/>
        <w:numPr>
          <w:ilvl w:val="2"/>
          <w:numId w:val="4"/>
        </w:numPr>
        <w:rPr>
          <w:rFonts w:ascii="Times New Roman" w:hAnsi="Times New Roman"/>
        </w:rPr>
      </w:pPr>
      <w:bookmarkStart w:id="297" w:name="_Toc118299106"/>
      <w:r w:rsidRPr="00D975DC">
        <w:rPr>
          <w:rFonts w:ascii="Times New Roman" w:hAnsi="Times New Roman"/>
        </w:rPr>
        <w:lastRenderedPageBreak/>
        <w:t>Programas de gestión de riesgos críticos y factores de desempeño</w:t>
      </w:r>
      <w:bookmarkEnd w:id="297"/>
    </w:p>
    <w:p w14:paraId="0C291EA9" w14:textId="4A9ED0A2" w:rsidR="004C1655" w:rsidRDefault="00F35E55" w:rsidP="00F35E55">
      <w:pPr>
        <w:spacing w:line="360" w:lineRule="auto"/>
        <w:ind w:firstLine="709"/>
        <w:rPr>
          <w:rFonts w:ascii="Times New Roman" w:hAnsi="Times New Roman"/>
          <w:szCs w:val="24"/>
        </w:rPr>
      </w:pPr>
      <w:r w:rsidRPr="00F35E55">
        <w:rPr>
          <w:rFonts w:ascii="Times New Roman" w:hAnsi="Times New Roman"/>
          <w:szCs w:val="24"/>
        </w:rPr>
        <w:t xml:space="preserve">Los programas de gestión de riesgos críticos </w:t>
      </w:r>
      <w:r w:rsidR="008E1188">
        <w:rPr>
          <w:rFonts w:ascii="Times New Roman" w:hAnsi="Times New Roman"/>
          <w:szCs w:val="24"/>
        </w:rPr>
        <w:t>definen las actividades e indicadores que permitan eliminar, disminuir o controlar los peligros identificados de acuerdo a la valoración y diagnóstico previamente realizado.</w:t>
      </w:r>
      <w:r>
        <w:rPr>
          <w:rFonts w:ascii="Times New Roman" w:hAnsi="Times New Roman"/>
          <w:szCs w:val="24"/>
        </w:rPr>
        <w:t xml:space="preserve"> (Resolución 20223040040595, 2022)</w:t>
      </w:r>
      <w:r w:rsidRPr="00F35E55">
        <w:rPr>
          <w:rFonts w:ascii="Times New Roman" w:hAnsi="Times New Roman"/>
          <w:szCs w:val="24"/>
        </w:rPr>
        <w:t>.</w:t>
      </w:r>
    </w:p>
    <w:p w14:paraId="23E9B9C0" w14:textId="0D22C2D8" w:rsidR="003375E1" w:rsidRDefault="003375E1" w:rsidP="00F35E55">
      <w:pPr>
        <w:spacing w:line="360" w:lineRule="auto"/>
        <w:ind w:firstLine="709"/>
        <w:rPr>
          <w:rFonts w:ascii="Times New Roman" w:hAnsi="Times New Roman"/>
          <w:szCs w:val="24"/>
        </w:rPr>
      </w:pPr>
      <w:r>
        <w:rPr>
          <w:rFonts w:ascii="Times New Roman" w:hAnsi="Times New Roman"/>
          <w:szCs w:val="24"/>
        </w:rPr>
        <w:t xml:space="preserve">Para ello, la normativa determina que </w:t>
      </w:r>
      <w:r w:rsidR="0055602A">
        <w:rPr>
          <w:rFonts w:ascii="Times New Roman" w:hAnsi="Times New Roman"/>
          <w:szCs w:val="24"/>
        </w:rPr>
        <w:t>como mínimo se deben tener en cuenta los siguientes programas de gestión para la prevención:</w:t>
      </w:r>
    </w:p>
    <w:p w14:paraId="4D176C79" w14:textId="2C970900"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Velocidad segura</w:t>
      </w:r>
      <w:r w:rsidR="007B7232">
        <w:rPr>
          <w:rFonts w:ascii="Times New Roman" w:hAnsi="Times New Roman"/>
          <w:szCs w:val="24"/>
        </w:rPr>
        <w:t>.</w:t>
      </w:r>
    </w:p>
    <w:p w14:paraId="72D695CC" w14:textId="39410D3B"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Fatiga</w:t>
      </w:r>
      <w:r w:rsidR="007B7232">
        <w:rPr>
          <w:rFonts w:ascii="Times New Roman" w:hAnsi="Times New Roman"/>
          <w:szCs w:val="24"/>
        </w:rPr>
        <w:t>.</w:t>
      </w:r>
    </w:p>
    <w:p w14:paraId="4CB6ECCB" w14:textId="0FA56E2C"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Distracción</w:t>
      </w:r>
      <w:r w:rsidR="007B7232">
        <w:rPr>
          <w:rFonts w:ascii="Times New Roman" w:hAnsi="Times New Roman"/>
          <w:szCs w:val="24"/>
        </w:rPr>
        <w:t>.</w:t>
      </w:r>
    </w:p>
    <w:p w14:paraId="3050A469" w14:textId="58804A60"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Cero tolerancias a la conducción bajo efectos de alcohol y sustancias psicoactivas</w:t>
      </w:r>
      <w:r w:rsidR="007B7232">
        <w:rPr>
          <w:rFonts w:ascii="Times New Roman" w:hAnsi="Times New Roman"/>
          <w:szCs w:val="24"/>
        </w:rPr>
        <w:t>.</w:t>
      </w:r>
    </w:p>
    <w:p w14:paraId="41F292F2" w14:textId="4CB22E26"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Actores viales vulnerables</w:t>
      </w:r>
      <w:r w:rsidR="007B7232">
        <w:rPr>
          <w:rFonts w:ascii="Times New Roman" w:hAnsi="Times New Roman"/>
          <w:szCs w:val="24"/>
        </w:rPr>
        <w:t>.</w:t>
      </w:r>
    </w:p>
    <w:p w14:paraId="7573159C" w14:textId="6AA14982" w:rsidR="004C1655" w:rsidRDefault="0055602A" w:rsidP="000539E0">
      <w:pPr>
        <w:pStyle w:val="Prrafodelista"/>
        <w:numPr>
          <w:ilvl w:val="0"/>
          <w:numId w:val="20"/>
        </w:numPr>
        <w:spacing w:line="360" w:lineRule="auto"/>
        <w:rPr>
          <w:rFonts w:ascii="Times New Roman" w:hAnsi="Times New Roman"/>
          <w:szCs w:val="24"/>
        </w:rPr>
      </w:pPr>
      <w:r w:rsidRPr="0055602A">
        <w:rPr>
          <w:rFonts w:ascii="Times New Roman" w:hAnsi="Times New Roman"/>
          <w:szCs w:val="24"/>
        </w:rPr>
        <w:t>Otros programas de gestión relacionados</w:t>
      </w:r>
      <w:r w:rsidR="007B7232">
        <w:rPr>
          <w:rFonts w:ascii="Times New Roman" w:hAnsi="Times New Roman"/>
          <w:szCs w:val="24"/>
        </w:rPr>
        <w:t>.</w:t>
      </w:r>
    </w:p>
    <w:p w14:paraId="453AE4FE" w14:textId="35F257F0" w:rsidR="0055602A" w:rsidRPr="0055602A" w:rsidRDefault="0055602A" w:rsidP="0055602A">
      <w:pPr>
        <w:spacing w:line="360" w:lineRule="auto"/>
        <w:ind w:firstLine="709"/>
        <w:rPr>
          <w:rFonts w:ascii="Times New Roman" w:hAnsi="Times New Roman"/>
          <w:szCs w:val="24"/>
        </w:rPr>
      </w:pPr>
      <w:r w:rsidRPr="0055602A">
        <w:rPr>
          <w:rFonts w:ascii="Times New Roman" w:hAnsi="Times New Roman"/>
          <w:szCs w:val="24"/>
        </w:rPr>
        <w:t xml:space="preserve">Los programas de gestión </w:t>
      </w:r>
      <w:r>
        <w:rPr>
          <w:rFonts w:ascii="Times New Roman" w:hAnsi="Times New Roman"/>
          <w:szCs w:val="24"/>
        </w:rPr>
        <w:t>deben ser diseñados por expertos en seguridad y salud en el trabajo con conocimientos en seguridad vial, que permitan determina</w:t>
      </w:r>
      <w:r w:rsidR="007B7232">
        <w:rPr>
          <w:rFonts w:ascii="Times New Roman" w:hAnsi="Times New Roman"/>
          <w:szCs w:val="24"/>
        </w:rPr>
        <w:t>r</w:t>
      </w:r>
      <w:r>
        <w:rPr>
          <w:rFonts w:ascii="Times New Roman" w:hAnsi="Times New Roman"/>
          <w:szCs w:val="24"/>
        </w:rPr>
        <w:t xml:space="preserve"> las actividades propicias encaminadas a la disminución de siniestros viales y a la promoción de la salud de todos los colaboradores de la organización</w:t>
      </w:r>
      <w:r w:rsidR="007B7232">
        <w:rPr>
          <w:rFonts w:ascii="Times New Roman" w:hAnsi="Times New Roman"/>
          <w:szCs w:val="24"/>
        </w:rPr>
        <w:t>.</w:t>
      </w:r>
    </w:p>
    <w:p w14:paraId="37415810" w14:textId="77777777" w:rsidR="004C1655" w:rsidRDefault="004C1655" w:rsidP="004C1655">
      <w:pPr>
        <w:pStyle w:val="Ttulo2"/>
        <w:numPr>
          <w:ilvl w:val="1"/>
          <w:numId w:val="4"/>
        </w:numPr>
        <w:spacing w:before="240" w:after="240" w:line="360" w:lineRule="auto"/>
        <w:rPr>
          <w:rFonts w:ascii="Times New Roman" w:hAnsi="Times New Roman"/>
          <w:caps w:val="0"/>
          <w:sz w:val="24"/>
          <w:szCs w:val="24"/>
        </w:rPr>
      </w:pPr>
      <w:bookmarkStart w:id="298" w:name="_Toc118299107"/>
      <w:r w:rsidRPr="004D6D58">
        <w:rPr>
          <w:rFonts w:ascii="Times New Roman" w:hAnsi="Times New Roman"/>
          <w:sz w:val="24"/>
          <w:szCs w:val="24"/>
        </w:rPr>
        <w:t>E</w:t>
      </w:r>
      <w:r w:rsidRPr="004D6D58">
        <w:rPr>
          <w:rFonts w:ascii="Times New Roman" w:hAnsi="Times New Roman"/>
          <w:caps w:val="0"/>
          <w:sz w:val="24"/>
          <w:szCs w:val="24"/>
        </w:rPr>
        <w:t>laborar el plan estratégico de seguridad vial para la empresa TRASERCOL SAS</w:t>
      </w:r>
      <w:bookmarkEnd w:id="298"/>
    </w:p>
    <w:p w14:paraId="60DC2F7C" w14:textId="655A67DD" w:rsidR="004C1655" w:rsidRDefault="004C1655" w:rsidP="004C1655">
      <w:pPr>
        <w:spacing w:line="360" w:lineRule="auto"/>
        <w:ind w:firstLine="709"/>
        <w:rPr>
          <w:rFonts w:ascii="Times New Roman" w:hAnsi="Times New Roman"/>
          <w:szCs w:val="24"/>
        </w:rPr>
      </w:pPr>
      <w:r>
        <w:rPr>
          <w:rFonts w:ascii="Times New Roman" w:hAnsi="Times New Roman"/>
          <w:szCs w:val="24"/>
        </w:rPr>
        <w:t>Una vez determinados los riesgos viales y los elementos del plan estratégico, se procede a realizar la planificación final del PESV</w:t>
      </w:r>
      <w:r w:rsidR="007B7232">
        <w:rPr>
          <w:rFonts w:ascii="Times New Roman" w:hAnsi="Times New Roman"/>
          <w:szCs w:val="24"/>
        </w:rPr>
        <w:t>.</w:t>
      </w:r>
    </w:p>
    <w:p w14:paraId="3256FFF0" w14:textId="559D2E73" w:rsidR="008E2BEA" w:rsidRDefault="008E2BEA" w:rsidP="008E2BEA">
      <w:pPr>
        <w:pStyle w:val="Ttulo3"/>
        <w:numPr>
          <w:ilvl w:val="2"/>
          <w:numId w:val="4"/>
        </w:numPr>
        <w:rPr>
          <w:rFonts w:ascii="Times New Roman" w:hAnsi="Times New Roman"/>
        </w:rPr>
      </w:pPr>
      <w:bookmarkStart w:id="299" w:name="_Toc118299108"/>
      <w:r>
        <w:rPr>
          <w:rFonts w:ascii="Times New Roman" w:hAnsi="Times New Roman"/>
        </w:rPr>
        <w:t>Alcance</w:t>
      </w:r>
      <w:bookmarkEnd w:id="299"/>
    </w:p>
    <w:p w14:paraId="79AA2314" w14:textId="1CE5EF75" w:rsid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 xml:space="preserve">El presente Plan aplica para todos los empleados, contratistas y </w:t>
      </w:r>
      <w:r w:rsidR="008E1188">
        <w:rPr>
          <w:rFonts w:ascii="Times New Roman" w:hAnsi="Times New Roman"/>
          <w:szCs w:val="24"/>
        </w:rPr>
        <w:t>visitantes de</w:t>
      </w:r>
      <w:r w:rsidRPr="008E2BEA">
        <w:rPr>
          <w:rFonts w:ascii="Times New Roman" w:hAnsi="Times New Roman"/>
          <w:szCs w:val="24"/>
        </w:rPr>
        <w:t xml:space="preserve"> </w:t>
      </w:r>
      <w:proofErr w:type="spellStart"/>
      <w:r w:rsidRPr="008E2BEA">
        <w:rPr>
          <w:rFonts w:ascii="Times New Roman" w:hAnsi="Times New Roman"/>
          <w:szCs w:val="24"/>
        </w:rPr>
        <w:t>Trasercol</w:t>
      </w:r>
      <w:proofErr w:type="spellEnd"/>
      <w:r w:rsidRPr="008E2BEA">
        <w:rPr>
          <w:rFonts w:ascii="Times New Roman" w:hAnsi="Times New Roman"/>
          <w:szCs w:val="24"/>
        </w:rPr>
        <w:t xml:space="preserve"> S.A.S., cuando hagan uso de las instalaciones propias y/o de los clientes a quienes se les presten servicios o cuando realicen desplazamientos en desarrollo de las actividades propias del cargo y/o en función del objeto social de la empresa, que puedan afectar la seguridad del personal, las </w:t>
      </w:r>
      <w:r w:rsidRPr="008E2BEA">
        <w:rPr>
          <w:rFonts w:ascii="Times New Roman" w:hAnsi="Times New Roman"/>
          <w:szCs w:val="24"/>
        </w:rPr>
        <w:lastRenderedPageBreak/>
        <w:t>comunidades, el medio ambiente, los productos, equipos o infraestructura y demás partes interesadas.</w:t>
      </w:r>
    </w:p>
    <w:p w14:paraId="6789C8B0" w14:textId="7D37516B" w:rsidR="008E2BEA" w:rsidRDefault="008E2BEA" w:rsidP="008E2BEA">
      <w:pPr>
        <w:pStyle w:val="Ttulo3"/>
        <w:numPr>
          <w:ilvl w:val="2"/>
          <w:numId w:val="4"/>
        </w:numPr>
        <w:rPr>
          <w:rFonts w:ascii="Times New Roman" w:hAnsi="Times New Roman"/>
        </w:rPr>
      </w:pPr>
      <w:bookmarkStart w:id="300" w:name="_Toc118299109"/>
      <w:r>
        <w:rPr>
          <w:rFonts w:ascii="Times New Roman" w:hAnsi="Times New Roman"/>
        </w:rPr>
        <w:t>Misión del PESV</w:t>
      </w:r>
      <w:bookmarkEnd w:id="300"/>
    </w:p>
    <w:p w14:paraId="234A1FE0" w14:textId="0E84D1BF" w:rsidR="008E2BEA" w:rsidRP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 xml:space="preserve">La misión de TRASERCOL SAS, a través de la implementación del Plan estratégico de seguridad Vial y su correcta articulación con el Sistema integrado de gestión es </w:t>
      </w:r>
      <w:r w:rsidR="008E1188">
        <w:rPr>
          <w:rFonts w:ascii="Times New Roman" w:hAnsi="Times New Roman"/>
          <w:szCs w:val="24"/>
        </w:rPr>
        <w:t>aumentar la seguridad vial</w:t>
      </w:r>
      <w:r w:rsidRPr="008E2BEA">
        <w:rPr>
          <w:rFonts w:ascii="Times New Roman" w:hAnsi="Times New Roman"/>
          <w:szCs w:val="24"/>
        </w:rPr>
        <w:t xml:space="preserve"> y </w:t>
      </w:r>
      <w:r w:rsidR="008E1188">
        <w:rPr>
          <w:rFonts w:ascii="Times New Roman" w:hAnsi="Times New Roman"/>
          <w:szCs w:val="24"/>
        </w:rPr>
        <w:t>generar una movilidad segura y sostenible</w:t>
      </w:r>
      <w:r w:rsidRPr="008E2BEA">
        <w:rPr>
          <w:rFonts w:ascii="Times New Roman" w:hAnsi="Times New Roman"/>
          <w:szCs w:val="24"/>
        </w:rPr>
        <w:t>, facilitando y promoviendo la integración y coordinación de los actores involucrados, definiendo acciones y políticas encaminadas a prevenir accidentes de tránsito, disminuir y controlar el riesgo de lesión de o muerte en los diferentes desplazamientos que componen las operaciones de la empresa.</w:t>
      </w:r>
    </w:p>
    <w:p w14:paraId="2AE85FF1" w14:textId="659F42CE" w:rsidR="008E2BEA" w:rsidRDefault="008E2BEA" w:rsidP="008E2BEA">
      <w:pPr>
        <w:pStyle w:val="Ttulo3"/>
        <w:numPr>
          <w:ilvl w:val="2"/>
          <w:numId w:val="4"/>
        </w:numPr>
        <w:rPr>
          <w:rFonts w:ascii="Times New Roman" w:hAnsi="Times New Roman"/>
        </w:rPr>
      </w:pPr>
      <w:bookmarkStart w:id="301" w:name="_Toc118299110"/>
      <w:r>
        <w:rPr>
          <w:rFonts w:ascii="Times New Roman" w:hAnsi="Times New Roman"/>
        </w:rPr>
        <w:t>Visión del PESV</w:t>
      </w:r>
      <w:bookmarkEnd w:id="301"/>
    </w:p>
    <w:p w14:paraId="7C0E5805" w14:textId="114C0D63" w:rsid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Nuestra visión es que el PESV de TRASERCOL SAS</w:t>
      </w:r>
      <w:r w:rsidR="00C54662">
        <w:rPr>
          <w:rFonts w:ascii="Times New Roman" w:hAnsi="Times New Roman"/>
          <w:szCs w:val="24"/>
        </w:rPr>
        <w:t xml:space="preserve"> para el 2025</w:t>
      </w:r>
      <w:r w:rsidRPr="008E2BEA">
        <w:rPr>
          <w:rFonts w:ascii="Times New Roman" w:hAnsi="Times New Roman"/>
          <w:szCs w:val="24"/>
        </w:rPr>
        <w:t xml:space="preserve"> sea un referente para el avance del cambio cultural en la sociedad, relativo a la seguridad y la movilidad</w:t>
      </w:r>
      <w:r w:rsidR="00C54662">
        <w:rPr>
          <w:rFonts w:ascii="Times New Roman" w:hAnsi="Times New Roman"/>
          <w:szCs w:val="24"/>
        </w:rPr>
        <w:t>, m</w:t>
      </w:r>
      <w:r w:rsidRPr="008E2BEA">
        <w:rPr>
          <w:rFonts w:ascii="Times New Roman" w:hAnsi="Times New Roman"/>
          <w:szCs w:val="24"/>
        </w:rPr>
        <w:t>anteniendo en el tiempo en 0 las estadísticas de accidentalidad vial</w:t>
      </w:r>
      <w:r>
        <w:rPr>
          <w:rFonts w:ascii="Times New Roman" w:hAnsi="Times New Roman"/>
          <w:szCs w:val="24"/>
        </w:rPr>
        <w:t>.</w:t>
      </w:r>
    </w:p>
    <w:p w14:paraId="65EFDF91" w14:textId="1A8683F2" w:rsidR="00831B6D" w:rsidRDefault="00831B6D" w:rsidP="00831B6D">
      <w:pPr>
        <w:pStyle w:val="Ttulo3"/>
        <w:numPr>
          <w:ilvl w:val="2"/>
          <w:numId w:val="4"/>
        </w:numPr>
        <w:rPr>
          <w:rFonts w:ascii="Times New Roman" w:hAnsi="Times New Roman"/>
        </w:rPr>
      </w:pPr>
      <w:bookmarkStart w:id="302" w:name="_Toc118299111"/>
      <w:r>
        <w:rPr>
          <w:rFonts w:ascii="Times New Roman" w:hAnsi="Times New Roman"/>
        </w:rPr>
        <w:t>Objetivos del PESV</w:t>
      </w:r>
      <w:bookmarkEnd w:id="302"/>
    </w:p>
    <w:p w14:paraId="2BE78227" w14:textId="1FAD03D5" w:rsidR="008E2BEA" w:rsidRPr="00CE7F5B" w:rsidRDefault="00831B6D" w:rsidP="008E2BEA">
      <w:pPr>
        <w:spacing w:line="360" w:lineRule="auto"/>
        <w:ind w:firstLine="709"/>
        <w:rPr>
          <w:rFonts w:ascii="Times New Roman" w:hAnsi="Times New Roman"/>
          <w:b/>
          <w:bCs/>
          <w:szCs w:val="24"/>
        </w:rPr>
      </w:pPr>
      <w:r w:rsidRPr="00CE7F5B">
        <w:rPr>
          <w:rFonts w:ascii="Times New Roman" w:hAnsi="Times New Roman"/>
          <w:b/>
          <w:bCs/>
          <w:szCs w:val="24"/>
        </w:rPr>
        <w:t>Objetivo general</w:t>
      </w:r>
    </w:p>
    <w:p w14:paraId="4B78C4B1" w14:textId="1A921895" w:rsidR="00831B6D" w:rsidRDefault="00831B6D" w:rsidP="008E2BEA">
      <w:pPr>
        <w:spacing w:line="360" w:lineRule="auto"/>
        <w:ind w:firstLine="709"/>
        <w:rPr>
          <w:rFonts w:ascii="Times New Roman" w:hAnsi="Times New Roman"/>
          <w:szCs w:val="24"/>
        </w:rPr>
      </w:pPr>
      <w:r w:rsidRPr="00831B6D">
        <w:rPr>
          <w:rFonts w:ascii="Times New Roman" w:hAnsi="Times New Roman"/>
          <w:szCs w:val="24"/>
        </w:rPr>
        <w:t xml:space="preserve">Implementar las condiciones y normas para fomentar la conducción segura en nuestras operaciones con el fin de mantener el bienestar de los empleados, comunidad y protección al ambiente, apoyados en una adecuada selección de conductores y operadores, equipos y/o vehículos y la implementación de controles </w:t>
      </w:r>
      <w:r w:rsidR="00C54662">
        <w:rPr>
          <w:rFonts w:ascii="Times New Roman" w:hAnsi="Times New Roman"/>
          <w:szCs w:val="24"/>
        </w:rPr>
        <w:t>que permitan ase</w:t>
      </w:r>
      <w:r w:rsidRPr="00831B6D">
        <w:rPr>
          <w:rFonts w:ascii="Times New Roman" w:hAnsi="Times New Roman"/>
          <w:szCs w:val="24"/>
        </w:rPr>
        <w:t>gurar tanto el cumplimiento de requisitos legales como los normativos de la empresa, en base a la ley 1503 de 2011 y Decreto reglamentario 2851 de 2013 contemplando a cada actor vial según todos los roles de nuestros empleados, contratistas, distribuidores y terceros, y las diferentes relaciones con los medios de transporte que tiene la empresa.</w:t>
      </w:r>
    </w:p>
    <w:p w14:paraId="41DEC82F" w14:textId="77777777" w:rsidR="00C22BDB" w:rsidRDefault="00C22BDB" w:rsidP="00137074">
      <w:pPr>
        <w:spacing w:line="360" w:lineRule="auto"/>
        <w:ind w:firstLine="709"/>
        <w:rPr>
          <w:rFonts w:ascii="Times New Roman" w:hAnsi="Times New Roman"/>
          <w:b/>
          <w:bCs/>
          <w:szCs w:val="24"/>
        </w:rPr>
      </w:pPr>
    </w:p>
    <w:p w14:paraId="3973D136" w14:textId="5188DD29" w:rsidR="00137074" w:rsidRPr="00CE7F5B" w:rsidRDefault="00137074" w:rsidP="00137074">
      <w:pPr>
        <w:spacing w:line="360" w:lineRule="auto"/>
        <w:ind w:firstLine="709"/>
        <w:rPr>
          <w:rFonts w:ascii="Times New Roman" w:hAnsi="Times New Roman"/>
          <w:b/>
          <w:bCs/>
          <w:szCs w:val="24"/>
        </w:rPr>
      </w:pPr>
      <w:r w:rsidRPr="00CE7F5B">
        <w:rPr>
          <w:rFonts w:ascii="Times New Roman" w:hAnsi="Times New Roman"/>
          <w:b/>
          <w:bCs/>
          <w:szCs w:val="24"/>
        </w:rPr>
        <w:lastRenderedPageBreak/>
        <w:t>Objetivos específicos</w:t>
      </w:r>
    </w:p>
    <w:p w14:paraId="5329DEFB" w14:textId="393453BB" w:rsidR="004009F1" w:rsidRDefault="004009F1" w:rsidP="008E2BEA">
      <w:pPr>
        <w:spacing w:line="360" w:lineRule="auto"/>
        <w:ind w:firstLine="709"/>
        <w:rPr>
          <w:rFonts w:ascii="Times New Roman" w:hAnsi="Times New Roman"/>
          <w:szCs w:val="24"/>
        </w:rPr>
      </w:pPr>
      <w:r w:rsidRPr="004009F1">
        <w:rPr>
          <w:rFonts w:ascii="Times New Roman" w:hAnsi="Times New Roman"/>
          <w:szCs w:val="24"/>
        </w:rPr>
        <w:t xml:space="preserve">Para la implementación y ejecución del Plan Estratégico de Seguridad Vial, </w:t>
      </w:r>
      <w:proofErr w:type="spellStart"/>
      <w:r w:rsidRPr="004009F1">
        <w:rPr>
          <w:rFonts w:ascii="Times New Roman" w:hAnsi="Times New Roman"/>
          <w:szCs w:val="24"/>
        </w:rPr>
        <w:t>Trasercol</w:t>
      </w:r>
      <w:proofErr w:type="spellEnd"/>
      <w:r w:rsidRPr="004009F1">
        <w:rPr>
          <w:rFonts w:ascii="Times New Roman" w:hAnsi="Times New Roman"/>
          <w:szCs w:val="24"/>
        </w:rPr>
        <w:t xml:space="preserve"> S.A.S cuenta con los recursos financieros los cuales se colocarán a disposición para el cumplimiento de los siguientes objetivos</w:t>
      </w:r>
      <w:r w:rsidR="00C54662">
        <w:rPr>
          <w:rFonts w:ascii="Times New Roman" w:hAnsi="Times New Roman"/>
          <w:szCs w:val="24"/>
        </w:rPr>
        <w:t xml:space="preserve"> estratégicos</w:t>
      </w:r>
      <w:r w:rsidRPr="004009F1">
        <w:rPr>
          <w:rFonts w:ascii="Times New Roman" w:hAnsi="Times New Roman"/>
          <w:szCs w:val="24"/>
        </w:rPr>
        <w:t xml:space="preserve">: </w:t>
      </w:r>
    </w:p>
    <w:p w14:paraId="4F876017" w14:textId="154D61A3" w:rsidR="00C54662" w:rsidRPr="00FC2B4D" w:rsidRDefault="00C54662" w:rsidP="00C54662">
      <w:pPr>
        <w:pStyle w:val="Ttulo4"/>
        <w:spacing w:after="240"/>
        <w:ind w:left="864"/>
        <w:rPr>
          <w:rFonts w:ascii="Times New Roman" w:hAnsi="Times New Roman" w:cs="Times New Roman"/>
          <w:i w:val="0"/>
          <w:color w:val="auto"/>
        </w:rPr>
      </w:pPr>
      <w:r>
        <w:rPr>
          <w:rFonts w:ascii="Times New Roman" w:hAnsi="Times New Roman" w:cs="Times New Roman"/>
          <w:i w:val="0"/>
          <w:color w:val="auto"/>
        </w:rPr>
        <w:t>Objetivos estratégicos</w:t>
      </w:r>
    </w:p>
    <w:p w14:paraId="5339652D" w14:textId="77777777" w:rsidR="004009F1" w:rsidRDefault="004009F1" w:rsidP="008E2BEA">
      <w:pPr>
        <w:spacing w:line="360" w:lineRule="auto"/>
        <w:ind w:firstLine="709"/>
        <w:rPr>
          <w:rFonts w:ascii="Times New Roman" w:hAnsi="Times New Roman"/>
          <w:szCs w:val="24"/>
        </w:rPr>
      </w:pPr>
      <w:r w:rsidRPr="004009F1">
        <w:rPr>
          <w:rFonts w:ascii="Times New Roman" w:hAnsi="Times New Roman"/>
          <w:szCs w:val="24"/>
        </w:rPr>
        <w:t xml:space="preserve">Fortalecimiento de la gestión Institucional </w:t>
      </w:r>
    </w:p>
    <w:p w14:paraId="639E2855"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Asegurar el compromiso gerencial de gestionar y financiar todas las acciones encaminadas a la mejora de la Seguridad Vial.</w:t>
      </w:r>
    </w:p>
    <w:p w14:paraId="343E09F2"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Conformar un equipo de trabajo, asignando las funciones y responsabilidades de cada uno de sus integrantes para la creación e implementación del PESV.</w:t>
      </w:r>
    </w:p>
    <w:p w14:paraId="6D69E7A2"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 xml:space="preserve">Valorar y calificar los riesgos asociados a las operaciones de transporte terrestre para cada uno de los factores inherentes a las mismas, implementando acciones que permitan prevenir la ocurrencia de siniestros viales. </w:t>
      </w:r>
    </w:p>
    <w:p w14:paraId="33F25179" w14:textId="042BEA6A" w:rsidR="0034751F" w:rsidRPr="004009F1"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Asegur</w:t>
      </w:r>
      <w:r w:rsidR="00C54662">
        <w:rPr>
          <w:rFonts w:ascii="Times New Roman" w:hAnsi="Times New Roman"/>
          <w:szCs w:val="24"/>
        </w:rPr>
        <w:t>ar</w:t>
      </w:r>
      <w:r w:rsidRPr="0034751F">
        <w:rPr>
          <w:rFonts w:ascii="Times New Roman" w:hAnsi="Times New Roman"/>
          <w:szCs w:val="24"/>
        </w:rPr>
        <w:t xml:space="preserve"> el cumplimiento de los planes de acción a través de indicadores y auditorías.</w:t>
      </w:r>
    </w:p>
    <w:p w14:paraId="0CD119CC" w14:textId="5FAB9316" w:rsidR="004009F1" w:rsidRPr="004009F1" w:rsidRDefault="004009F1" w:rsidP="008E2BEA">
      <w:pPr>
        <w:spacing w:line="360" w:lineRule="auto"/>
        <w:ind w:firstLine="709"/>
        <w:rPr>
          <w:rFonts w:ascii="Times New Roman" w:hAnsi="Times New Roman"/>
          <w:szCs w:val="24"/>
        </w:rPr>
      </w:pPr>
      <w:r w:rsidRPr="004009F1">
        <w:rPr>
          <w:rFonts w:ascii="Times New Roman" w:hAnsi="Times New Roman"/>
          <w:szCs w:val="24"/>
        </w:rPr>
        <w:t>Pilar Comportamiento Humano</w:t>
      </w:r>
    </w:p>
    <w:p w14:paraId="045840A9" w14:textId="514D1791" w:rsidR="004009F1" w:rsidRDefault="00384E96">
      <w:pPr>
        <w:pStyle w:val="Prrafodelista"/>
        <w:numPr>
          <w:ilvl w:val="0"/>
          <w:numId w:val="10"/>
        </w:numPr>
        <w:spacing w:line="360" w:lineRule="auto"/>
        <w:rPr>
          <w:rFonts w:ascii="Times New Roman" w:hAnsi="Times New Roman"/>
          <w:szCs w:val="24"/>
        </w:rPr>
      </w:pPr>
      <w:r>
        <w:rPr>
          <w:rFonts w:ascii="Times New Roman" w:hAnsi="Times New Roman"/>
          <w:szCs w:val="24"/>
        </w:rPr>
        <w:t xml:space="preserve">Promover hacia el personal, visitantes y contratistas el peligro y el nivel de riesgo generado por la actividad vial, buscando el </w:t>
      </w:r>
      <w:r w:rsidR="004009F1" w:rsidRPr="004009F1">
        <w:rPr>
          <w:rFonts w:ascii="Times New Roman" w:hAnsi="Times New Roman"/>
          <w:szCs w:val="24"/>
        </w:rPr>
        <w:t xml:space="preserve">mejoramiento de las competencias del personal. </w:t>
      </w:r>
    </w:p>
    <w:p w14:paraId="6E979D3B" w14:textId="35BA5F15" w:rsidR="004009F1" w:rsidRDefault="00384E96">
      <w:pPr>
        <w:pStyle w:val="Prrafodelista"/>
        <w:numPr>
          <w:ilvl w:val="0"/>
          <w:numId w:val="10"/>
        </w:numPr>
        <w:spacing w:line="360" w:lineRule="auto"/>
        <w:rPr>
          <w:rFonts w:ascii="Times New Roman" w:hAnsi="Times New Roman"/>
          <w:szCs w:val="24"/>
        </w:rPr>
      </w:pPr>
      <w:r>
        <w:rPr>
          <w:rFonts w:ascii="Times New Roman" w:hAnsi="Times New Roman"/>
          <w:szCs w:val="24"/>
        </w:rPr>
        <w:t xml:space="preserve">Minimizar </w:t>
      </w:r>
      <w:r w:rsidR="004009F1" w:rsidRPr="004009F1">
        <w:rPr>
          <w:rFonts w:ascii="Times New Roman" w:hAnsi="Times New Roman"/>
          <w:szCs w:val="24"/>
        </w:rPr>
        <w:t xml:space="preserve">los costos </w:t>
      </w:r>
      <w:r>
        <w:rPr>
          <w:rFonts w:ascii="Times New Roman" w:hAnsi="Times New Roman"/>
          <w:szCs w:val="24"/>
        </w:rPr>
        <w:t xml:space="preserve">procedentes de accidentes de tránsito a través de la prevención es estos. </w:t>
      </w:r>
      <w:r w:rsidR="004009F1" w:rsidRPr="004009F1">
        <w:rPr>
          <w:rFonts w:ascii="Times New Roman" w:hAnsi="Times New Roman"/>
          <w:szCs w:val="24"/>
        </w:rPr>
        <w:t xml:space="preserve"> </w:t>
      </w:r>
    </w:p>
    <w:p w14:paraId="4F6C346B" w14:textId="77777777"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Vehículos Seguros </w:t>
      </w:r>
    </w:p>
    <w:p w14:paraId="6A0BFA35" w14:textId="795E2C98" w:rsidR="004009F1" w:rsidRDefault="004009F1">
      <w:pPr>
        <w:pStyle w:val="Prrafodelista"/>
        <w:numPr>
          <w:ilvl w:val="0"/>
          <w:numId w:val="10"/>
        </w:numPr>
        <w:spacing w:line="360" w:lineRule="auto"/>
        <w:rPr>
          <w:rFonts w:ascii="Times New Roman" w:hAnsi="Times New Roman"/>
          <w:szCs w:val="24"/>
        </w:rPr>
      </w:pPr>
      <w:r w:rsidRPr="004009F1">
        <w:rPr>
          <w:rFonts w:ascii="Times New Roman" w:hAnsi="Times New Roman"/>
          <w:szCs w:val="24"/>
        </w:rPr>
        <w:t>Implementar un programa de inspecciones y mantenimiento que permita detectar</w:t>
      </w:r>
      <w:r w:rsidR="00934013">
        <w:rPr>
          <w:rFonts w:ascii="Times New Roman" w:hAnsi="Times New Roman"/>
          <w:szCs w:val="24"/>
        </w:rPr>
        <w:t xml:space="preserve"> las fallas y corregir las condiciones de peligros.</w:t>
      </w:r>
      <w:r w:rsidRPr="004009F1">
        <w:rPr>
          <w:rFonts w:ascii="Times New Roman" w:hAnsi="Times New Roman"/>
          <w:szCs w:val="24"/>
        </w:rPr>
        <w:t xml:space="preserve"> </w:t>
      </w:r>
    </w:p>
    <w:p w14:paraId="0D462542"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lastRenderedPageBreak/>
        <w:t xml:space="preserve">Continuar con la creación de las hojas de vida de los vehículos y equipos al servicio de las operaciones de la empresa. </w:t>
      </w:r>
    </w:p>
    <w:p w14:paraId="1DBA2094"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Actualizar constantemente la base de datos con la información referente a cada uno de los vehículos y equipos al servicio de la empresa. </w:t>
      </w:r>
    </w:p>
    <w:p w14:paraId="0B7D13EF"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Garantizar que los vehículos propios de la empresa cuenten con un programa de mantenimiento vehicular preventivo y correctivo que asegure su óptimo estado para la prestación del servicio. </w:t>
      </w:r>
    </w:p>
    <w:p w14:paraId="0475CB8E"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Verificar y asegurar que los vehículos tercerizados al servicio de las operaciones de la empresa cuenten y ejecuten el Plan de Mantenimiento. </w:t>
      </w:r>
    </w:p>
    <w:p w14:paraId="710E923E" w14:textId="6EE4FF65"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Asegurar la realización de inspecciones preoperacionales diarias y auditar el correcto diligenciamiento de los formatos.</w:t>
      </w:r>
    </w:p>
    <w:p w14:paraId="4AC6946C" w14:textId="77777777"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Infraestructura Segura </w:t>
      </w:r>
    </w:p>
    <w:p w14:paraId="1776C6D2"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Garantizar que las instalaciones sean seguras para el desplazamiento del personal de la empresa. </w:t>
      </w:r>
    </w:p>
    <w:p w14:paraId="77E4DE16"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Implementar un mecanismo de planificación de rutas, que asegure que los vehículos se movilizan en vías seguras y se tenga información actualizada sobre su estado. </w:t>
      </w:r>
    </w:p>
    <w:p w14:paraId="0243CDCF" w14:textId="36B9259E"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Realizar un análisis de los espacios locativos de la empresa donde se generen desplazamientos peatonales.</w:t>
      </w:r>
    </w:p>
    <w:p w14:paraId="05139752" w14:textId="45D76BE4"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Atención a víctimas </w:t>
      </w:r>
    </w:p>
    <w:p w14:paraId="17158262" w14:textId="77777777" w:rsidR="009D0439"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 xml:space="preserve">Adecuar, divulgar e implementar los protocolos de actuación en siniestros viales y atención a víctimas a todo el personal de la empresa. </w:t>
      </w:r>
    </w:p>
    <w:p w14:paraId="643A60E1" w14:textId="77777777" w:rsidR="009D0439"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 xml:space="preserve">Documentar la información asociada a los siniestros viales presentados y a partir de esta implementar acciones encaminadas a la prevención de los mismos. </w:t>
      </w:r>
    </w:p>
    <w:p w14:paraId="34247D68" w14:textId="4C11DC39" w:rsidR="009D0439" w:rsidRPr="004009F1"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Divulgar las lecciones aprendidas de los siniestros viales que se puedan presentar en las operaciones de transporte terrestre y desplazamientos In Itinere del personal.</w:t>
      </w:r>
    </w:p>
    <w:p w14:paraId="34A1C93C" w14:textId="570C6463" w:rsidR="003B0CAA" w:rsidRDefault="003B0CAA" w:rsidP="003B0CAA">
      <w:pPr>
        <w:pStyle w:val="Ttulo3"/>
        <w:numPr>
          <w:ilvl w:val="2"/>
          <w:numId w:val="4"/>
        </w:numPr>
        <w:rPr>
          <w:rFonts w:ascii="Times New Roman" w:hAnsi="Times New Roman"/>
        </w:rPr>
      </w:pPr>
      <w:bookmarkStart w:id="303" w:name="_Toc118299112"/>
      <w:r>
        <w:rPr>
          <w:rFonts w:ascii="Times New Roman" w:hAnsi="Times New Roman"/>
        </w:rPr>
        <w:lastRenderedPageBreak/>
        <w:t>Procesos de la empresa</w:t>
      </w:r>
      <w:bookmarkEnd w:id="303"/>
    </w:p>
    <w:p w14:paraId="6B9DCB97" w14:textId="588B5FC9" w:rsidR="003B0CAA" w:rsidRDefault="00280993" w:rsidP="00D963F3">
      <w:pPr>
        <w:spacing w:line="360" w:lineRule="auto"/>
        <w:ind w:firstLine="709"/>
        <w:rPr>
          <w:rFonts w:ascii="Times New Roman" w:hAnsi="Times New Roman"/>
          <w:szCs w:val="24"/>
        </w:rPr>
      </w:pPr>
      <w:r w:rsidRPr="00280993">
        <w:rPr>
          <w:rFonts w:ascii="Times New Roman" w:hAnsi="Times New Roman"/>
          <w:szCs w:val="24"/>
        </w:rPr>
        <w:t>El establecimiento, documentación y sostenimiento del Sistema de Gestión Integral de TRASERCOL S.A.S., se ha establecido bajo un enfoque basado en procesos en donde se establece el flujo de actividades directas e indirectas en relación con la prestación del Servicio, teniendo en cuenta la afectación del contexto de la organización en cada etapa</w:t>
      </w:r>
      <w:r>
        <w:rPr>
          <w:rFonts w:ascii="Times New Roman" w:hAnsi="Times New Roman"/>
          <w:szCs w:val="24"/>
        </w:rPr>
        <w:t>:</w:t>
      </w:r>
    </w:p>
    <w:p w14:paraId="261379A1" w14:textId="58276D11" w:rsidR="00280993" w:rsidRPr="00DF5269" w:rsidRDefault="005F7719" w:rsidP="00280993">
      <w:pPr>
        <w:spacing w:after="0" w:line="360" w:lineRule="auto"/>
        <w:ind w:firstLine="709"/>
        <w:rPr>
          <w:rFonts w:ascii="Times New Roman" w:hAnsi="Times New Roman"/>
          <w:szCs w:val="24"/>
        </w:rPr>
      </w:pPr>
      <w:bookmarkStart w:id="304" w:name="_Toc118299139"/>
      <w:r>
        <w:rPr>
          <w:rFonts w:ascii="Times New Roman" w:hAnsi="Times New Roman"/>
        </w:rPr>
        <w:t>Figura</w:t>
      </w:r>
      <w:r w:rsidR="00280993" w:rsidRPr="00FC1C3F">
        <w:rPr>
          <w:rFonts w:ascii="Times New Roman" w:hAnsi="Times New Roman"/>
        </w:rPr>
        <w:t xml:space="preserve"> </w:t>
      </w:r>
      <w:r w:rsidR="00280993" w:rsidRPr="00FC1C3F">
        <w:rPr>
          <w:rFonts w:ascii="Times New Roman" w:hAnsi="Times New Roman"/>
          <w:b/>
        </w:rPr>
        <w:fldChar w:fldCharType="begin"/>
      </w:r>
      <w:r w:rsidR="00280993" w:rsidRPr="00FC1C3F">
        <w:rPr>
          <w:rFonts w:ascii="Times New Roman" w:hAnsi="Times New Roman"/>
        </w:rPr>
        <w:instrText xml:space="preserve"> SEQ Ilustración \* ARABIC </w:instrText>
      </w:r>
      <w:r w:rsidR="00280993" w:rsidRPr="00FC1C3F">
        <w:rPr>
          <w:rFonts w:ascii="Times New Roman" w:hAnsi="Times New Roman"/>
          <w:b/>
        </w:rPr>
        <w:fldChar w:fldCharType="separate"/>
      </w:r>
      <w:r w:rsidR="009161B7">
        <w:rPr>
          <w:rFonts w:ascii="Times New Roman" w:hAnsi="Times New Roman"/>
          <w:noProof/>
        </w:rPr>
        <w:t>12</w:t>
      </w:r>
      <w:r w:rsidR="00280993" w:rsidRPr="00FC1C3F">
        <w:rPr>
          <w:rFonts w:ascii="Times New Roman" w:hAnsi="Times New Roman"/>
          <w:b/>
        </w:rPr>
        <w:fldChar w:fldCharType="end"/>
      </w:r>
      <w:r w:rsidR="00280993" w:rsidRPr="00FC1C3F">
        <w:rPr>
          <w:rFonts w:ascii="Times New Roman" w:hAnsi="Times New Roman"/>
        </w:rPr>
        <w:t xml:space="preserve">. </w:t>
      </w:r>
      <w:r w:rsidR="00280993">
        <w:rPr>
          <w:rFonts w:ascii="Times New Roman" w:hAnsi="Times New Roman"/>
        </w:rPr>
        <w:t>Mapa de procesos</w:t>
      </w:r>
      <w:bookmarkEnd w:id="304"/>
    </w:p>
    <w:p w14:paraId="1A6BAC52" w14:textId="094D860A" w:rsidR="00280993" w:rsidRDefault="00280993" w:rsidP="00280993">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25952243" wp14:editId="2EA392D8">
            <wp:extent cx="6162675" cy="378119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47">
                      <a:extLst>
                        <a:ext uri="{28A0092B-C50C-407E-A947-70E740481C1C}">
                          <a14:useLocalDpi xmlns:a14="http://schemas.microsoft.com/office/drawing/2010/main" val="0"/>
                        </a:ext>
                      </a:extLst>
                    </a:blip>
                    <a:stretch>
                      <a:fillRect/>
                    </a:stretch>
                  </pic:blipFill>
                  <pic:spPr>
                    <a:xfrm>
                      <a:off x="0" y="0"/>
                      <a:ext cx="6175252" cy="3788914"/>
                    </a:xfrm>
                    <a:prstGeom prst="rect">
                      <a:avLst/>
                    </a:prstGeom>
                  </pic:spPr>
                </pic:pic>
              </a:graphicData>
            </a:graphic>
          </wp:inline>
        </w:drawing>
      </w:r>
    </w:p>
    <w:p w14:paraId="7E1BF3FD" w14:textId="5E92594D" w:rsidR="00280993" w:rsidRPr="00D963F3" w:rsidRDefault="00280993" w:rsidP="00280993">
      <w:pPr>
        <w:spacing w:line="360" w:lineRule="auto"/>
        <w:rPr>
          <w:rFonts w:ascii="Times New Roman" w:hAnsi="Times New Roman"/>
          <w:szCs w:val="24"/>
        </w:rPr>
      </w:pPr>
      <w:r>
        <w:rPr>
          <w:rFonts w:ascii="Times New Roman" w:hAnsi="Times New Roman"/>
          <w:szCs w:val="24"/>
        </w:rPr>
        <w:t xml:space="preserve">Fuente: Manual del Sistema de Gestión Integrado </w:t>
      </w:r>
      <w:proofErr w:type="spellStart"/>
      <w:r>
        <w:rPr>
          <w:rFonts w:ascii="Times New Roman" w:hAnsi="Times New Roman"/>
          <w:szCs w:val="24"/>
        </w:rPr>
        <w:t>Trasercol</w:t>
      </w:r>
      <w:proofErr w:type="spellEnd"/>
      <w:r>
        <w:rPr>
          <w:rFonts w:ascii="Times New Roman" w:hAnsi="Times New Roman"/>
          <w:szCs w:val="24"/>
        </w:rPr>
        <w:t>, 2021</w:t>
      </w:r>
    </w:p>
    <w:p w14:paraId="26EE743A" w14:textId="7CA8F475" w:rsidR="00826D38" w:rsidRDefault="00826D38" w:rsidP="00826D38">
      <w:pPr>
        <w:pStyle w:val="Ttulo3"/>
        <w:numPr>
          <w:ilvl w:val="2"/>
          <w:numId w:val="4"/>
        </w:numPr>
        <w:rPr>
          <w:rFonts w:ascii="Times New Roman" w:hAnsi="Times New Roman"/>
        </w:rPr>
      </w:pPr>
      <w:bookmarkStart w:id="305" w:name="_Toc118299113"/>
      <w:r>
        <w:rPr>
          <w:rFonts w:ascii="Times New Roman" w:hAnsi="Times New Roman"/>
        </w:rPr>
        <w:t>Contexto de la organización</w:t>
      </w:r>
      <w:bookmarkEnd w:id="305"/>
    </w:p>
    <w:p w14:paraId="6950C548" w14:textId="77777777" w:rsidR="00D27DC1" w:rsidRDefault="00D27DC1" w:rsidP="008E2BEA">
      <w:pPr>
        <w:spacing w:line="360" w:lineRule="auto"/>
        <w:ind w:firstLine="709"/>
        <w:rPr>
          <w:rFonts w:ascii="Times New Roman" w:hAnsi="Times New Roman"/>
          <w:szCs w:val="24"/>
        </w:rPr>
      </w:pPr>
      <w:r w:rsidRPr="00D27DC1">
        <w:rPr>
          <w:rFonts w:ascii="Times New Roman" w:hAnsi="Times New Roman"/>
          <w:szCs w:val="24"/>
        </w:rPr>
        <w:t xml:space="preserve">El contexto de la organización hace referencia a la definición de e identificación las partes internas y externas interesadas en el desarrollo de las actividades de la organización como también aquellas partes que pueden verse afectadas por las operaciones de la organización. </w:t>
      </w:r>
    </w:p>
    <w:p w14:paraId="283C8627" w14:textId="5AAD4328" w:rsidR="00831B6D" w:rsidRDefault="00D27DC1" w:rsidP="008E2BEA">
      <w:pPr>
        <w:spacing w:line="360" w:lineRule="auto"/>
        <w:ind w:firstLine="709"/>
        <w:rPr>
          <w:rFonts w:ascii="Times New Roman" w:hAnsi="Times New Roman"/>
          <w:szCs w:val="24"/>
        </w:rPr>
      </w:pPr>
      <w:r w:rsidRPr="00D27DC1">
        <w:rPr>
          <w:rFonts w:ascii="Times New Roman" w:hAnsi="Times New Roman"/>
          <w:szCs w:val="24"/>
        </w:rPr>
        <w:lastRenderedPageBreak/>
        <w:t>El Sistema de Gestión Integrado de la calidad, ambiente y seguridad y Salud en el trabajo, en su constate avance y mejora continua ha identificado las partes interesadas que intervienen en el sistema:</w:t>
      </w:r>
    </w:p>
    <w:p w14:paraId="61858905" w14:textId="6796A745"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Clientes</w:t>
      </w:r>
      <w:r w:rsidR="00C54662">
        <w:rPr>
          <w:rFonts w:ascii="Times New Roman" w:hAnsi="Times New Roman"/>
          <w:szCs w:val="24"/>
        </w:rPr>
        <w:t>.</w:t>
      </w:r>
      <w:r w:rsidRPr="00D27DC1">
        <w:rPr>
          <w:rFonts w:ascii="Times New Roman" w:hAnsi="Times New Roman"/>
          <w:szCs w:val="24"/>
        </w:rPr>
        <w:t xml:space="preserve"> </w:t>
      </w:r>
    </w:p>
    <w:p w14:paraId="2A4C301E" w14:textId="199BFEC0"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Autoridades</w:t>
      </w:r>
      <w:r w:rsidR="00C54662">
        <w:rPr>
          <w:rFonts w:ascii="Times New Roman" w:hAnsi="Times New Roman"/>
          <w:szCs w:val="24"/>
        </w:rPr>
        <w:t>.</w:t>
      </w:r>
      <w:r w:rsidRPr="00D27DC1">
        <w:rPr>
          <w:rFonts w:ascii="Times New Roman" w:hAnsi="Times New Roman"/>
          <w:szCs w:val="24"/>
        </w:rPr>
        <w:t xml:space="preserve"> </w:t>
      </w:r>
    </w:p>
    <w:p w14:paraId="236687FE" w14:textId="793461AF"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Comunidad</w:t>
      </w:r>
      <w:r w:rsidR="00C54662">
        <w:rPr>
          <w:rFonts w:ascii="Times New Roman" w:hAnsi="Times New Roman"/>
          <w:szCs w:val="24"/>
        </w:rPr>
        <w:t>.</w:t>
      </w:r>
    </w:p>
    <w:p w14:paraId="1474A6AE" w14:textId="7EF109CC"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Accionistas</w:t>
      </w:r>
      <w:r w:rsidR="00C54662">
        <w:rPr>
          <w:rFonts w:ascii="Times New Roman" w:hAnsi="Times New Roman"/>
          <w:szCs w:val="24"/>
        </w:rPr>
        <w:t>.</w:t>
      </w:r>
    </w:p>
    <w:p w14:paraId="51499E3F" w14:textId="4547A35D" w:rsidR="00D27DC1" w:rsidRDefault="00D27DC1">
      <w:pPr>
        <w:pStyle w:val="Prrafodelista"/>
        <w:numPr>
          <w:ilvl w:val="0"/>
          <w:numId w:val="10"/>
        </w:numPr>
        <w:spacing w:line="360" w:lineRule="auto"/>
        <w:rPr>
          <w:rFonts w:ascii="Times New Roman" w:hAnsi="Times New Roman"/>
          <w:szCs w:val="24"/>
        </w:rPr>
      </w:pPr>
      <w:proofErr w:type="spellStart"/>
      <w:r w:rsidRPr="00D27DC1">
        <w:rPr>
          <w:rFonts w:ascii="Times New Roman" w:hAnsi="Times New Roman"/>
          <w:szCs w:val="24"/>
        </w:rPr>
        <w:t>Copasst</w:t>
      </w:r>
      <w:proofErr w:type="spellEnd"/>
      <w:r w:rsidR="00C54662">
        <w:rPr>
          <w:rFonts w:ascii="Times New Roman" w:hAnsi="Times New Roman"/>
          <w:szCs w:val="24"/>
        </w:rPr>
        <w:t>.</w:t>
      </w:r>
    </w:p>
    <w:p w14:paraId="30BC6D64" w14:textId="6852EDF7"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Trabajadores</w:t>
      </w:r>
      <w:r w:rsidR="00C54662">
        <w:rPr>
          <w:rFonts w:ascii="Times New Roman" w:hAnsi="Times New Roman"/>
          <w:szCs w:val="24"/>
        </w:rPr>
        <w:t>.</w:t>
      </w:r>
      <w:r w:rsidRPr="00D27DC1">
        <w:rPr>
          <w:rFonts w:ascii="Times New Roman" w:hAnsi="Times New Roman"/>
          <w:szCs w:val="24"/>
        </w:rPr>
        <w:t xml:space="preserve"> </w:t>
      </w:r>
    </w:p>
    <w:p w14:paraId="780CA16D" w14:textId="508019A3"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Proveedores y contratistas</w:t>
      </w:r>
      <w:r w:rsidR="00C54662">
        <w:rPr>
          <w:rFonts w:ascii="Times New Roman" w:hAnsi="Times New Roman"/>
          <w:szCs w:val="24"/>
        </w:rPr>
        <w:t>.</w:t>
      </w:r>
      <w:r w:rsidRPr="00D27DC1">
        <w:rPr>
          <w:rFonts w:ascii="Times New Roman" w:hAnsi="Times New Roman"/>
          <w:szCs w:val="24"/>
        </w:rPr>
        <w:t xml:space="preserve"> </w:t>
      </w:r>
    </w:p>
    <w:p w14:paraId="337F0235" w14:textId="6CFE8456"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Familias</w:t>
      </w:r>
      <w:r w:rsidR="00C54662">
        <w:rPr>
          <w:rFonts w:ascii="Times New Roman" w:hAnsi="Times New Roman"/>
          <w:szCs w:val="24"/>
        </w:rPr>
        <w:t>.</w:t>
      </w:r>
    </w:p>
    <w:p w14:paraId="43F633DE" w14:textId="7B27BB58" w:rsidR="00D27DC1" w:rsidRP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Sector financiero</w:t>
      </w:r>
      <w:r w:rsidR="00C54662">
        <w:rPr>
          <w:rFonts w:ascii="Times New Roman" w:hAnsi="Times New Roman"/>
          <w:szCs w:val="24"/>
        </w:rPr>
        <w:t>.</w:t>
      </w:r>
    </w:p>
    <w:p w14:paraId="1DE47F4B" w14:textId="360C92B2" w:rsidR="008E2BEA" w:rsidRDefault="00467A6A" w:rsidP="00467A6A">
      <w:pPr>
        <w:spacing w:line="360" w:lineRule="auto"/>
        <w:ind w:firstLine="709"/>
        <w:rPr>
          <w:rFonts w:ascii="Times New Roman" w:hAnsi="Times New Roman"/>
          <w:szCs w:val="24"/>
        </w:rPr>
      </w:pPr>
      <w:r w:rsidRPr="00467A6A">
        <w:rPr>
          <w:rFonts w:ascii="Times New Roman" w:hAnsi="Times New Roman"/>
          <w:szCs w:val="24"/>
        </w:rPr>
        <w:t>Esta identificación se hace con el fin de conocer las necesidades e inquietudes de las distintas partes interesadas respecto al funcionamiento de la empresa. La siguiente matriz se puede usar para clasificar a las partes interesadas según sus niveles de interés y poder:</w:t>
      </w:r>
    </w:p>
    <w:p w14:paraId="7967971D" w14:textId="5D5C97F4" w:rsidR="00242EFD" w:rsidRPr="00DF5269" w:rsidRDefault="005F7719" w:rsidP="00242EFD">
      <w:pPr>
        <w:spacing w:after="0" w:line="360" w:lineRule="auto"/>
        <w:ind w:firstLine="709"/>
        <w:rPr>
          <w:rFonts w:ascii="Times New Roman" w:hAnsi="Times New Roman"/>
          <w:szCs w:val="24"/>
        </w:rPr>
      </w:pPr>
      <w:bookmarkStart w:id="306" w:name="_Toc118299140"/>
      <w:r>
        <w:rPr>
          <w:rFonts w:ascii="Times New Roman" w:hAnsi="Times New Roman"/>
        </w:rPr>
        <w:t>Figura</w:t>
      </w:r>
      <w:r w:rsidR="00242EFD" w:rsidRPr="00FC1C3F">
        <w:rPr>
          <w:rFonts w:ascii="Times New Roman" w:hAnsi="Times New Roman"/>
        </w:rPr>
        <w:t xml:space="preserve"> </w:t>
      </w:r>
      <w:r w:rsidR="00242EFD" w:rsidRPr="00FC1C3F">
        <w:rPr>
          <w:rFonts w:ascii="Times New Roman" w:hAnsi="Times New Roman"/>
          <w:b/>
        </w:rPr>
        <w:fldChar w:fldCharType="begin"/>
      </w:r>
      <w:r w:rsidR="00242EFD" w:rsidRPr="00FC1C3F">
        <w:rPr>
          <w:rFonts w:ascii="Times New Roman" w:hAnsi="Times New Roman"/>
        </w:rPr>
        <w:instrText xml:space="preserve"> SEQ Ilustración \* ARABIC </w:instrText>
      </w:r>
      <w:r w:rsidR="00242EFD" w:rsidRPr="00FC1C3F">
        <w:rPr>
          <w:rFonts w:ascii="Times New Roman" w:hAnsi="Times New Roman"/>
          <w:b/>
        </w:rPr>
        <w:fldChar w:fldCharType="separate"/>
      </w:r>
      <w:r w:rsidR="009161B7">
        <w:rPr>
          <w:rFonts w:ascii="Times New Roman" w:hAnsi="Times New Roman"/>
          <w:noProof/>
        </w:rPr>
        <w:t>13</w:t>
      </w:r>
      <w:r w:rsidR="00242EFD" w:rsidRPr="00FC1C3F">
        <w:rPr>
          <w:rFonts w:ascii="Times New Roman" w:hAnsi="Times New Roman"/>
          <w:b/>
        </w:rPr>
        <w:fldChar w:fldCharType="end"/>
      </w:r>
      <w:r w:rsidR="00242EFD" w:rsidRPr="00FC1C3F">
        <w:rPr>
          <w:rFonts w:ascii="Times New Roman" w:hAnsi="Times New Roman"/>
        </w:rPr>
        <w:t xml:space="preserve">. </w:t>
      </w:r>
      <w:r w:rsidR="00242EFD">
        <w:rPr>
          <w:rFonts w:ascii="Times New Roman" w:hAnsi="Times New Roman"/>
        </w:rPr>
        <w:t>Elementos de las partes interesadas</w:t>
      </w:r>
      <w:bookmarkEnd w:id="306"/>
    </w:p>
    <w:p w14:paraId="786582AB" w14:textId="4B7B3CEA" w:rsidR="00467A6A" w:rsidRDefault="00242EFD" w:rsidP="00242EFD">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51EEBC29" wp14:editId="62B6A7B4">
            <wp:extent cx="2857500" cy="2741726"/>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8">
                      <a:extLst>
                        <a:ext uri="{28A0092B-C50C-407E-A947-70E740481C1C}">
                          <a14:useLocalDpi xmlns:a14="http://schemas.microsoft.com/office/drawing/2010/main" val="0"/>
                        </a:ext>
                      </a:extLst>
                    </a:blip>
                    <a:stretch>
                      <a:fillRect/>
                    </a:stretch>
                  </pic:blipFill>
                  <pic:spPr>
                    <a:xfrm>
                      <a:off x="0" y="0"/>
                      <a:ext cx="2861967" cy="2746012"/>
                    </a:xfrm>
                    <a:prstGeom prst="rect">
                      <a:avLst/>
                    </a:prstGeom>
                  </pic:spPr>
                </pic:pic>
              </a:graphicData>
            </a:graphic>
          </wp:inline>
        </w:drawing>
      </w:r>
    </w:p>
    <w:p w14:paraId="51DCC828" w14:textId="1DF776A2" w:rsidR="00242EFD" w:rsidRPr="00467A6A" w:rsidRDefault="00242EFD" w:rsidP="00467A6A">
      <w:pPr>
        <w:spacing w:line="360" w:lineRule="auto"/>
        <w:ind w:firstLine="709"/>
        <w:rPr>
          <w:rFonts w:ascii="Times New Roman" w:hAnsi="Times New Roman"/>
          <w:szCs w:val="24"/>
        </w:rPr>
      </w:pPr>
      <w:r>
        <w:rPr>
          <w:rFonts w:ascii="Times New Roman" w:hAnsi="Times New Roman"/>
          <w:szCs w:val="24"/>
        </w:rPr>
        <w:t xml:space="preserve">Fuente: Manual del Sistema de Gestión Integrado </w:t>
      </w:r>
      <w:proofErr w:type="spellStart"/>
      <w:r>
        <w:rPr>
          <w:rFonts w:ascii="Times New Roman" w:hAnsi="Times New Roman"/>
          <w:szCs w:val="24"/>
        </w:rPr>
        <w:t>Trasercol</w:t>
      </w:r>
      <w:proofErr w:type="spellEnd"/>
      <w:r>
        <w:rPr>
          <w:rFonts w:ascii="Times New Roman" w:hAnsi="Times New Roman"/>
          <w:szCs w:val="24"/>
        </w:rPr>
        <w:t>, 2021</w:t>
      </w:r>
    </w:p>
    <w:p w14:paraId="62901849" w14:textId="69AD0787" w:rsidR="008916FF" w:rsidRDefault="008916FF" w:rsidP="003128C7">
      <w:pPr>
        <w:spacing w:line="360" w:lineRule="auto"/>
        <w:ind w:firstLine="709"/>
        <w:rPr>
          <w:rFonts w:ascii="Times New Roman" w:hAnsi="Times New Roman"/>
          <w:szCs w:val="24"/>
        </w:rPr>
      </w:pPr>
      <w:r w:rsidRPr="008916FF">
        <w:rPr>
          <w:rFonts w:ascii="Times New Roman" w:hAnsi="Times New Roman"/>
          <w:szCs w:val="24"/>
        </w:rPr>
        <w:lastRenderedPageBreak/>
        <w:t>Los que tienen poder o tiene influencia de la parte interesada alto son las personas o grupos que tienen un nivel de responsabilidad alto en el funcionamiento de la empresa, además son l</w:t>
      </w:r>
      <w:r w:rsidR="00993776">
        <w:rPr>
          <w:rFonts w:ascii="Times New Roman" w:hAnsi="Times New Roman"/>
          <w:szCs w:val="24"/>
        </w:rPr>
        <w:t>o</w:t>
      </w:r>
      <w:r w:rsidRPr="008916FF">
        <w:rPr>
          <w:rFonts w:ascii="Times New Roman" w:hAnsi="Times New Roman"/>
          <w:szCs w:val="24"/>
        </w:rPr>
        <w:t xml:space="preserve">s </w:t>
      </w:r>
      <w:r w:rsidR="00993776">
        <w:rPr>
          <w:rFonts w:ascii="Times New Roman" w:hAnsi="Times New Roman"/>
          <w:szCs w:val="24"/>
        </w:rPr>
        <w:t>ciudadanos</w:t>
      </w:r>
      <w:r w:rsidRPr="008916FF">
        <w:rPr>
          <w:rFonts w:ascii="Times New Roman" w:hAnsi="Times New Roman"/>
          <w:szCs w:val="24"/>
        </w:rPr>
        <w:t xml:space="preserve"> que influyen en la opinión pública y privada.</w:t>
      </w:r>
      <w:r>
        <w:rPr>
          <w:rFonts w:ascii="Times New Roman" w:hAnsi="Times New Roman"/>
          <w:szCs w:val="24"/>
        </w:rPr>
        <w:t xml:space="preserve"> </w:t>
      </w:r>
      <w:r w:rsidRPr="008916FF">
        <w:rPr>
          <w:rFonts w:ascii="Times New Roman" w:hAnsi="Times New Roman"/>
          <w:szCs w:val="24"/>
        </w:rPr>
        <w:t xml:space="preserve">A las partes </w:t>
      </w:r>
      <w:r w:rsidR="00332EC7">
        <w:rPr>
          <w:rFonts w:ascii="Times New Roman" w:hAnsi="Times New Roman"/>
          <w:szCs w:val="24"/>
        </w:rPr>
        <w:t xml:space="preserve">interesadas </w:t>
      </w:r>
      <w:r w:rsidR="003128C7">
        <w:rPr>
          <w:rFonts w:ascii="Times New Roman" w:hAnsi="Times New Roman"/>
          <w:szCs w:val="24"/>
        </w:rPr>
        <w:t xml:space="preserve">es importante </w:t>
      </w:r>
      <w:r w:rsidRPr="008916FF">
        <w:rPr>
          <w:rFonts w:ascii="Times New Roman" w:hAnsi="Times New Roman"/>
          <w:szCs w:val="24"/>
        </w:rPr>
        <w:t>mantenerlas informadas y satisfechas, esperando que den su apoyo en cualquier momento de la actividad económica.</w:t>
      </w:r>
    </w:p>
    <w:p w14:paraId="0D57896A" w14:textId="369177B8" w:rsidR="007A7CE9" w:rsidRDefault="007A7CE9" w:rsidP="007A7CE9">
      <w:pPr>
        <w:pStyle w:val="Epgrafe"/>
        <w:keepNext/>
        <w:spacing w:line="360" w:lineRule="auto"/>
        <w:jc w:val="center"/>
        <w:rPr>
          <w:rFonts w:ascii="Times New Roman" w:hAnsi="Times New Roman" w:cs="Times New Roman"/>
          <w:sz w:val="24"/>
        </w:rPr>
      </w:pPr>
      <w:bookmarkStart w:id="307" w:name="_Toc118299147"/>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7</w:t>
      </w:r>
      <w:r>
        <w:fldChar w:fldCharType="end"/>
      </w:r>
      <w:r>
        <w:rPr>
          <w:rFonts w:ascii="Times New Roman" w:hAnsi="Times New Roman" w:cs="Times New Roman"/>
          <w:sz w:val="24"/>
        </w:rPr>
        <w:t>. Matriz de partes interesadas</w:t>
      </w:r>
      <w:bookmarkEnd w:id="307"/>
    </w:p>
    <w:tbl>
      <w:tblPr>
        <w:tblStyle w:val="PlainTable2"/>
        <w:tblW w:w="9351" w:type="dxa"/>
        <w:tblInd w:w="5" w:type="dxa"/>
        <w:tblLook w:val="04A0" w:firstRow="1" w:lastRow="0" w:firstColumn="1" w:lastColumn="0" w:noHBand="0" w:noVBand="1"/>
      </w:tblPr>
      <w:tblGrid>
        <w:gridCol w:w="1554"/>
        <w:gridCol w:w="4934"/>
        <w:gridCol w:w="1274"/>
        <w:gridCol w:w="1589"/>
      </w:tblGrid>
      <w:tr w:rsidR="005E1262" w14:paraId="5CC2B2CC" w14:textId="77777777" w:rsidTr="007A7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784F407F" w14:textId="719C9FE8" w:rsidR="005E1262" w:rsidRDefault="005E1262" w:rsidP="00734098">
            <w:pPr>
              <w:spacing w:after="0" w:line="360" w:lineRule="auto"/>
              <w:jc w:val="center"/>
              <w:rPr>
                <w:rFonts w:ascii="Times New Roman" w:hAnsi="Times New Roman"/>
                <w:szCs w:val="24"/>
              </w:rPr>
            </w:pPr>
            <w:r>
              <w:rPr>
                <w:rFonts w:ascii="Times New Roman" w:hAnsi="Times New Roman"/>
                <w:szCs w:val="24"/>
              </w:rPr>
              <w:t>Partes interesadas</w:t>
            </w:r>
          </w:p>
        </w:tc>
        <w:tc>
          <w:tcPr>
            <w:tcW w:w="4934" w:type="dxa"/>
            <w:vAlign w:val="center"/>
          </w:tcPr>
          <w:p w14:paraId="136A372F" w14:textId="40909378"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Necesidades y expectativas</w:t>
            </w:r>
          </w:p>
        </w:tc>
        <w:tc>
          <w:tcPr>
            <w:tcW w:w="1274" w:type="dxa"/>
            <w:vAlign w:val="center"/>
          </w:tcPr>
          <w:p w14:paraId="6CD3C10A" w14:textId="269C482C"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Interna / externa</w:t>
            </w:r>
          </w:p>
        </w:tc>
        <w:tc>
          <w:tcPr>
            <w:tcW w:w="1589" w:type="dxa"/>
            <w:vAlign w:val="center"/>
          </w:tcPr>
          <w:p w14:paraId="12A19AF7" w14:textId="14E5C670"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Poder de influencia</w:t>
            </w:r>
          </w:p>
        </w:tc>
      </w:tr>
      <w:tr w:rsidR="005E1262" w14:paraId="5BFCFB1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34521760" w14:textId="3F804108"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Accionistas</w:t>
            </w:r>
          </w:p>
        </w:tc>
        <w:tc>
          <w:tcPr>
            <w:tcW w:w="4934" w:type="dxa"/>
            <w:vAlign w:val="center"/>
          </w:tcPr>
          <w:p w14:paraId="4C577A7E" w14:textId="04338B41" w:rsidR="005E1262" w:rsidRPr="005E1262" w:rsidRDefault="005E1262"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Información contable y financiera clara y a tiempo Utilidades Cumplimiento del SIG</w:t>
            </w:r>
          </w:p>
        </w:tc>
        <w:tc>
          <w:tcPr>
            <w:tcW w:w="1274" w:type="dxa"/>
            <w:vAlign w:val="center"/>
          </w:tcPr>
          <w:p w14:paraId="53030B97" w14:textId="07C0040D" w:rsidR="005E1262" w:rsidRPr="005E1262" w:rsidRDefault="00734098"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Interna</w:t>
            </w:r>
          </w:p>
        </w:tc>
        <w:tc>
          <w:tcPr>
            <w:tcW w:w="1589" w:type="dxa"/>
            <w:vAlign w:val="center"/>
          </w:tcPr>
          <w:p w14:paraId="36E07533" w14:textId="294FFADD" w:rsidR="005E1262" w:rsidRPr="005E1262" w:rsidRDefault="007A7CE9"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Comprometer estrechamente</w:t>
            </w:r>
          </w:p>
        </w:tc>
      </w:tr>
      <w:tr w:rsidR="005E1262" w14:paraId="233C8183"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1339B232" w14:textId="26A6F7F3"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Clientes</w:t>
            </w:r>
          </w:p>
        </w:tc>
        <w:tc>
          <w:tcPr>
            <w:tcW w:w="4934" w:type="dxa"/>
            <w:vAlign w:val="center"/>
          </w:tcPr>
          <w:p w14:paraId="2775DFEA" w14:textId="125137C3" w:rsidR="005E1262" w:rsidRPr="005E1262" w:rsidRDefault="005E1262"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Calidad en los servicios Cumplimiento de los acuerdos establecidos en contrataciones o solicitudes Precios competitivos Cumplir con los protocolos de bioseguridad y otras normas en SST y ambientales establecidas</w:t>
            </w:r>
          </w:p>
        </w:tc>
        <w:tc>
          <w:tcPr>
            <w:tcW w:w="1274" w:type="dxa"/>
            <w:vAlign w:val="center"/>
          </w:tcPr>
          <w:p w14:paraId="701BCCE0" w14:textId="756DF02F" w:rsidR="005E1262" w:rsidRPr="005E1262" w:rsidRDefault="00734098"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vAlign w:val="center"/>
          </w:tcPr>
          <w:p w14:paraId="758FA868" w14:textId="2DBCC452" w:rsidR="005E1262" w:rsidRPr="005E1262" w:rsidRDefault="007A7CE9"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Comprometer estrechamente</w:t>
            </w:r>
          </w:p>
        </w:tc>
      </w:tr>
      <w:tr w:rsidR="005E1262" w14:paraId="6C9CCE3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63414F70" w14:textId="13225850"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Trabajadores</w:t>
            </w:r>
          </w:p>
        </w:tc>
        <w:tc>
          <w:tcPr>
            <w:tcW w:w="4934" w:type="dxa"/>
            <w:vAlign w:val="center"/>
          </w:tcPr>
          <w:p w14:paraId="5B915527" w14:textId="0D15298A" w:rsidR="005E1262" w:rsidRPr="005E1262" w:rsidRDefault="005E1262"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Pago puntual de salarios Capacitación Seguridad en la operación Estabilidad, motivación, remuneración justa, posibilidades de crecimiento</w:t>
            </w:r>
          </w:p>
        </w:tc>
        <w:tc>
          <w:tcPr>
            <w:tcW w:w="1274" w:type="dxa"/>
            <w:vAlign w:val="center"/>
          </w:tcPr>
          <w:p w14:paraId="717C8E5C" w14:textId="6186CD31" w:rsidR="005E1262" w:rsidRPr="005E1262" w:rsidRDefault="00734098"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Interna</w:t>
            </w:r>
          </w:p>
        </w:tc>
        <w:tc>
          <w:tcPr>
            <w:tcW w:w="1589" w:type="dxa"/>
            <w:vAlign w:val="center"/>
          </w:tcPr>
          <w:p w14:paraId="526E4D6A" w14:textId="3FA44B89" w:rsidR="005E1262" w:rsidRPr="005E1262" w:rsidRDefault="007A7CE9"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Mantener satisfecho</w:t>
            </w:r>
          </w:p>
        </w:tc>
      </w:tr>
      <w:tr w:rsidR="007A7CE9" w14:paraId="465299BE"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56A03E11" w14:textId="27A2BD25"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Sector financiero</w:t>
            </w:r>
          </w:p>
        </w:tc>
        <w:tc>
          <w:tcPr>
            <w:tcW w:w="4934" w:type="dxa"/>
            <w:vAlign w:val="center"/>
          </w:tcPr>
          <w:p w14:paraId="5C79F89A" w14:textId="12ECF33A"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Cumplimiento de pagos Transparencia</w:t>
            </w:r>
          </w:p>
        </w:tc>
        <w:tc>
          <w:tcPr>
            <w:tcW w:w="1274" w:type="dxa"/>
            <w:vAlign w:val="center"/>
          </w:tcPr>
          <w:p w14:paraId="4E431166" w14:textId="053FADEB" w:rsidR="007A7CE9" w:rsidRPr="005E1262" w:rsidRDefault="007A7CE9"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tcPr>
          <w:p w14:paraId="7DFF4DA4" w14:textId="72F3E111"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15AC2">
              <w:rPr>
                <w:rFonts w:ascii="Times New Roman" w:hAnsi="Times New Roman"/>
                <w:szCs w:val="24"/>
              </w:rPr>
              <w:t>Mantener satisfecho</w:t>
            </w:r>
          </w:p>
        </w:tc>
      </w:tr>
      <w:tr w:rsidR="007A7CE9" w14:paraId="7C3940D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69E0EFF4" w14:textId="165F5413"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Proveedores / Contratistas</w:t>
            </w:r>
          </w:p>
        </w:tc>
        <w:tc>
          <w:tcPr>
            <w:tcW w:w="4934" w:type="dxa"/>
            <w:vAlign w:val="center"/>
          </w:tcPr>
          <w:p w14:paraId="75624CFD" w14:textId="6F8B2D02"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Pagos puntuales Relaciones a largo plazo</w:t>
            </w:r>
          </w:p>
        </w:tc>
        <w:tc>
          <w:tcPr>
            <w:tcW w:w="1274" w:type="dxa"/>
            <w:vAlign w:val="center"/>
          </w:tcPr>
          <w:p w14:paraId="57306E95" w14:textId="3339F8B2" w:rsidR="007A7CE9" w:rsidRPr="005E1262" w:rsidRDefault="007A7CE9"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tcPr>
          <w:p w14:paraId="780F40E3" w14:textId="110E2DC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15AC2">
              <w:rPr>
                <w:rFonts w:ascii="Times New Roman" w:hAnsi="Times New Roman"/>
                <w:szCs w:val="24"/>
              </w:rPr>
              <w:t>Mantener satisfecho</w:t>
            </w:r>
          </w:p>
        </w:tc>
      </w:tr>
      <w:tr w:rsidR="00734098" w14:paraId="1AF5175D"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3B798C64" w14:textId="647FA7D6" w:rsidR="00734098" w:rsidRPr="005E1262" w:rsidRDefault="00734098" w:rsidP="00165C5A">
            <w:pPr>
              <w:spacing w:after="0" w:line="360" w:lineRule="auto"/>
              <w:rPr>
                <w:rFonts w:ascii="Times New Roman" w:hAnsi="Times New Roman"/>
                <w:b w:val="0"/>
                <w:bCs w:val="0"/>
                <w:szCs w:val="24"/>
              </w:rPr>
            </w:pPr>
            <w:r w:rsidRPr="005E1262">
              <w:rPr>
                <w:rFonts w:ascii="Times New Roman" w:hAnsi="Times New Roman"/>
                <w:b w:val="0"/>
                <w:bCs w:val="0"/>
                <w:szCs w:val="24"/>
              </w:rPr>
              <w:t>Comunidad</w:t>
            </w:r>
          </w:p>
        </w:tc>
        <w:tc>
          <w:tcPr>
            <w:tcW w:w="4934" w:type="dxa"/>
            <w:vAlign w:val="center"/>
          </w:tcPr>
          <w:p w14:paraId="410B9DC9" w14:textId="3BC3E1D5" w:rsidR="00734098" w:rsidRPr="005E1262" w:rsidRDefault="00734098"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Participación en la contratación del personal Apoyo en las actividades del municipio</w:t>
            </w:r>
          </w:p>
        </w:tc>
        <w:tc>
          <w:tcPr>
            <w:tcW w:w="1274" w:type="dxa"/>
            <w:vAlign w:val="center"/>
          </w:tcPr>
          <w:p w14:paraId="75B11077" w14:textId="1BCCEBC2" w:rsidR="00734098" w:rsidRPr="005E1262" w:rsidRDefault="00734098"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vAlign w:val="center"/>
          </w:tcPr>
          <w:p w14:paraId="24D1AD61" w14:textId="172661CA" w:rsidR="00734098" w:rsidRPr="005E1262" w:rsidRDefault="007A7CE9"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Tomar en cuenta</w:t>
            </w:r>
          </w:p>
        </w:tc>
      </w:tr>
      <w:tr w:rsidR="007A7CE9" w14:paraId="405F335D"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478E1C4F" w14:textId="5DE5C790"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Autoridades</w:t>
            </w:r>
          </w:p>
        </w:tc>
        <w:tc>
          <w:tcPr>
            <w:tcW w:w="4934" w:type="dxa"/>
            <w:vAlign w:val="center"/>
          </w:tcPr>
          <w:p w14:paraId="31E0CE27" w14:textId="1AF9647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Cumplimiento a la normatividad aplicable</w:t>
            </w:r>
          </w:p>
        </w:tc>
        <w:tc>
          <w:tcPr>
            <w:tcW w:w="1274" w:type="dxa"/>
            <w:vAlign w:val="center"/>
          </w:tcPr>
          <w:p w14:paraId="185184A3" w14:textId="1F7D252E" w:rsidR="007A7CE9" w:rsidRPr="005E1262" w:rsidRDefault="007A7CE9"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tcPr>
          <w:p w14:paraId="0A5A2C39" w14:textId="6926034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0C5B33">
              <w:rPr>
                <w:rFonts w:ascii="Times New Roman" w:hAnsi="Times New Roman"/>
                <w:szCs w:val="24"/>
              </w:rPr>
              <w:t>Tomar en cuenta</w:t>
            </w:r>
          </w:p>
        </w:tc>
      </w:tr>
      <w:tr w:rsidR="007A7CE9" w14:paraId="4896F371"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0A34199A" w14:textId="0FC04FEE"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Familias</w:t>
            </w:r>
          </w:p>
        </w:tc>
        <w:tc>
          <w:tcPr>
            <w:tcW w:w="4934" w:type="dxa"/>
            <w:vAlign w:val="center"/>
          </w:tcPr>
          <w:p w14:paraId="0BC6E005" w14:textId="600EDF16"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Participación en actividades recreativas</w:t>
            </w:r>
          </w:p>
        </w:tc>
        <w:tc>
          <w:tcPr>
            <w:tcW w:w="1274" w:type="dxa"/>
            <w:vAlign w:val="center"/>
          </w:tcPr>
          <w:p w14:paraId="678CE6B2" w14:textId="1F0815ED" w:rsidR="007A7CE9" w:rsidRPr="005E1262" w:rsidRDefault="007A7CE9"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tcPr>
          <w:p w14:paraId="237B346D" w14:textId="7259E8BB"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0C5B33">
              <w:rPr>
                <w:rFonts w:ascii="Times New Roman" w:hAnsi="Times New Roman"/>
                <w:szCs w:val="24"/>
              </w:rPr>
              <w:t>Tomar en cuenta</w:t>
            </w:r>
          </w:p>
        </w:tc>
      </w:tr>
    </w:tbl>
    <w:p w14:paraId="1DC61659" w14:textId="7E87D481" w:rsidR="008916FF" w:rsidRDefault="007A7CE9" w:rsidP="005E1262">
      <w:pPr>
        <w:spacing w:line="360" w:lineRule="auto"/>
        <w:rPr>
          <w:rFonts w:ascii="Times New Roman" w:hAnsi="Times New Roman"/>
        </w:rPr>
      </w:pPr>
      <w:r>
        <w:rPr>
          <w:rFonts w:ascii="Times New Roman" w:hAnsi="Times New Roman"/>
        </w:rPr>
        <w:t>Fuente: Autor</w:t>
      </w:r>
    </w:p>
    <w:p w14:paraId="5F9C0CD0" w14:textId="673ECDCE" w:rsidR="00F37419" w:rsidRDefault="00F37419" w:rsidP="00F37419">
      <w:pPr>
        <w:pStyle w:val="Ttulo3"/>
        <w:numPr>
          <w:ilvl w:val="2"/>
          <w:numId w:val="4"/>
        </w:numPr>
        <w:rPr>
          <w:rFonts w:ascii="Times New Roman" w:hAnsi="Times New Roman"/>
        </w:rPr>
      </w:pPr>
      <w:bookmarkStart w:id="308" w:name="_Toc118299114"/>
      <w:r>
        <w:rPr>
          <w:rFonts w:ascii="Times New Roman" w:hAnsi="Times New Roman"/>
        </w:rPr>
        <w:lastRenderedPageBreak/>
        <w:t>Identificación de riesgos viales</w:t>
      </w:r>
      <w:bookmarkEnd w:id="308"/>
    </w:p>
    <w:p w14:paraId="6F6A3F16" w14:textId="5113928D" w:rsidR="00F37419" w:rsidRDefault="00D26449" w:rsidP="00D26449">
      <w:pPr>
        <w:spacing w:line="360" w:lineRule="auto"/>
        <w:ind w:firstLine="709"/>
        <w:rPr>
          <w:rFonts w:ascii="Times New Roman" w:hAnsi="Times New Roman"/>
          <w:szCs w:val="24"/>
        </w:rPr>
      </w:pPr>
      <w:r w:rsidRPr="00D26449">
        <w:rPr>
          <w:rFonts w:ascii="Times New Roman" w:hAnsi="Times New Roman"/>
          <w:szCs w:val="24"/>
        </w:rPr>
        <w:t>Los riesgos viales fueron definidos de acuerdo a lo dispuesto en la Resolución 1565 de 2014, la cual indica que se deben caracterizar por hábitos y por entorno de acuerdo a cada uno de los roles que desempeñan los colaboradores en la vía, a continuación, se presentan los riesgos definidos:</w:t>
      </w:r>
    </w:p>
    <w:p w14:paraId="0BFEDAE9" w14:textId="0D24E016" w:rsidR="00CF76A1" w:rsidRDefault="00CF76A1" w:rsidP="00CF76A1">
      <w:pPr>
        <w:pStyle w:val="Epgrafe"/>
        <w:keepNext/>
        <w:spacing w:line="360" w:lineRule="auto"/>
        <w:jc w:val="center"/>
        <w:rPr>
          <w:rFonts w:ascii="Times New Roman" w:hAnsi="Times New Roman" w:cs="Times New Roman"/>
          <w:sz w:val="24"/>
        </w:rPr>
      </w:pPr>
      <w:bookmarkStart w:id="309" w:name="_Toc118299148"/>
      <w:r>
        <w:rPr>
          <w:rFonts w:ascii="Times New Roman" w:hAnsi="Times New Roman" w:cs="Times New Roman"/>
          <w:sz w:val="24"/>
        </w:rPr>
        <w:lastRenderedPageBreak/>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8</w:t>
      </w:r>
      <w:r>
        <w:fldChar w:fldCharType="end"/>
      </w:r>
      <w:r>
        <w:rPr>
          <w:rFonts w:ascii="Times New Roman" w:hAnsi="Times New Roman" w:cs="Times New Roman"/>
          <w:sz w:val="24"/>
        </w:rPr>
        <w:t>. Definición de riesgos por hábitos</w:t>
      </w:r>
      <w:bookmarkEnd w:id="309"/>
    </w:p>
    <w:p w14:paraId="47E2DE81" w14:textId="3B85B846" w:rsidR="00552BFB" w:rsidRDefault="00332EC7" w:rsidP="00CF76A1">
      <w:pPr>
        <w:spacing w:line="360" w:lineRule="auto"/>
        <w:rPr>
          <w:rFonts w:ascii="Times New Roman" w:hAnsi="Times New Roman"/>
          <w:szCs w:val="24"/>
        </w:rPr>
      </w:pPr>
      <w:r w:rsidRPr="00332EC7">
        <w:rPr>
          <w:noProof/>
          <w:lang w:eastAsia="es-CO"/>
        </w:rPr>
        <w:drawing>
          <wp:inline distT="0" distB="0" distL="0" distR="0" wp14:anchorId="6C4D3739" wp14:editId="138969B4">
            <wp:extent cx="5617210" cy="6210300"/>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6277"/>
                    <a:stretch/>
                  </pic:blipFill>
                  <pic:spPr bwMode="auto">
                    <a:xfrm>
                      <a:off x="0" y="0"/>
                      <a:ext cx="5617210" cy="6210300"/>
                    </a:xfrm>
                    <a:prstGeom prst="rect">
                      <a:avLst/>
                    </a:prstGeom>
                    <a:noFill/>
                    <a:ln>
                      <a:noFill/>
                    </a:ln>
                    <a:extLst>
                      <a:ext uri="{53640926-AAD7-44D8-BBD7-CCE9431645EC}">
                        <a14:shadowObscured xmlns:a14="http://schemas.microsoft.com/office/drawing/2010/main"/>
                      </a:ext>
                    </a:extLst>
                  </pic:spPr>
                </pic:pic>
              </a:graphicData>
            </a:graphic>
          </wp:inline>
        </w:drawing>
      </w:r>
      <w:r w:rsidR="00CF76A1">
        <w:rPr>
          <w:rFonts w:ascii="Times New Roman" w:hAnsi="Times New Roman"/>
          <w:szCs w:val="24"/>
        </w:rPr>
        <w:t>Fuente: Autor</w:t>
      </w:r>
    </w:p>
    <w:p w14:paraId="71003CBA" w14:textId="7B2ED687" w:rsidR="002222B2" w:rsidRDefault="002222B2" w:rsidP="002222B2">
      <w:pPr>
        <w:pStyle w:val="Epgrafe"/>
        <w:keepNext/>
        <w:spacing w:line="360" w:lineRule="auto"/>
        <w:jc w:val="center"/>
        <w:rPr>
          <w:rFonts w:ascii="Times New Roman" w:hAnsi="Times New Roman" w:cs="Times New Roman"/>
          <w:sz w:val="24"/>
        </w:rPr>
      </w:pPr>
      <w:bookmarkStart w:id="310" w:name="_Toc118299149"/>
      <w:r>
        <w:rPr>
          <w:rFonts w:ascii="Times New Roman" w:hAnsi="Times New Roman" w:cs="Times New Roman"/>
          <w:sz w:val="24"/>
        </w:rPr>
        <w:lastRenderedPageBreak/>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9</w:t>
      </w:r>
      <w:r>
        <w:fldChar w:fldCharType="end"/>
      </w:r>
      <w:r>
        <w:rPr>
          <w:rFonts w:ascii="Times New Roman" w:hAnsi="Times New Roman" w:cs="Times New Roman"/>
          <w:sz w:val="24"/>
        </w:rPr>
        <w:t xml:space="preserve">. Definición de riesgos por </w:t>
      </w:r>
      <w:r w:rsidR="00431F0F">
        <w:rPr>
          <w:rFonts w:ascii="Times New Roman" w:hAnsi="Times New Roman" w:cs="Times New Roman"/>
          <w:sz w:val="24"/>
        </w:rPr>
        <w:t>entorno</w:t>
      </w:r>
      <w:bookmarkEnd w:id="310"/>
    </w:p>
    <w:p w14:paraId="375315C2" w14:textId="71593458" w:rsidR="002222B2" w:rsidRDefault="00332EC7" w:rsidP="002222B2">
      <w:pPr>
        <w:spacing w:line="360" w:lineRule="auto"/>
        <w:rPr>
          <w:rFonts w:ascii="Times New Roman" w:hAnsi="Times New Roman"/>
          <w:szCs w:val="24"/>
        </w:rPr>
      </w:pPr>
      <w:r w:rsidRPr="00332EC7">
        <w:rPr>
          <w:noProof/>
          <w:lang w:eastAsia="es-CO"/>
        </w:rPr>
        <w:drawing>
          <wp:inline distT="0" distB="0" distL="0" distR="0" wp14:anchorId="40399F40" wp14:editId="3CB4C4C3">
            <wp:extent cx="5617210" cy="3497580"/>
            <wp:effectExtent l="0" t="0" r="254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1018"/>
                    <a:stretch/>
                  </pic:blipFill>
                  <pic:spPr bwMode="auto">
                    <a:xfrm>
                      <a:off x="0" y="0"/>
                      <a:ext cx="5617210" cy="3497580"/>
                    </a:xfrm>
                    <a:prstGeom prst="rect">
                      <a:avLst/>
                    </a:prstGeom>
                    <a:noFill/>
                    <a:ln>
                      <a:noFill/>
                    </a:ln>
                    <a:extLst>
                      <a:ext uri="{53640926-AAD7-44D8-BBD7-CCE9431645EC}">
                        <a14:shadowObscured xmlns:a14="http://schemas.microsoft.com/office/drawing/2010/main"/>
                      </a:ext>
                    </a:extLst>
                  </pic:spPr>
                </pic:pic>
              </a:graphicData>
            </a:graphic>
          </wp:inline>
        </w:drawing>
      </w:r>
      <w:r w:rsidR="002222B2">
        <w:rPr>
          <w:rFonts w:ascii="Times New Roman" w:hAnsi="Times New Roman"/>
          <w:szCs w:val="24"/>
        </w:rPr>
        <w:t>Fuente: Autor</w:t>
      </w:r>
    </w:p>
    <w:p w14:paraId="677B1BF1" w14:textId="33060930" w:rsidR="00427BE3" w:rsidRDefault="00427BE3" w:rsidP="00427BE3">
      <w:pPr>
        <w:pStyle w:val="Ttulo3"/>
        <w:numPr>
          <w:ilvl w:val="2"/>
          <w:numId w:val="4"/>
        </w:numPr>
        <w:rPr>
          <w:rFonts w:ascii="Times New Roman" w:hAnsi="Times New Roman"/>
        </w:rPr>
      </w:pPr>
      <w:bookmarkStart w:id="311" w:name="_Toc118299115"/>
      <w:r>
        <w:rPr>
          <w:rFonts w:ascii="Times New Roman" w:hAnsi="Times New Roman"/>
        </w:rPr>
        <w:t>Diagnóstico</w:t>
      </w:r>
      <w:bookmarkEnd w:id="311"/>
    </w:p>
    <w:p w14:paraId="7ACF3864" w14:textId="06383616" w:rsidR="001177CE" w:rsidRDefault="009161B7" w:rsidP="00753939">
      <w:pPr>
        <w:spacing w:line="360" w:lineRule="auto"/>
        <w:ind w:firstLine="709"/>
        <w:rPr>
          <w:rFonts w:ascii="Times New Roman" w:hAnsi="Times New Roman"/>
          <w:szCs w:val="24"/>
        </w:rPr>
      </w:pPr>
      <w:r>
        <w:rPr>
          <w:rFonts w:ascii="Times New Roman" w:hAnsi="Times New Roman"/>
          <w:szCs w:val="24"/>
        </w:rPr>
        <w:t xml:space="preserve">Teniendo en cuenta el diagnóstico elaborado en el primer objetivo del presente proyecto, se procede a generar una determinación de las fortalezas, debilidades, </w:t>
      </w:r>
      <w:r w:rsidR="009F5DF1">
        <w:rPr>
          <w:rFonts w:ascii="Times New Roman" w:hAnsi="Times New Roman"/>
          <w:szCs w:val="24"/>
        </w:rPr>
        <w:t>oportunidades</w:t>
      </w:r>
      <w:r>
        <w:rPr>
          <w:rFonts w:ascii="Times New Roman" w:hAnsi="Times New Roman"/>
          <w:szCs w:val="24"/>
        </w:rPr>
        <w:t xml:space="preserve"> y amenazas de la organización:</w:t>
      </w:r>
    </w:p>
    <w:p w14:paraId="7E9D35AC" w14:textId="1B0A0FE6" w:rsidR="009F5DF1" w:rsidRDefault="009F5DF1" w:rsidP="009F5DF1">
      <w:pPr>
        <w:pStyle w:val="Epgrafe"/>
        <w:keepNext/>
        <w:spacing w:line="360" w:lineRule="auto"/>
        <w:jc w:val="center"/>
        <w:rPr>
          <w:rFonts w:ascii="Times New Roman" w:hAnsi="Times New Roman" w:cs="Times New Roman"/>
          <w:sz w:val="24"/>
        </w:rPr>
      </w:pPr>
      <w:bookmarkStart w:id="312" w:name="_Toc118299150"/>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Pr>
          <w:rFonts w:ascii="Times New Roman" w:hAnsi="Times New Roman" w:cs="Times New Roman"/>
          <w:noProof/>
          <w:sz w:val="24"/>
        </w:rPr>
        <w:t>10</w:t>
      </w:r>
      <w:r>
        <w:fldChar w:fldCharType="end"/>
      </w:r>
      <w:r>
        <w:rPr>
          <w:rFonts w:ascii="Times New Roman" w:hAnsi="Times New Roman" w:cs="Times New Roman"/>
          <w:sz w:val="24"/>
        </w:rPr>
        <w:t>. Matriz DOFA</w:t>
      </w:r>
      <w:bookmarkEnd w:id="312"/>
    </w:p>
    <w:tbl>
      <w:tblPr>
        <w:tblStyle w:val="PlainTable2"/>
        <w:tblW w:w="0" w:type="auto"/>
        <w:tblInd w:w="5" w:type="dxa"/>
        <w:tblLook w:val="04A0" w:firstRow="1" w:lastRow="0" w:firstColumn="1" w:lastColumn="0" w:noHBand="0" w:noVBand="1"/>
      </w:tblPr>
      <w:tblGrid>
        <w:gridCol w:w="4675"/>
        <w:gridCol w:w="4675"/>
      </w:tblGrid>
      <w:tr w:rsidR="009F5DF1" w14:paraId="70866E61" w14:textId="77777777" w:rsidTr="0077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2D69B" w:themeFill="accent3" w:themeFillTint="99"/>
          </w:tcPr>
          <w:p w14:paraId="0EAB9E5A" w14:textId="38666AFB" w:rsidR="009F5DF1" w:rsidRDefault="009F5DF1" w:rsidP="007731FB">
            <w:pPr>
              <w:spacing w:after="0" w:line="360" w:lineRule="auto"/>
              <w:rPr>
                <w:rFonts w:ascii="Times New Roman" w:hAnsi="Times New Roman"/>
                <w:szCs w:val="24"/>
              </w:rPr>
            </w:pPr>
            <w:r>
              <w:rPr>
                <w:rFonts w:ascii="Times New Roman" w:hAnsi="Times New Roman"/>
                <w:szCs w:val="24"/>
              </w:rPr>
              <w:t>Fortalezas</w:t>
            </w:r>
          </w:p>
        </w:tc>
        <w:tc>
          <w:tcPr>
            <w:tcW w:w="4675" w:type="dxa"/>
            <w:shd w:val="clear" w:color="auto" w:fill="C2D69B" w:themeFill="accent3" w:themeFillTint="99"/>
          </w:tcPr>
          <w:p w14:paraId="68E69246" w14:textId="14D677BF" w:rsidR="009F5DF1" w:rsidRDefault="009F5DF1" w:rsidP="007731FB">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Debilidades</w:t>
            </w:r>
          </w:p>
        </w:tc>
      </w:tr>
      <w:tr w:rsidR="009F5DF1" w14:paraId="2DD7BD61" w14:textId="77777777" w:rsidTr="0077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05108C3" w14:textId="0E0A4AB3" w:rsidR="009F5DF1" w:rsidRDefault="007731FB" w:rsidP="007731FB">
            <w:pPr>
              <w:spacing w:after="0" w:line="360" w:lineRule="auto"/>
              <w:rPr>
                <w:rFonts w:ascii="Times New Roman" w:hAnsi="Times New Roman"/>
                <w:szCs w:val="24"/>
              </w:rPr>
            </w:pPr>
            <w:r w:rsidRPr="007731FB">
              <w:rPr>
                <w:rFonts w:ascii="Times New Roman" w:hAnsi="Times New Roman"/>
                <w:b w:val="0"/>
                <w:bCs w:val="0"/>
                <w:szCs w:val="24"/>
              </w:rPr>
              <w:t>F1: Compromiso gerencial</w:t>
            </w:r>
            <w:r w:rsidR="00C54662">
              <w:rPr>
                <w:rFonts w:ascii="Times New Roman" w:hAnsi="Times New Roman"/>
                <w:b w:val="0"/>
                <w:bCs w:val="0"/>
                <w:szCs w:val="24"/>
              </w:rPr>
              <w:t>.</w:t>
            </w:r>
          </w:p>
          <w:p w14:paraId="544CA855" w14:textId="3BE0794A" w:rsidR="007731FB" w:rsidRDefault="007731FB" w:rsidP="007731FB">
            <w:pPr>
              <w:spacing w:after="0" w:line="360" w:lineRule="auto"/>
              <w:rPr>
                <w:rFonts w:ascii="Times New Roman" w:hAnsi="Times New Roman"/>
                <w:szCs w:val="24"/>
              </w:rPr>
            </w:pPr>
            <w:r>
              <w:rPr>
                <w:rFonts w:ascii="Times New Roman" w:hAnsi="Times New Roman"/>
                <w:b w:val="0"/>
                <w:bCs w:val="0"/>
                <w:szCs w:val="24"/>
              </w:rPr>
              <w:t>F2: Planeación estratégica diseñada e implementada</w:t>
            </w:r>
            <w:r w:rsidR="00C54662">
              <w:rPr>
                <w:rFonts w:ascii="Times New Roman" w:hAnsi="Times New Roman"/>
                <w:b w:val="0"/>
                <w:bCs w:val="0"/>
                <w:szCs w:val="24"/>
              </w:rPr>
              <w:t>.</w:t>
            </w:r>
          </w:p>
          <w:p w14:paraId="7C93B603" w14:textId="2D99D191" w:rsidR="007731FB" w:rsidRDefault="007731FB" w:rsidP="007731FB">
            <w:pPr>
              <w:spacing w:after="0" w:line="360" w:lineRule="auto"/>
              <w:rPr>
                <w:rFonts w:ascii="Times New Roman" w:hAnsi="Times New Roman"/>
                <w:szCs w:val="24"/>
              </w:rPr>
            </w:pPr>
            <w:r>
              <w:rPr>
                <w:rFonts w:ascii="Times New Roman" w:hAnsi="Times New Roman"/>
                <w:b w:val="0"/>
                <w:bCs w:val="0"/>
                <w:szCs w:val="24"/>
              </w:rPr>
              <w:t>F3: Implementación de Sistemas de Gestión de Seguridad y Salud en el Trabajo, Medio ambiente y Calidad</w:t>
            </w:r>
            <w:r w:rsidR="00C54662">
              <w:rPr>
                <w:rFonts w:ascii="Times New Roman" w:hAnsi="Times New Roman"/>
                <w:b w:val="0"/>
                <w:bCs w:val="0"/>
                <w:szCs w:val="24"/>
              </w:rPr>
              <w:t>.</w:t>
            </w:r>
          </w:p>
          <w:p w14:paraId="552F9860" w14:textId="01097EAC" w:rsidR="00111C0B" w:rsidRDefault="00111C0B" w:rsidP="007731FB">
            <w:pPr>
              <w:spacing w:after="0" w:line="360" w:lineRule="auto"/>
              <w:rPr>
                <w:rFonts w:ascii="Times New Roman" w:hAnsi="Times New Roman"/>
                <w:szCs w:val="24"/>
              </w:rPr>
            </w:pPr>
            <w:r>
              <w:rPr>
                <w:rFonts w:ascii="Times New Roman" w:hAnsi="Times New Roman"/>
                <w:b w:val="0"/>
                <w:bCs w:val="0"/>
                <w:szCs w:val="24"/>
              </w:rPr>
              <w:t xml:space="preserve">F4: Programas de gestión previamente </w:t>
            </w:r>
            <w:r>
              <w:rPr>
                <w:rFonts w:ascii="Times New Roman" w:hAnsi="Times New Roman"/>
                <w:b w:val="0"/>
                <w:bCs w:val="0"/>
                <w:szCs w:val="24"/>
              </w:rPr>
              <w:lastRenderedPageBreak/>
              <w:t>diseñados como parte de la identificación de riesgos prioritarios</w:t>
            </w:r>
            <w:r w:rsidR="00C54662">
              <w:rPr>
                <w:rFonts w:ascii="Times New Roman" w:hAnsi="Times New Roman"/>
                <w:b w:val="0"/>
                <w:bCs w:val="0"/>
                <w:szCs w:val="24"/>
              </w:rPr>
              <w:t>.</w:t>
            </w:r>
          </w:p>
          <w:p w14:paraId="4589A847" w14:textId="644D3B8A" w:rsidR="00111C0B" w:rsidRDefault="00111C0B" w:rsidP="007731FB">
            <w:pPr>
              <w:spacing w:after="0" w:line="360" w:lineRule="auto"/>
              <w:rPr>
                <w:rFonts w:ascii="Times New Roman" w:hAnsi="Times New Roman"/>
                <w:szCs w:val="24"/>
              </w:rPr>
            </w:pPr>
            <w:r>
              <w:rPr>
                <w:rFonts w:ascii="Times New Roman" w:hAnsi="Times New Roman"/>
                <w:b w:val="0"/>
                <w:bCs w:val="0"/>
                <w:szCs w:val="24"/>
              </w:rPr>
              <w:t>F5: Se cuenta con profesional en SST con licencia, apto para la implementación del PESV</w:t>
            </w:r>
            <w:r w:rsidR="00C54662">
              <w:rPr>
                <w:rFonts w:ascii="Times New Roman" w:hAnsi="Times New Roman"/>
                <w:b w:val="0"/>
                <w:bCs w:val="0"/>
                <w:szCs w:val="24"/>
              </w:rPr>
              <w:t>.</w:t>
            </w:r>
          </w:p>
          <w:p w14:paraId="70456F1B" w14:textId="01F1F9AD" w:rsidR="00DE6C93" w:rsidRPr="007731FB" w:rsidRDefault="00DE6C93" w:rsidP="007731FB">
            <w:pPr>
              <w:spacing w:after="0" w:line="360" w:lineRule="auto"/>
              <w:rPr>
                <w:rFonts w:ascii="Times New Roman" w:hAnsi="Times New Roman"/>
                <w:b w:val="0"/>
                <w:bCs w:val="0"/>
                <w:szCs w:val="24"/>
              </w:rPr>
            </w:pPr>
            <w:r>
              <w:rPr>
                <w:rFonts w:ascii="Times New Roman" w:hAnsi="Times New Roman"/>
                <w:b w:val="0"/>
                <w:bCs w:val="0"/>
                <w:szCs w:val="24"/>
              </w:rPr>
              <w:t>F6: Procedimientos documentados e implementados</w:t>
            </w:r>
            <w:r w:rsidR="00C54662">
              <w:rPr>
                <w:rFonts w:ascii="Times New Roman" w:hAnsi="Times New Roman"/>
                <w:b w:val="0"/>
                <w:bCs w:val="0"/>
                <w:szCs w:val="24"/>
              </w:rPr>
              <w:t>.</w:t>
            </w:r>
          </w:p>
        </w:tc>
        <w:tc>
          <w:tcPr>
            <w:tcW w:w="4675" w:type="dxa"/>
          </w:tcPr>
          <w:p w14:paraId="101D463E" w14:textId="54ED920C" w:rsidR="009F5DF1"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lastRenderedPageBreak/>
              <w:t>D1:</w:t>
            </w:r>
            <w:r w:rsidR="00B81D0E">
              <w:rPr>
                <w:rFonts w:ascii="Times New Roman" w:hAnsi="Times New Roman"/>
                <w:szCs w:val="24"/>
              </w:rPr>
              <w:t xml:space="preserve"> No cuentan con PESV en la organización</w:t>
            </w:r>
            <w:r w:rsidR="00C54662">
              <w:rPr>
                <w:rFonts w:ascii="Times New Roman" w:hAnsi="Times New Roman"/>
                <w:szCs w:val="24"/>
              </w:rPr>
              <w:t>.</w:t>
            </w:r>
          </w:p>
          <w:p w14:paraId="256829EE" w14:textId="2F89CF97"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D2:</w:t>
            </w:r>
            <w:r w:rsidR="00B81D0E">
              <w:rPr>
                <w:rFonts w:ascii="Times New Roman" w:hAnsi="Times New Roman"/>
                <w:szCs w:val="24"/>
              </w:rPr>
              <w:t xml:space="preserve"> </w:t>
            </w:r>
            <w:r w:rsidR="00DE6C93">
              <w:rPr>
                <w:rFonts w:ascii="Times New Roman" w:hAnsi="Times New Roman"/>
                <w:szCs w:val="24"/>
              </w:rPr>
              <w:t>No se cuenta con comité de la seguridad vial</w:t>
            </w:r>
            <w:r w:rsidR="00C54662">
              <w:rPr>
                <w:rFonts w:ascii="Times New Roman" w:hAnsi="Times New Roman"/>
                <w:szCs w:val="24"/>
              </w:rPr>
              <w:t>.</w:t>
            </w:r>
          </w:p>
          <w:p w14:paraId="44054D87" w14:textId="02E53E0B"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D3:</w:t>
            </w:r>
            <w:r w:rsidR="00DE6C93">
              <w:rPr>
                <w:rFonts w:ascii="Times New Roman" w:hAnsi="Times New Roman"/>
                <w:szCs w:val="24"/>
              </w:rPr>
              <w:t xml:space="preserve"> Control de la seguridad social de los conductores</w:t>
            </w:r>
            <w:r w:rsidR="00C54662">
              <w:rPr>
                <w:rFonts w:ascii="Times New Roman" w:hAnsi="Times New Roman"/>
                <w:szCs w:val="24"/>
              </w:rPr>
              <w:t>.</w:t>
            </w:r>
          </w:p>
          <w:p w14:paraId="38BB4B0C" w14:textId="248AFBA9"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D4:</w:t>
            </w:r>
            <w:r w:rsidR="00AF56BF">
              <w:rPr>
                <w:rFonts w:ascii="Times New Roman" w:hAnsi="Times New Roman"/>
                <w:szCs w:val="24"/>
              </w:rPr>
              <w:t xml:space="preserve"> </w:t>
            </w:r>
            <w:r w:rsidR="00B355EC">
              <w:rPr>
                <w:rFonts w:ascii="Times New Roman" w:hAnsi="Times New Roman"/>
                <w:szCs w:val="24"/>
              </w:rPr>
              <w:t>Carencia de determinación de riesgos viales y la priorización de los mismo</w:t>
            </w:r>
            <w:r w:rsidR="00C54662">
              <w:rPr>
                <w:rFonts w:ascii="Times New Roman" w:hAnsi="Times New Roman"/>
                <w:szCs w:val="24"/>
              </w:rPr>
              <w:t>.</w:t>
            </w:r>
          </w:p>
          <w:p w14:paraId="32C43FFE" w14:textId="3B0406F0"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lastRenderedPageBreak/>
              <w:t>D5:</w:t>
            </w:r>
            <w:r w:rsidR="00B355EC">
              <w:rPr>
                <w:rFonts w:ascii="Times New Roman" w:hAnsi="Times New Roman"/>
                <w:szCs w:val="24"/>
              </w:rPr>
              <w:t xml:space="preserve"> Carencia de objetivos y metas con planes de acción articulados al cuadro de control de la empresa</w:t>
            </w:r>
            <w:r w:rsidR="00C54662">
              <w:rPr>
                <w:rFonts w:ascii="Times New Roman" w:hAnsi="Times New Roman"/>
                <w:szCs w:val="24"/>
              </w:rPr>
              <w:t>.</w:t>
            </w:r>
          </w:p>
        </w:tc>
      </w:tr>
      <w:tr w:rsidR="009F5DF1" w14:paraId="09F01A97" w14:textId="77777777" w:rsidTr="007731FB">
        <w:tc>
          <w:tcPr>
            <w:cnfStyle w:val="001000000000" w:firstRow="0" w:lastRow="0" w:firstColumn="1" w:lastColumn="0" w:oddVBand="0" w:evenVBand="0" w:oddHBand="0" w:evenHBand="0" w:firstRowFirstColumn="0" w:firstRowLastColumn="0" w:lastRowFirstColumn="0" w:lastRowLastColumn="0"/>
            <w:tcW w:w="4675" w:type="dxa"/>
            <w:shd w:val="clear" w:color="auto" w:fill="C2D69B" w:themeFill="accent3" w:themeFillTint="99"/>
          </w:tcPr>
          <w:p w14:paraId="4888FE5D" w14:textId="36F8A21B" w:rsidR="009F5DF1" w:rsidRDefault="009F5DF1" w:rsidP="007731FB">
            <w:pPr>
              <w:spacing w:after="0" w:line="360" w:lineRule="auto"/>
              <w:rPr>
                <w:rFonts w:ascii="Times New Roman" w:hAnsi="Times New Roman"/>
                <w:szCs w:val="24"/>
              </w:rPr>
            </w:pPr>
            <w:r>
              <w:rPr>
                <w:rFonts w:ascii="Times New Roman" w:hAnsi="Times New Roman"/>
                <w:szCs w:val="24"/>
              </w:rPr>
              <w:lastRenderedPageBreak/>
              <w:t>Oportunidades</w:t>
            </w:r>
          </w:p>
        </w:tc>
        <w:tc>
          <w:tcPr>
            <w:tcW w:w="4675" w:type="dxa"/>
            <w:shd w:val="clear" w:color="auto" w:fill="C2D69B" w:themeFill="accent3" w:themeFillTint="99"/>
          </w:tcPr>
          <w:p w14:paraId="4A93249B" w14:textId="3A534CBB" w:rsidR="009F5DF1" w:rsidRPr="007731FB" w:rsidRDefault="009F5DF1" w:rsidP="007731F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r w:rsidRPr="007731FB">
              <w:rPr>
                <w:rFonts w:ascii="Times New Roman" w:hAnsi="Times New Roman"/>
                <w:b/>
                <w:bCs/>
                <w:szCs w:val="24"/>
              </w:rPr>
              <w:t>Amenazas</w:t>
            </w:r>
          </w:p>
        </w:tc>
      </w:tr>
      <w:tr w:rsidR="009F5DF1" w14:paraId="3198FFA5" w14:textId="77777777" w:rsidTr="0077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7949B53" w14:textId="38DA555D" w:rsidR="009F5DF1" w:rsidRPr="00111C0B" w:rsidRDefault="00111C0B" w:rsidP="007731FB">
            <w:pPr>
              <w:spacing w:after="0" w:line="360" w:lineRule="auto"/>
              <w:rPr>
                <w:rFonts w:ascii="Times New Roman" w:hAnsi="Times New Roman"/>
                <w:b w:val="0"/>
                <w:bCs w:val="0"/>
                <w:szCs w:val="24"/>
              </w:rPr>
            </w:pPr>
            <w:r>
              <w:rPr>
                <w:rFonts w:ascii="Times New Roman" w:hAnsi="Times New Roman"/>
                <w:b w:val="0"/>
                <w:bCs w:val="0"/>
                <w:szCs w:val="24"/>
              </w:rPr>
              <w:t xml:space="preserve">O1: Guía para diseño e implementación del PESV ISO 39001, Resolución </w:t>
            </w:r>
            <w:r w:rsidRPr="00111C0B">
              <w:rPr>
                <w:rFonts w:ascii="Times New Roman" w:hAnsi="Times New Roman"/>
                <w:b w:val="0"/>
                <w:bCs w:val="0"/>
                <w:szCs w:val="24"/>
              </w:rPr>
              <w:t>20223040040595 del 2022</w:t>
            </w:r>
            <w:r w:rsidR="00C54662">
              <w:rPr>
                <w:rFonts w:ascii="Times New Roman" w:hAnsi="Times New Roman"/>
                <w:b w:val="0"/>
                <w:bCs w:val="0"/>
                <w:szCs w:val="24"/>
              </w:rPr>
              <w:t>.</w:t>
            </w:r>
          </w:p>
          <w:p w14:paraId="0941D37C" w14:textId="2B09AD2C" w:rsidR="00111C0B" w:rsidRDefault="00111C0B" w:rsidP="007731FB">
            <w:pPr>
              <w:spacing w:after="0" w:line="360" w:lineRule="auto"/>
              <w:rPr>
                <w:rFonts w:ascii="Times New Roman" w:hAnsi="Times New Roman"/>
                <w:szCs w:val="24"/>
              </w:rPr>
            </w:pPr>
            <w:r>
              <w:rPr>
                <w:rFonts w:ascii="Times New Roman" w:hAnsi="Times New Roman"/>
                <w:b w:val="0"/>
                <w:bCs w:val="0"/>
                <w:szCs w:val="24"/>
              </w:rPr>
              <w:t>O2:</w:t>
            </w:r>
            <w:r w:rsidR="002B6DA2">
              <w:rPr>
                <w:rFonts w:ascii="Times New Roman" w:hAnsi="Times New Roman"/>
                <w:b w:val="0"/>
                <w:bCs w:val="0"/>
                <w:szCs w:val="24"/>
              </w:rPr>
              <w:t xml:space="preserve"> Asesorías por parte de ARL y empresas especializadas en el tema</w:t>
            </w:r>
            <w:r w:rsidR="00C54662">
              <w:rPr>
                <w:rFonts w:ascii="Times New Roman" w:hAnsi="Times New Roman"/>
                <w:b w:val="0"/>
                <w:bCs w:val="0"/>
                <w:szCs w:val="24"/>
              </w:rPr>
              <w:t>.</w:t>
            </w:r>
          </w:p>
          <w:p w14:paraId="671E131B" w14:textId="2D454967" w:rsidR="00111C0B" w:rsidRDefault="00111C0B" w:rsidP="007731FB">
            <w:pPr>
              <w:spacing w:after="0" w:line="360" w:lineRule="auto"/>
              <w:rPr>
                <w:rFonts w:ascii="Times New Roman" w:hAnsi="Times New Roman"/>
                <w:szCs w:val="24"/>
              </w:rPr>
            </w:pPr>
            <w:r>
              <w:rPr>
                <w:rFonts w:ascii="Times New Roman" w:hAnsi="Times New Roman"/>
                <w:b w:val="0"/>
                <w:bCs w:val="0"/>
                <w:szCs w:val="24"/>
              </w:rPr>
              <w:t>O3:</w:t>
            </w:r>
            <w:r w:rsidR="00930B86">
              <w:rPr>
                <w:rFonts w:ascii="Times New Roman" w:hAnsi="Times New Roman"/>
                <w:b w:val="0"/>
                <w:bCs w:val="0"/>
                <w:szCs w:val="24"/>
              </w:rPr>
              <w:t xml:space="preserve"> Implementación de proyectos generados por la Universidad Popular del Cesar, Seccional Aguachica</w:t>
            </w:r>
            <w:r w:rsidR="00C54662">
              <w:rPr>
                <w:rFonts w:ascii="Times New Roman" w:hAnsi="Times New Roman"/>
                <w:b w:val="0"/>
                <w:bCs w:val="0"/>
                <w:szCs w:val="24"/>
              </w:rPr>
              <w:t>.</w:t>
            </w:r>
          </w:p>
          <w:p w14:paraId="487E3A69" w14:textId="561DB4C8" w:rsidR="00111C0B" w:rsidRDefault="00111C0B" w:rsidP="007731FB">
            <w:pPr>
              <w:spacing w:after="0" w:line="360" w:lineRule="auto"/>
              <w:rPr>
                <w:rFonts w:ascii="Times New Roman" w:hAnsi="Times New Roman"/>
                <w:szCs w:val="24"/>
              </w:rPr>
            </w:pPr>
            <w:r>
              <w:rPr>
                <w:rFonts w:ascii="Times New Roman" w:hAnsi="Times New Roman"/>
                <w:b w:val="0"/>
                <w:bCs w:val="0"/>
                <w:szCs w:val="24"/>
              </w:rPr>
              <w:t>O4:</w:t>
            </w:r>
            <w:r w:rsidR="00930B86">
              <w:rPr>
                <w:rFonts w:ascii="Times New Roman" w:hAnsi="Times New Roman"/>
                <w:b w:val="0"/>
                <w:bCs w:val="0"/>
                <w:szCs w:val="24"/>
              </w:rPr>
              <w:t xml:space="preserve"> Capacitación ofrecida por SENA, UPC</w:t>
            </w:r>
            <w:r w:rsidR="00C54662">
              <w:rPr>
                <w:rFonts w:ascii="Times New Roman" w:hAnsi="Times New Roman"/>
                <w:b w:val="0"/>
                <w:bCs w:val="0"/>
                <w:szCs w:val="24"/>
              </w:rPr>
              <w:t>.</w:t>
            </w:r>
          </w:p>
          <w:p w14:paraId="5B38C2E2" w14:textId="4CAD379E" w:rsidR="00111C0B" w:rsidRPr="007731FB" w:rsidRDefault="00111C0B" w:rsidP="007731FB">
            <w:pPr>
              <w:spacing w:after="0" w:line="360" w:lineRule="auto"/>
              <w:rPr>
                <w:rFonts w:ascii="Times New Roman" w:hAnsi="Times New Roman"/>
                <w:b w:val="0"/>
                <w:bCs w:val="0"/>
                <w:szCs w:val="24"/>
              </w:rPr>
            </w:pPr>
            <w:r>
              <w:rPr>
                <w:rFonts w:ascii="Times New Roman" w:hAnsi="Times New Roman"/>
                <w:b w:val="0"/>
                <w:bCs w:val="0"/>
                <w:szCs w:val="24"/>
              </w:rPr>
              <w:t>O5:</w:t>
            </w:r>
            <w:r w:rsidR="00C44689">
              <w:rPr>
                <w:rFonts w:ascii="Times New Roman" w:hAnsi="Times New Roman"/>
                <w:b w:val="0"/>
                <w:bCs w:val="0"/>
                <w:szCs w:val="24"/>
              </w:rPr>
              <w:t xml:space="preserve"> </w:t>
            </w:r>
            <w:r w:rsidR="00BC44C3">
              <w:rPr>
                <w:rFonts w:ascii="Times New Roman" w:hAnsi="Times New Roman"/>
                <w:b w:val="0"/>
                <w:bCs w:val="0"/>
                <w:szCs w:val="24"/>
              </w:rPr>
              <w:t>Generación de disminución de siniestros viales para los colaboradores de la empresa</w:t>
            </w:r>
            <w:r w:rsidR="00C54662">
              <w:rPr>
                <w:rFonts w:ascii="Times New Roman" w:hAnsi="Times New Roman"/>
                <w:b w:val="0"/>
                <w:bCs w:val="0"/>
                <w:szCs w:val="24"/>
              </w:rPr>
              <w:t>.</w:t>
            </w:r>
          </w:p>
        </w:tc>
        <w:tc>
          <w:tcPr>
            <w:tcW w:w="4675" w:type="dxa"/>
          </w:tcPr>
          <w:p w14:paraId="33A51E9E" w14:textId="3908BE10" w:rsidR="009F5DF1"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A1: Sanciones por incumplimiento y des habilitación de transporte</w:t>
            </w:r>
            <w:r w:rsidR="00C54662">
              <w:rPr>
                <w:rFonts w:ascii="Times New Roman" w:hAnsi="Times New Roman"/>
                <w:szCs w:val="24"/>
              </w:rPr>
              <w:t>.</w:t>
            </w:r>
          </w:p>
          <w:p w14:paraId="3AC6B353" w14:textId="616C5099"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A2:</w:t>
            </w:r>
            <w:r w:rsidR="008F3F23">
              <w:rPr>
                <w:rFonts w:ascii="Times New Roman" w:hAnsi="Times New Roman"/>
                <w:szCs w:val="24"/>
              </w:rPr>
              <w:t xml:space="preserve"> Competidores con Planes Estratégicos de Seguridad Vial robustos</w:t>
            </w:r>
            <w:r w:rsidR="00C54662">
              <w:rPr>
                <w:rFonts w:ascii="Times New Roman" w:hAnsi="Times New Roman"/>
                <w:szCs w:val="24"/>
              </w:rPr>
              <w:t>.</w:t>
            </w:r>
          </w:p>
          <w:p w14:paraId="5387563E" w14:textId="6D5389CC"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A3:</w:t>
            </w:r>
            <w:r w:rsidR="00B355EC">
              <w:rPr>
                <w:rFonts w:ascii="Times New Roman" w:hAnsi="Times New Roman"/>
                <w:szCs w:val="24"/>
              </w:rPr>
              <w:t xml:space="preserve"> Siniestros viales</w:t>
            </w:r>
            <w:r w:rsidR="00C54662">
              <w:rPr>
                <w:rFonts w:ascii="Times New Roman" w:hAnsi="Times New Roman"/>
                <w:szCs w:val="24"/>
              </w:rPr>
              <w:t>.</w:t>
            </w:r>
          </w:p>
          <w:p w14:paraId="0783A9E8" w14:textId="04F14DF4"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A4:</w:t>
            </w:r>
            <w:r w:rsidR="00B355EC">
              <w:rPr>
                <w:rFonts w:ascii="Times New Roman" w:hAnsi="Times New Roman"/>
                <w:szCs w:val="24"/>
              </w:rPr>
              <w:t xml:space="preserve"> Fenómenos naturales como parte de las amenazas asociadas indirectamente a las actividades operativas de la organización</w:t>
            </w:r>
            <w:r w:rsidR="00C54662">
              <w:rPr>
                <w:rFonts w:ascii="Times New Roman" w:hAnsi="Times New Roman"/>
                <w:szCs w:val="24"/>
              </w:rPr>
              <w:t>.</w:t>
            </w:r>
          </w:p>
          <w:p w14:paraId="2B994280" w14:textId="2C3B95DF"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A5:</w:t>
            </w:r>
            <w:r w:rsidR="00C44689">
              <w:rPr>
                <w:rFonts w:ascii="Times New Roman" w:hAnsi="Times New Roman"/>
                <w:szCs w:val="24"/>
              </w:rPr>
              <w:t xml:space="preserve"> Auditorías de cierre por parte de entes gubernamentales</w:t>
            </w:r>
            <w:r w:rsidR="00C54662">
              <w:rPr>
                <w:rFonts w:ascii="Times New Roman" w:hAnsi="Times New Roman"/>
                <w:szCs w:val="24"/>
              </w:rPr>
              <w:t>.</w:t>
            </w:r>
          </w:p>
        </w:tc>
      </w:tr>
    </w:tbl>
    <w:p w14:paraId="7BF99458" w14:textId="77777777" w:rsidR="00111C0B" w:rsidRDefault="00111C0B" w:rsidP="00111C0B">
      <w:pPr>
        <w:spacing w:line="360" w:lineRule="auto"/>
        <w:rPr>
          <w:rFonts w:ascii="Times New Roman" w:hAnsi="Times New Roman"/>
          <w:szCs w:val="24"/>
        </w:rPr>
      </w:pPr>
      <w:r>
        <w:rPr>
          <w:rFonts w:ascii="Times New Roman" w:hAnsi="Times New Roman"/>
          <w:szCs w:val="24"/>
        </w:rPr>
        <w:t>Fuente: Autor</w:t>
      </w:r>
    </w:p>
    <w:p w14:paraId="597607FA" w14:textId="5D483CB1" w:rsidR="0081546D" w:rsidRDefault="0081546D" w:rsidP="0081546D">
      <w:pPr>
        <w:pStyle w:val="Ttulo3"/>
        <w:numPr>
          <w:ilvl w:val="2"/>
          <w:numId w:val="4"/>
        </w:numPr>
        <w:rPr>
          <w:rFonts w:ascii="Times New Roman" w:hAnsi="Times New Roman"/>
        </w:rPr>
      </w:pPr>
      <w:bookmarkStart w:id="313" w:name="_Toc499645368"/>
      <w:bookmarkStart w:id="314" w:name="_Toc499645530"/>
      <w:bookmarkStart w:id="315" w:name="_Toc118299116"/>
      <w:r w:rsidRPr="0081546D">
        <w:rPr>
          <w:rFonts w:ascii="Times New Roman" w:hAnsi="Times New Roman"/>
        </w:rPr>
        <w:t>Conformación del equipo de trabajo</w:t>
      </w:r>
      <w:bookmarkEnd w:id="313"/>
      <w:bookmarkEnd w:id="314"/>
      <w:bookmarkEnd w:id="315"/>
      <w:r w:rsidRPr="0081546D">
        <w:rPr>
          <w:rFonts w:ascii="Times New Roman" w:hAnsi="Times New Roman"/>
        </w:rPr>
        <w:t xml:space="preserve"> </w:t>
      </w:r>
    </w:p>
    <w:p w14:paraId="7CB890E0" w14:textId="0C48BB5B" w:rsidR="00857770" w:rsidRPr="00857770" w:rsidRDefault="0081546D" w:rsidP="00857770">
      <w:pPr>
        <w:pStyle w:val="Ttulo4"/>
        <w:spacing w:after="240"/>
        <w:ind w:left="864"/>
        <w:rPr>
          <w:rFonts w:ascii="Times New Roman" w:hAnsi="Times New Roman" w:cs="Times New Roman"/>
          <w:i w:val="0"/>
          <w:color w:val="auto"/>
        </w:rPr>
      </w:pPr>
      <w:bookmarkStart w:id="316" w:name="_Toc499645369"/>
      <w:bookmarkStart w:id="317" w:name="_Toc499645531"/>
      <w:r w:rsidRPr="00917957">
        <w:rPr>
          <w:rFonts w:ascii="Times New Roman" w:hAnsi="Times New Roman" w:cs="Times New Roman"/>
          <w:i w:val="0"/>
          <w:color w:val="auto"/>
        </w:rPr>
        <w:t>Directrices de la alta dirección</w:t>
      </w:r>
      <w:bookmarkEnd w:id="316"/>
      <w:bookmarkEnd w:id="317"/>
      <w:r w:rsidRPr="00917957">
        <w:rPr>
          <w:rFonts w:ascii="Times New Roman" w:hAnsi="Times New Roman" w:cs="Times New Roman"/>
          <w:i w:val="0"/>
          <w:color w:val="auto"/>
        </w:rPr>
        <w:t xml:space="preserve"> </w:t>
      </w:r>
    </w:p>
    <w:p w14:paraId="017D7939" w14:textId="4B2FB465" w:rsidR="0081546D" w:rsidRPr="00917957" w:rsidRDefault="0081546D" w:rsidP="00917957">
      <w:pPr>
        <w:spacing w:line="360" w:lineRule="auto"/>
        <w:ind w:firstLine="709"/>
        <w:rPr>
          <w:rFonts w:ascii="Times New Roman" w:hAnsi="Times New Roman"/>
          <w:szCs w:val="24"/>
        </w:rPr>
      </w:pPr>
      <w:r w:rsidRPr="00917957">
        <w:rPr>
          <w:rFonts w:ascii="Times New Roman" w:hAnsi="Times New Roman"/>
          <w:szCs w:val="24"/>
        </w:rPr>
        <w:t xml:space="preserve">La alta dirección de </w:t>
      </w:r>
      <w:proofErr w:type="spellStart"/>
      <w:r w:rsidR="00917957">
        <w:rPr>
          <w:rFonts w:ascii="Times New Roman" w:hAnsi="Times New Roman"/>
          <w:szCs w:val="24"/>
        </w:rPr>
        <w:t>Trasercol</w:t>
      </w:r>
      <w:proofErr w:type="spellEnd"/>
      <w:r w:rsidR="00917957">
        <w:rPr>
          <w:rFonts w:ascii="Times New Roman" w:hAnsi="Times New Roman"/>
          <w:szCs w:val="24"/>
        </w:rPr>
        <w:t xml:space="preserve"> SAS</w:t>
      </w:r>
      <w:r w:rsidRPr="00917957">
        <w:rPr>
          <w:rFonts w:ascii="Times New Roman" w:hAnsi="Times New Roman"/>
          <w:szCs w:val="24"/>
        </w:rPr>
        <w:t xml:space="preserve"> está comprometida con el diseño, la implementación y mejora continua del PESV y otros compromisos que velen por la seguridad del personal en general (Administrativos y Operativos), para lo cual ha implementado una Política de seguridad vial</w:t>
      </w:r>
      <w:r w:rsidR="00917957">
        <w:rPr>
          <w:rFonts w:ascii="Times New Roman" w:hAnsi="Times New Roman"/>
          <w:szCs w:val="24"/>
        </w:rPr>
        <w:t>.</w:t>
      </w:r>
      <w:r w:rsidRPr="00917957">
        <w:rPr>
          <w:rFonts w:ascii="Times New Roman" w:hAnsi="Times New Roman"/>
          <w:szCs w:val="24"/>
        </w:rPr>
        <w:t xml:space="preserve"> </w:t>
      </w:r>
    </w:p>
    <w:p w14:paraId="45A031C2" w14:textId="77777777" w:rsidR="0081546D" w:rsidRPr="00F0330A" w:rsidRDefault="0081546D" w:rsidP="00F0330A">
      <w:pPr>
        <w:pStyle w:val="Ttulo4"/>
        <w:spacing w:after="240"/>
        <w:ind w:left="864"/>
        <w:rPr>
          <w:rFonts w:ascii="Times New Roman" w:hAnsi="Times New Roman" w:cs="Times New Roman"/>
          <w:i w:val="0"/>
          <w:color w:val="auto"/>
        </w:rPr>
      </w:pPr>
      <w:bookmarkStart w:id="318" w:name="_Toc499645370"/>
      <w:bookmarkStart w:id="319" w:name="_Toc499645532"/>
      <w:r w:rsidRPr="00F0330A">
        <w:rPr>
          <w:rFonts w:ascii="Times New Roman" w:hAnsi="Times New Roman" w:cs="Times New Roman"/>
          <w:i w:val="0"/>
          <w:color w:val="auto"/>
        </w:rPr>
        <w:lastRenderedPageBreak/>
        <w:t>Comité de seguridad vial</w:t>
      </w:r>
      <w:bookmarkEnd w:id="318"/>
      <w:bookmarkEnd w:id="319"/>
    </w:p>
    <w:p w14:paraId="2DA1C635" w14:textId="70FADA1F" w:rsidR="0081546D" w:rsidRPr="00F0330A" w:rsidRDefault="0081546D" w:rsidP="00F0330A">
      <w:pPr>
        <w:spacing w:line="360" w:lineRule="auto"/>
        <w:ind w:firstLine="709"/>
        <w:rPr>
          <w:rFonts w:ascii="Times New Roman" w:hAnsi="Times New Roman"/>
          <w:szCs w:val="24"/>
        </w:rPr>
      </w:pPr>
      <w:r w:rsidRPr="00F0330A">
        <w:rPr>
          <w:rFonts w:ascii="Times New Roman" w:hAnsi="Times New Roman"/>
          <w:szCs w:val="24"/>
        </w:rPr>
        <w:t>Este es un</w:t>
      </w:r>
      <w:r w:rsidR="00ED1C65">
        <w:rPr>
          <w:rFonts w:ascii="Times New Roman" w:hAnsi="Times New Roman"/>
          <w:szCs w:val="24"/>
        </w:rPr>
        <w:t xml:space="preserve">a herramienta base para garantizar el cumplimiento del plan de trabajo establecido en el </w:t>
      </w:r>
      <w:r w:rsidR="0056008C">
        <w:rPr>
          <w:rFonts w:ascii="Times New Roman" w:hAnsi="Times New Roman"/>
          <w:szCs w:val="24"/>
        </w:rPr>
        <w:t>PESV</w:t>
      </w:r>
      <w:r w:rsidR="00ED1C65">
        <w:rPr>
          <w:rFonts w:ascii="Times New Roman" w:hAnsi="Times New Roman"/>
          <w:szCs w:val="24"/>
        </w:rPr>
        <w:t xml:space="preserve"> de la organización. Requiere de </w:t>
      </w:r>
      <w:r w:rsidR="0056008C">
        <w:rPr>
          <w:rFonts w:ascii="Times New Roman" w:hAnsi="Times New Roman"/>
          <w:szCs w:val="24"/>
        </w:rPr>
        <w:t>una organización entre cada uno de los pertenecientes en el comité y así garantizar el cumplimiento de los objetivos de cada pilar.</w:t>
      </w:r>
    </w:p>
    <w:p w14:paraId="323D9F52" w14:textId="77777777" w:rsidR="0081546D" w:rsidRPr="00F0330A" w:rsidRDefault="0081546D" w:rsidP="00F0330A">
      <w:pPr>
        <w:pStyle w:val="Ttulo4"/>
        <w:spacing w:after="240"/>
        <w:ind w:left="864"/>
        <w:rPr>
          <w:rFonts w:ascii="Times New Roman" w:hAnsi="Times New Roman" w:cs="Times New Roman"/>
          <w:i w:val="0"/>
          <w:color w:val="auto"/>
        </w:rPr>
      </w:pPr>
      <w:bookmarkStart w:id="320" w:name="_Toc499645371"/>
      <w:bookmarkStart w:id="321" w:name="_Toc499645533"/>
      <w:r w:rsidRPr="00F0330A">
        <w:rPr>
          <w:rFonts w:ascii="Times New Roman" w:hAnsi="Times New Roman" w:cs="Times New Roman"/>
          <w:i w:val="0"/>
          <w:color w:val="auto"/>
        </w:rPr>
        <w:t>Conformación del comité de seguridad vial</w:t>
      </w:r>
      <w:bookmarkEnd w:id="320"/>
      <w:bookmarkEnd w:id="321"/>
    </w:p>
    <w:p w14:paraId="0A19BB00" w14:textId="6D46D7E0" w:rsidR="007A2125" w:rsidRPr="00F0330A" w:rsidRDefault="0081546D" w:rsidP="0073311A">
      <w:pPr>
        <w:spacing w:line="360" w:lineRule="auto"/>
        <w:ind w:firstLine="709"/>
        <w:rPr>
          <w:rFonts w:ascii="Times New Roman" w:hAnsi="Times New Roman"/>
          <w:szCs w:val="24"/>
        </w:rPr>
      </w:pPr>
      <w:bookmarkStart w:id="322" w:name="_Toc499645636"/>
      <w:r w:rsidRPr="00F0330A">
        <w:rPr>
          <w:rFonts w:ascii="Times New Roman" w:hAnsi="Times New Roman"/>
          <w:szCs w:val="24"/>
        </w:rPr>
        <w:t>Se ha conformado un comité de seguridad vial teniendo en cuenta los actores en la vía y la alta gerencia (</w:t>
      </w:r>
      <w:r w:rsidR="007A2125">
        <w:rPr>
          <w:rFonts w:ascii="Times New Roman" w:hAnsi="Times New Roman"/>
          <w:szCs w:val="24"/>
        </w:rPr>
        <w:t>Gerente</w:t>
      </w:r>
      <w:r w:rsidRPr="00F0330A">
        <w:rPr>
          <w:rFonts w:ascii="Times New Roman" w:hAnsi="Times New Roman"/>
          <w:szCs w:val="24"/>
        </w:rPr>
        <w:t>); además estas personas están conformadas por un representante de los responsables de los vehículos (</w:t>
      </w:r>
      <w:r w:rsidR="0073311A">
        <w:rPr>
          <w:rFonts w:ascii="Times New Roman" w:hAnsi="Times New Roman"/>
          <w:szCs w:val="24"/>
        </w:rPr>
        <w:t>Supervisión de operaciones – Coordinador administrativo</w:t>
      </w:r>
      <w:r w:rsidRPr="00F0330A">
        <w:rPr>
          <w:rFonts w:ascii="Times New Roman" w:hAnsi="Times New Roman"/>
          <w:szCs w:val="24"/>
        </w:rPr>
        <w:t xml:space="preserve">) y el representante del sistema de gestión de la seguridad y salud en el trabajo SG-SST (Coordinador HSEQ), y el </w:t>
      </w:r>
      <w:r w:rsidR="0073311A">
        <w:rPr>
          <w:rFonts w:ascii="Times New Roman" w:hAnsi="Times New Roman"/>
          <w:szCs w:val="24"/>
        </w:rPr>
        <w:t>supervisor</w:t>
      </w:r>
      <w:r w:rsidRPr="00F0330A">
        <w:rPr>
          <w:rFonts w:ascii="Times New Roman" w:hAnsi="Times New Roman"/>
          <w:szCs w:val="24"/>
        </w:rPr>
        <w:t xml:space="preserve"> HSE que es el responsable del PESV.</w:t>
      </w:r>
      <w:bookmarkEnd w:id="322"/>
    </w:p>
    <w:p w14:paraId="3C3B4E54" w14:textId="77777777" w:rsidR="0081546D" w:rsidRPr="0073311A" w:rsidRDefault="0081546D" w:rsidP="0073311A">
      <w:pPr>
        <w:pStyle w:val="Ttulo4"/>
        <w:spacing w:after="240"/>
        <w:ind w:left="864"/>
        <w:rPr>
          <w:rFonts w:ascii="Times New Roman" w:hAnsi="Times New Roman" w:cs="Times New Roman"/>
          <w:i w:val="0"/>
          <w:color w:val="auto"/>
        </w:rPr>
      </w:pPr>
      <w:bookmarkStart w:id="323" w:name="_Toc499645372"/>
      <w:bookmarkStart w:id="324" w:name="_Toc499645534"/>
      <w:r w:rsidRPr="0073311A">
        <w:rPr>
          <w:rFonts w:ascii="Times New Roman" w:hAnsi="Times New Roman" w:cs="Times New Roman"/>
          <w:i w:val="0"/>
          <w:color w:val="auto"/>
        </w:rPr>
        <w:t>Objetivos del comité de seguridad vial</w:t>
      </w:r>
      <w:bookmarkEnd w:id="323"/>
      <w:bookmarkEnd w:id="324"/>
      <w:r w:rsidRPr="0073311A">
        <w:rPr>
          <w:rFonts w:ascii="Times New Roman" w:hAnsi="Times New Roman" w:cs="Times New Roman"/>
          <w:i w:val="0"/>
          <w:color w:val="auto"/>
        </w:rPr>
        <w:t xml:space="preserve"> </w:t>
      </w:r>
    </w:p>
    <w:p w14:paraId="010FB7D3"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Obtener el diagnóstico inicial y formular un plan de acción a seguir </w:t>
      </w:r>
    </w:p>
    <w:p w14:paraId="530BD49F"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Definir el programa de capacitaciones a usuarios de la vía, que pertenezcan a la empresa, en donde se tenga en cuenta la intensidad horaria y temática. </w:t>
      </w:r>
    </w:p>
    <w:p w14:paraId="07E8AFBC"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Determinar responsabilidades y capacitación de auditor interno, cronograma de auditorías internas para el seguimiento de metas y encontrar falencias en el PESV. </w:t>
      </w:r>
    </w:p>
    <w:p w14:paraId="04AA6151"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Presentar hallazgos de seguridad vial a la alta gerencia. </w:t>
      </w:r>
    </w:p>
    <w:p w14:paraId="176425BD"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Investigar los incidentes y accidentes donde los usuarios de la vía pertenecientes a la organización se vean involucrados. </w:t>
      </w:r>
    </w:p>
    <w:p w14:paraId="77E92A38" w14:textId="77777777" w:rsidR="0081546D" w:rsidRPr="0073311A" w:rsidRDefault="0081546D" w:rsidP="0073311A">
      <w:pPr>
        <w:pStyle w:val="Ttulo4"/>
        <w:spacing w:after="240"/>
        <w:ind w:left="864"/>
        <w:rPr>
          <w:rFonts w:ascii="Times New Roman" w:hAnsi="Times New Roman" w:cs="Times New Roman"/>
          <w:i w:val="0"/>
          <w:color w:val="auto"/>
        </w:rPr>
      </w:pPr>
      <w:bookmarkStart w:id="325" w:name="_Toc499645373"/>
      <w:bookmarkStart w:id="326" w:name="_Toc499645535"/>
      <w:r w:rsidRPr="0073311A">
        <w:rPr>
          <w:rFonts w:ascii="Times New Roman" w:hAnsi="Times New Roman" w:cs="Times New Roman"/>
          <w:i w:val="0"/>
          <w:color w:val="auto"/>
        </w:rPr>
        <w:t>Funciones del comité</w:t>
      </w:r>
      <w:bookmarkEnd w:id="325"/>
      <w:bookmarkEnd w:id="326"/>
      <w:r w:rsidRPr="0073311A">
        <w:rPr>
          <w:rFonts w:ascii="Times New Roman" w:hAnsi="Times New Roman" w:cs="Times New Roman"/>
          <w:i w:val="0"/>
          <w:color w:val="auto"/>
        </w:rPr>
        <w:t xml:space="preserve"> </w:t>
      </w:r>
    </w:p>
    <w:p w14:paraId="3E912790" w14:textId="26C303FD" w:rsidR="00ED398A" w:rsidRPr="0073311A" w:rsidRDefault="003458BD" w:rsidP="0073311A">
      <w:pPr>
        <w:spacing w:line="360" w:lineRule="auto"/>
        <w:ind w:firstLine="709"/>
        <w:rPr>
          <w:rFonts w:ascii="Times New Roman" w:hAnsi="Times New Roman"/>
          <w:szCs w:val="24"/>
        </w:rPr>
      </w:pPr>
      <w:r w:rsidRPr="00ED398A">
        <w:rPr>
          <w:rFonts w:ascii="Times New Roman" w:hAnsi="Times New Roman"/>
          <w:szCs w:val="24"/>
        </w:rPr>
        <w:t xml:space="preserve">Los </w:t>
      </w:r>
      <w:r>
        <w:rPr>
          <w:rFonts w:ascii="Times New Roman" w:hAnsi="Times New Roman"/>
          <w:szCs w:val="24"/>
        </w:rPr>
        <w:t>equipos</w:t>
      </w:r>
      <w:r w:rsidRPr="00ED398A">
        <w:rPr>
          <w:rFonts w:ascii="Times New Roman" w:hAnsi="Times New Roman"/>
          <w:szCs w:val="24"/>
        </w:rPr>
        <w:t xml:space="preserve"> de trabajo determinado por la </w:t>
      </w:r>
      <w:r w:rsidR="00501CB4">
        <w:rPr>
          <w:rFonts w:ascii="Times New Roman" w:hAnsi="Times New Roman"/>
          <w:szCs w:val="24"/>
        </w:rPr>
        <w:t>gerencia</w:t>
      </w:r>
      <w:r w:rsidRPr="00ED398A">
        <w:rPr>
          <w:rFonts w:ascii="Times New Roman" w:hAnsi="Times New Roman"/>
          <w:szCs w:val="24"/>
        </w:rPr>
        <w:t xml:space="preserve"> deberían</w:t>
      </w:r>
      <w:r w:rsidR="00ED398A" w:rsidRPr="00ED398A">
        <w:rPr>
          <w:rFonts w:ascii="Times New Roman" w:hAnsi="Times New Roman"/>
          <w:szCs w:val="24"/>
        </w:rPr>
        <w:t xml:space="preserve"> formalizar su colaboración por medio de la construcción de un comité, siendo este el mecanismo de </w:t>
      </w:r>
      <w:r w:rsidR="00501CB4">
        <w:rPr>
          <w:rFonts w:ascii="Times New Roman" w:hAnsi="Times New Roman"/>
          <w:szCs w:val="24"/>
        </w:rPr>
        <w:t>organización</w:t>
      </w:r>
      <w:r w:rsidR="00ED398A" w:rsidRPr="00ED398A">
        <w:rPr>
          <w:rFonts w:ascii="Times New Roman" w:hAnsi="Times New Roman"/>
          <w:szCs w:val="24"/>
        </w:rPr>
        <w:t xml:space="preserve"> entre todos los relacionados y cuyo </w:t>
      </w:r>
      <w:r w:rsidR="00501CB4">
        <w:rPr>
          <w:rFonts w:ascii="Times New Roman" w:hAnsi="Times New Roman"/>
          <w:szCs w:val="24"/>
        </w:rPr>
        <w:t>fin</w:t>
      </w:r>
      <w:r w:rsidR="00ED398A" w:rsidRPr="00ED398A">
        <w:rPr>
          <w:rFonts w:ascii="Times New Roman" w:hAnsi="Times New Roman"/>
          <w:szCs w:val="24"/>
        </w:rPr>
        <w:t xml:space="preserve"> va a ser proponer, diseñar, llevar a cabo y medir las ocupaciones que </w:t>
      </w:r>
      <w:r w:rsidR="00ED398A" w:rsidRPr="00ED398A">
        <w:rPr>
          <w:rFonts w:ascii="Times New Roman" w:hAnsi="Times New Roman"/>
          <w:szCs w:val="24"/>
        </w:rPr>
        <w:lastRenderedPageBreak/>
        <w:t>permitan producir conciencia entre el personal y conseguir fines a favor de la estabilidad vial en la compañía y la vida diaria de sus miembros.</w:t>
      </w:r>
    </w:p>
    <w:p w14:paraId="3EF5990E"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El establecimiento del Comité de Seguridad Vial o Comité del Plan Estratégico de Seguridad Vial, que diseñará, definirá, programará, gestionará, etc., todos los aspectos necesarios para la puesta en marcha del PESV, a que hace relación la Ley 1503 de 2011 y el Decreto 2851 de 2013, será un escenario estratégico en el proceso de participación para la planeación y ejecución las distintas fases del plan.</w:t>
      </w:r>
    </w:p>
    <w:p w14:paraId="6EFD835A" w14:textId="31B78E46"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Las funcione</w:t>
      </w:r>
      <w:r w:rsidR="004D140C">
        <w:rPr>
          <w:rFonts w:ascii="Times New Roman" w:hAnsi="Times New Roman"/>
          <w:szCs w:val="24"/>
        </w:rPr>
        <w:t>s</w:t>
      </w:r>
      <w:r w:rsidRPr="0073311A">
        <w:rPr>
          <w:rFonts w:ascii="Times New Roman" w:hAnsi="Times New Roman"/>
          <w:szCs w:val="24"/>
        </w:rPr>
        <w:t xml:space="preserve"> de dicho comité son: </w:t>
      </w:r>
    </w:p>
    <w:p w14:paraId="0EA508A9"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Analizar los resultados obtenidos en el diagnóstico inicial y formalizar la hoja de ruta a seguir, conducente a reforzar los aspectos favorables encontrados, mitigar los riesgos y diseñar acciones para garantizar un cambio en los diversos actores de movilidad en la compañía. </w:t>
      </w:r>
    </w:p>
    <w:p w14:paraId="6C4A03B3"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Identificar los factores de riesgo y establecer un plan de acción personalizado para cada uno de ellos. </w:t>
      </w:r>
    </w:p>
    <w:p w14:paraId="6E7CCEBA"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Presentar, discutir y determinar los programas académicos a desarrollar con los distintos actores. </w:t>
      </w:r>
    </w:p>
    <w:p w14:paraId="4513BA9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Considerar la adopción de un estándar de seguridad, que garantice la integridad y bienestar y minimice los riesgos de un accidente de tránsito. </w:t>
      </w:r>
    </w:p>
    <w:p w14:paraId="20E93667"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Evaluar los requisitos y la oferta disponible, frente a proveedores y talleres para los procesos de diagnóstico, mantenimiento preventivo y mantenimiento correctivo de los vehículos. </w:t>
      </w:r>
    </w:p>
    <w:p w14:paraId="2DD8CC36"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Programar fechas, tiempos y lugares para las capacitaciones con los conductores, sus equipos de trabajo y otros actores de la empresa, entidad u organización. </w:t>
      </w:r>
    </w:p>
    <w:p w14:paraId="711EEF55"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Determinar las acciones de control o auditorías viales que se consideran pertinentes. </w:t>
      </w:r>
    </w:p>
    <w:p w14:paraId="4AD0872A"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Presentar las campañas y acciones de acompañamiento a desarrollar durante todo el año. </w:t>
      </w:r>
    </w:p>
    <w:p w14:paraId="3CDE36B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Establecer los cronogramas de las diversas actividades a ejecutar y hacer seguimiento de las mismas. </w:t>
      </w:r>
    </w:p>
    <w:p w14:paraId="33E4F560"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lastRenderedPageBreak/>
        <w:t xml:space="preserve">Elaborar los informes periódicos para la Gerencia, Ministerio de Transporte, Organismo de Tránsito u otros interesados, que den cuenta de las acciones y programas adelantados y por ejecutar, analizando el impacto costo-beneficio y aporte en la generación de hábitos, comportamientos y conductas favorables a la seguridad vial del país. </w:t>
      </w:r>
    </w:p>
    <w:p w14:paraId="71A62BE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Definir la visión, los objetivos y alcances del PESV para la empresa, acorde con los mínimos establecidos por la autoridad correspondiente</w:t>
      </w:r>
    </w:p>
    <w:p w14:paraId="65FDAA94" w14:textId="27BBD470" w:rsidR="0081546D" w:rsidRPr="00FC2B4D"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Definir la periodicidad con la que se va a realizar el comité </w:t>
      </w:r>
    </w:p>
    <w:p w14:paraId="51D6159E" w14:textId="77777777" w:rsidR="0081546D" w:rsidRPr="00FC2B4D" w:rsidRDefault="0081546D" w:rsidP="00FC2B4D">
      <w:pPr>
        <w:pStyle w:val="Ttulo4"/>
        <w:spacing w:after="240"/>
        <w:ind w:left="864"/>
        <w:rPr>
          <w:rFonts w:ascii="Times New Roman" w:hAnsi="Times New Roman" w:cs="Times New Roman"/>
          <w:i w:val="0"/>
          <w:color w:val="auto"/>
        </w:rPr>
      </w:pPr>
      <w:bookmarkStart w:id="327" w:name="_Toc499645374"/>
      <w:bookmarkStart w:id="328" w:name="_Toc499645536"/>
      <w:r w:rsidRPr="00FC2B4D">
        <w:rPr>
          <w:rFonts w:ascii="Times New Roman" w:hAnsi="Times New Roman" w:cs="Times New Roman"/>
          <w:i w:val="0"/>
          <w:color w:val="auto"/>
        </w:rPr>
        <w:t>Roles y funciones de la alta dirección</w:t>
      </w:r>
      <w:bookmarkEnd w:id="327"/>
      <w:bookmarkEnd w:id="328"/>
      <w:r w:rsidRPr="00FC2B4D">
        <w:rPr>
          <w:rFonts w:ascii="Times New Roman" w:hAnsi="Times New Roman" w:cs="Times New Roman"/>
          <w:i w:val="0"/>
          <w:color w:val="auto"/>
        </w:rPr>
        <w:t xml:space="preserve"> </w:t>
      </w:r>
    </w:p>
    <w:p w14:paraId="1D082611"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El presidente, Directivo, o Gerente de la organización, entidad o empresa, debe:</w:t>
      </w:r>
    </w:p>
    <w:p w14:paraId="5CA92195"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Liderar el proceso de creación e implementación del PESV.</w:t>
      </w:r>
    </w:p>
    <w:p w14:paraId="5F7A2EF0"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Involucrar un representante de cada área de la organización, según sea pertinente y que se entiende, participe en la creación y difusión de los objetivos de la seguridad vial.</w:t>
      </w:r>
    </w:p>
    <w:p w14:paraId="6D6796E9"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Definir los roles y funciones de cada integrante de la organización, a efectos de cumplir los objetivos trazados en el PESV.</w:t>
      </w:r>
    </w:p>
    <w:p w14:paraId="3A154DCC"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Implicarse en su financiación, asegurando el presupuesto necesario para la implantación de las diferentes medidas que se vayan a adoptar.</w:t>
      </w:r>
    </w:p>
    <w:p w14:paraId="5E566D57"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Establecer un proceso ágil, dinámico y eficaz de participación de los trabajadores y de los representantes sindicales, si fuera el caso.</w:t>
      </w:r>
    </w:p>
    <w:p w14:paraId="34AD8177"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Garantizar a los grupos de trabajo el tiempo que precisen para sus reuniones.</w:t>
      </w:r>
    </w:p>
    <w:p w14:paraId="7F4C8A6B"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Adoptar las decisiones oportunas que hagan posible que se lleven a buen término las medidas que se propongan.</w:t>
      </w:r>
    </w:p>
    <w:p w14:paraId="3667230F"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 xml:space="preserve">Garantizar que el personal que labora en cada área cumpla con lo establecido en el PESV y los documentos relacionados aplicables. </w:t>
      </w:r>
    </w:p>
    <w:p w14:paraId="2DB8B76A" w14:textId="77777777" w:rsidR="0081546D" w:rsidRPr="00E01875" w:rsidRDefault="0081546D" w:rsidP="00E01875">
      <w:pPr>
        <w:pStyle w:val="Ttulo4"/>
        <w:spacing w:after="240"/>
        <w:ind w:left="864"/>
        <w:rPr>
          <w:rFonts w:ascii="Times New Roman" w:hAnsi="Times New Roman" w:cs="Times New Roman"/>
          <w:i w:val="0"/>
          <w:color w:val="auto"/>
        </w:rPr>
      </w:pPr>
      <w:bookmarkStart w:id="329" w:name="_Toc499645375"/>
      <w:bookmarkStart w:id="330" w:name="_Toc499645537"/>
      <w:r w:rsidRPr="00E01875">
        <w:rPr>
          <w:rFonts w:ascii="Times New Roman" w:hAnsi="Times New Roman" w:cs="Times New Roman"/>
          <w:i w:val="0"/>
          <w:color w:val="auto"/>
        </w:rPr>
        <w:t>Frecuencia de las reuniones del comité</w:t>
      </w:r>
      <w:bookmarkEnd w:id="329"/>
      <w:bookmarkEnd w:id="330"/>
      <w:r w:rsidRPr="00E01875">
        <w:rPr>
          <w:rFonts w:ascii="Times New Roman" w:hAnsi="Times New Roman" w:cs="Times New Roman"/>
          <w:i w:val="0"/>
          <w:color w:val="auto"/>
        </w:rPr>
        <w:t xml:space="preserve"> </w:t>
      </w:r>
    </w:p>
    <w:p w14:paraId="2261237E"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Este comité tiene una frecuenta de las reuniones trimestralmente, el tercer viernes hábil del mes correspondiente; pero si llegase a verse la necesidad de reunirse antes de esta fecha, se citará a todos los miembros a reunión extraordinaria, para tratar los temas más relevantes. </w:t>
      </w:r>
    </w:p>
    <w:p w14:paraId="039B6547" w14:textId="77777777" w:rsidR="0081546D" w:rsidRPr="00E01875" w:rsidRDefault="0081546D" w:rsidP="00E01875">
      <w:pPr>
        <w:pStyle w:val="Ttulo4"/>
        <w:spacing w:after="240"/>
        <w:ind w:left="864"/>
        <w:rPr>
          <w:rFonts w:ascii="Times New Roman" w:hAnsi="Times New Roman" w:cs="Times New Roman"/>
          <w:i w:val="0"/>
          <w:color w:val="auto"/>
        </w:rPr>
      </w:pPr>
      <w:bookmarkStart w:id="331" w:name="_Toc499645376"/>
      <w:bookmarkStart w:id="332" w:name="_Toc499645538"/>
      <w:r w:rsidRPr="00E01875">
        <w:rPr>
          <w:rFonts w:ascii="Times New Roman" w:hAnsi="Times New Roman" w:cs="Times New Roman"/>
          <w:i w:val="0"/>
          <w:color w:val="auto"/>
        </w:rPr>
        <w:lastRenderedPageBreak/>
        <w:t>Acta de comité de seguridad vial</w:t>
      </w:r>
      <w:bookmarkEnd w:id="331"/>
      <w:bookmarkEnd w:id="332"/>
      <w:r w:rsidRPr="00E01875">
        <w:rPr>
          <w:rFonts w:ascii="Times New Roman" w:hAnsi="Times New Roman" w:cs="Times New Roman"/>
          <w:i w:val="0"/>
          <w:color w:val="auto"/>
        </w:rPr>
        <w:t xml:space="preserve"> </w:t>
      </w:r>
    </w:p>
    <w:p w14:paraId="7B8919B9" w14:textId="2822FAEE" w:rsidR="0081546D" w:rsidRPr="00E01875" w:rsidRDefault="0081546D" w:rsidP="00E01875">
      <w:pPr>
        <w:spacing w:line="360" w:lineRule="auto"/>
        <w:ind w:firstLine="709"/>
        <w:rPr>
          <w:rFonts w:ascii="Times New Roman" w:hAnsi="Times New Roman"/>
          <w:szCs w:val="24"/>
        </w:rPr>
      </w:pPr>
      <w:bookmarkStart w:id="333" w:name="_Toc499645637"/>
      <w:r w:rsidRPr="00E01875">
        <w:rPr>
          <w:rFonts w:ascii="Times New Roman" w:hAnsi="Times New Roman"/>
          <w:szCs w:val="24"/>
        </w:rPr>
        <w:t xml:space="preserve">Trimestralmente el comité </w:t>
      </w:r>
      <w:r w:rsidR="00E01875">
        <w:rPr>
          <w:rFonts w:ascii="Times New Roman" w:hAnsi="Times New Roman"/>
          <w:szCs w:val="24"/>
        </w:rPr>
        <w:t>debe reunirse</w:t>
      </w:r>
      <w:r w:rsidRPr="00E01875">
        <w:rPr>
          <w:rFonts w:ascii="Times New Roman" w:hAnsi="Times New Roman"/>
          <w:szCs w:val="24"/>
        </w:rPr>
        <w:t xml:space="preserve">, según lo estipulado en el numeral anterior, y se tocan temas relacionados con la seguridad vial del personal. </w:t>
      </w:r>
      <w:bookmarkEnd w:id="333"/>
    </w:p>
    <w:p w14:paraId="55ACD29B" w14:textId="77777777" w:rsidR="0081546D" w:rsidRPr="00E01875" w:rsidRDefault="0081546D" w:rsidP="00E01875">
      <w:pPr>
        <w:pStyle w:val="Ttulo4"/>
        <w:spacing w:after="240"/>
        <w:ind w:left="864"/>
        <w:rPr>
          <w:rFonts w:ascii="Times New Roman" w:hAnsi="Times New Roman" w:cs="Times New Roman"/>
          <w:i w:val="0"/>
          <w:color w:val="auto"/>
        </w:rPr>
      </w:pPr>
      <w:bookmarkStart w:id="334" w:name="_Toc499645377"/>
      <w:bookmarkStart w:id="335" w:name="_Toc499645539"/>
      <w:r w:rsidRPr="00E01875">
        <w:rPr>
          <w:rFonts w:ascii="Times New Roman" w:hAnsi="Times New Roman" w:cs="Times New Roman"/>
          <w:i w:val="0"/>
          <w:color w:val="auto"/>
        </w:rPr>
        <w:t>Responsable del plan estratégico de seguridad vial</w:t>
      </w:r>
      <w:bookmarkEnd w:id="334"/>
      <w:bookmarkEnd w:id="335"/>
      <w:r w:rsidRPr="00E01875">
        <w:rPr>
          <w:rFonts w:ascii="Times New Roman" w:hAnsi="Times New Roman" w:cs="Times New Roman"/>
          <w:i w:val="0"/>
          <w:color w:val="auto"/>
        </w:rPr>
        <w:t xml:space="preserve"> </w:t>
      </w:r>
    </w:p>
    <w:p w14:paraId="62185CA6" w14:textId="2D639901" w:rsidR="0081546D" w:rsidRPr="00E01875" w:rsidRDefault="0081546D" w:rsidP="00E01875">
      <w:pPr>
        <w:spacing w:line="360" w:lineRule="auto"/>
        <w:ind w:firstLine="709"/>
        <w:rPr>
          <w:rFonts w:ascii="Times New Roman" w:hAnsi="Times New Roman"/>
          <w:b/>
          <w:bCs/>
          <w:szCs w:val="24"/>
        </w:rPr>
      </w:pPr>
      <w:r w:rsidRPr="00E01875">
        <w:rPr>
          <w:rFonts w:ascii="Times New Roman" w:hAnsi="Times New Roman"/>
          <w:b/>
          <w:bCs/>
          <w:szCs w:val="24"/>
        </w:rPr>
        <w:t xml:space="preserve">Asignación del responsable </w:t>
      </w:r>
    </w:p>
    <w:p w14:paraId="5BA72C10" w14:textId="7143493B"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El responsable del plan estratégico de seguridad vial de </w:t>
      </w:r>
      <w:proofErr w:type="spellStart"/>
      <w:r w:rsidR="006E6CC6">
        <w:rPr>
          <w:rFonts w:ascii="Times New Roman" w:hAnsi="Times New Roman"/>
          <w:szCs w:val="24"/>
        </w:rPr>
        <w:t>Trasercol</w:t>
      </w:r>
      <w:proofErr w:type="spellEnd"/>
      <w:r w:rsidR="006E6CC6">
        <w:rPr>
          <w:rFonts w:ascii="Times New Roman" w:hAnsi="Times New Roman"/>
          <w:szCs w:val="24"/>
        </w:rPr>
        <w:t xml:space="preserve"> SAS</w:t>
      </w:r>
      <w:r w:rsidRPr="00E01875">
        <w:rPr>
          <w:rFonts w:ascii="Times New Roman" w:hAnsi="Times New Roman"/>
          <w:szCs w:val="24"/>
        </w:rPr>
        <w:t xml:space="preserve">, será </w:t>
      </w:r>
      <w:r w:rsidR="00C54662">
        <w:rPr>
          <w:rFonts w:ascii="Times New Roman" w:hAnsi="Times New Roman"/>
          <w:szCs w:val="24"/>
        </w:rPr>
        <w:t>la gerencia</w:t>
      </w:r>
      <w:r w:rsidRPr="00E01875">
        <w:rPr>
          <w:rFonts w:ascii="Times New Roman" w:hAnsi="Times New Roman"/>
          <w:szCs w:val="24"/>
        </w:rPr>
        <w:t xml:space="preserve">, a la cual se asignan las siguientes responsabilidades y autoridad: </w:t>
      </w:r>
    </w:p>
    <w:p w14:paraId="375240E6"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Asegurarse de que se establecen, implementan y mantienen los procesos necesarios para el plan estratégico de seguridad vial. </w:t>
      </w:r>
    </w:p>
    <w:p w14:paraId="6749A257"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Coordinar acciones con el comité de seguridad vial </w:t>
      </w:r>
    </w:p>
    <w:p w14:paraId="0EE5CC0F" w14:textId="60F1968D" w:rsidR="0081546D" w:rsidRPr="00E01875" w:rsidRDefault="0081546D" w:rsidP="00E01875">
      <w:pPr>
        <w:spacing w:line="360" w:lineRule="auto"/>
        <w:ind w:firstLine="709"/>
        <w:rPr>
          <w:rFonts w:ascii="Times New Roman" w:hAnsi="Times New Roman"/>
          <w:b/>
          <w:bCs/>
          <w:szCs w:val="24"/>
        </w:rPr>
      </w:pPr>
      <w:r w:rsidRPr="00E01875">
        <w:rPr>
          <w:rFonts w:ascii="Times New Roman" w:hAnsi="Times New Roman"/>
          <w:b/>
          <w:bCs/>
          <w:szCs w:val="24"/>
        </w:rPr>
        <w:t>Idoneidad del responsable</w:t>
      </w:r>
    </w:p>
    <w:p w14:paraId="20D216DF"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Con el fin de garantizar que el responsable sea una persona idónea se ha definido el siguiente perfil, el cual lo debe cumplir a cabalidad:</w:t>
      </w:r>
    </w:p>
    <w:p w14:paraId="36C41E10"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Educación: No aplica.</w:t>
      </w:r>
    </w:p>
    <w:p w14:paraId="5CE0E3B9" w14:textId="153DF498"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Formación:</w:t>
      </w:r>
      <w:r w:rsidRPr="00E01875">
        <w:rPr>
          <w:rFonts w:ascii="Times New Roman" w:hAnsi="Times New Roman"/>
          <w:szCs w:val="24"/>
        </w:rPr>
        <w:tab/>
        <w:t xml:space="preserve">Curso </w:t>
      </w:r>
      <w:r w:rsidR="00C54662" w:rsidRPr="00E01875">
        <w:rPr>
          <w:rFonts w:ascii="Times New Roman" w:hAnsi="Times New Roman"/>
          <w:szCs w:val="24"/>
        </w:rPr>
        <w:t>especial en servicio y atención al usuario en el transporte intermunicipal</w:t>
      </w:r>
      <w:r w:rsidR="00C54662">
        <w:rPr>
          <w:rFonts w:ascii="Times New Roman" w:hAnsi="Times New Roman"/>
          <w:szCs w:val="24"/>
        </w:rPr>
        <w:t>.</w:t>
      </w:r>
    </w:p>
    <w:p w14:paraId="4F37867F"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Experiencia: ≥ a un año en empresas del sector transporte.</w:t>
      </w:r>
    </w:p>
    <w:p w14:paraId="5DC423B2" w14:textId="71AA4E5E" w:rsidR="0081546D"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Características Adicionales: Debe ser un cargo directivo que garantice la eficaz gestión de recursos y asignación de tiempos para el desarrollo de las actividades del </w:t>
      </w:r>
      <w:r w:rsidR="00C54662">
        <w:rPr>
          <w:rFonts w:ascii="Times New Roman" w:hAnsi="Times New Roman"/>
          <w:szCs w:val="24"/>
        </w:rPr>
        <w:t>PESV.</w:t>
      </w:r>
    </w:p>
    <w:p w14:paraId="1AB27829" w14:textId="77777777" w:rsidR="00C22BDB" w:rsidRDefault="00C22BDB" w:rsidP="00E01875">
      <w:pPr>
        <w:spacing w:line="360" w:lineRule="auto"/>
        <w:ind w:firstLine="709"/>
        <w:rPr>
          <w:rFonts w:ascii="Times New Roman" w:hAnsi="Times New Roman"/>
          <w:szCs w:val="24"/>
        </w:rPr>
      </w:pPr>
    </w:p>
    <w:p w14:paraId="4127C2B0" w14:textId="10C2C415" w:rsidR="006E6CC6" w:rsidRPr="006E6CC6" w:rsidRDefault="006E6CC6" w:rsidP="006E6CC6">
      <w:pPr>
        <w:pStyle w:val="Ttulo3"/>
        <w:numPr>
          <w:ilvl w:val="2"/>
          <w:numId w:val="4"/>
        </w:numPr>
        <w:rPr>
          <w:rFonts w:ascii="Times New Roman" w:hAnsi="Times New Roman"/>
        </w:rPr>
      </w:pPr>
      <w:bookmarkStart w:id="336" w:name="_Toc118299117"/>
      <w:r>
        <w:rPr>
          <w:rFonts w:ascii="Times New Roman" w:hAnsi="Times New Roman"/>
        </w:rPr>
        <w:lastRenderedPageBreak/>
        <w:t>Política de seguridad vial</w:t>
      </w:r>
      <w:bookmarkEnd w:id="336"/>
    </w:p>
    <w:p w14:paraId="2F6F33E8" w14:textId="737B4D89" w:rsidR="00B753F1" w:rsidRDefault="00926631" w:rsidP="00926631">
      <w:pPr>
        <w:spacing w:line="360" w:lineRule="auto"/>
        <w:ind w:firstLine="709"/>
        <w:rPr>
          <w:rFonts w:ascii="Times New Roman" w:hAnsi="Times New Roman"/>
          <w:szCs w:val="24"/>
        </w:rPr>
      </w:pPr>
      <w:r>
        <w:rPr>
          <w:rFonts w:ascii="Times New Roman" w:hAnsi="Times New Roman"/>
          <w:szCs w:val="24"/>
        </w:rPr>
        <w:t xml:space="preserve">El compromiso de </w:t>
      </w:r>
      <w:proofErr w:type="spellStart"/>
      <w:r>
        <w:rPr>
          <w:rFonts w:ascii="Times New Roman" w:hAnsi="Times New Roman"/>
          <w:szCs w:val="24"/>
        </w:rPr>
        <w:t>Trasercol</w:t>
      </w:r>
      <w:proofErr w:type="spellEnd"/>
      <w:r>
        <w:rPr>
          <w:rFonts w:ascii="Times New Roman" w:hAnsi="Times New Roman"/>
          <w:szCs w:val="24"/>
        </w:rPr>
        <w:t xml:space="preserve"> SAS</w:t>
      </w:r>
      <w:r w:rsidR="00B753F1">
        <w:rPr>
          <w:rFonts w:ascii="Times New Roman" w:hAnsi="Times New Roman"/>
          <w:szCs w:val="24"/>
        </w:rPr>
        <w:t xml:space="preserve"> es mejorar continuamente el Plan Estratégico de Seguridad Vial Empresarial, estableciendo actividades de promoción y prevención de accidentes en la vía pública, por ello, todos sus trabajadores y contratistas son responsables en la participación de las actividades que desarrolle la empresa con el fin de disminuir la probabilidad de ocurrencia de incidentes que puedan afectar la integridad física, mental y social de los contratistas y sus trabajadores, la comunidad en general y el medio ambiente.</w:t>
      </w:r>
    </w:p>
    <w:p w14:paraId="5C5A7BE0" w14:textId="61A78E35" w:rsidR="008656A0" w:rsidRDefault="00255F33" w:rsidP="00926631">
      <w:pPr>
        <w:spacing w:line="360" w:lineRule="auto"/>
        <w:ind w:firstLine="709"/>
        <w:rPr>
          <w:rFonts w:ascii="Times New Roman" w:hAnsi="Times New Roman"/>
          <w:szCs w:val="24"/>
        </w:rPr>
      </w:pPr>
      <w:r w:rsidRPr="00255F33">
        <w:rPr>
          <w:rFonts w:ascii="Times New Roman" w:hAnsi="Times New Roman"/>
          <w:szCs w:val="24"/>
        </w:rPr>
        <w:t xml:space="preserve">Para cumplir este propósito </w:t>
      </w:r>
      <w:proofErr w:type="spellStart"/>
      <w:r>
        <w:rPr>
          <w:rFonts w:ascii="Times New Roman" w:hAnsi="Times New Roman"/>
          <w:szCs w:val="24"/>
        </w:rPr>
        <w:t>Trasercol</w:t>
      </w:r>
      <w:proofErr w:type="spellEnd"/>
      <w:r w:rsidRPr="00255F33">
        <w:rPr>
          <w:rFonts w:ascii="Times New Roman" w:hAnsi="Times New Roman"/>
          <w:szCs w:val="24"/>
        </w:rPr>
        <w:t xml:space="preserve"> S.A.S, se basa en los siguientes parámetros:</w:t>
      </w:r>
    </w:p>
    <w:p w14:paraId="7C787511"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Cumplir con la reglamentación establecida en el Código Nacional de Tránsito Terrestre según la Ley 1383 de 2010, que se enmarca en principios de seguridad, calidad, los límites de velocidad establecidos, la preservación de un ambiente sano y la protección del espacio público. </w:t>
      </w:r>
    </w:p>
    <w:p w14:paraId="364D114D"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conductores siempre deben usar el cinturón de seguridad durante sus desplazamientos en los vehículos y conducir teniendo en cuenta los principios de manejo preventivo. </w:t>
      </w:r>
    </w:p>
    <w:p w14:paraId="4176E648"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Con el fin de evitar la fatiga los conductores deben respetar los horarios de movilización permitidos de 5:00 am a 22:00 pm para ello deben hacer paradas cada 4 horas de 20 minutos. Y haber descansado como mínimo 8 horas antes de iniciar la jornada diaria. Lo anterior con el fin de prevenir el cansancio y la fatiga. </w:t>
      </w:r>
    </w:p>
    <w:p w14:paraId="6D39153A"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Está prohibido que los Conductores que transportan mercancías peligrosas lleven acompañante, mercancías diferentes a la carga del cliente, portar cualquier tipo de arma o hablar por celular mientras conducen. </w:t>
      </w:r>
    </w:p>
    <w:p w14:paraId="4FA38CA0" w14:textId="4C41A9D4"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Mantener el trato cordial, la cortesía, el respeto, la calma, la tolerancia y actuar de manera preventiva en todo momento mientras se está siendo un actor en la vía. (Ya</w:t>
      </w:r>
      <w:r w:rsidR="00D67809">
        <w:rPr>
          <w:rFonts w:ascii="Times New Roman" w:hAnsi="Times New Roman"/>
          <w:szCs w:val="24"/>
        </w:rPr>
        <w:t xml:space="preserve"> </w:t>
      </w:r>
      <w:r w:rsidRPr="00255F33">
        <w:rPr>
          <w:rFonts w:ascii="Times New Roman" w:hAnsi="Times New Roman"/>
          <w:szCs w:val="24"/>
        </w:rPr>
        <w:t xml:space="preserve">sea como conductor, peatón, ciclista o motociclista) </w:t>
      </w:r>
    </w:p>
    <w:p w14:paraId="50EB1412"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conductores deben reportar de forma inmediata todo tipo de incidentes de tránsito en que se vean involucrados o que se presenten en la vía, con el fin de realizar seguimiento a todo el proceso de transporte. </w:t>
      </w:r>
    </w:p>
    <w:p w14:paraId="5001DB92" w14:textId="77777777" w:rsidR="00255F33" w:rsidRDefault="00255F33">
      <w:pPr>
        <w:pStyle w:val="Prrafodelista"/>
        <w:numPr>
          <w:ilvl w:val="0"/>
          <w:numId w:val="11"/>
        </w:numPr>
        <w:spacing w:line="360" w:lineRule="auto"/>
        <w:ind w:left="709"/>
        <w:rPr>
          <w:rFonts w:ascii="Times New Roman" w:hAnsi="Times New Roman"/>
          <w:szCs w:val="24"/>
        </w:rPr>
      </w:pPr>
      <w:proofErr w:type="spellStart"/>
      <w:r>
        <w:rPr>
          <w:rFonts w:ascii="Times New Roman" w:hAnsi="Times New Roman"/>
          <w:szCs w:val="24"/>
        </w:rPr>
        <w:lastRenderedPageBreak/>
        <w:t>Trasercol</w:t>
      </w:r>
      <w:proofErr w:type="spellEnd"/>
      <w:r w:rsidRPr="00255F33">
        <w:rPr>
          <w:rFonts w:ascii="Times New Roman" w:hAnsi="Times New Roman"/>
          <w:szCs w:val="24"/>
        </w:rPr>
        <w:t xml:space="preserve"> S.A.S., vigilará la responsabilidad de los trabajadores y contratistas en el mantenimiento preventivo y correctivo, con el objeto de mantener un desempeño óptimo de sus vehículos, estableciendo las medidas de control para evitar la ocurrencia de accidentes que puedan generar daños al individuo o a terceros. </w:t>
      </w:r>
    </w:p>
    <w:p w14:paraId="2CD7BAB8" w14:textId="77777777" w:rsidR="00255F33" w:rsidRDefault="00255F33">
      <w:pPr>
        <w:pStyle w:val="Prrafodelista"/>
        <w:numPr>
          <w:ilvl w:val="0"/>
          <w:numId w:val="11"/>
        </w:numPr>
        <w:spacing w:line="360" w:lineRule="auto"/>
        <w:ind w:left="709"/>
        <w:rPr>
          <w:rFonts w:ascii="Times New Roman" w:hAnsi="Times New Roman"/>
          <w:szCs w:val="24"/>
        </w:rPr>
      </w:pPr>
      <w:proofErr w:type="spellStart"/>
      <w:r>
        <w:rPr>
          <w:rFonts w:ascii="Times New Roman" w:hAnsi="Times New Roman"/>
          <w:szCs w:val="24"/>
        </w:rPr>
        <w:t>Trasercol</w:t>
      </w:r>
      <w:proofErr w:type="spellEnd"/>
      <w:r w:rsidRPr="00255F33">
        <w:rPr>
          <w:rFonts w:ascii="Times New Roman" w:hAnsi="Times New Roman"/>
          <w:szCs w:val="24"/>
        </w:rPr>
        <w:t xml:space="preserve"> S.A.S. promueve el seguimiento de todo el proceso de transporte vía plataformas de seguimiento satelital a los vehículos propios y terceros. </w:t>
      </w:r>
    </w:p>
    <w:p w14:paraId="036FB703"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Establecer estrategias de concientización a los trabajadores y contratistas, a través de capacitaciones de orientación a la prevención de accidentes de tránsito y respeto por las señales de tránsito vehicular, que permitan la adopción de conductas proactivas frente al manejo defensivo. </w:t>
      </w:r>
    </w:p>
    <w:p w14:paraId="21CBF8FF"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trabajadores y contratistas son responsables de la aplicación de las disposiciones establecidas y divulgadas por </w:t>
      </w:r>
      <w:proofErr w:type="spellStart"/>
      <w:r>
        <w:rPr>
          <w:rFonts w:ascii="Times New Roman" w:hAnsi="Times New Roman"/>
          <w:szCs w:val="24"/>
        </w:rPr>
        <w:t>Trasercol</w:t>
      </w:r>
      <w:proofErr w:type="spellEnd"/>
      <w:r w:rsidRPr="00255F33">
        <w:rPr>
          <w:rFonts w:ascii="Times New Roman" w:hAnsi="Times New Roman"/>
          <w:szCs w:val="24"/>
        </w:rPr>
        <w:t xml:space="preserve"> S.A.S. así como toda persona que conduzca debe dar cumplimiento a la política de Prevención de consumo de alcohol, drogas y cigarrillo, por lo tanto, está prohibido el consumo de cigarrillo, alcohol y drogas. </w:t>
      </w:r>
    </w:p>
    <w:p w14:paraId="1D0FD51E"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Realizar Inspección pre operacional, para asegurar el buen estado, el funcionamiento del vehículo y aseguramiento de la carga. </w:t>
      </w:r>
    </w:p>
    <w:p w14:paraId="740774DF" w14:textId="2B8EB704"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La gerencia destinará los recursos financieros, humanos y técnicos necesarios para dar cumplimiento a la política.</w:t>
      </w:r>
    </w:p>
    <w:p w14:paraId="2DC004FC" w14:textId="0E1D09C7" w:rsidR="0081546D" w:rsidRDefault="00642A08" w:rsidP="00642A08">
      <w:pPr>
        <w:spacing w:line="360" w:lineRule="auto"/>
        <w:ind w:firstLine="709"/>
        <w:rPr>
          <w:rFonts w:ascii="Times New Roman" w:hAnsi="Times New Roman"/>
          <w:szCs w:val="24"/>
        </w:rPr>
      </w:pPr>
      <w:r w:rsidRPr="00642A08">
        <w:rPr>
          <w:rFonts w:ascii="Times New Roman" w:hAnsi="Times New Roman"/>
          <w:szCs w:val="24"/>
        </w:rPr>
        <w:t>La violación a esta política, se considera una falta grave la cual conlleva a sanciones y consecuencias disciplinarias definidas en el Reglamento Interno de Trabajo.</w:t>
      </w:r>
    </w:p>
    <w:p w14:paraId="4BB88281" w14:textId="77777777" w:rsidR="00C22BDB" w:rsidRDefault="00C22BDB" w:rsidP="00642A08">
      <w:pPr>
        <w:spacing w:line="360" w:lineRule="auto"/>
        <w:ind w:firstLine="709"/>
        <w:rPr>
          <w:rFonts w:ascii="Times New Roman" w:hAnsi="Times New Roman"/>
          <w:szCs w:val="24"/>
        </w:rPr>
      </w:pPr>
    </w:p>
    <w:p w14:paraId="00735EE4" w14:textId="4EAC1C9D" w:rsidR="00C22BDB" w:rsidRPr="00C22BDB" w:rsidRDefault="004D140C" w:rsidP="00C22BDB">
      <w:pPr>
        <w:pStyle w:val="Ttulo3"/>
        <w:numPr>
          <w:ilvl w:val="2"/>
          <w:numId w:val="4"/>
        </w:numPr>
        <w:rPr>
          <w:rFonts w:ascii="Times New Roman" w:hAnsi="Times New Roman"/>
        </w:rPr>
      </w:pPr>
      <w:bookmarkStart w:id="337" w:name="_Toc118299118"/>
      <w:r>
        <w:rPr>
          <w:rFonts w:ascii="Times New Roman" w:hAnsi="Times New Roman"/>
        </w:rPr>
        <w:t>Divulgación de la política de seguridad vial</w:t>
      </w:r>
      <w:bookmarkEnd w:id="337"/>
    </w:p>
    <w:p w14:paraId="665BB41B" w14:textId="5DB9A4EA" w:rsidR="00960A72" w:rsidRDefault="00960A72" w:rsidP="00960A72">
      <w:pPr>
        <w:spacing w:line="360" w:lineRule="auto"/>
        <w:ind w:firstLine="709"/>
        <w:rPr>
          <w:rFonts w:ascii="Times New Roman" w:hAnsi="Times New Roman"/>
          <w:szCs w:val="24"/>
        </w:rPr>
      </w:pPr>
      <w:r w:rsidRPr="00960A72">
        <w:rPr>
          <w:rFonts w:ascii="Times New Roman" w:hAnsi="Times New Roman"/>
          <w:szCs w:val="24"/>
        </w:rPr>
        <w:t xml:space="preserve">La organización </w:t>
      </w:r>
      <w:r w:rsidR="00B66D84">
        <w:rPr>
          <w:rFonts w:ascii="Times New Roman" w:hAnsi="Times New Roman"/>
          <w:szCs w:val="24"/>
        </w:rPr>
        <w:t>establece</w:t>
      </w:r>
      <w:r w:rsidRPr="00960A72">
        <w:rPr>
          <w:rFonts w:ascii="Times New Roman" w:hAnsi="Times New Roman"/>
          <w:szCs w:val="24"/>
        </w:rPr>
        <w:t xml:space="preserve"> mecanismos para la divulgación y consulta de la política de seguridad vial de la siguiente manera:</w:t>
      </w:r>
    </w:p>
    <w:p w14:paraId="3BD28AB4" w14:textId="77777777" w:rsidR="00C22BDB" w:rsidRDefault="00C22BDB" w:rsidP="00960A72">
      <w:pPr>
        <w:spacing w:line="360" w:lineRule="auto"/>
        <w:ind w:firstLine="709"/>
        <w:rPr>
          <w:rFonts w:ascii="Times New Roman" w:hAnsi="Times New Roman"/>
          <w:szCs w:val="24"/>
        </w:rPr>
      </w:pPr>
    </w:p>
    <w:p w14:paraId="1D152F3E" w14:textId="29430610" w:rsidR="00B66D84" w:rsidRDefault="00B66D84" w:rsidP="00B66D84">
      <w:pPr>
        <w:pStyle w:val="Epgrafe"/>
        <w:keepNext/>
        <w:spacing w:line="360" w:lineRule="auto"/>
        <w:jc w:val="center"/>
        <w:rPr>
          <w:rFonts w:ascii="Times New Roman" w:hAnsi="Times New Roman" w:cs="Times New Roman"/>
          <w:sz w:val="24"/>
        </w:rPr>
      </w:pPr>
      <w:bookmarkStart w:id="338" w:name="_Toc118299151"/>
      <w:r>
        <w:rPr>
          <w:rFonts w:ascii="Times New Roman" w:hAnsi="Times New Roman" w:cs="Times New Roman"/>
          <w:sz w:val="24"/>
        </w:rPr>
        <w:lastRenderedPageBreak/>
        <w:t xml:space="preserve">Tabla </w:t>
      </w:r>
      <w:r>
        <w:fldChar w:fldCharType="begin"/>
      </w:r>
      <w:r>
        <w:rPr>
          <w:rFonts w:ascii="Times New Roman" w:hAnsi="Times New Roman" w:cs="Times New Roman"/>
          <w:sz w:val="24"/>
        </w:rPr>
        <w:instrText xml:space="preserve"> SEQ Tabla \* ARABIC </w:instrText>
      </w:r>
      <w:r>
        <w:fldChar w:fldCharType="separate"/>
      </w:r>
      <w:r w:rsidR="00BC44C3">
        <w:rPr>
          <w:rFonts w:ascii="Times New Roman" w:hAnsi="Times New Roman" w:cs="Times New Roman"/>
          <w:noProof/>
          <w:sz w:val="24"/>
        </w:rPr>
        <w:t>11</w:t>
      </w:r>
      <w:r>
        <w:fldChar w:fldCharType="end"/>
      </w:r>
      <w:r>
        <w:rPr>
          <w:rFonts w:ascii="Times New Roman" w:hAnsi="Times New Roman" w:cs="Times New Roman"/>
          <w:sz w:val="24"/>
        </w:rPr>
        <w:t>. Mecanismos de divulgación de políticas</w:t>
      </w:r>
      <w:bookmarkEnd w:id="338"/>
    </w:p>
    <w:tbl>
      <w:tblPr>
        <w:tblStyle w:val="PlainTable2"/>
        <w:tblW w:w="9351" w:type="dxa"/>
        <w:tblInd w:w="5" w:type="dxa"/>
        <w:tblLook w:val="04A0" w:firstRow="1" w:lastRow="0" w:firstColumn="1" w:lastColumn="0" w:noHBand="0" w:noVBand="1"/>
      </w:tblPr>
      <w:tblGrid>
        <w:gridCol w:w="2830"/>
        <w:gridCol w:w="4253"/>
        <w:gridCol w:w="2268"/>
      </w:tblGrid>
      <w:tr w:rsidR="00B66D84" w:rsidRPr="00B66D84" w14:paraId="3C4603F2" w14:textId="77777777" w:rsidTr="00B66D8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tcPr>
          <w:p w14:paraId="650B1BE5" w14:textId="77777777" w:rsidR="00B66D84" w:rsidRPr="00B66D84" w:rsidRDefault="00B66D84" w:rsidP="00D34859">
            <w:pPr>
              <w:spacing w:after="0" w:line="360" w:lineRule="auto"/>
              <w:jc w:val="center"/>
              <w:rPr>
                <w:rFonts w:ascii="Times New Roman" w:hAnsi="Times New Roman"/>
                <w:sz w:val="22"/>
              </w:rPr>
            </w:pPr>
            <w:r w:rsidRPr="00B66D84">
              <w:rPr>
                <w:rFonts w:ascii="Times New Roman" w:hAnsi="Times New Roman"/>
                <w:sz w:val="22"/>
              </w:rPr>
              <w:t>PARTES INTERESADAS</w:t>
            </w:r>
          </w:p>
        </w:tc>
        <w:tc>
          <w:tcPr>
            <w:tcW w:w="4253" w:type="dxa"/>
          </w:tcPr>
          <w:p w14:paraId="763A0890" w14:textId="77777777" w:rsidR="00B66D84" w:rsidRPr="00B66D84" w:rsidRDefault="00B66D84" w:rsidP="00D3485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MECANISMO</w:t>
            </w:r>
          </w:p>
        </w:tc>
        <w:tc>
          <w:tcPr>
            <w:tcW w:w="2268" w:type="dxa"/>
          </w:tcPr>
          <w:p w14:paraId="2B677D7E" w14:textId="77777777" w:rsidR="00B66D84" w:rsidRPr="00B66D84" w:rsidRDefault="00B66D84" w:rsidP="00D3485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REGISTRO</w:t>
            </w:r>
          </w:p>
        </w:tc>
      </w:tr>
      <w:tr w:rsidR="00B66D84" w:rsidRPr="00B66D84" w14:paraId="2D422E0F" w14:textId="77777777" w:rsidTr="00B66D84">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830" w:type="dxa"/>
          </w:tcPr>
          <w:p w14:paraId="65122517"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t>Personal Directo de la organización</w:t>
            </w:r>
          </w:p>
        </w:tc>
        <w:tc>
          <w:tcPr>
            <w:tcW w:w="4253" w:type="dxa"/>
          </w:tcPr>
          <w:p w14:paraId="0425DCD1"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Inducción Integral </w:t>
            </w:r>
          </w:p>
          <w:p w14:paraId="3B950243"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Cartelera de publicaciones</w:t>
            </w:r>
          </w:p>
          <w:p w14:paraId="5E8490FD"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WhatsApp </w:t>
            </w:r>
          </w:p>
          <w:p w14:paraId="1EBB3326"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Redes sociales</w:t>
            </w:r>
          </w:p>
          <w:p w14:paraId="0EA5E83D"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Google </w:t>
            </w:r>
            <w:proofErr w:type="spellStart"/>
            <w:r w:rsidRPr="00B66D84">
              <w:rPr>
                <w:rFonts w:ascii="Times New Roman" w:hAnsi="Times New Roman"/>
                <w:sz w:val="22"/>
              </w:rPr>
              <w:t>forms</w:t>
            </w:r>
            <w:proofErr w:type="spellEnd"/>
          </w:p>
        </w:tc>
        <w:tc>
          <w:tcPr>
            <w:tcW w:w="2268" w:type="dxa"/>
          </w:tcPr>
          <w:p w14:paraId="0DCB1ED1"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Asistencias de inducción</w:t>
            </w:r>
          </w:p>
          <w:p w14:paraId="4469E34F"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66D84">
              <w:rPr>
                <w:rFonts w:ascii="Times New Roman" w:hAnsi="Times New Roman"/>
                <w:sz w:val="22"/>
              </w:rPr>
              <w:t>(Físicas y virtuales)</w:t>
            </w:r>
          </w:p>
        </w:tc>
      </w:tr>
      <w:tr w:rsidR="00B66D84" w:rsidRPr="00B66D84" w14:paraId="5306106B" w14:textId="77777777" w:rsidTr="00B66D84">
        <w:trPr>
          <w:trHeight w:val="794"/>
        </w:trPr>
        <w:tc>
          <w:tcPr>
            <w:cnfStyle w:val="001000000000" w:firstRow="0" w:lastRow="0" w:firstColumn="1" w:lastColumn="0" w:oddVBand="0" w:evenVBand="0" w:oddHBand="0" w:evenHBand="0" w:firstRowFirstColumn="0" w:firstRowLastColumn="0" w:lastRowFirstColumn="0" w:lastRowLastColumn="0"/>
            <w:tcW w:w="2830" w:type="dxa"/>
          </w:tcPr>
          <w:p w14:paraId="5EEDBF8D"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t>Conductores tercerizados</w:t>
            </w:r>
          </w:p>
        </w:tc>
        <w:tc>
          <w:tcPr>
            <w:tcW w:w="4253" w:type="dxa"/>
          </w:tcPr>
          <w:p w14:paraId="61DA76B6"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Correo electrónico.</w:t>
            </w:r>
          </w:p>
          <w:p w14:paraId="150912F0"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Cartelera de publicaciones</w:t>
            </w:r>
          </w:p>
          <w:p w14:paraId="18284D78"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WhatsApp </w:t>
            </w:r>
          </w:p>
          <w:p w14:paraId="5D30A49F"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Redes sociales</w:t>
            </w:r>
          </w:p>
          <w:p w14:paraId="2E285229"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 xml:space="preserve">Google </w:t>
            </w:r>
            <w:proofErr w:type="spellStart"/>
            <w:r w:rsidRPr="00B66D84">
              <w:rPr>
                <w:rFonts w:ascii="Times New Roman" w:hAnsi="Times New Roman"/>
                <w:sz w:val="22"/>
              </w:rPr>
              <w:t>forms</w:t>
            </w:r>
            <w:proofErr w:type="spellEnd"/>
          </w:p>
        </w:tc>
        <w:tc>
          <w:tcPr>
            <w:tcW w:w="2268" w:type="dxa"/>
          </w:tcPr>
          <w:p w14:paraId="5BE4C609" w14:textId="77777777" w:rsidR="00B66D84" w:rsidRPr="00B66D84" w:rsidRDefault="00B66D84" w:rsidP="00D3485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Asistencia de personal </w:t>
            </w:r>
          </w:p>
          <w:p w14:paraId="728E2A9F" w14:textId="77777777" w:rsidR="00B66D84" w:rsidRPr="00B66D84" w:rsidRDefault="00B66D84" w:rsidP="00D3485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(Físicas y virtuales)</w:t>
            </w:r>
          </w:p>
        </w:tc>
      </w:tr>
      <w:tr w:rsidR="00B66D84" w:rsidRPr="00B66D84" w14:paraId="70132EF6" w14:textId="77777777" w:rsidTr="00B66D84">
        <w:trPr>
          <w:cnfStyle w:val="000000100000" w:firstRow="0" w:lastRow="0" w:firstColumn="0" w:lastColumn="0" w:oddVBand="0" w:evenVBand="0" w:oddHBand="1"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2830" w:type="dxa"/>
          </w:tcPr>
          <w:p w14:paraId="2AB0C00D"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t>Aliados de negocio (clientes, proveedores, propietarios, demás partes interesadas.)</w:t>
            </w:r>
          </w:p>
        </w:tc>
        <w:tc>
          <w:tcPr>
            <w:tcW w:w="4253" w:type="dxa"/>
          </w:tcPr>
          <w:p w14:paraId="59C46AC5"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Cartelera de publicaciones</w:t>
            </w:r>
          </w:p>
          <w:p w14:paraId="5F40DC4F"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Redes sociales </w:t>
            </w:r>
          </w:p>
        </w:tc>
        <w:tc>
          <w:tcPr>
            <w:tcW w:w="2268" w:type="dxa"/>
          </w:tcPr>
          <w:p w14:paraId="5650AD3F" w14:textId="0E16004A" w:rsidR="00B66D84" w:rsidRPr="00B66D84" w:rsidRDefault="00B66D84" w:rsidP="00D3485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N</w:t>
            </w:r>
            <w:r w:rsidR="00FB7CCE">
              <w:rPr>
                <w:rFonts w:ascii="Times New Roman" w:hAnsi="Times New Roman"/>
                <w:sz w:val="22"/>
              </w:rPr>
              <w:t xml:space="preserve"> </w:t>
            </w:r>
            <w:r w:rsidRPr="00B66D84">
              <w:rPr>
                <w:rFonts w:ascii="Times New Roman" w:hAnsi="Times New Roman"/>
                <w:sz w:val="22"/>
              </w:rPr>
              <w:t>A</w:t>
            </w:r>
          </w:p>
        </w:tc>
      </w:tr>
    </w:tbl>
    <w:p w14:paraId="17429806" w14:textId="40D7A2F7" w:rsidR="00B66D84" w:rsidRPr="00960A72" w:rsidRDefault="00B66D84" w:rsidP="00960A72">
      <w:pPr>
        <w:spacing w:line="360" w:lineRule="auto"/>
        <w:ind w:firstLine="709"/>
        <w:rPr>
          <w:rFonts w:ascii="Times New Roman" w:hAnsi="Times New Roman"/>
          <w:szCs w:val="24"/>
        </w:rPr>
      </w:pPr>
      <w:r>
        <w:rPr>
          <w:rFonts w:ascii="Times New Roman" w:hAnsi="Times New Roman"/>
          <w:szCs w:val="24"/>
        </w:rPr>
        <w:t>Fuente: Autor</w:t>
      </w:r>
    </w:p>
    <w:p w14:paraId="3C7FB037" w14:textId="4F11264B" w:rsidR="009D3EFB" w:rsidRDefault="009D3EFB" w:rsidP="009D3EFB">
      <w:pPr>
        <w:pStyle w:val="Ttulo3"/>
        <w:numPr>
          <w:ilvl w:val="2"/>
          <w:numId w:val="4"/>
        </w:numPr>
        <w:rPr>
          <w:rFonts w:ascii="Times New Roman" w:hAnsi="Times New Roman"/>
        </w:rPr>
      </w:pPr>
      <w:bookmarkStart w:id="339" w:name="_Toc118299119"/>
      <w:r>
        <w:rPr>
          <w:rFonts w:ascii="Times New Roman" w:hAnsi="Times New Roman"/>
        </w:rPr>
        <w:t>Planes de acción</w:t>
      </w:r>
      <w:bookmarkEnd w:id="339"/>
      <w:r>
        <w:rPr>
          <w:rFonts w:ascii="Times New Roman" w:hAnsi="Times New Roman"/>
        </w:rPr>
        <w:t xml:space="preserve"> </w:t>
      </w:r>
    </w:p>
    <w:p w14:paraId="218959F8" w14:textId="3FF5920E" w:rsidR="00E97EF6" w:rsidRPr="002F7EE8" w:rsidRDefault="00736A35" w:rsidP="002F7EE8">
      <w:pPr>
        <w:spacing w:line="360" w:lineRule="auto"/>
        <w:ind w:firstLine="709"/>
        <w:rPr>
          <w:rFonts w:ascii="Times New Roman" w:hAnsi="Times New Roman"/>
          <w:szCs w:val="24"/>
        </w:rPr>
      </w:pPr>
      <w:r w:rsidRPr="00736A35">
        <w:rPr>
          <w:rFonts w:ascii="Times New Roman" w:hAnsi="Times New Roman"/>
          <w:szCs w:val="24"/>
        </w:rPr>
        <w:t xml:space="preserve">La identificación de peligros o del riesgo dentro la seguridad salud en el trabajo, para el sector transporte no permite eliminar el medio o la fuente generadora del riesgo, en este caso ni el conductor por cargo ni el vehículo por elemento, se elimina o sustituye. Dentro de este concepto se plantean plan de acción por cada pilar, bajo la experiencia del sector transporte. </w:t>
      </w:r>
      <w:r w:rsidR="00E97EF6">
        <w:rPr>
          <w:rFonts w:ascii="Times New Roman" w:hAnsi="Times New Roman"/>
          <w:szCs w:val="24"/>
        </w:rPr>
        <w:t>De acuerdo al diagnóstico de riesgos viales, el diagnóstico realizado como parte del primer objetivo, y definiendo los lineamientos del plan estratégico, se propone el siguiente plan de acción a la empresa, como parte esencial del cumplimiento de cada pilar</w:t>
      </w:r>
      <w:r w:rsidR="002F7EE8">
        <w:rPr>
          <w:rFonts w:ascii="Times New Roman" w:hAnsi="Times New Roman"/>
          <w:szCs w:val="24"/>
        </w:rPr>
        <w:t>:</w:t>
      </w:r>
    </w:p>
    <w:p w14:paraId="611A27AA" w14:textId="358EA8B5" w:rsidR="002F7EE8" w:rsidRDefault="002F7EE8" w:rsidP="00E97EF6">
      <w:pPr>
        <w:rPr>
          <w:lang w:eastAsia="es-CO"/>
        </w:rPr>
        <w:sectPr w:rsidR="002F7EE8" w:rsidSect="006C6218">
          <w:footerReference w:type="default" r:id="rId51"/>
          <w:pgSz w:w="12240" w:h="15840"/>
          <w:pgMar w:top="1440" w:right="1440" w:bottom="1440" w:left="1440" w:header="709" w:footer="0" w:gutter="0"/>
          <w:cols w:space="708"/>
          <w:docGrid w:linePitch="360"/>
        </w:sectPr>
      </w:pPr>
    </w:p>
    <w:p w14:paraId="0CF98F63" w14:textId="07720D75" w:rsidR="00E97EF6" w:rsidRPr="006B0443" w:rsidRDefault="00E97EF6" w:rsidP="00E97EF6">
      <w:pPr>
        <w:pStyle w:val="Epgrafe"/>
        <w:keepNext/>
        <w:spacing w:line="360" w:lineRule="auto"/>
        <w:jc w:val="center"/>
        <w:rPr>
          <w:rFonts w:ascii="Times New Roman" w:hAnsi="Times New Roman" w:cs="Times New Roman"/>
          <w:sz w:val="24"/>
        </w:rPr>
      </w:pPr>
      <w:bookmarkStart w:id="340" w:name="_Toc118299152"/>
      <w:r w:rsidRPr="006B0443">
        <w:rPr>
          <w:rFonts w:ascii="Times New Roman" w:hAnsi="Times New Roman" w:cs="Times New Roman"/>
          <w:sz w:val="24"/>
        </w:rPr>
        <w:lastRenderedPageBreak/>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BC44C3">
        <w:rPr>
          <w:rFonts w:ascii="Times New Roman" w:hAnsi="Times New Roman" w:cs="Times New Roman"/>
          <w:noProof/>
          <w:sz w:val="24"/>
        </w:rPr>
        <w:t>12</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 xml:space="preserve">Plan de acción </w:t>
      </w:r>
      <w:r w:rsidR="00C54662">
        <w:rPr>
          <w:rFonts w:ascii="Times New Roman" w:hAnsi="Times New Roman" w:cs="Times New Roman"/>
          <w:sz w:val="24"/>
        </w:rPr>
        <w:t>estratégico de seguridad vial</w:t>
      </w:r>
      <w:bookmarkEnd w:id="340"/>
    </w:p>
    <w:tbl>
      <w:tblPr>
        <w:tblStyle w:val="PlainTable2"/>
        <w:tblW w:w="13036" w:type="dxa"/>
        <w:tblInd w:w="5" w:type="dxa"/>
        <w:tblLook w:val="04A0" w:firstRow="1" w:lastRow="0" w:firstColumn="1" w:lastColumn="0" w:noHBand="0" w:noVBand="1"/>
      </w:tblPr>
      <w:tblGrid>
        <w:gridCol w:w="1830"/>
        <w:gridCol w:w="1857"/>
        <w:gridCol w:w="1859"/>
        <w:gridCol w:w="2116"/>
        <w:gridCol w:w="1864"/>
        <w:gridCol w:w="1982"/>
        <w:gridCol w:w="1528"/>
      </w:tblGrid>
      <w:tr w:rsidR="00536127" w:rsidRPr="00B30102" w14:paraId="35E2B0F5" w14:textId="288A5152" w:rsidTr="008E2ED6">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Pr>
          <w:p w14:paraId="080FA49B" w14:textId="77777777" w:rsidR="00CD1235" w:rsidRPr="00B30102" w:rsidRDefault="00CD1235" w:rsidP="00120FCD">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Pilar</w:t>
            </w:r>
          </w:p>
        </w:tc>
        <w:tc>
          <w:tcPr>
            <w:tcW w:w="1884" w:type="dxa"/>
          </w:tcPr>
          <w:p w14:paraId="5B2A7F29"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Intervención</w:t>
            </w:r>
          </w:p>
        </w:tc>
        <w:tc>
          <w:tcPr>
            <w:tcW w:w="1887" w:type="dxa"/>
          </w:tcPr>
          <w:p w14:paraId="085D3239"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Objetivo</w:t>
            </w:r>
          </w:p>
        </w:tc>
        <w:tc>
          <w:tcPr>
            <w:tcW w:w="2149" w:type="dxa"/>
          </w:tcPr>
          <w:p w14:paraId="7A5C5E84"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Acciones</w:t>
            </w:r>
          </w:p>
        </w:tc>
        <w:tc>
          <w:tcPr>
            <w:tcW w:w="1893" w:type="dxa"/>
          </w:tcPr>
          <w:p w14:paraId="44A2D56E" w14:textId="311512DB"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Mejores prácticas</w:t>
            </w:r>
          </w:p>
        </w:tc>
        <w:tc>
          <w:tcPr>
            <w:tcW w:w="1683" w:type="dxa"/>
          </w:tcPr>
          <w:p w14:paraId="33A96515" w14:textId="7741AEDC"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Indicador</w:t>
            </w:r>
          </w:p>
        </w:tc>
        <w:tc>
          <w:tcPr>
            <w:tcW w:w="1564" w:type="dxa"/>
          </w:tcPr>
          <w:p w14:paraId="5D5E78F3" w14:textId="34AE495A"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Priorización</w:t>
            </w:r>
          </w:p>
        </w:tc>
      </w:tr>
      <w:tr w:rsidR="00536127" w:rsidRPr="00B30102" w14:paraId="77ABE637" w14:textId="0C52EB08" w:rsidTr="001F6F7E">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AB723B" w14:textId="77777777" w:rsidR="00CD1235" w:rsidRPr="00B30102" w:rsidRDefault="00CD1235" w:rsidP="00536127">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Fortalecimiento de la Gestión Institucional</w:t>
            </w:r>
          </w:p>
        </w:tc>
        <w:tc>
          <w:tcPr>
            <w:tcW w:w="1884" w:type="dxa"/>
            <w:vAlign w:val="center"/>
          </w:tcPr>
          <w:p w14:paraId="504A295C"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Divulgación Políticas Organizacionales del PESV </w:t>
            </w:r>
          </w:p>
        </w:tc>
        <w:tc>
          <w:tcPr>
            <w:tcW w:w="1887" w:type="dxa"/>
            <w:vAlign w:val="center"/>
          </w:tcPr>
          <w:p w14:paraId="482185CA"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Divulgar al todo el personal el PESV </w:t>
            </w:r>
          </w:p>
        </w:tc>
        <w:tc>
          <w:tcPr>
            <w:tcW w:w="2149" w:type="dxa"/>
            <w:vAlign w:val="center"/>
          </w:tcPr>
          <w:p w14:paraId="49166847"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Divulgación de todas las Estrategias y Políticas organizacionales del PESV </w:t>
            </w:r>
          </w:p>
        </w:tc>
        <w:tc>
          <w:tcPr>
            <w:tcW w:w="1893" w:type="dxa"/>
            <w:vAlign w:val="center"/>
          </w:tcPr>
          <w:p w14:paraId="7BAB5A16"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Que los colaboradores conozcan y apliquen dichas Políticas </w:t>
            </w:r>
          </w:p>
        </w:tc>
        <w:tc>
          <w:tcPr>
            <w:tcW w:w="1683" w:type="dxa"/>
          </w:tcPr>
          <w:p w14:paraId="389F57BA" w14:textId="77777777" w:rsidR="00CD1235"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06FBC314" w14:textId="77777777" w:rsidR="00536127"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4696C897" w14:textId="03777FDB" w:rsidR="00536127"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640F42D5" w14:textId="5F56D503" w:rsidR="00CD1235" w:rsidRPr="00B30102" w:rsidRDefault="001F6F7E" w:rsidP="001F6F7E">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Alta</w:t>
            </w:r>
          </w:p>
        </w:tc>
      </w:tr>
      <w:tr w:rsidR="00BE6B84" w:rsidRPr="00B30102" w14:paraId="2A9788EE" w14:textId="3883D6AC" w:rsidTr="000539E0">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4F3D176" w14:textId="2BBE7041"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Comportamiento Humano</w:t>
            </w:r>
          </w:p>
        </w:tc>
        <w:tc>
          <w:tcPr>
            <w:tcW w:w="1884" w:type="dxa"/>
            <w:vAlign w:val="center"/>
          </w:tcPr>
          <w:p w14:paraId="78B7891C" w14:textId="43E5270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Pruebas preventivas de control para la seguridad vial </w:t>
            </w:r>
          </w:p>
        </w:tc>
        <w:tc>
          <w:tcPr>
            <w:tcW w:w="1887" w:type="dxa"/>
            <w:vAlign w:val="center"/>
          </w:tcPr>
          <w:p w14:paraId="3413F0EE" w14:textId="491656C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Tener un personal calificado con idoneidad para la conducción de los vehículos. </w:t>
            </w:r>
          </w:p>
        </w:tc>
        <w:tc>
          <w:tcPr>
            <w:tcW w:w="2149" w:type="dxa"/>
            <w:vAlign w:val="center"/>
          </w:tcPr>
          <w:p w14:paraId="7C0EBABE" w14:textId="790D304B"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Realizar las pruebas médicas, </w:t>
            </w:r>
            <w:proofErr w:type="spellStart"/>
            <w:r w:rsidRPr="00B30102">
              <w:rPr>
                <w:rFonts w:ascii="Times New Roman" w:hAnsi="Times New Roman" w:cs="Times New Roman"/>
                <w:color w:val="auto"/>
                <w:sz w:val="22"/>
                <w:szCs w:val="22"/>
                <w:lang w:eastAsia="en-US"/>
              </w:rPr>
              <w:t>psicosensometricos</w:t>
            </w:r>
            <w:proofErr w:type="spellEnd"/>
            <w:r w:rsidRPr="00B30102">
              <w:rPr>
                <w:rFonts w:ascii="Times New Roman" w:hAnsi="Times New Roman" w:cs="Times New Roman"/>
                <w:color w:val="auto"/>
                <w:sz w:val="22"/>
                <w:szCs w:val="22"/>
                <w:lang w:eastAsia="en-US"/>
              </w:rPr>
              <w:t xml:space="preserve">, psicotécnicas y teórico-prácticas. </w:t>
            </w:r>
          </w:p>
        </w:tc>
        <w:tc>
          <w:tcPr>
            <w:tcW w:w="1893" w:type="dxa"/>
            <w:vAlign w:val="center"/>
          </w:tcPr>
          <w:p w14:paraId="5C1EF485" w14:textId="0A02991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Realizar de forma periódica los exámenes, con entidades y personas con idoneidad. </w:t>
            </w:r>
          </w:p>
        </w:tc>
        <w:tc>
          <w:tcPr>
            <w:tcW w:w="1683" w:type="dxa"/>
            <w:vAlign w:val="center"/>
          </w:tcPr>
          <w:p w14:paraId="310C7A05" w14:textId="3DA68424"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sz w:val="22"/>
                <w:szCs w:val="22"/>
              </w:rPr>
              <w:t xml:space="preserve">Pruebas médicas, </w:t>
            </w:r>
            <w:proofErr w:type="spellStart"/>
            <w:r w:rsidRPr="00B30102">
              <w:rPr>
                <w:rFonts w:ascii="Times New Roman" w:hAnsi="Times New Roman" w:cs="Times New Roman"/>
                <w:color w:val="auto"/>
                <w:sz w:val="22"/>
                <w:szCs w:val="22"/>
                <w:lang w:eastAsia="en-US"/>
              </w:rPr>
              <w:t>psicosensometricos</w:t>
            </w:r>
            <w:proofErr w:type="spellEnd"/>
            <w:r w:rsidRPr="00B30102">
              <w:rPr>
                <w:rFonts w:ascii="Times New Roman" w:hAnsi="Times New Roman" w:cs="Times New Roman"/>
                <w:color w:val="auto"/>
                <w:sz w:val="22"/>
                <w:szCs w:val="22"/>
                <w:lang w:eastAsia="en-US"/>
              </w:rPr>
              <w:t>, psicotécnicas y teórico-prácticas</w:t>
            </w:r>
          </w:p>
        </w:tc>
        <w:tc>
          <w:tcPr>
            <w:tcW w:w="1564" w:type="dxa"/>
            <w:vAlign w:val="center"/>
          </w:tcPr>
          <w:p w14:paraId="34CF508A" w14:textId="01208963"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61A530AE" w14:textId="10517FA0" w:rsidTr="000539E0">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161C815F"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5E9BE9E9" w14:textId="509BE96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Cumplimiento de las normas de tránsito y transporte.</w:t>
            </w:r>
          </w:p>
        </w:tc>
        <w:tc>
          <w:tcPr>
            <w:tcW w:w="1887" w:type="dxa"/>
            <w:vAlign w:val="center"/>
          </w:tcPr>
          <w:p w14:paraId="1E6965AA" w14:textId="5DC1A40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Generar conocimiento y actualización de la normatividad vigente en tránsito y transporte.</w:t>
            </w:r>
          </w:p>
        </w:tc>
        <w:tc>
          <w:tcPr>
            <w:tcW w:w="2149" w:type="dxa"/>
            <w:vAlign w:val="center"/>
          </w:tcPr>
          <w:p w14:paraId="4C6DF250" w14:textId="54884C2A"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Capacitación de normas de tránsito y transporte. Capacitación en el manual de señalización vial / divulgación de los controles de: Uso </w:t>
            </w:r>
            <w:r w:rsidRPr="00B30102">
              <w:rPr>
                <w:rFonts w:ascii="Times New Roman" w:hAnsi="Times New Roman" w:cs="Times New Roman"/>
                <w:color w:val="auto"/>
                <w:sz w:val="22"/>
                <w:szCs w:val="22"/>
                <w:lang w:eastAsia="en-US"/>
              </w:rPr>
              <w:lastRenderedPageBreak/>
              <w:t>obligatorio del cinturón de seguridad, Límites de velocidad</w:t>
            </w:r>
          </w:p>
        </w:tc>
        <w:tc>
          <w:tcPr>
            <w:tcW w:w="1893" w:type="dxa"/>
            <w:vAlign w:val="center"/>
          </w:tcPr>
          <w:p w14:paraId="30F5D2D0" w14:textId="53FB53F3"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Cumplir con los lineamientos y restricciones establecidos en las normas. (Uso del cinturón de seguridad, velocidad máxima </w:t>
            </w:r>
            <w:r w:rsidRPr="00B30102">
              <w:rPr>
                <w:rFonts w:ascii="Times New Roman" w:hAnsi="Times New Roman" w:cs="Times New Roman"/>
                <w:color w:val="auto"/>
                <w:sz w:val="22"/>
                <w:szCs w:val="22"/>
                <w:lang w:eastAsia="en-US"/>
              </w:rPr>
              <w:lastRenderedPageBreak/>
              <w:t>permitida y cumplimiento de la señalización)</w:t>
            </w:r>
          </w:p>
        </w:tc>
        <w:tc>
          <w:tcPr>
            <w:tcW w:w="1683" w:type="dxa"/>
            <w:vAlign w:val="center"/>
          </w:tcPr>
          <w:p w14:paraId="4A6EBA6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Cobertura de capacitación en temas de seguridad vial</w:t>
            </w:r>
          </w:p>
          <w:p w14:paraId="14F1A3E3"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2F20E671" w14:textId="15290439"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2199C729" w14:textId="6193C07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AC2B9FA" w14:textId="237A45EA" w:rsidTr="000539E0">
        <w:trPr>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1949691E"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30525893" w14:textId="03B23F6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Distracción, por el uso de celular.</w:t>
            </w:r>
          </w:p>
        </w:tc>
        <w:tc>
          <w:tcPr>
            <w:tcW w:w="1887" w:type="dxa"/>
            <w:vAlign w:val="center"/>
          </w:tcPr>
          <w:p w14:paraId="621CCD7A" w14:textId="0C1CDB4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Crear conciencia de la restricción del uso de celular en condiciones de operación, tránsito y movilidad.</w:t>
            </w:r>
          </w:p>
        </w:tc>
        <w:tc>
          <w:tcPr>
            <w:tcW w:w="2149" w:type="dxa"/>
            <w:vAlign w:val="center"/>
          </w:tcPr>
          <w:p w14:paraId="0603A581" w14:textId="60D5F8E1"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Divulgación de la Política del no uso de equipos de comunicación mientras se conduce / Capacitación en comportamientos y hábitos viales seguros/Generación de controles en ruta</w:t>
            </w:r>
          </w:p>
        </w:tc>
        <w:tc>
          <w:tcPr>
            <w:tcW w:w="1893" w:type="dxa"/>
            <w:vAlign w:val="center"/>
          </w:tcPr>
          <w:p w14:paraId="54F0F3B8" w14:textId="65A908B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Cumplir con los lineamientos y restricciones establecidos en las normas. (No uso de equipos de comunicación mientras se conduce, detener el vehículo en una zona segura fuera de la vía.</w:t>
            </w:r>
          </w:p>
        </w:tc>
        <w:tc>
          <w:tcPr>
            <w:tcW w:w="1683" w:type="dxa"/>
            <w:vAlign w:val="center"/>
          </w:tcPr>
          <w:p w14:paraId="0055F880"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7D2AFBD8"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4536603" w14:textId="750C9A4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24D8E991" w14:textId="7F86C9E3"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1C3C60DB" w14:textId="30852510"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66DBC91E"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18BF81DB" w14:textId="14059D1B"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Usar los elementos de protección (casco, gafas, chalecos refractivos, entre otros)</w:t>
            </w:r>
          </w:p>
        </w:tc>
        <w:tc>
          <w:tcPr>
            <w:tcW w:w="1887" w:type="dxa"/>
            <w:vAlign w:val="center"/>
          </w:tcPr>
          <w:p w14:paraId="05E56F00" w14:textId="6F3D90B8"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Utilizar todos los elementos de protección de acuerdo con el medio de transporte que utilice (Aplica para el contratista)</w:t>
            </w:r>
          </w:p>
        </w:tc>
        <w:tc>
          <w:tcPr>
            <w:tcW w:w="2149" w:type="dxa"/>
            <w:vAlign w:val="center"/>
          </w:tcPr>
          <w:p w14:paraId="4DE00E91" w14:textId="13C2CAE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Sensibilización en temas de accidentalidad vial y normativa para motociclistas / Política de uso de elementos de protección personal </w:t>
            </w:r>
            <w:r w:rsidRPr="00B30102">
              <w:rPr>
                <w:rFonts w:ascii="Times New Roman" w:hAnsi="Times New Roman" w:cs="Times New Roman"/>
                <w:color w:val="auto"/>
                <w:sz w:val="22"/>
                <w:szCs w:val="22"/>
                <w:lang w:eastAsia="en-US"/>
              </w:rPr>
              <w:lastRenderedPageBreak/>
              <w:t>(aplica para el contratista) /Generación de controles en ruta</w:t>
            </w:r>
          </w:p>
        </w:tc>
        <w:tc>
          <w:tcPr>
            <w:tcW w:w="1893" w:type="dxa"/>
            <w:vAlign w:val="center"/>
          </w:tcPr>
          <w:p w14:paraId="279BBA07" w14:textId="2D909C89"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Usar adecuadamente los elementos de protección requeridos por la normativa en todos los desplazamientos </w:t>
            </w:r>
            <w:r w:rsidRPr="00B30102">
              <w:rPr>
                <w:rFonts w:ascii="Times New Roman" w:hAnsi="Times New Roman" w:cs="Times New Roman"/>
                <w:color w:val="auto"/>
                <w:sz w:val="22"/>
                <w:szCs w:val="22"/>
                <w:lang w:eastAsia="en-US"/>
              </w:rPr>
              <w:lastRenderedPageBreak/>
              <w:t>que se realizan (aplica para el contratista)</w:t>
            </w:r>
          </w:p>
        </w:tc>
        <w:tc>
          <w:tcPr>
            <w:tcW w:w="1683" w:type="dxa"/>
            <w:vAlign w:val="center"/>
          </w:tcPr>
          <w:p w14:paraId="3446FBC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Cobertura de capacitación en temas de seguridad vial</w:t>
            </w:r>
          </w:p>
          <w:p w14:paraId="223578D4"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377E2C02" w14:textId="786922B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7EEB91ED" w14:textId="6669FF4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B00B951" w14:textId="2E4A3D5D"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535C81E2"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1EEF8A27" w14:textId="3B87F5F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Respeto y tolerancia con los demás usuarios de la vía</w:t>
            </w:r>
          </w:p>
        </w:tc>
        <w:tc>
          <w:tcPr>
            <w:tcW w:w="1887" w:type="dxa"/>
            <w:vAlign w:val="center"/>
          </w:tcPr>
          <w:p w14:paraId="6693C5D8" w14:textId="736FBC84"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Practicar medidas de tolerancia y respeto ante comportamientos de usuarios en la vía.</w:t>
            </w:r>
          </w:p>
        </w:tc>
        <w:tc>
          <w:tcPr>
            <w:tcW w:w="2149" w:type="dxa"/>
            <w:vAlign w:val="center"/>
          </w:tcPr>
          <w:p w14:paraId="4E19DAD7" w14:textId="10A6E93A"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Capacitación en temas de convivencia ciudadana / Sensibilización en accidentalidad vial y estadísticas.</w:t>
            </w:r>
          </w:p>
        </w:tc>
        <w:tc>
          <w:tcPr>
            <w:tcW w:w="1893" w:type="dxa"/>
            <w:vAlign w:val="center"/>
          </w:tcPr>
          <w:p w14:paraId="50ED4F1C" w14:textId="3FCE25DD"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Generar cultura ciudadana y potenciar valores de convivencia y respeto por los demás actores viales.</w:t>
            </w:r>
          </w:p>
        </w:tc>
        <w:tc>
          <w:tcPr>
            <w:tcW w:w="1683" w:type="dxa"/>
            <w:vAlign w:val="center"/>
          </w:tcPr>
          <w:p w14:paraId="1FA5F5FF"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3CDB07CF"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6DF79368" w14:textId="39C777AD"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7120F3D2" w14:textId="3E615772"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207E13CD" w14:textId="1836B3BB"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25D23198"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0BC54D8B" w14:textId="1F269550"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Estado de fatiga, sueño o cansancio</w:t>
            </w:r>
          </w:p>
        </w:tc>
        <w:tc>
          <w:tcPr>
            <w:tcW w:w="1887" w:type="dxa"/>
            <w:vAlign w:val="center"/>
          </w:tcPr>
          <w:p w14:paraId="2B3C7F40" w14:textId="0FE8AA0F"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Prevenir la ocurrencia de accidentes viales derivados de limitaciones Psico - físicas asociadas a la fatiga.</w:t>
            </w:r>
          </w:p>
        </w:tc>
        <w:tc>
          <w:tcPr>
            <w:tcW w:w="2149" w:type="dxa"/>
            <w:vAlign w:val="center"/>
          </w:tcPr>
          <w:p w14:paraId="4AEA851A" w14:textId="373DEF5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Capacitación sobre las limitaciones Psicofísicas en la conducción, hábitos de vida saludable / Política de control de horas de conducción y descanso/Control de jornadas laborales</w:t>
            </w:r>
          </w:p>
        </w:tc>
        <w:tc>
          <w:tcPr>
            <w:tcW w:w="1893" w:type="dxa"/>
            <w:vAlign w:val="center"/>
          </w:tcPr>
          <w:p w14:paraId="220121E5" w14:textId="588EC45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Aplicar hábitos de vida saludable, aplicar y cumplir la política de horas de conducción y descanso.</w:t>
            </w:r>
          </w:p>
        </w:tc>
        <w:tc>
          <w:tcPr>
            <w:tcW w:w="1683" w:type="dxa"/>
            <w:vAlign w:val="center"/>
          </w:tcPr>
          <w:p w14:paraId="0E65BF1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70604ACA"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7DB06BE5" w14:textId="3922102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0599CAE7" w14:textId="43492B7C"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4F3A732" w14:textId="7809BBB5"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FCA6F80" w14:textId="04C3200B"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Vehículos Seguros</w:t>
            </w:r>
          </w:p>
        </w:tc>
        <w:tc>
          <w:tcPr>
            <w:tcW w:w="1884" w:type="dxa"/>
            <w:vAlign w:val="center"/>
          </w:tcPr>
          <w:p w14:paraId="342434AD" w14:textId="4DF702D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Inspección de los vehículos</w:t>
            </w:r>
          </w:p>
        </w:tc>
        <w:tc>
          <w:tcPr>
            <w:tcW w:w="1887" w:type="dxa"/>
            <w:vAlign w:val="center"/>
          </w:tcPr>
          <w:p w14:paraId="6C05AD02" w14:textId="1A7CF58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Verificar las condiciones de seguridad y operación de los </w:t>
            </w:r>
            <w:r w:rsidRPr="00B30102">
              <w:rPr>
                <w:rFonts w:ascii="Times New Roman" w:hAnsi="Times New Roman" w:cs="Times New Roman"/>
                <w:color w:val="auto"/>
                <w:sz w:val="22"/>
                <w:szCs w:val="22"/>
                <w:lang w:eastAsia="en-US"/>
              </w:rPr>
              <w:lastRenderedPageBreak/>
              <w:t>vehículos.</w:t>
            </w:r>
          </w:p>
        </w:tc>
        <w:tc>
          <w:tcPr>
            <w:tcW w:w="2149" w:type="dxa"/>
            <w:vAlign w:val="center"/>
          </w:tcPr>
          <w:p w14:paraId="30CB0F9A" w14:textId="772DBF9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Capacitación en Vehículos Seguros. / Creación de formatos de inspección pre </w:t>
            </w:r>
            <w:r w:rsidRPr="00B30102">
              <w:rPr>
                <w:rFonts w:ascii="Times New Roman" w:hAnsi="Times New Roman" w:cs="Times New Roman"/>
                <w:color w:val="auto"/>
                <w:sz w:val="22"/>
                <w:szCs w:val="22"/>
                <w:lang w:eastAsia="en-US"/>
              </w:rPr>
              <w:lastRenderedPageBreak/>
              <w:t>operacional diaria.</w:t>
            </w:r>
          </w:p>
        </w:tc>
        <w:tc>
          <w:tcPr>
            <w:tcW w:w="1893" w:type="dxa"/>
            <w:vAlign w:val="center"/>
          </w:tcPr>
          <w:p w14:paraId="792253BE" w14:textId="5F28FC3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Realizar a conciencia la inspección diaria de los vehículos </w:t>
            </w:r>
            <w:r w:rsidRPr="00B30102">
              <w:rPr>
                <w:rFonts w:ascii="Times New Roman" w:hAnsi="Times New Roman" w:cs="Times New Roman"/>
                <w:color w:val="auto"/>
                <w:sz w:val="22"/>
                <w:szCs w:val="22"/>
                <w:lang w:eastAsia="en-US"/>
              </w:rPr>
              <w:lastRenderedPageBreak/>
              <w:t>que se utiliza para los desplazamientos.</w:t>
            </w:r>
          </w:p>
        </w:tc>
        <w:tc>
          <w:tcPr>
            <w:tcW w:w="1683" w:type="dxa"/>
          </w:tcPr>
          <w:p w14:paraId="22EAF557"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Cumplimiento de las inspecciones</w:t>
            </w:r>
          </w:p>
          <w:p w14:paraId="766208CB"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4B5C5C9" w14:textId="29F83BF9"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 xml:space="preserve">Identificación de </w:t>
            </w:r>
            <w:r w:rsidRPr="00B30102">
              <w:rPr>
                <w:rFonts w:ascii="Times New Roman" w:hAnsi="Times New Roman"/>
                <w:sz w:val="22"/>
                <w:szCs w:val="22"/>
              </w:rPr>
              <w:lastRenderedPageBreak/>
              <w:t>riesgos y puntos críticos</w:t>
            </w:r>
          </w:p>
        </w:tc>
        <w:tc>
          <w:tcPr>
            <w:tcW w:w="1564" w:type="dxa"/>
            <w:vAlign w:val="center"/>
          </w:tcPr>
          <w:p w14:paraId="28730D03" w14:textId="4FBD9492"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lastRenderedPageBreak/>
              <w:t>Alta</w:t>
            </w:r>
          </w:p>
        </w:tc>
      </w:tr>
      <w:tr w:rsidR="00BE6B84" w:rsidRPr="00B30102" w14:paraId="2F833C67" w14:textId="60C6E21D"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4CD14A0D" w14:textId="77777777" w:rsidR="00BE6B84" w:rsidRPr="00B30102" w:rsidRDefault="00BE6B84" w:rsidP="00BE6B84">
            <w:pPr>
              <w:pStyle w:val="Default"/>
              <w:spacing w:line="360" w:lineRule="auto"/>
              <w:jc w:val="both"/>
              <w:rPr>
                <w:rFonts w:ascii="Times New Roman" w:hAnsi="Times New Roman" w:cs="Times New Roman"/>
                <w:color w:val="auto"/>
                <w:sz w:val="22"/>
                <w:szCs w:val="22"/>
                <w:lang w:eastAsia="en-US"/>
              </w:rPr>
            </w:pPr>
          </w:p>
        </w:tc>
        <w:tc>
          <w:tcPr>
            <w:tcW w:w="1884" w:type="dxa"/>
            <w:vAlign w:val="center"/>
          </w:tcPr>
          <w:p w14:paraId="1412B30F" w14:textId="30E9C5A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Mantenimiento preventivo y correctivo de los vehículos</w:t>
            </w:r>
          </w:p>
        </w:tc>
        <w:tc>
          <w:tcPr>
            <w:tcW w:w="1887" w:type="dxa"/>
            <w:vAlign w:val="center"/>
          </w:tcPr>
          <w:p w14:paraId="2C6C143A" w14:textId="5809A1F4"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Asegurar que los vehículos cumplan con las condiciones técnicas mecánicas que los talleres autorizados definan.</w:t>
            </w:r>
          </w:p>
        </w:tc>
        <w:tc>
          <w:tcPr>
            <w:tcW w:w="2149" w:type="dxa"/>
            <w:vAlign w:val="center"/>
          </w:tcPr>
          <w:p w14:paraId="4950BD60" w14:textId="5586996B"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Ejecución de los planes de mantenimiento preventivo y correctivo/ verificación del cumplimiento del Plan de mantenimiento por parte de los contratistas</w:t>
            </w:r>
          </w:p>
        </w:tc>
        <w:tc>
          <w:tcPr>
            <w:tcW w:w="1893" w:type="dxa"/>
            <w:vAlign w:val="center"/>
          </w:tcPr>
          <w:p w14:paraId="397DF094" w14:textId="64E520AD"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Realizar seguimiento a los mantenimientos, según los hallazgos de la aplicación de la lista de chequeo, condiciones por desgaste, recomendaciones por casa matriz y por desempeño.</w:t>
            </w:r>
          </w:p>
        </w:tc>
        <w:tc>
          <w:tcPr>
            <w:tcW w:w="1683" w:type="dxa"/>
          </w:tcPr>
          <w:p w14:paraId="34CFB1EF" w14:textId="2E9D707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Cumplimiento del Mantenimiento vehicular</w:t>
            </w:r>
          </w:p>
          <w:p w14:paraId="68EFA073"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0E11A5FD"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5C0A7636" w14:textId="1EE9E56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Cumplimiento de las inspecciones</w:t>
            </w:r>
          </w:p>
          <w:p w14:paraId="1707F3D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7BBF8336" w14:textId="1865DE25"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48DD4AF3" w14:textId="4A92478A"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19887045" w14:textId="6C913300"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8B0FEB4" w14:textId="062EE1BC"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Infraestructura Segura</w:t>
            </w:r>
          </w:p>
        </w:tc>
        <w:tc>
          <w:tcPr>
            <w:tcW w:w="1884" w:type="dxa"/>
            <w:vAlign w:val="center"/>
          </w:tcPr>
          <w:p w14:paraId="19281D94" w14:textId="6A63F161"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Señalización áreas locativas</w:t>
            </w:r>
          </w:p>
        </w:tc>
        <w:tc>
          <w:tcPr>
            <w:tcW w:w="1887" w:type="dxa"/>
            <w:vAlign w:val="center"/>
          </w:tcPr>
          <w:p w14:paraId="3303769B" w14:textId="7EE3A13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Identificar el deterioro, daños permanentes y temporales en la Infraestructura interna, así como, identificar la posible falta de señalización </w:t>
            </w:r>
            <w:r w:rsidRPr="00B30102">
              <w:rPr>
                <w:rFonts w:ascii="Times New Roman" w:hAnsi="Times New Roman" w:cs="Times New Roman"/>
                <w:color w:val="auto"/>
                <w:sz w:val="22"/>
                <w:szCs w:val="22"/>
                <w:lang w:eastAsia="en-US"/>
              </w:rPr>
              <w:lastRenderedPageBreak/>
              <w:t>vertical y horizontal.</w:t>
            </w:r>
          </w:p>
        </w:tc>
        <w:tc>
          <w:tcPr>
            <w:tcW w:w="2149" w:type="dxa"/>
            <w:vAlign w:val="center"/>
          </w:tcPr>
          <w:p w14:paraId="26E9E8DC" w14:textId="0DB7CF0D"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Diagnosticar cada una de las zonas seguras para los peatones, zonas de estacionamiento y evitar conflictos entre los mencionados</w:t>
            </w:r>
          </w:p>
        </w:tc>
        <w:tc>
          <w:tcPr>
            <w:tcW w:w="1893" w:type="dxa"/>
            <w:vAlign w:val="center"/>
          </w:tcPr>
          <w:p w14:paraId="7696FD83" w14:textId="581D08DB"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Adicionar la señalización necesaria, en el caso que se requiera mayor señalización para el ingreso y salida de vehículos y desplazamiento de </w:t>
            </w:r>
            <w:r w:rsidRPr="00B30102">
              <w:rPr>
                <w:rFonts w:ascii="Times New Roman" w:hAnsi="Times New Roman" w:cs="Times New Roman"/>
                <w:color w:val="auto"/>
                <w:sz w:val="22"/>
                <w:szCs w:val="22"/>
                <w:lang w:eastAsia="en-US"/>
              </w:rPr>
              <w:lastRenderedPageBreak/>
              <w:t>forma segura de los peatones.</w:t>
            </w:r>
          </w:p>
        </w:tc>
        <w:tc>
          <w:tcPr>
            <w:tcW w:w="1683" w:type="dxa"/>
            <w:vAlign w:val="center"/>
          </w:tcPr>
          <w:p w14:paraId="07764002" w14:textId="77777777"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Identificación de riesgos y puntos críticos</w:t>
            </w:r>
          </w:p>
          <w:p w14:paraId="5AA85ED0" w14:textId="77777777"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195E8854" w14:textId="7266782F"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Media</w:t>
            </w:r>
          </w:p>
        </w:tc>
      </w:tr>
      <w:tr w:rsidR="00BE6B84" w:rsidRPr="00B30102" w14:paraId="1019124D" w14:textId="5AA0C5C5"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2247CD47" w14:textId="77777777" w:rsidR="00BE6B84" w:rsidRPr="00B30102" w:rsidRDefault="00BE6B84" w:rsidP="00BE6B84">
            <w:pPr>
              <w:pStyle w:val="Default"/>
              <w:spacing w:line="360" w:lineRule="auto"/>
              <w:jc w:val="both"/>
              <w:rPr>
                <w:rFonts w:ascii="Times New Roman" w:hAnsi="Times New Roman" w:cs="Times New Roman"/>
                <w:color w:val="auto"/>
                <w:sz w:val="22"/>
                <w:szCs w:val="22"/>
                <w:lang w:eastAsia="en-US"/>
              </w:rPr>
            </w:pPr>
          </w:p>
        </w:tc>
        <w:tc>
          <w:tcPr>
            <w:tcW w:w="1884" w:type="dxa"/>
            <w:vAlign w:val="center"/>
          </w:tcPr>
          <w:p w14:paraId="379AD7D6" w14:textId="3C261BCF"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Análisis de Rutas Seguras</w:t>
            </w:r>
          </w:p>
        </w:tc>
        <w:tc>
          <w:tcPr>
            <w:tcW w:w="1887" w:type="dxa"/>
            <w:vAlign w:val="center"/>
          </w:tcPr>
          <w:p w14:paraId="4A570BAD" w14:textId="657B1D80"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Verificar e identificar las características y riesgos potenciales que se puedan presentar en los corredores viales en los que se desarrollan las operaciones</w:t>
            </w:r>
          </w:p>
        </w:tc>
        <w:tc>
          <w:tcPr>
            <w:tcW w:w="2149" w:type="dxa"/>
            <w:vAlign w:val="center"/>
          </w:tcPr>
          <w:p w14:paraId="0867CB03" w14:textId="3E8D8604"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Realización de visitas y recorridos a campo direccionados al análisis de riesgos viales y puntos de alta siniestralidad para posteriormente difundir al personal la información de los resultados</w:t>
            </w:r>
          </w:p>
        </w:tc>
        <w:tc>
          <w:tcPr>
            <w:tcW w:w="1893" w:type="dxa"/>
            <w:vAlign w:val="center"/>
          </w:tcPr>
          <w:p w14:paraId="10E3D96E" w14:textId="6F2BC65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Socializar los resultados del análisis de riesgos en las vías a todo el personal para la prevención de siniestros viales generados por fallas en la infraestructura</w:t>
            </w:r>
          </w:p>
        </w:tc>
        <w:tc>
          <w:tcPr>
            <w:tcW w:w="1683" w:type="dxa"/>
            <w:vAlign w:val="center"/>
          </w:tcPr>
          <w:p w14:paraId="3947F410" w14:textId="7777777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Identificación de riesgos y puntos críticos</w:t>
            </w:r>
          </w:p>
          <w:p w14:paraId="24AE6F35" w14:textId="7777777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64D00CCD" w14:textId="1078DB00"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120E53C3" w14:textId="1C880671"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DFD670" w14:textId="129242F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Atención A Victimas</w:t>
            </w:r>
          </w:p>
        </w:tc>
        <w:tc>
          <w:tcPr>
            <w:tcW w:w="1884" w:type="dxa"/>
            <w:vAlign w:val="center"/>
          </w:tcPr>
          <w:p w14:paraId="22323E96" w14:textId="5E883E1C"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Accidentes de transito</w:t>
            </w:r>
          </w:p>
        </w:tc>
        <w:tc>
          <w:tcPr>
            <w:tcW w:w="1887" w:type="dxa"/>
            <w:vAlign w:val="center"/>
          </w:tcPr>
          <w:p w14:paraId="7C97C74C" w14:textId="364D3DD8"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Asegurar la investigación de todos los accidentes de tránsito reportados, para determinar sus causas y establecer acciones que permitan prevenir la ocurrencia de </w:t>
            </w:r>
            <w:r w:rsidRPr="00B30102">
              <w:rPr>
                <w:rFonts w:ascii="Times New Roman" w:hAnsi="Times New Roman" w:cs="Times New Roman"/>
                <w:color w:val="auto"/>
                <w:sz w:val="22"/>
                <w:szCs w:val="22"/>
                <w:lang w:eastAsia="en-US"/>
              </w:rPr>
              <w:lastRenderedPageBreak/>
              <w:t>situaciones similares.</w:t>
            </w:r>
          </w:p>
        </w:tc>
        <w:tc>
          <w:tcPr>
            <w:tcW w:w="2149" w:type="dxa"/>
            <w:vAlign w:val="center"/>
          </w:tcPr>
          <w:p w14:paraId="65C5A166" w14:textId="40C719D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Asegurar la investigación de los diferentes incidentes o accidentes en los cuales se involucran vehículos o actores viales de la empresa, para así determinar las causas directas o indirectas que intervinieron en el accidente o </w:t>
            </w:r>
            <w:r w:rsidRPr="00B30102">
              <w:rPr>
                <w:rFonts w:ascii="Times New Roman" w:hAnsi="Times New Roman" w:cs="Times New Roman"/>
                <w:color w:val="auto"/>
                <w:sz w:val="22"/>
                <w:szCs w:val="22"/>
                <w:lang w:eastAsia="en-US"/>
              </w:rPr>
              <w:lastRenderedPageBreak/>
              <w:t>incidente, mediante el análisis de los hechos y el establecimiento de las medidas en orden de prioridades para un control más efectivo.</w:t>
            </w:r>
          </w:p>
        </w:tc>
        <w:tc>
          <w:tcPr>
            <w:tcW w:w="1893" w:type="dxa"/>
            <w:vAlign w:val="center"/>
          </w:tcPr>
          <w:p w14:paraId="69CDAA62" w14:textId="0A733DF8"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Lecciones aprendidas, cuando una investigación de accidente de tránsito revela que la persona o personas cometieron una falla aparente, este hecho debe ser señalado y la </w:t>
            </w:r>
            <w:r w:rsidRPr="00B30102">
              <w:rPr>
                <w:rFonts w:ascii="Times New Roman" w:hAnsi="Times New Roman" w:cs="Times New Roman"/>
                <w:color w:val="auto"/>
                <w:sz w:val="22"/>
                <w:szCs w:val="22"/>
                <w:lang w:eastAsia="en-US"/>
              </w:rPr>
              <w:lastRenderedPageBreak/>
              <w:t>intención principal deberá ser la de remediar la situación y prevenir nuevos eventos similares.</w:t>
            </w:r>
          </w:p>
        </w:tc>
        <w:tc>
          <w:tcPr>
            <w:tcW w:w="1683" w:type="dxa"/>
          </w:tcPr>
          <w:p w14:paraId="0928281C"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Tasa de incidencia de accidentes de transito</w:t>
            </w:r>
          </w:p>
          <w:p w14:paraId="236CC76A"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7F6B735"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Identificación de riesgos y puntos críticos</w:t>
            </w:r>
          </w:p>
          <w:p w14:paraId="38FDBC75"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3C8E81F4"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Impacto económico de los accidentes de transito</w:t>
            </w:r>
          </w:p>
          <w:p w14:paraId="5056DDB8"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6A1BF941" w14:textId="2F84BEFA"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lastRenderedPageBreak/>
              <w:t>Divulgación de PONS de atención a emergencia</w:t>
            </w:r>
          </w:p>
        </w:tc>
        <w:tc>
          <w:tcPr>
            <w:tcW w:w="1564" w:type="dxa"/>
            <w:vAlign w:val="center"/>
          </w:tcPr>
          <w:p w14:paraId="296BDB18" w14:textId="54F994EA"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lastRenderedPageBreak/>
              <w:t>Alta</w:t>
            </w:r>
          </w:p>
        </w:tc>
      </w:tr>
    </w:tbl>
    <w:p w14:paraId="608A1DA8" w14:textId="77777777" w:rsidR="00120FCD" w:rsidRDefault="00120FCD" w:rsidP="00120FCD">
      <w:pPr>
        <w:spacing w:line="360" w:lineRule="auto"/>
        <w:ind w:firstLine="709"/>
        <w:rPr>
          <w:rFonts w:ascii="Times New Roman" w:hAnsi="Times New Roman"/>
        </w:rPr>
        <w:sectPr w:rsidR="00120FCD" w:rsidSect="006C6218">
          <w:pgSz w:w="15840" w:h="12240" w:orient="landscape"/>
          <w:pgMar w:top="1440" w:right="1440" w:bottom="1440" w:left="1440" w:header="709" w:footer="0" w:gutter="0"/>
          <w:cols w:space="708"/>
          <w:docGrid w:linePitch="360"/>
        </w:sectPr>
      </w:pPr>
      <w:r>
        <w:rPr>
          <w:rFonts w:ascii="Times New Roman" w:hAnsi="Times New Roman"/>
        </w:rPr>
        <w:lastRenderedPageBreak/>
        <w:t>Fuente: Autor</w:t>
      </w:r>
    </w:p>
    <w:p w14:paraId="453E55FD" w14:textId="30BDE2ED" w:rsidR="00120FCD" w:rsidRDefault="009B294A" w:rsidP="00120FCD">
      <w:pPr>
        <w:spacing w:line="360" w:lineRule="auto"/>
        <w:ind w:firstLine="709"/>
        <w:rPr>
          <w:rFonts w:ascii="Times New Roman" w:hAnsi="Times New Roman"/>
          <w:szCs w:val="24"/>
        </w:rPr>
      </w:pPr>
      <w:proofErr w:type="spellStart"/>
      <w:r w:rsidRPr="009B294A">
        <w:rPr>
          <w:rFonts w:ascii="Times New Roman" w:hAnsi="Times New Roman"/>
          <w:szCs w:val="24"/>
        </w:rPr>
        <w:lastRenderedPageBreak/>
        <w:t>Trasercol</w:t>
      </w:r>
      <w:proofErr w:type="spellEnd"/>
      <w:r w:rsidRPr="009B294A">
        <w:rPr>
          <w:rFonts w:ascii="Times New Roman" w:hAnsi="Times New Roman"/>
          <w:szCs w:val="24"/>
        </w:rPr>
        <w:t xml:space="preserve"> S.A.S., ha </w:t>
      </w:r>
      <w:r w:rsidR="00030E96">
        <w:rPr>
          <w:rFonts w:ascii="Times New Roman" w:hAnsi="Times New Roman"/>
          <w:szCs w:val="24"/>
        </w:rPr>
        <w:t xml:space="preserve">aceptado y </w:t>
      </w:r>
      <w:r w:rsidRPr="009B294A">
        <w:rPr>
          <w:rFonts w:ascii="Times New Roman" w:hAnsi="Times New Roman"/>
          <w:szCs w:val="24"/>
        </w:rPr>
        <w:t>definido</w:t>
      </w:r>
      <w:r w:rsidR="00030E96">
        <w:rPr>
          <w:rFonts w:ascii="Times New Roman" w:hAnsi="Times New Roman"/>
          <w:szCs w:val="24"/>
        </w:rPr>
        <w:t xml:space="preserve"> </w:t>
      </w:r>
      <w:r w:rsidRPr="009B294A">
        <w:rPr>
          <w:rFonts w:ascii="Times New Roman" w:hAnsi="Times New Roman"/>
          <w:szCs w:val="24"/>
        </w:rPr>
        <w:t>los Planes de acción de manera que sean viables en su organización y programación, así como en su ejecución, trazabilidad y control para ello ha tenido en cuenta la asignación de un presupuesto, un cronograma de actividades y asignado un responsable para cumplir con los objetivos propuestos.</w:t>
      </w:r>
    </w:p>
    <w:p w14:paraId="3955424B" w14:textId="3895E8BC" w:rsidR="00FC5896" w:rsidRDefault="00FC5896" w:rsidP="00FC5896">
      <w:pPr>
        <w:pStyle w:val="Ttulo3"/>
        <w:numPr>
          <w:ilvl w:val="2"/>
          <w:numId w:val="4"/>
        </w:numPr>
        <w:rPr>
          <w:rFonts w:ascii="Times New Roman" w:hAnsi="Times New Roman"/>
        </w:rPr>
      </w:pPr>
      <w:bookmarkStart w:id="341" w:name="_Toc118299120"/>
      <w:r>
        <w:rPr>
          <w:rFonts w:ascii="Times New Roman" w:hAnsi="Times New Roman"/>
        </w:rPr>
        <w:t>Indicadores del Plan Estratégico</w:t>
      </w:r>
      <w:bookmarkEnd w:id="341"/>
    </w:p>
    <w:p w14:paraId="6A0E3748" w14:textId="1FEB9CEA" w:rsidR="00FC5896" w:rsidRDefault="00965CDA" w:rsidP="00965CDA">
      <w:pPr>
        <w:spacing w:line="360" w:lineRule="auto"/>
        <w:ind w:firstLine="709"/>
        <w:rPr>
          <w:rFonts w:ascii="Times New Roman" w:hAnsi="Times New Roman"/>
          <w:szCs w:val="24"/>
        </w:rPr>
      </w:pPr>
      <w:r w:rsidRPr="00965CDA">
        <w:rPr>
          <w:rFonts w:ascii="Times New Roman" w:hAnsi="Times New Roman"/>
          <w:szCs w:val="24"/>
        </w:rPr>
        <w:t xml:space="preserve">Teniendo en cuenta las disposiciones de la resolución 1565 20154, </w:t>
      </w:r>
      <w:proofErr w:type="spellStart"/>
      <w:r w:rsidRPr="00965CDA">
        <w:rPr>
          <w:rFonts w:ascii="Times New Roman" w:hAnsi="Times New Roman"/>
          <w:szCs w:val="24"/>
        </w:rPr>
        <w:t>Trasercol</w:t>
      </w:r>
      <w:proofErr w:type="spellEnd"/>
      <w:r w:rsidRPr="00965CDA">
        <w:rPr>
          <w:rFonts w:ascii="Times New Roman" w:hAnsi="Times New Roman"/>
          <w:szCs w:val="24"/>
        </w:rPr>
        <w:t xml:space="preserve"> S.A.S ha definido los siguientes indicadores de gestión asociados al programa de seguridad vial, los cuales le permitirán medir el desempeño general del PESV con base a el impacto del plan de control y prevención de accidentes de tránsito:</w:t>
      </w:r>
    </w:p>
    <w:p w14:paraId="783F7C47" w14:textId="127B5790" w:rsidR="00965CDA" w:rsidRPr="006B0443" w:rsidRDefault="00965CDA" w:rsidP="00965CDA">
      <w:pPr>
        <w:pStyle w:val="Epgrafe"/>
        <w:keepNext/>
        <w:spacing w:line="360" w:lineRule="auto"/>
        <w:jc w:val="center"/>
        <w:rPr>
          <w:rFonts w:ascii="Times New Roman" w:hAnsi="Times New Roman" w:cs="Times New Roman"/>
          <w:sz w:val="24"/>
        </w:rPr>
      </w:pPr>
      <w:bookmarkStart w:id="342" w:name="_Toc118299153"/>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BC44C3">
        <w:rPr>
          <w:rFonts w:ascii="Times New Roman" w:hAnsi="Times New Roman" w:cs="Times New Roman"/>
          <w:noProof/>
          <w:sz w:val="24"/>
        </w:rPr>
        <w:t>13</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Indicadores del plan estratégico</w:t>
      </w:r>
      <w:bookmarkEnd w:id="342"/>
    </w:p>
    <w:tbl>
      <w:tblPr>
        <w:tblStyle w:val="PlainTable2"/>
        <w:tblW w:w="0" w:type="auto"/>
        <w:tblInd w:w="5" w:type="dxa"/>
        <w:tblLook w:val="04A0" w:firstRow="1" w:lastRow="0" w:firstColumn="1" w:lastColumn="0" w:noHBand="0" w:noVBand="1"/>
      </w:tblPr>
      <w:tblGrid>
        <w:gridCol w:w="1937"/>
        <w:gridCol w:w="2204"/>
        <w:gridCol w:w="1679"/>
        <w:gridCol w:w="1804"/>
        <w:gridCol w:w="1731"/>
      </w:tblGrid>
      <w:tr w:rsidR="00965CDA" w14:paraId="6D9F9419" w14:textId="77777777" w:rsidTr="00965C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46A8BF8A" w14:textId="0021DBE0" w:rsidR="00965CDA" w:rsidRDefault="00965CDA" w:rsidP="00965CDA">
            <w:pPr>
              <w:spacing w:after="0" w:line="276" w:lineRule="auto"/>
              <w:rPr>
                <w:rFonts w:ascii="Times New Roman" w:hAnsi="Times New Roman"/>
                <w:szCs w:val="24"/>
              </w:rPr>
            </w:pPr>
            <w:r>
              <w:rPr>
                <w:rFonts w:ascii="Times New Roman" w:hAnsi="Times New Roman"/>
                <w:szCs w:val="24"/>
              </w:rPr>
              <w:t>Indicador</w:t>
            </w:r>
          </w:p>
        </w:tc>
        <w:tc>
          <w:tcPr>
            <w:tcW w:w="2204" w:type="dxa"/>
          </w:tcPr>
          <w:p w14:paraId="52C8DE75" w14:textId="37C77DF6"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Fuente/fórmula</w:t>
            </w:r>
          </w:p>
        </w:tc>
        <w:tc>
          <w:tcPr>
            <w:tcW w:w="1679" w:type="dxa"/>
          </w:tcPr>
          <w:p w14:paraId="7F0B19B9" w14:textId="3A23DE09"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Meta</w:t>
            </w:r>
          </w:p>
        </w:tc>
        <w:tc>
          <w:tcPr>
            <w:tcW w:w="1804" w:type="dxa"/>
          </w:tcPr>
          <w:p w14:paraId="67E6CBA3" w14:textId="3BB924C8"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Responsable</w:t>
            </w:r>
          </w:p>
        </w:tc>
        <w:tc>
          <w:tcPr>
            <w:tcW w:w="1731" w:type="dxa"/>
          </w:tcPr>
          <w:p w14:paraId="1C1F08C1" w14:textId="15943799"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proofErr w:type="spellStart"/>
            <w:r>
              <w:rPr>
                <w:rFonts w:ascii="Times New Roman" w:hAnsi="Times New Roman"/>
                <w:szCs w:val="24"/>
              </w:rPr>
              <w:t>Periocidad</w:t>
            </w:r>
            <w:proofErr w:type="spellEnd"/>
            <w:r>
              <w:rPr>
                <w:rFonts w:ascii="Times New Roman" w:hAnsi="Times New Roman"/>
                <w:szCs w:val="24"/>
              </w:rPr>
              <w:t xml:space="preserve"> de medición</w:t>
            </w:r>
          </w:p>
        </w:tc>
      </w:tr>
      <w:tr w:rsidR="00965CDA" w14:paraId="152F274F"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1E0187EF" w14:textId="0862B49F"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Tasa de incidencia de accidentes de transito</w:t>
            </w:r>
          </w:p>
        </w:tc>
        <w:tc>
          <w:tcPr>
            <w:tcW w:w="2204" w:type="dxa"/>
          </w:tcPr>
          <w:p w14:paraId="3BC89140" w14:textId="3CE4087F"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#Accidentes de tránsito/Km recorridos *</w:t>
            </w:r>
            <w:r>
              <w:rPr>
                <w:rFonts w:ascii="Times New Roman" w:hAnsi="Times New Roman"/>
              </w:rPr>
              <w:t xml:space="preserve"> </w:t>
            </w:r>
            <w:r w:rsidRPr="00965CDA">
              <w:rPr>
                <w:rFonts w:ascii="Times New Roman" w:hAnsi="Times New Roman"/>
              </w:rPr>
              <w:t>100</w:t>
            </w:r>
          </w:p>
        </w:tc>
        <w:tc>
          <w:tcPr>
            <w:tcW w:w="1679" w:type="dxa"/>
          </w:tcPr>
          <w:p w14:paraId="18790B49" w14:textId="17A97DE1"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&lt;=0,5%</w:t>
            </w:r>
          </w:p>
        </w:tc>
        <w:tc>
          <w:tcPr>
            <w:tcW w:w="1804" w:type="dxa"/>
          </w:tcPr>
          <w:p w14:paraId="76B2AA7C" w14:textId="29BC9A31"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F435560" w14:textId="6C8CFFF7"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5404B309"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4D03B699" w14:textId="77A0F1FD"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Cobertura de capacitación en temas de seguridad vial</w:t>
            </w:r>
          </w:p>
        </w:tc>
        <w:tc>
          <w:tcPr>
            <w:tcW w:w="2204" w:type="dxa"/>
          </w:tcPr>
          <w:p w14:paraId="2280EE90" w14:textId="3034E655"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 trabajadores capacitados / #Trabajadores programados para capacitación)</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474CE221" w14:textId="1648E560"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Superior al 90%</w:t>
            </w:r>
          </w:p>
        </w:tc>
        <w:tc>
          <w:tcPr>
            <w:tcW w:w="1804" w:type="dxa"/>
          </w:tcPr>
          <w:p w14:paraId="6B8BE154" w14:textId="5760E4D7"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70504F72" w14:textId="3B37EE0A"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366F1619"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53554C64" w14:textId="7677B7ED"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Cumplimiento de las capacitaciones</w:t>
            </w:r>
          </w:p>
        </w:tc>
        <w:tc>
          <w:tcPr>
            <w:tcW w:w="2204" w:type="dxa"/>
          </w:tcPr>
          <w:p w14:paraId="0A60764B" w14:textId="787508EB"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 Actividades ejecutadas/# Actividades programadas *</w:t>
            </w:r>
            <w:r>
              <w:rPr>
                <w:rFonts w:ascii="Times New Roman" w:hAnsi="Times New Roman"/>
              </w:rPr>
              <w:t xml:space="preserve"> </w:t>
            </w:r>
            <w:r w:rsidRPr="00965CDA">
              <w:rPr>
                <w:rFonts w:ascii="Times New Roman" w:hAnsi="Times New Roman"/>
              </w:rPr>
              <w:t>100</w:t>
            </w:r>
          </w:p>
        </w:tc>
        <w:tc>
          <w:tcPr>
            <w:tcW w:w="1679" w:type="dxa"/>
          </w:tcPr>
          <w:p w14:paraId="31A6C62E" w14:textId="5A6F58E9"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660DAF9F" w14:textId="6BB3B89E"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6174998" w14:textId="68BE6E12"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1D210EE3"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5EAF9AAA" w14:textId="11799799"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Cumplimiento del Mantenimiento vehicular</w:t>
            </w:r>
          </w:p>
        </w:tc>
        <w:tc>
          <w:tcPr>
            <w:tcW w:w="2204" w:type="dxa"/>
          </w:tcPr>
          <w:p w14:paraId="11CD66F1" w14:textId="466ABE8D"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 xml:space="preserve">(#mantenimientos ejecutados / # </w:t>
            </w:r>
            <w:proofErr w:type="spellStart"/>
            <w:r w:rsidRPr="00965CDA">
              <w:rPr>
                <w:rFonts w:ascii="Times New Roman" w:hAnsi="Times New Roman"/>
              </w:rPr>
              <w:t>Mmto</w:t>
            </w:r>
            <w:proofErr w:type="spellEnd"/>
            <w:r w:rsidRPr="00965CDA">
              <w:rPr>
                <w:rFonts w:ascii="Times New Roman" w:hAnsi="Times New Roman"/>
              </w:rPr>
              <w:t xml:space="preserve"> programados) * 100</w:t>
            </w:r>
          </w:p>
        </w:tc>
        <w:tc>
          <w:tcPr>
            <w:tcW w:w="1679" w:type="dxa"/>
          </w:tcPr>
          <w:p w14:paraId="0FF2F6B5" w14:textId="595CA7FF"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Superior al 90%</w:t>
            </w:r>
          </w:p>
        </w:tc>
        <w:tc>
          <w:tcPr>
            <w:tcW w:w="1804" w:type="dxa"/>
          </w:tcPr>
          <w:p w14:paraId="76EF3858" w14:textId="02F7BF4C"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Auxiliar de mantenimiento</w:t>
            </w:r>
          </w:p>
        </w:tc>
        <w:tc>
          <w:tcPr>
            <w:tcW w:w="1731" w:type="dxa"/>
          </w:tcPr>
          <w:p w14:paraId="525189D2" w14:textId="59DA3E00"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5416696C"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1844ECE4" w14:textId="23F73067"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lastRenderedPageBreak/>
              <w:t>Cumplimiento de las inspecciones</w:t>
            </w:r>
          </w:p>
        </w:tc>
        <w:tc>
          <w:tcPr>
            <w:tcW w:w="2204" w:type="dxa"/>
          </w:tcPr>
          <w:p w14:paraId="274092D0" w14:textId="5F826F21"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(#Inspecciones ejecutadas / # inspecciones programadas)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734D00F0" w14:textId="01F8835F"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6C29ED0C" w14:textId="0B6BC737"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Auxiliar de mantenimiento</w:t>
            </w:r>
          </w:p>
        </w:tc>
        <w:tc>
          <w:tcPr>
            <w:tcW w:w="1731" w:type="dxa"/>
          </w:tcPr>
          <w:p w14:paraId="1F77DAED" w14:textId="5F5D2F75"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224C9780"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7AD73E54" w14:textId="3FC5E272"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Identificación de riesgos y puntos críticos</w:t>
            </w:r>
          </w:p>
        </w:tc>
        <w:tc>
          <w:tcPr>
            <w:tcW w:w="2204" w:type="dxa"/>
          </w:tcPr>
          <w:p w14:paraId="2E7F2483" w14:textId="1FAA8935"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(#rutas recurrentes / # rutas con análisis de riesgos)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5EA88324" w14:textId="4BFEE33B"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01BBD5D9" w14:textId="6DB3C5A5"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1E078A2D" w14:textId="0FE63013"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r w:rsidR="00965CDA" w14:paraId="12EF3BE7"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6F5CC7FD" w14:textId="6B3D8A47"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Impacto económico de los accidentes de transito</w:t>
            </w:r>
          </w:p>
        </w:tc>
        <w:tc>
          <w:tcPr>
            <w:tcW w:w="2204" w:type="dxa"/>
          </w:tcPr>
          <w:p w14:paraId="5571217B" w14:textId="543D4712"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Costos directos por accidentes de tránsito + Costos indirectos por accidentes de tránsito</w:t>
            </w:r>
          </w:p>
        </w:tc>
        <w:tc>
          <w:tcPr>
            <w:tcW w:w="1679" w:type="dxa"/>
          </w:tcPr>
          <w:p w14:paraId="701E4D2A" w14:textId="53575E2D"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0</w:t>
            </w:r>
          </w:p>
        </w:tc>
        <w:tc>
          <w:tcPr>
            <w:tcW w:w="1804" w:type="dxa"/>
          </w:tcPr>
          <w:p w14:paraId="55832A29" w14:textId="4D83D0CB"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23F541EF" w14:textId="54EDD0A4" w:rsidR="00965CDA" w:rsidRPr="00965CDA" w:rsidRDefault="00965CDA" w:rsidP="00C22BD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r w:rsidR="00965CDA" w14:paraId="184CBEF9"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2C72233E" w14:textId="10D5EBA0" w:rsidR="00965CDA" w:rsidRPr="00965CDA" w:rsidRDefault="00965CDA" w:rsidP="00C22BDB">
            <w:pPr>
              <w:spacing w:after="0" w:line="360" w:lineRule="auto"/>
              <w:rPr>
                <w:rFonts w:ascii="Times New Roman" w:hAnsi="Times New Roman"/>
                <w:b w:val="0"/>
                <w:bCs w:val="0"/>
                <w:szCs w:val="24"/>
              </w:rPr>
            </w:pPr>
            <w:r w:rsidRPr="00965CDA">
              <w:rPr>
                <w:rFonts w:ascii="Times New Roman" w:hAnsi="Times New Roman"/>
                <w:b w:val="0"/>
                <w:bCs w:val="0"/>
              </w:rPr>
              <w:t>Divulgación de PONS de atención a emergencia</w:t>
            </w:r>
          </w:p>
        </w:tc>
        <w:tc>
          <w:tcPr>
            <w:tcW w:w="2204" w:type="dxa"/>
          </w:tcPr>
          <w:p w14:paraId="31BEB959" w14:textId="004F76FA"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(#trabajadores con PONS socializados / # de trabajadores)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7CD94B2B" w14:textId="4DAB2367"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3725A788" w14:textId="4269F5B3"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A98F070" w14:textId="7603B0DC" w:rsidR="00965CDA" w:rsidRPr="00965CDA" w:rsidRDefault="00965CDA" w:rsidP="00C22BD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bl>
    <w:p w14:paraId="7BE3DF1F" w14:textId="484C7382" w:rsidR="00965CDA" w:rsidRDefault="00965CDA" w:rsidP="00C22BDB">
      <w:pPr>
        <w:spacing w:line="360" w:lineRule="auto"/>
        <w:rPr>
          <w:rFonts w:ascii="Times New Roman" w:hAnsi="Times New Roman"/>
          <w:szCs w:val="24"/>
        </w:rPr>
      </w:pPr>
      <w:r>
        <w:rPr>
          <w:rFonts w:ascii="Times New Roman" w:hAnsi="Times New Roman"/>
          <w:szCs w:val="24"/>
        </w:rPr>
        <w:t>Fuente: Autor</w:t>
      </w:r>
    </w:p>
    <w:p w14:paraId="16750CED" w14:textId="73E2F564" w:rsidR="00874065" w:rsidRDefault="00874065" w:rsidP="00874065">
      <w:pPr>
        <w:pStyle w:val="Ttulo3"/>
        <w:numPr>
          <w:ilvl w:val="2"/>
          <w:numId w:val="4"/>
        </w:numPr>
        <w:rPr>
          <w:rFonts w:ascii="Times New Roman" w:hAnsi="Times New Roman"/>
        </w:rPr>
      </w:pPr>
      <w:bookmarkStart w:id="343" w:name="_Toc118299121"/>
      <w:r>
        <w:rPr>
          <w:rFonts w:ascii="Times New Roman" w:hAnsi="Times New Roman"/>
        </w:rPr>
        <w:t>Auditoría</w:t>
      </w:r>
      <w:bookmarkEnd w:id="343"/>
    </w:p>
    <w:p w14:paraId="383A0555" w14:textId="77777777" w:rsidR="00874065" w:rsidRPr="00874065" w:rsidRDefault="00874065" w:rsidP="00874065">
      <w:pPr>
        <w:spacing w:line="360" w:lineRule="auto"/>
        <w:ind w:firstLine="709"/>
        <w:rPr>
          <w:rFonts w:ascii="Times New Roman" w:hAnsi="Times New Roman"/>
          <w:szCs w:val="24"/>
        </w:rPr>
      </w:pPr>
      <w:r w:rsidRPr="00874065">
        <w:rPr>
          <w:rFonts w:ascii="Times New Roman" w:hAnsi="Times New Roman"/>
          <w:szCs w:val="24"/>
        </w:rPr>
        <w:t xml:space="preserve">Como mecanismo que facilite el mejoramiento, se implementarán programas de auditoría interna con el fin de verificar si las actividades contempladas en el PESV se llevan a cabo de acuerdo con lo establecido por la ley. Son aspectos importantes en este mecanismo: </w:t>
      </w:r>
    </w:p>
    <w:p w14:paraId="24EB5D74"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Planear y efectuar las auditorías internas y de contratistas con personal competente, mediante la aplicación de técnicas de auditoría debidamente definidas.</w:t>
      </w:r>
    </w:p>
    <w:p w14:paraId="746D013B"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Determinar el alcance y la frecuencia de las auditorías internas y de los contratistas, con base en el riesgo de la actividad.</w:t>
      </w:r>
    </w:p>
    <w:p w14:paraId="14D52953"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Asegurar el cierre oportuno del ciclo de auditoría por los responsables de los procesos, tomando acciones correctivas eficaces que eliminen la causa de los hallazgos reportados.</w:t>
      </w:r>
    </w:p>
    <w:p w14:paraId="509F166A"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lastRenderedPageBreak/>
        <w:t>Hacer seguimiento a los resultados de auditoría interna y de los contratistas.</w:t>
      </w:r>
    </w:p>
    <w:p w14:paraId="022BC25E"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Proveer información sustentada para establecer si las acciones implementadas en el PESV cumplen con la normatividad legal.</w:t>
      </w:r>
    </w:p>
    <w:p w14:paraId="63CC4C2A"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En el plan de implementación se establecen las frecuencias de la revisión del PESV frente a la normatividad.</w:t>
      </w:r>
    </w:p>
    <w:p w14:paraId="2F92D40F"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 xml:space="preserve">Es responsabilidad de la gerencia y profesional HSEQ programar y preparar estas auditorías. En el comité de seguridad vial se revisarán, analizarán y hará seguimiento los resultados generales y particulares de las auditorías y se definirán acciones, pasos a seguir y estrategias. </w:t>
      </w:r>
    </w:p>
    <w:p w14:paraId="64ECE7E0" w14:textId="13956124" w:rsidR="00874065" w:rsidRDefault="003609A7" w:rsidP="003609A7">
      <w:pPr>
        <w:spacing w:line="360" w:lineRule="auto"/>
        <w:ind w:firstLine="709"/>
        <w:rPr>
          <w:rFonts w:ascii="Times New Roman" w:hAnsi="Times New Roman"/>
          <w:szCs w:val="24"/>
        </w:rPr>
      </w:pPr>
      <w:r w:rsidRPr="003609A7">
        <w:rPr>
          <w:rFonts w:ascii="Times New Roman" w:hAnsi="Times New Roman"/>
          <w:szCs w:val="24"/>
        </w:rPr>
        <w:t>La auditoría al Plan Estratégico de Seguridad Vial se realizará como mínimo una vez al año o en caso de ser requerido por la normatividad o por solicitud de algún cliente en especial.</w:t>
      </w:r>
    </w:p>
    <w:p w14:paraId="230CD780" w14:textId="59B9E08A" w:rsidR="002767F6" w:rsidRDefault="002767F6" w:rsidP="002767F6">
      <w:pPr>
        <w:pStyle w:val="Ttulo3"/>
        <w:numPr>
          <w:ilvl w:val="2"/>
          <w:numId w:val="4"/>
        </w:numPr>
        <w:rPr>
          <w:rFonts w:ascii="Times New Roman" w:hAnsi="Times New Roman"/>
        </w:rPr>
      </w:pPr>
      <w:bookmarkStart w:id="344" w:name="_Toc118299122"/>
      <w:r>
        <w:rPr>
          <w:rFonts w:ascii="Times New Roman" w:hAnsi="Times New Roman"/>
        </w:rPr>
        <w:t>Mejora continua</w:t>
      </w:r>
      <w:bookmarkEnd w:id="344"/>
    </w:p>
    <w:p w14:paraId="13BC0698" w14:textId="6D13A8D3" w:rsidR="00F65E40" w:rsidRDefault="00F65E40" w:rsidP="00F65E40">
      <w:pPr>
        <w:spacing w:line="360" w:lineRule="auto"/>
        <w:ind w:firstLine="709"/>
        <w:rPr>
          <w:rFonts w:ascii="Times New Roman" w:hAnsi="Times New Roman"/>
          <w:szCs w:val="24"/>
        </w:rPr>
      </w:pPr>
      <w:r w:rsidRPr="00F65E40">
        <w:rPr>
          <w:rFonts w:ascii="Times New Roman" w:hAnsi="Times New Roman"/>
          <w:szCs w:val="24"/>
        </w:rPr>
        <w:t>Con el propósito de asegurar la mejora continua del PESV en la empresa, éste se ha articulado con el procedimiento que se lleva a cabo en relación con las acciones correctivas y preventivas detectadas del SG-SST de acuerdo al decreto 1072, registrándose hasta garantizar su respectivo cierre.</w:t>
      </w:r>
      <w:r w:rsidR="007D44BD">
        <w:rPr>
          <w:rFonts w:ascii="Times New Roman" w:hAnsi="Times New Roman"/>
          <w:szCs w:val="24"/>
        </w:rPr>
        <w:t xml:space="preserve"> Es importante actualizar anualmente el plan estratégico identificando cambios en el ambiente interno y externo que puedan afectar, al igual que la </w:t>
      </w:r>
      <w:r w:rsidR="006C743D">
        <w:rPr>
          <w:rFonts w:ascii="Times New Roman" w:hAnsi="Times New Roman"/>
          <w:szCs w:val="24"/>
        </w:rPr>
        <w:t xml:space="preserve">gestión del cambio necesaria por eventos repentinos. </w:t>
      </w:r>
    </w:p>
    <w:p w14:paraId="44F95307" w14:textId="77777777" w:rsidR="00801D11" w:rsidRPr="00F65E40" w:rsidRDefault="00801D11" w:rsidP="00F65E40">
      <w:pPr>
        <w:spacing w:line="360" w:lineRule="auto"/>
        <w:ind w:firstLine="709"/>
        <w:rPr>
          <w:rFonts w:ascii="Times New Roman" w:hAnsi="Times New Roman"/>
          <w:szCs w:val="24"/>
        </w:rPr>
      </w:pPr>
    </w:p>
    <w:p w14:paraId="64BC56AD" w14:textId="77777777" w:rsidR="003609A7" w:rsidRPr="003609A7" w:rsidRDefault="003609A7" w:rsidP="003609A7">
      <w:pPr>
        <w:spacing w:line="360" w:lineRule="auto"/>
        <w:ind w:firstLine="709"/>
        <w:rPr>
          <w:rFonts w:ascii="Times New Roman" w:hAnsi="Times New Roman"/>
          <w:szCs w:val="24"/>
        </w:rPr>
      </w:pPr>
    </w:p>
    <w:p w14:paraId="37F825CF" w14:textId="77777777" w:rsidR="00965CDA" w:rsidRPr="00965CDA" w:rsidRDefault="00965CDA" w:rsidP="00965CDA">
      <w:pPr>
        <w:spacing w:line="360" w:lineRule="auto"/>
        <w:rPr>
          <w:rFonts w:ascii="Times New Roman" w:hAnsi="Times New Roman"/>
          <w:szCs w:val="24"/>
        </w:rPr>
      </w:pPr>
    </w:p>
    <w:p w14:paraId="7FB77D7A" w14:textId="77777777" w:rsidR="00FC5896" w:rsidRDefault="00FC5896" w:rsidP="00120FCD">
      <w:pPr>
        <w:spacing w:line="360" w:lineRule="auto"/>
        <w:ind w:firstLine="709"/>
        <w:rPr>
          <w:rFonts w:ascii="Times New Roman" w:hAnsi="Times New Roman"/>
          <w:szCs w:val="24"/>
        </w:rPr>
      </w:pPr>
    </w:p>
    <w:p w14:paraId="7F8925DB" w14:textId="1D064B2D" w:rsidR="001269A0" w:rsidRDefault="001269A0" w:rsidP="0085231E">
      <w:pPr>
        <w:spacing w:line="360" w:lineRule="auto"/>
        <w:rPr>
          <w:rFonts w:ascii="Times New Roman" w:hAnsi="Times New Roman"/>
          <w:szCs w:val="24"/>
        </w:rPr>
      </w:pPr>
    </w:p>
    <w:p w14:paraId="4FE08DC3" w14:textId="6E6987D8" w:rsidR="004F7F27" w:rsidRPr="00E740EF" w:rsidRDefault="004F7F27" w:rsidP="00E740EF">
      <w:pPr>
        <w:pStyle w:val="Ttulo1"/>
        <w:numPr>
          <w:ilvl w:val="0"/>
          <w:numId w:val="0"/>
        </w:numPr>
        <w:spacing w:line="360" w:lineRule="auto"/>
        <w:ind w:left="432" w:hanging="432"/>
        <w:rPr>
          <w:caps w:val="0"/>
        </w:rPr>
      </w:pPr>
      <w:bookmarkStart w:id="345" w:name="_Toc118299123"/>
      <w:r w:rsidRPr="00E740EF">
        <w:rPr>
          <w:caps w:val="0"/>
        </w:rPr>
        <w:lastRenderedPageBreak/>
        <w:t>Discusión</w:t>
      </w:r>
      <w:bookmarkEnd w:id="345"/>
    </w:p>
    <w:p w14:paraId="3F6E4B06" w14:textId="60153831" w:rsidR="006B6B61" w:rsidRDefault="00433CEE" w:rsidP="00BB1FD3">
      <w:pPr>
        <w:spacing w:line="360" w:lineRule="auto"/>
        <w:ind w:firstLine="709"/>
        <w:rPr>
          <w:rFonts w:ascii="Times New Roman" w:hAnsi="Times New Roman"/>
          <w:szCs w:val="24"/>
        </w:rPr>
      </w:pPr>
      <w:r w:rsidRPr="00433CEE">
        <w:rPr>
          <w:rFonts w:ascii="Times New Roman" w:hAnsi="Times New Roman"/>
          <w:szCs w:val="24"/>
        </w:rPr>
        <w:t>El proceso de plan</w:t>
      </w:r>
      <w:r w:rsidR="009D63CE">
        <w:rPr>
          <w:rFonts w:ascii="Times New Roman" w:hAnsi="Times New Roman"/>
          <w:szCs w:val="24"/>
        </w:rPr>
        <w:t>ificación</w:t>
      </w:r>
      <w:r w:rsidRPr="00433CEE">
        <w:rPr>
          <w:rFonts w:ascii="Times New Roman" w:hAnsi="Times New Roman"/>
          <w:szCs w:val="24"/>
        </w:rPr>
        <w:t xml:space="preserve"> estratégica inicia </w:t>
      </w:r>
      <w:r w:rsidR="0093428C">
        <w:rPr>
          <w:rFonts w:ascii="Times New Roman" w:hAnsi="Times New Roman"/>
          <w:szCs w:val="24"/>
        </w:rPr>
        <w:t>"</w:t>
      </w:r>
      <w:r w:rsidR="009D63CE">
        <w:rPr>
          <w:rFonts w:ascii="Times New Roman" w:hAnsi="Times New Roman"/>
          <w:szCs w:val="24"/>
        </w:rPr>
        <w:t>en el momento que la gerencia o la cabeza de la organización, afianza la visión de la organización a los objetivos organizacionales de la empresa y genera una cultura organizacional a través de la misión</w:t>
      </w:r>
      <w:r w:rsidR="0093428C">
        <w:rPr>
          <w:rFonts w:ascii="Times New Roman" w:hAnsi="Times New Roman"/>
          <w:szCs w:val="24"/>
        </w:rPr>
        <w:t>"</w:t>
      </w:r>
      <w:r w:rsidRPr="00433CEE">
        <w:rPr>
          <w:rFonts w:ascii="Times New Roman" w:hAnsi="Times New Roman"/>
          <w:szCs w:val="24"/>
        </w:rPr>
        <w:t xml:space="preserve"> </w:t>
      </w:r>
      <w:sdt>
        <w:sdtPr>
          <w:rPr>
            <w:rFonts w:ascii="Times New Roman" w:hAnsi="Times New Roman"/>
            <w:szCs w:val="24"/>
          </w:rPr>
          <w:id w:val="152343504"/>
          <w:citation/>
        </w:sdtPr>
        <w:sdtContent>
          <w:r w:rsidR="00EA7121">
            <w:rPr>
              <w:rFonts w:ascii="Times New Roman" w:hAnsi="Times New Roman"/>
              <w:szCs w:val="24"/>
            </w:rPr>
            <w:fldChar w:fldCharType="begin"/>
          </w:r>
          <w:r w:rsidR="00EA7121" w:rsidRPr="00D56FF1">
            <w:rPr>
              <w:rFonts w:ascii="Times New Roman" w:hAnsi="Times New Roman"/>
              <w:szCs w:val="24"/>
            </w:rPr>
            <w:instrText xml:space="preserve"> CITATION Lar18 \l 2058 </w:instrText>
          </w:r>
          <w:r w:rsidR="00EA7121">
            <w:rPr>
              <w:rFonts w:ascii="Times New Roman" w:hAnsi="Times New Roman"/>
              <w:szCs w:val="24"/>
            </w:rPr>
            <w:fldChar w:fldCharType="separate"/>
          </w:r>
          <w:r w:rsidR="00EA7121" w:rsidRPr="00D56FF1">
            <w:rPr>
              <w:rFonts w:ascii="Times New Roman" w:hAnsi="Times New Roman"/>
              <w:szCs w:val="24"/>
            </w:rPr>
            <w:t>(Larrañaga &amp; Ortega, 2018)</w:t>
          </w:r>
          <w:r w:rsidR="00EA7121">
            <w:rPr>
              <w:rFonts w:ascii="Times New Roman" w:hAnsi="Times New Roman"/>
              <w:szCs w:val="24"/>
            </w:rPr>
            <w:fldChar w:fldCharType="end"/>
          </w:r>
        </w:sdtContent>
      </w:sdt>
      <w:r w:rsidRPr="00433CEE">
        <w:rPr>
          <w:rFonts w:ascii="Times New Roman" w:hAnsi="Times New Roman"/>
          <w:szCs w:val="24"/>
        </w:rPr>
        <w:t xml:space="preserve">. Para lograr su efectivo cumplimiento, </w:t>
      </w:r>
      <w:r w:rsidR="00D56FF1" w:rsidRPr="00D56FF1">
        <w:rPr>
          <w:rFonts w:ascii="Times New Roman" w:hAnsi="Times New Roman"/>
          <w:szCs w:val="24"/>
        </w:rPr>
        <w:t>se propone tablero de control para hacer seguimiento del proceso de implementación, logros y su retroalimentación para un periodo de 2 años</w:t>
      </w:r>
      <w:r w:rsidRPr="00433CEE">
        <w:rPr>
          <w:rFonts w:ascii="Times New Roman" w:hAnsi="Times New Roman"/>
          <w:szCs w:val="24"/>
        </w:rPr>
        <w:t xml:space="preserve">. </w:t>
      </w:r>
      <w:r w:rsidR="009D63CE">
        <w:rPr>
          <w:rFonts w:ascii="Times New Roman" w:hAnsi="Times New Roman"/>
          <w:szCs w:val="24"/>
        </w:rPr>
        <w:t>“</w:t>
      </w:r>
      <w:r w:rsidRPr="00433CEE">
        <w:rPr>
          <w:rFonts w:ascii="Times New Roman" w:hAnsi="Times New Roman"/>
          <w:szCs w:val="24"/>
        </w:rPr>
        <w:t>Mediante un análisis matricial de información, ajuste y decisión</w:t>
      </w:r>
      <w:r w:rsidR="0093428C">
        <w:rPr>
          <w:rFonts w:ascii="Times New Roman" w:hAnsi="Times New Roman"/>
          <w:szCs w:val="24"/>
        </w:rPr>
        <w:t>"</w:t>
      </w:r>
      <w:sdt>
        <w:sdtPr>
          <w:rPr>
            <w:rFonts w:ascii="Times New Roman" w:hAnsi="Times New Roman"/>
            <w:szCs w:val="24"/>
          </w:rPr>
          <w:id w:val="170930008"/>
          <w:citation/>
        </w:sdtPr>
        <w:sdtContent>
          <w:r w:rsidR="0093428C">
            <w:rPr>
              <w:rFonts w:ascii="Times New Roman" w:hAnsi="Times New Roman"/>
              <w:szCs w:val="24"/>
            </w:rPr>
            <w:fldChar w:fldCharType="begin"/>
          </w:r>
          <w:r w:rsidR="0093428C">
            <w:rPr>
              <w:rFonts w:ascii="Times New Roman" w:hAnsi="Times New Roman"/>
              <w:szCs w:val="24"/>
              <w:lang w:val="es-MX"/>
            </w:rPr>
            <w:instrText xml:space="preserve"> CITATION Gar16 \l 2058 </w:instrText>
          </w:r>
          <w:r w:rsidR="0093428C">
            <w:rPr>
              <w:rFonts w:ascii="Times New Roman" w:hAnsi="Times New Roman"/>
              <w:szCs w:val="24"/>
            </w:rPr>
            <w:fldChar w:fldCharType="separate"/>
          </w:r>
          <w:r w:rsidR="0093428C">
            <w:rPr>
              <w:rFonts w:ascii="Times New Roman" w:hAnsi="Times New Roman"/>
              <w:noProof/>
              <w:szCs w:val="24"/>
              <w:lang w:val="es-MX"/>
            </w:rPr>
            <w:t xml:space="preserve"> </w:t>
          </w:r>
          <w:r w:rsidR="0093428C" w:rsidRPr="0093428C">
            <w:rPr>
              <w:rFonts w:ascii="Times New Roman" w:hAnsi="Times New Roman"/>
              <w:noProof/>
              <w:szCs w:val="24"/>
              <w:lang w:val="es-MX"/>
            </w:rPr>
            <w:t>(García, Prieto, &amp; García, 2016)</w:t>
          </w:r>
          <w:r w:rsidR="0093428C">
            <w:rPr>
              <w:rFonts w:ascii="Times New Roman" w:hAnsi="Times New Roman"/>
              <w:szCs w:val="24"/>
            </w:rPr>
            <w:fldChar w:fldCharType="end"/>
          </w:r>
        </w:sdtContent>
      </w:sdt>
      <w:r w:rsidRPr="00433CEE">
        <w:rPr>
          <w:rFonts w:ascii="Times New Roman" w:hAnsi="Times New Roman"/>
          <w:szCs w:val="24"/>
        </w:rPr>
        <w:t>, se facilita la declaración de estrategias a desarrollar.</w:t>
      </w:r>
    </w:p>
    <w:p w14:paraId="0AB5A810" w14:textId="17CB00B4" w:rsidR="00BB7890" w:rsidRDefault="0093428C" w:rsidP="00BB7890">
      <w:pPr>
        <w:spacing w:line="360" w:lineRule="auto"/>
        <w:ind w:firstLine="709"/>
        <w:rPr>
          <w:rFonts w:ascii="Times New Roman" w:hAnsi="Times New Roman"/>
          <w:szCs w:val="24"/>
        </w:rPr>
      </w:pPr>
      <w:r>
        <w:rPr>
          <w:rFonts w:ascii="Times New Roman" w:hAnsi="Times New Roman"/>
          <w:szCs w:val="24"/>
        </w:rPr>
        <w:t>Dentro de los procesos de estrategias se propende</w:t>
      </w:r>
      <w:r w:rsidR="00340B59">
        <w:rPr>
          <w:rFonts w:ascii="Times New Roman" w:hAnsi="Times New Roman"/>
          <w:szCs w:val="24"/>
        </w:rPr>
        <w:t xml:space="preserve"> siempre generar alternativas que buscan maximizar el rendimiento y por ende los resultados de unas actividades específicas o mejor aún, de toda la empresa. Para ello, la determinación de cada uno de los puntos </w:t>
      </w:r>
      <w:r w:rsidR="004A30F4">
        <w:rPr>
          <w:rFonts w:ascii="Times New Roman" w:hAnsi="Times New Roman"/>
          <w:szCs w:val="24"/>
        </w:rPr>
        <w:t xml:space="preserve">es clave para el éxito de la planeación. </w:t>
      </w:r>
      <w:r w:rsidR="004A30F4" w:rsidRPr="004A30F4">
        <w:rPr>
          <w:rFonts w:ascii="Times New Roman" w:hAnsi="Times New Roman"/>
          <w:szCs w:val="24"/>
        </w:rPr>
        <w:t>Según David (201</w:t>
      </w:r>
      <w:r w:rsidR="004A30F4">
        <w:rPr>
          <w:rFonts w:ascii="Times New Roman" w:hAnsi="Times New Roman"/>
          <w:szCs w:val="24"/>
        </w:rPr>
        <w:t>8</w:t>
      </w:r>
      <w:r w:rsidR="004A30F4" w:rsidRPr="004A30F4">
        <w:rPr>
          <w:rFonts w:ascii="Times New Roman" w:hAnsi="Times New Roman"/>
          <w:szCs w:val="24"/>
        </w:rPr>
        <w:t xml:space="preserve">) </w:t>
      </w:r>
      <w:r w:rsidR="004A30F4">
        <w:rPr>
          <w:rFonts w:ascii="Times New Roman" w:hAnsi="Times New Roman"/>
          <w:szCs w:val="24"/>
        </w:rPr>
        <w:t>"</w:t>
      </w:r>
      <w:r w:rsidR="009D63CE" w:rsidRPr="009D63CE">
        <w:rPr>
          <w:rFonts w:ascii="Times New Roman" w:hAnsi="Times New Roman"/>
          <w:szCs w:val="24"/>
        </w:rPr>
        <w:t xml:space="preserve">la implementación de las tácticas se sabe constantemente como la fase de acción de la </w:t>
      </w:r>
      <w:r w:rsidR="009D63CE">
        <w:rPr>
          <w:rFonts w:ascii="Times New Roman" w:hAnsi="Times New Roman"/>
          <w:szCs w:val="24"/>
        </w:rPr>
        <w:t>filosofía corporativa</w:t>
      </w:r>
      <w:r w:rsidR="009D63CE" w:rsidRPr="009D63CE">
        <w:rPr>
          <w:rFonts w:ascii="Times New Roman" w:hAnsi="Times New Roman"/>
          <w:szCs w:val="24"/>
        </w:rPr>
        <w:t>, en estudio con los resultados se infiere que la implementación de la táctica en el área objeto de análisis, significa movilizar a los empleados y gerentes para situar en acción las tácticas formuladas</w:t>
      </w:r>
      <w:r w:rsidR="004A30F4">
        <w:rPr>
          <w:rFonts w:ascii="Times New Roman" w:hAnsi="Times New Roman"/>
          <w:szCs w:val="24"/>
        </w:rPr>
        <w:t>"</w:t>
      </w:r>
      <w:r w:rsidR="004A30F4" w:rsidRPr="004A30F4">
        <w:rPr>
          <w:rFonts w:ascii="Times New Roman" w:hAnsi="Times New Roman"/>
          <w:szCs w:val="24"/>
        </w:rPr>
        <w:t xml:space="preserve">. </w:t>
      </w:r>
      <w:r w:rsidR="0033100E">
        <w:rPr>
          <w:rFonts w:ascii="Times New Roman" w:hAnsi="Times New Roman"/>
          <w:szCs w:val="24"/>
        </w:rPr>
        <w:t xml:space="preserve">Sin embargo, </w:t>
      </w:r>
      <w:r w:rsidR="005F7719">
        <w:rPr>
          <w:rFonts w:ascii="Times New Roman" w:hAnsi="Times New Roman"/>
          <w:szCs w:val="24"/>
        </w:rPr>
        <w:t>a pesar de que</w:t>
      </w:r>
      <w:r w:rsidR="0033100E">
        <w:rPr>
          <w:rFonts w:ascii="Times New Roman" w:hAnsi="Times New Roman"/>
          <w:szCs w:val="24"/>
        </w:rPr>
        <w:t xml:space="preserve"> los procesos a veces pueden ser de fácil planeación, es necesario </w:t>
      </w:r>
      <w:r w:rsidR="006A3949">
        <w:rPr>
          <w:rFonts w:ascii="Times New Roman" w:hAnsi="Times New Roman"/>
          <w:szCs w:val="24"/>
        </w:rPr>
        <w:t>incorporar</w:t>
      </w:r>
      <w:r w:rsidR="004A30F4" w:rsidRPr="004A30F4">
        <w:rPr>
          <w:rFonts w:ascii="Times New Roman" w:hAnsi="Times New Roman"/>
          <w:szCs w:val="24"/>
        </w:rPr>
        <w:t xml:space="preserve"> la disciplina, compromiso y el sacrificio personal para la implantación exitosa de la estrategia </w:t>
      </w:r>
      <w:r w:rsidR="006A3949">
        <w:rPr>
          <w:rFonts w:ascii="Times New Roman" w:hAnsi="Times New Roman"/>
          <w:szCs w:val="24"/>
        </w:rPr>
        <w:t>que depende, en definitiva, de la alta dirección.</w:t>
      </w:r>
    </w:p>
    <w:p w14:paraId="5748F629" w14:textId="010CC107" w:rsidR="00BB7890" w:rsidRDefault="00BB7890" w:rsidP="00BB7890">
      <w:pPr>
        <w:spacing w:line="360" w:lineRule="auto"/>
        <w:ind w:firstLine="709"/>
        <w:rPr>
          <w:rFonts w:ascii="Times New Roman" w:hAnsi="Times New Roman"/>
          <w:szCs w:val="24"/>
        </w:rPr>
      </w:pPr>
      <w:r>
        <w:rPr>
          <w:rFonts w:ascii="Times New Roman" w:hAnsi="Times New Roman"/>
          <w:szCs w:val="24"/>
        </w:rPr>
        <w:t xml:space="preserve">Existen planeaciones estratégicas acordes a las necesidades de cada organización, como lo es para las empresas de transporte, que aparte de su plataforma estratégica como parte del proceso administrativo, deben generar actividades, planes y programas encaminados a la seguridad y salud de cada uno de sus trabajadores, accionistas, contratistas, visitantes y demás partes interesadas. Por lo que para </w:t>
      </w:r>
      <w:proofErr w:type="spellStart"/>
      <w:r>
        <w:rPr>
          <w:rFonts w:ascii="Times New Roman" w:hAnsi="Times New Roman"/>
          <w:szCs w:val="24"/>
        </w:rPr>
        <w:t>Trasercol</w:t>
      </w:r>
      <w:proofErr w:type="spellEnd"/>
      <w:r>
        <w:rPr>
          <w:rFonts w:ascii="Times New Roman" w:hAnsi="Times New Roman"/>
          <w:szCs w:val="24"/>
        </w:rPr>
        <w:t xml:space="preserve"> SAS, se convierte en una necesidad latente la determinación de su Plan Estratégico de Seguridad Vial, el cual involucra los aspectos misionales y de la prestación del servicio, para cumplimiento normativo y habilitación </w:t>
      </w:r>
      <w:r w:rsidR="00C95BA5">
        <w:rPr>
          <w:rFonts w:ascii="Times New Roman" w:hAnsi="Times New Roman"/>
          <w:szCs w:val="24"/>
        </w:rPr>
        <w:t>permanente por parte del Min</w:t>
      </w:r>
      <w:r w:rsidR="00DE6BB4">
        <w:rPr>
          <w:rFonts w:ascii="Times New Roman" w:hAnsi="Times New Roman"/>
          <w:szCs w:val="24"/>
        </w:rPr>
        <w:t xml:space="preserve">isterio de </w:t>
      </w:r>
      <w:r w:rsidR="00C95BA5">
        <w:rPr>
          <w:rFonts w:ascii="Times New Roman" w:hAnsi="Times New Roman"/>
          <w:szCs w:val="24"/>
        </w:rPr>
        <w:t xml:space="preserve">Transporte. </w:t>
      </w:r>
    </w:p>
    <w:p w14:paraId="57F2214B" w14:textId="1C3E2541" w:rsidR="007074AB" w:rsidRDefault="007074AB" w:rsidP="00BB7890">
      <w:pPr>
        <w:spacing w:line="360" w:lineRule="auto"/>
        <w:ind w:firstLine="709"/>
        <w:rPr>
          <w:rFonts w:ascii="Times New Roman" w:hAnsi="Times New Roman"/>
          <w:szCs w:val="24"/>
        </w:rPr>
      </w:pPr>
      <w:r w:rsidRPr="007074AB">
        <w:rPr>
          <w:rFonts w:ascii="Times New Roman" w:hAnsi="Times New Roman"/>
          <w:szCs w:val="24"/>
        </w:rPr>
        <w:lastRenderedPageBreak/>
        <w:t xml:space="preserve">En consecuencia, </w:t>
      </w:r>
      <w:proofErr w:type="spellStart"/>
      <w:r>
        <w:rPr>
          <w:rFonts w:ascii="Times New Roman" w:hAnsi="Times New Roman"/>
          <w:szCs w:val="24"/>
        </w:rPr>
        <w:t>Trasercol</w:t>
      </w:r>
      <w:proofErr w:type="spellEnd"/>
      <w:r>
        <w:rPr>
          <w:rFonts w:ascii="Times New Roman" w:hAnsi="Times New Roman"/>
          <w:szCs w:val="24"/>
        </w:rPr>
        <w:t xml:space="preserve"> SAS como una organización </w:t>
      </w:r>
      <w:r w:rsidRPr="007074AB">
        <w:rPr>
          <w:rFonts w:ascii="Times New Roman" w:hAnsi="Times New Roman"/>
          <w:szCs w:val="24"/>
        </w:rPr>
        <w:t xml:space="preserve">orientada a ser competitiva, vincula la capacidad </w:t>
      </w:r>
      <w:r>
        <w:rPr>
          <w:rFonts w:ascii="Times New Roman" w:hAnsi="Times New Roman"/>
          <w:szCs w:val="24"/>
        </w:rPr>
        <w:t xml:space="preserve">que desde la administración se tiene, para generar un </w:t>
      </w:r>
      <w:r w:rsidR="00E740EF">
        <w:rPr>
          <w:rFonts w:ascii="Times New Roman" w:hAnsi="Times New Roman"/>
          <w:szCs w:val="24"/>
        </w:rPr>
        <w:t xml:space="preserve">plan para </w:t>
      </w:r>
      <w:r w:rsidRPr="007074AB">
        <w:rPr>
          <w:rFonts w:ascii="Times New Roman" w:hAnsi="Times New Roman"/>
          <w:szCs w:val="24"/>
        </w:rPr>
        <w:t xml:space="preserve">conseguir ciertos logros medidos en términos de </w:t>
      </w:r>
      <w:r w:rsidR="00E740EF">
        <w:rPr>
          <w:rFonts w:ascii="Times New Roman" w:hAnsi="Times New Roman"/>
          <w:szCs w:val="24"/>
        </w:rPr>
        <w:t>seguridad y salud en el trabajo, que al final harán parte de los</w:t>
      </w:r>
      <w:r w:rsidRPr="007074AB">
        <w:rPr>
          <w:rFonts w:ascii="Times New Roman" w:hAnsi="Times New Roman"/>
          <w:szCs w:val="24"/>
        </w:rPr>
        <w:t xml:space="preserve"> resultado</w:t>
      </w:r>
      <w:r w:rsidR="00E740EF">
        <w:rPr>
          <w:rFonts w:ascii="Times New Roman" w:hAnsi="Times New Roman"/>
          <w:szCs w:val="24"/>
        </w:rPr>
        <w:t>s</w:t>
      </w:r>
      <w:r w:rsidRPr="007074AB">
        <w:rPr>
          <w:rFonts w:ascii="Times New Roman" w:hAnsi="Times New Roman"/>
          <w:szCs w:val="24"/>
        </w:rPr>
        <w:t xml:space="preserve"> económico</w:t>
      </w:r>
      <w:r w:rsidR="00E740EF">
        <w:rPr>
          <w:rFonts w:ascii="Times New Roman" w:hAnsi="Times New Roman"/>
          <w:szCs w:val="24"/>
        </w:rPr>
        <w:t>s</w:t>
      </w:r>
      <w:r w:rsidRPr="007074AB">
        <w:rPr>
          <w:rFonts w:ascii="Times New Roman" w:hAnsi="Times New Roman"/>
          <w:szCs w:val="24"/>
        </w:rPr>
        <w:t xml:space="preserve"> financiero</w:t>
      </w:r>
      <w:r w:rsidR="00E740EF">
        <w:rPr>
          <w:rFonts w:ascii="Times New Roman" w:hAnsi="Times New Roman"/>
          <w:szCs w:val="24"/>
        </w:rPr>
        <w:t>s</w:t>
      </w:r>
      <w:r w:rsidRPr="007074AB">
        <w:rPr>
          <w:rFonts w:ascii="Times New Roman" w:hAnsi="Times New Roman"/>
          <w:szCs w:val="24"/>
        </w:rPr>
        <w:t xml:space="preserve"> que, </w:t>
      </w:r>
      <w:r w:rsidR="00D5739F">
        <w:rPr>
          <w:rFonts w:ascii="Times New Roman" w:hAnsi="Times New Roman"/>
          <w:szCs w:val="24"/>
        </w:rPr>
        <w:t>rigurosamente referente</w:t>
      </w:r>
      <w:r w:rsidRPr="007074AB">
        <w:rPr>
          <w:rFonts w:ascii="Times New Roman" w:hAnsi="Times New Roman"/>
          <w:szCs w:val="24"/>
        </w:rPr>
        <w:t xml:space="preserve"> con </w:t>
      </w:r>
      <w:r w:rsidR="00D5739F">
        <w:rPr>
          <w:rFonts w:ascii="Times New Roman" w:hAnsi="Times New Roman"/>
          <w:szCs w:val="24"/>
        </w:rPr>
        <w:t>diversos componentes</w:t>
      </w:r>
      <w:r w:rsidRPr="007074AB">
        <w:rPr>
          <w:rFonts w:ascii="Times New Roman" w:hAnsi="Times New Roman"/>
          <w:szCs w:val="24"/>
        </w:rPr>
        <w:t xml:space="preserve">, evalúan el </w:t>
      </w:r>
      <w:r w:rsidR="00D5739F">
        <w:rPr>
          <w:rFonts w:ascii="Times New Roman" w:hAnsi="Times New Roman"/>
          <w:szCs w:val="24"/>
        </w:rPr>
        <w:t>grado</w:t>
      </w:r>
      <w:r w:rsidRPr="007074AB">
        <w:rPr>
          <w:rFonts w:ascii="Times New Roman" w:hAnsi="Times New Roman"/>
          <w:szCs w:val="24"/>
        </w:rPr>
        <w:t xml:space="preserve"> de </w:t>
      </w:r>
      <w:r w:rsidR="00D5739F">
        <w:rPr>
          <w:rFonts w:ascii="Times New Roman" w:hAnsi="Times New Roman"/>
          <w:szCs w:val="24"/>
        </w:rPr>
        <w:t>triunfo</w:t>
      </w:r>
      <w:r w:rsidRPr="007074AB">
        <w:rPr>
          <w:rFonts w:ascii="Times New Roman" w:hAnsi="Times New Roman"/>
          <w:szCs w:val="24"/>
        </w:rPr>
        <w:t xml:space="preserve"> de la </w:t>
      </w:r>
      <w:r w:rsidR="00D5739F">
        <w:rPr>
          <w:rFonts w:ascii="Times New Roman" w:hAnsi="Times New Roman"/>
          <w:szCs w:val="24"/>
        </w:rPr>
        <w:t>compañía</w:t>
      </w:r>
      <w:r w:rsidRPr="007074AB">
        <w:rPr>
          <w:rFonts w:ascii="Times New Roman" w:hAnsi="Times New Roman"/>
          <w:szCs w:val="24"/>
        </w:rPr>
        <w:t xml:space="preserve"> en su rivalidad competitiva con otras que se disputan el mismo mercado</w:t>
      </w:r>
      <w:r w:rsidR="00E740EF">
        <w:rPr>
          <w:rFonts w:ascii="Times New Roman" w:hAnsi="Times New Roman"/>
          <w:szCs w:val="24"/>
        </w:rPr>
        <w:t>, guardando una buena imagen corporativa hacia la comunidad en general.</w:t>
      </w:r>
    </w:p>
    <w:p w14:paraId="23CD894A" w14:textId="1F18A5B1" w:rsidR="00E740EF" w:rsidRDefault="00E740EF" w:rsidP="00BB7890">
      <w:pPr>
        <w:spacing w:line="360" w:lineRule="auto"/>
        <w:ind w:firstLine="709"/>
        <w:rPr>
          <w:rFonts w:ascii="Times New Roman" w:hAnsi="Times New Roman"/>
          <w:szCs w:val="24"/>
        </w:rPr>
      </w:pPr>
    </w:p>
    <w:p w14:paraId="0F99278F" w14:textId="018F4B88" w:rsidR="00E740EF" w:rsidRDefault="00E740EF" w:rsidP="00BB7890">
      <w:pPr>
        <w:spacing w:line="360" w:lineRule="auto"/>
        <w:ind w:firstLine="709"/>
        <w:rPr>
          <w:rFonts w:ascii="Times New Roman" w:hAnsi="Times New Roman"/>
          <w:szCs w:val="24"/>
        </w:rPr>
      </w:pPr>
    </w:p>
    <w:p w14:paraId="715144D2" w14:textId="55CA10C5" w:rsidR="00E740EF" w:rsidRDefault="00E740EF" w:rsidP="00BB7890">
      <w:pPr>
        <w:spacing w:line="360" w:lineRule="auto"/>
        <w:ind w:firstLine="709"/>
        <w:rPr>
          <w:rFonts w:ascii="Times New Roman" w:hAnsi="Times New Roman"/>
          <w:szCs w:val="24"/>
        </w:rPr>
      </w:pPr>
    </w:p>
    <w:p w14:paraId="43F22AE9" w14:textId="3C650237" w:rsidR="00E740EF" w:rsidRDefault="00E740EF" w:rsidP="00BB7890">
      <w:pPr>
        <w:spacing w:line="360" w:lineRule="auto"/>
        <w:ind w:firstLine="709"/>
        <w:rPr>
          <w:rFonts w:ascii="Times New Roman" w:hAnsi="Times New Roman"/>
          <w:szCs w:val="24"/>
        </w:rPr>
      </w:pPr>
    </w:p>
    <w:p w14:paraId="0A12BC18" w14:textId="0BC69C78" w:rsidR="00E740EF" w:rsidRDefault="00E740EF" w:rsidP="00BB7890">
      <w:pPr>
        <w:spacing w:line="360" w:lineRule="auto"/>
        <w:ind w:firstLine="709"/>
        <w:rPr>
          <w:rFonts w:ascii="Times New Roman" w:hAnsi="Times New Roman"/>
          <w:szCs w:val="24"/>
        </w:rPr>
      </w:pPr>
    </w:p>
    <w:p w14:paraId="5D6D6076" w14:textId="481A89E6" w:rsidR="00E740EF" w:rsidRDefault="00E740EF" w:rsidP="00BB7890">
      <w:pPr>
        <w:spacing w:line="360" w:lineRule="auto"/>
        <w:ind w:firstLine="709"/>
        <w:rPr>
          <w:rFonts w:ascii="Times New Roman" w:hAnsi="Times New Roman"/>
          <w:szCs w:val="24"/>
        </w:rPr>
      </w:pPr>
    </w:p>
    <w:p w14:paraId="3D292023" w14:textId="6DC2A18C" w:rsidR="00E740EF" w:rsidRDefault="00E740EF" w:rsidP="00BB7890">
      <w:pPr>
        <w:spacing w:line="360" w:lineRule="auto"/>
        <w:ind w:firstLine="709"/>
        <w:rPr>
          <w:rFonts w:ascii="Times New Roman" w:hAnsi="Times New Roman"/>
          <w:szCs w:val="24"/>
        </w:rPr>
      </w:pPr>
    </w:p>
    <w:p w14:paraId="5EBC78F6" w14:textId="7F794E01" w:rsidR="00E740EF" w:rsidRDefault="00E740EF" w:rsidP="00BB7890">
      <w:pPr>
        <w:spacing w:line="360" w:lineRule="auto"/>
        <w:ind w:firstLine="709"/>
        <w:rPr>
          <w:rFonts w:ascii="Times New Roman" w:hAnsi="Times New Roman"/>
          <w:szCs w:val="24"/>
        </w:rPr>
      </w:pPr>
    </w:p>
    <w:p w14:paraId="6BB277FE" w14:textId="38B24063" w:rsidR="00E740EF" w:rsidRDefault="00E740EF" w:rsidP="00BB7890">
      <w:pPr>
        <w:spacing w:line="360" w:lineRule="auto"/>
        <w:ind w:firstLine="709"/>
        <w:rPr>
          <w:rFonts w:ascii="Times New Roman" w:hAnsi="Times New Roman"/>
          <w:szCs w:val="24"/>
        </w:rPr>
      </w:pPr>
    </w:p>
    <w:p w14:paraId="295CEC36" w14:textId="6CDE89B7" w:rsidR="00E740EF" w:rsidRDefault="00E740EF" w:rsidP="00BB7890">
      <w:pPr>
        <w:spacing w:line="360" w:lineRule="auto"/>
        <w:ind w:firstLine="709"/>
        <w:rPr>
          <w:rFonts w:ascii="Times New Roman" w:hAnsi="Times New Roman"/>
          <w:szCs w:val="24"/>
        </w:rPr>
      </w:pPr>
    </w:p>
    <w:p w14:paraId="305610DE" w14:textId="77777777" w:rsidR="00E740EF" w:rsidRDefault="00E740EF" w:rsidP="00BB7890">
      <w:pPr>
        <w:spacing w:line="360" w:lineRule="auto"/>
        <w:ind w:firstLine="709"/>
        <w:rPr>
          <w:rFonts w:ascii="Times New Roman" w:hAnsi="Times New Roman"/>
          <w:szCs w:val="24"/>
        </w:rPr>
      </w:pPr>
    </w:p>
    <w:p w14:paraId="6E68E75A" w14:textId="4980535E" w:rsidR="004F7F27" w:rsidRDefault="004F7F27" w:rsidP="00BB1FD3">
      <w:pPr>
        <w:spacing w:line="360" w:lineRule="auto"/>
        <w:ind w:firstLine="709"/>
        <w:rPr>
          <w:rFonts w:ascii="Times New Roman" w:hAnsi="Times New Roman"/>
          <w:szCs w:val="24"/>
        </w:rPr>
      </w:pPr>
    </w:p>
    <w:p w14:paraId="62FFD7CB" w14:textId="452618F2" w:rsidR="004F7F27" w:rsidRPr="00E740EF" w:rsidRDefault="00E740EF" w:rsidP="00E740EF">
      <w:pPr>
        <w:pStyle w:val="Ttulo1"/>
        <w:numPr>
          <w:ilvl w:val="0"/>
          <w:numId w:val="0"/>
        </w:numPr>
        <w:spacing w:line="360" w:lineRule="auto"/>
        <w:ind w:left="432" w:hanging="432"/>
        <w:rPr>
          <w:caps w:val="0"/>
        </w:rPr>
      </w:pPr>
      <w:bookmarkStart w:id="346" w:name="_Toc118299124"/>
      <w:r>
        <w:rPr>
          <w:caps w:val="0"/>
        </w:rPr>
        <w:lastRenderedPageBreak/>
        <w:t>C</w:t>
      </w:r>
      <w:r w:rsidR="004F7F27" w:rsidRPr="00E740EF">
        <w:rPr>
          <w:caps w:val="0"/>
        </w:rPr>
        <w:t>onclusiones</w:t>
      </w:r>
      <w:bookmarkEnd w:id="346"/>
    </w:p>
    <w:p w14:paraId="7623451F" w14:textId="3FA47F4D" w:rsidR="00997DD9" w:rsidRDefault="00F60DAE" w:rsidP="00997DD9">
      <w:pPr>
        <w:spacing w:line="360" w:lineRule="auto"/>
        <w:ind w:firstLine="709"/>
        <w:rPr>
          <w:rFonts w:ascii="Times New Roman" w:hAnsi="Times New Roman"/>
          <w:szCs w:val="24"/>
        </w:rPr>
      </w:pPr>
      <w:proofErr w:type="spellStart"/>
      <w:r>
        <w:rPr>
          <w:rFonts w:ascii="Times New Roman" w:hAnsi="Times New Roman"/>
          <w:szCs w:val="24"/>
        </w:rPr>
        <w:t>Trasercol</w:t>
      </w:r>
      <w:proofErr w:type="spellEnd"/>
      <w:r>
        <w:rPr>
          <w:rFonts w:ascii="Times New Roman" w:hAnsi="Times New Roman"/>
          <w:szCs w:val="24"/>
        </w:rPr>
        <w:t xml:space="preserve"> SAS es una organización que </w:t>
      </w:r>
      <w:proofErr w:type="spellStart"/>
      <w:r w:rsidR="006C743D">
        <w:rPr>
          <w:rFonts w:ascii="Times New Roman" w:hAnsi="Times New Roman"/>
          <w:szCs w:val="24"/>
        </w:rPr>
        <w:t>esta</w:t>
      </w:r>
      <w:proofErr w:type="spellEnd"/>
      <w:r w:rsidR="006C743D">
        <w:rPr>
          <w:rFonts w:ascii="Times New Roman" w:hAnsi="Times New Roman"/>
          <w:szCs w:val="24"/>
        </w:rPr>
        <w:t xml:space="preserve"> comprometida por</w:t>
      </w:r>
      <w:r>
        <w:rPr>
          <w:rFonts w:ascii="Times New Roman" w:hAnsi="Times New Roman"/>
          <w:szCs w:val="24"/>
        </w:rPr>
        <w:t xml:space="preserve"> parte de la dirección, buscando siempre la mejora continua en cada uno de sus procesos, para ello, desde la planeación estratégica enfocada a la seguridad vial, en búsqueda del cumplimiento normativo y el aseguramiento del bienestar de cada uno de sus colaboradores y demás involucrados en los procesos de mejora</w:t>
      </w:r>
      <w:r w:rsidR="00997DD9">
        <w:rPr>
          <w:rFonts w:ascii="Times New Roman" w:hAnsi="Times New Roman"/>
          <w:szCs w:val="24"/>
        </w:rPr>
        <w:t>.</w:t>
      </w:r>
    </w:p>
    <w:p w14:paraId="062F8DEA" w14:textId="5DEF701D" w:rsidR="0007275B" w:rsidRDefault="0007275B" w:rsidP="0007275B">
      <w:pPr>
        <w:spacing w:line="360" w:lineRule="auto"/>
        <w:ind w:firstLine="709"/>
        <w:rPr>
          <w:rFonts w:ascii="Times New Roman" w:hAnsi="Times New Roman"/>
          <w:szCs w:val="24"/>
        </w:rPr>
      </w:pPr>
      <w:r>
        <w:rPr>
          <w:rFonts w:ascii="Times New Roman" w:hAnsi="Times New Roman"/>
          <w:szCs w:val="24"/>
        </w:rPr>
        <w:t xml:space="preserve">En el diagnóstico de la seguridad vial a través </w:t>
      </w:r>
      <w:r>
        <w:rPr>
          <w:rFonts w:ascii="Times New Roman" w:hAnsi="Times New Roman"/>
        </w:rPr>
        <w:t xml:space="preserve">del instrumento dinámico de calificación PESV se evidencia </w:t>
      </w:r>
      <w:r>
        <w:rPr>
          <w:rFonts w:ascii="Times New Roman" w:hAnsi="Times New Roman"/>
          <w:szCs w:val="24"/>
        </w:rPr>
        <w:t xml:space="preserve">cumplimiento del 29% de todo el plan, existiendo un avance parcial de cada pilar, por lo que se deben definir los elementos, procedimientos, </w:t>
      </w:r>
      <w:r w:rsidR="006C743D">
        <w:rPr>
          <w:rFonts w:ascii="Times New Roman" w:hAnsi="Times New Roman"/>
          <w:szCs w:val="24"/>
        </w:rPr>
        <w:t xml:space="preserve">indicadores de control, </w:t>
      </w:r>
      <w:r>
        <w:rPr>
          <w:rFonts w:ascii="Times New Roman" w:hAnsi="Times New Roman"/>
          <w:szCs w:val="24"/>
        </w:rPr>
        <w:t xml:space="preserve">procesos, instructivos y demás que permitan orientar al cumplimiento igual o mayor del 75%. Esto como primera medida para no peligrar o perder el </w:t>
      </w:r>
      <w:r w:rsidRPr="00E25250">
        <w:rPr>
          <w:rFonts w:ascii="Times New Roman" w:hAnsi="Times New Roman"/>
          <w:szCs w:val="24"/>
        </w:rPr>
        <w:t xml:space="preserve">aval </w:t>
      </w:r>
      <w:r>
        <w:rPr>
          <w:rFonts w:ascii="Times New Roman" w:hAnsi="Times New Roman"/>
          <w:szCs w:val="24"/>
        </w:rPr>
        <w:t>del Ministerio de Transporte</w:t>
      </w:r>
      <w:r w:rsidRPr="00E25250">
        <w:rPr>
          <w:rFonts w:ascii="Times New Roman" w:hAnsi="Times New Roman"/>
          <w:szCs w:val="24"/>
        </w:rPr>
        <w:t xml:space="preserve">, </w:t>
      </w:r>
      <w:r>
        <w:rPr>
          <w:rFonts w:ascii="Times New Roman" w:hAnsi="Times New Roman"/>
          <w:szCs w:val="24"/>
        </w:rPr>
        <w:t>como elemento fundamental para los procesos misionales de la organización, además para no ser multados por incumplimientos relacionados.</w:t>
      </w:r>
    </w:p>
    <w:p w14:paraId="155C52DC" w14:textId="284EFE72" w:rsidR="0007275B" w:rsidRDefault="0007275B" w:rsidP="0007275B">
      <w:pPr>
        <w:spacing w:line="360" w:lineRule="auto"/>
        <w:ind w:firstLine="709"/>
        <w:rPr>
          <w:rFonts w:ascii="Times New Roman" w:hAnsi="Times New Roman"/>
          <w:szCs w:val="24"/>
        </w:rPr>
      </w:pPr>
      <w:r>
        <w:rPr>
          <w:rFonts w:ascii="Times New Roman" w:hAnsi="Times New Roman"/>
          <w:szCs w:val="24"/>
        </w:rPr>
        <w:t xml:space="preserve">Los lineamientos del Plan Estratégico orientado a la seguridad vial fueron determinados a través de los fundamentos teóricos </w:t>
      </w:r>
      <w:r w:rsidR="00982BDE">
        <w:rPr>
          <w:rFonts w:ascii="Times New Roman" w:hAnsi="Times New Roman"/>
          <w:szCs w:val="24"/>
        </w:rPr>
        <w:t xml:space="preserve">de la administración estratégica y de la normatividad aplicable a la seguridad vial de las empresas prestadoras de servicios de transporte especial y de carga. En ellos, incluye el alcance del plan, la misión del mismo y la visión, al igual que los objetivos estratégicos de cada pilar como parte esencial de la formulación del plan estratégico. </w:t>
      </w:r>
    </w:p>
    <w:p w14:paraId="3D7E9E85" w14:textId="06E21251" w:rsidR="0007275B" w:rsidRPr="00402EB3" w:rsidRDefault="00982BDE" w:rsidP="00402EB3">
      <w:pPr>
        <w:spacing w:line="360" w:lineRule="auto"/>
        <w:ind w:firstLine="709"/>
        <w:rPr>
          <w:rFonts w:ascii="Times New Roman" w:hAnsi="Times New Roman"/>
        </w:rPr>
      </w:pPr>
      <w:r>
        <w:rPr>
          <w:rFonts w:ascii="Times New Roman" w:hAnsi="Times New Roman"/>
          <w:szCs w:val="24"/>
        </w:rPr>
        <w:t xml:space="preserve">Por último, se propone la elaboración del plan estratégico </w:t>
      </w:r>
      <w:r w:rsidR="00402EB3">
        <w:rPr>
          <w:rFonts w:ascii="Times New Roman" w:hAnsi="Times New Roman"/>
          <w:szCs w:val="24"/>
        </w:rPr>
        <w:t xml:space="preserve">de la empresa </w:t>
      </w:r>
      <w:proofErr w:type="spellStart"/>
      <w:r w:rsidR="00402EB3">
        <w:rPr>
          <w:rFonts w:ascii="Times New Roman" w:hAnsi="Times New Roman"/>
          <w:szCs w:val="24"/>
        </w:rPr>
        <w:t>Trasercol</w:t>
      </w:r>
      <w:proofErr w:type="spellEnd"/>
      <w:r w:rsidR="00402EB3">
        <w:rPr>
          <w:rFonts w:ascii="Times New Roman" w:hAnsi="Times New Roman"/>
          <w:szCs w:val="24"/>
        </w:rPr>
        <w:t xml:space="preserve"> SAS</w:t>
      </w:r>
      <w:r w:rsidR="00652FDA">
        <w:rPr>
          <w:rFonts w:ascii="Times New Roman" w:hAnsi="Times New Roman"/>
          <w:szCs w:val="24"/>
        </w:rPr>
        <w:t xml:space="preserve"> llevando a cabo cada uno de los lineamientos claves de la planeación de acuerdo a la normativa, estableciendo como aspecto fundamental la política de seguridad vial, que incluye los compromisos de la organización, y que debe estar comunicado a todas las partes interesadas y visible en las instalaciones de la empresa. </w:t>
      </w:r>
    </w:p>
    <w:p w14:paraId="3BB81774" w14:textId="77777777" w:rsidR="006B6B61" w:rsidRDefault="006B6B61" w:rsidP="00BB1FD3">
      <w:pPr>
        <w:spacing w:line="360" w:lineRule="auto"/>
        <w:ind w:firstLine="709"/>
        <w:rPr>
          <w:rFonts w:ascii="Times New Roman" w:hAnsi="Times New Roman"/>
          <w:szCs w:val="24"/>
        </w:rPr>
      </w:pPr>
    </w:p>
    <w:p w14:paraId="3D1473BF" w14:textId="1F4214CE" w:rsidR="008D20B9" w:rsidRDefault="008D20B9" w:rsidP="00753939">
      <w:pPr>
        <w:spacing w:line="360" w:lineRule="auto"/>
        <w:ind w:firstLine="709"/>
        <w:rPr>
          <w:rFonts w:ascii="Times New Roman" w:hAnsi="Times New Roman"/>
          <w:szCs w:val="24"/>
        </w:rPr>
      </w:pPr>
    </w:p>
    <w:p w14:paraId="77D01D86" w14:textId="6285832A" w:rsidR="004F7F27" w:rsidRPr="00E740EF" w:rsidRDefault="00E740EF" w:rsidP="00E740EF">
      <w:pPr>
        <w:pStyle w:val="Ttulo1"/>
        <w:numPr>
          <w:ilvl w:val="0"/>
          <w:numId w:val="0"/>
        </w:numPr>
        <w:spacing w:line="360" w:lineRule="auto"/>
        <w:ind w:left="432" w:hanging="432"/>
        <w:rPr>
          <w:caps w:val="0"/>
        </w:rPr>
      </w:pPr>
      <w:bookmarkStart w:id="347" w:name="_Toc118299125"/>
      <w:r>
        <w:rPr>
          <w:caps w:val="0"/>
        </w:rPr>
        <w:lastRenderedPageBreak/>
        <w:t>R</w:t>
      </w:r>
      <w:r w:rsidR="004F7F27" w:rsidRPr="00E740EF">
        <w:rPr>
          <w:caps w:val="0"/>
        </w:rPr>
        <w:t>ecomendaciones</w:t>
      </w:r>
      <w:bookmarkEnd w:id="347"/>
    </w:p>
    <w:p w14:paraId="559C5184" w14:textId="0E01B9BC" w:rsidR="00F60DAE" w:rsidRDefault="00F60DAE" w:rsidP="00F60DAE">
      <w:pPr>
        <w:spacing w:line="360" w:lineRule="auto"/>
        <w:ind w:firstLine="709"/>
        <w:rPr>
          <w:rFonts w:ascii="Times New Roman" w:hAnsi="Times New Roman"/>
          <w:szCs w:val="24"/>
        </w:rPr>
      </w:pPr>
      <w:r>
        <w:rPr>
          <w:rFonts w:ascii="Times New Roman" w:hAnsi="Times New Roman"/>
          <w:szCs w:val="24"/>
        </w:rPr>
        <w:t>Se recomienda a la empresa incluir dentro del plan de trabajo anual del sistema integrado de gestión, los planes de acción descritos en el presente</w:t>
      </w:r>
      <w:r w:rsidR="00DD2BB2">
        <w:rPr>
          <w:rFonts w:ascii="Times New Roman" w:hAnsi="Times New Roman"/>
          <w:szCs w:val="24"/>
        </w:rPr>
        <w:t xml:space="preserve"> trabajo con el fin de unificar cronograma para asegurar el cumplimiento de cada una de las actividades en pro del mejoramiento continuo de la organización.</w:t>
      </w:r>
    </w:p>
    <w:p w14:paraId="733F0D21" w14:textId="31A84A4F" w:rsidR="00DD2BB2" w:rsidRDefault="00DD2BB2" w:rsidP="00F60DAE">
      <w:pPr>
        <w:spacing w:line="360" w:lineRule="auto"/>
        <w:ind w:firstLine="709"/>
        <w:rPr>
          <w:rFonts w:ascii="Times New Roman" w:hAnsi="Times New Roman"/>
          <w:szCs w:val="24"/>
        </w:rPr>
      </w:pPr>
      <w:r>
        <w:rPr>
          <w:rFonts w:ascii="Times New Roman" w:hAnsi="Times New Roman"/>
          <w:szCs w:val="24"/>
        </w:rPr>
        <w:t xml:space="preserve">Es importante realizar las auditorías periódicas y generar programas de auditorías de como mínimo una al año, con el fin de poder revisar permanentemente </w:t>
      </w:r>
      <w:r w:rsidR="00D16737">
        <w:rPr>
          <w:rFonts w:ascii="Times New Roman" w:hAnsi="Times New Roman"/>
          <w:szCs w:val="24"/>
        </w:rPr>
        <w:t>el cumplimiento de los requisitos legales y otros asociados a la organización.</w:t>
      </w:r>
    </w:p>
    <w:p w14:paraId="203788BA" w14:textId="29E57043" w:rsidR="00D16737" w:rsidRDefault="00D16737" w:rsidP="00F60DAE">
      <w:pPr>
        <w:spacing w:line="360" w:lineRule="auto"/>
        <w:ind w:firstLine="709"/>
        <w:rPr>
          <w:rFonts w:ascii="Times New Roman" w:hAnsi="Times New Roman"/>
          <w:szCs w:val="24"/>
        </w:rPr>
      </w:pPr>
      <w:r>
        <w:rPr>
          <w:rFonts w:ascii="Times New Roman" w:hAnsi="Times New Roman"/>
          <w:szCs w:val="24"/>
        </w:rPr>
        <w:t>Revisar anualmente el plan estratégico generado y evaluar actualización del mismo</w:t>
      </w:r>
      <w:r w:rsidR="0036193A">
        <w:rPr>
          <w:rFonts w:ascii="Times New Roman" w:hAnsi="Times New Roman"/>
          <w:szCs w:val="24"/>
        </w:rPr>
        <w:t xml:space="preserve"> si se considera necesario de acuerdo al análisis de los factores externos llevado</w:t>
      </w:r>
      <w:r w:rsidR="006C743D">
        <w:rPr>
          <w:rFonts w:ascii="Times New Roman" w:hAnsi="Times New Roman"/>
          <w:szCs w:val="24"/>
        </w:rPr>
        <w:t>s</w:t>
      </w:r>
      <w:r w:rsidR="0036193A">
        <w:rPr>
          <w:rFonts w:ascii="Times New Roman" w:hAnsi="Times New Roman"/>
          <w:szCs w:val="24"/>
        </w:rPr>
        <w:t xml:space="preserve"> a cabo en la organización. Adicional a ello, para que se genere efectividad en la implantación de los procesos </w:t>
      </w:r>
      <w:r w:rsidR="00797DFD">
        <w:rPr>
          <w:rFonts w:ascii="Times New Roman" w:hAnsi="Times New Roman"/>
          <w:szCs w:val="24"/>
        </w:rPr>
        <w:t>se requiere concientización de todo el personal de la empresa y cada una de las partes interesadas involucradas en su implantación y ejecución.</w:t>
      </w:r>
    </w:p>
    <w:p w14:paraId="4D77BF24" w14:textId="5CF507F6" w:rsidR="004F7F27" w:rsidRDefault="0036193A" w:rsidP="0036193A">
      <w:pPr>
        <w:spacing w:line="360" w:lineRule="auto"/>
        <w:ind w:firstLine="709"/>
        <w:rPr>
          <w:rFonts w:ascii="Times New Roman" w:hAnsi="Times New Roman"/>
          <w:szCs w:val="24"/>
        </w:rPr>
      </w:pPr>
      <w:r w:rsidRPr="0036193A">
        <w:rPr>
          <w:rFonts w:ascii="Times New Roman" w:hAnsi="Times New Roman"/>
          <w:szCs w:val="24"/>
        </w:rPr>
        <w:t>Teniendo presente que el componente humano es considerado como uno de los puntos más</w:t>
      </w:r>
      <w:r>
        <w:rPr>
          <w:rFonts w:ascii="Times New Roman" w:hAnsi="Times New Roman"/>
          <w:szCs w:val="24"/>
        </w:rPr>
        <w:t xml:space="preserve"> </w:t>
      </w:r>
      <w:r w:rsidRPr="0036193A">
        <w:rPr>
          <w:rFonts w:ascii="Times New Roman" w:hAnsi="Times New Roman"/>
          <w:szCs w:val="24"/>
        </w:rPr>
        <w:t>influyentes en la estabilidad vial, es fundamental que la organización adopte medidas de</w:t>
      </w:r>
      <w:r>
        <w:rPr>
          <w:rFonts w:ascii="Times New Roman" w:hAnsi="Times New Roman"/>
          <w:szCs w:val="24"/>
        </w:rPr>
        <w:t xml:space="preserve"> </w:t>
      </w:r>
      <w:r w:rsidRPr="0036193A">
        <w:rPr>
          <w:rFonts w:ascii="Times New Roman" w:hAnsi="Times New Roman"/>
          <w:szCs w:val="24"/>
        </w:rPr>
        <w:t>prevención y control que permitan reducir de manera significativa los peligros provocados</w:t>
      </w:r>
      <w:r>
        <w:rPr>
          <w:rFonts w:ascii="Times New Roman" w:hAnsi="Times New Roman"/>
          <w:szCs w:val="24"/>
        </w:rPr>
        <w:t xml:space="preserve"> </w:t>
      </w:r>
      <w:r w:rsidRPr="0036193A">
        <w:rPr>
          <w:rFonts w:ascii="Times New Roman" w:hAnsi="Times New Roman"/>
          <w:szCs w:val="24"/>
        </w:rPr>
        <w:t>cómo efecto de los comportamientos inseguros de los conductores en las vías,</w:t>
      </w:r>
      <w:r>
        <w:rPr>
          <w:rFonts w:ascii="Times New Roman" w:hAnsi="Times New Roman"/>
          <w:szCs w:val="24"/>
        </w:rPr>
        <w:t xml:space="preserve"> </w:t>
      </w:r>
      <w:r w:rsidRPr="0036193A">
        <w:rPr>
          <w:rFonts w:ascii="Times New Roman" w:hAnsi="Times New Roman"/>
          <w:szCs w:val="24"/>
        </w:rPr>
        <w:t>como por ejemplo el consumo de sustancias psicoactivas, la utilización de distractores al instante de</w:t>
      </w:r>
      <w:r>
        <w:rPr>
          <w:rFonts w:ascii="Times New Roman" w:hAnsi="Times New Roman"/>
          <w:szCs w:val="24"/>
        </w:rPr>
        <w:t xml:space="preserve"> </w:t>
      </w:r>
      <w:r w:rsidRPr="0036193A">
        <w:rPr>
          <w:rFonts w:ascii="Times New Roman" w:hAnsi="Times New Roman"/>
          <w:szCs w:val="24"/>
        </w:rPr>
        <w:t>conducir y no respetar las horas mínimas de sueño</w:t>
      </w:r>
      <w:r>
        <w:rPr>
          <w:rFonts w:ascii="Times New Roman" w:hAnsi="Times New Roman"/>
          <w:szCs w:val="24"/>
        </w:rPr>
        <w:t>.</w:t>
      </w:r>
    </w:p>
    <w:p w14:paraId="626881E7" w14:textId="77777777" w:rsidR="004F7F27" w:rsidRDefault="004F7F27" w:rsidP="00AC5814">
      <w:pPr>
        <w:spacing w:line="360" w:lineRule="auto"/>
        <w:rPr>
          <w:rFonts w:ascii="Times New Roman" w:hAnsi="Times New Roman"/>
          <w:szCs w:val="24"/>
        </w:rPr>
      </w:pPr>
    </w:p>
    <w:p w14:paraId="348703AE" w14:textId="77777777" w:rsidR="004F7F27" w:rsidRDefault="004F7F27" w:rsidP="00AC5814">
      <w:pPr>
        <w:spacing w:line="360" w:lineRule="auto"/>
        <w:rPr>
          <w:rFonts w:ascii="Times New Roman" w:hAnsi="Times New Roman"/>
          <w:szCs w:val="24"/>
        </w:rPr>
      </w:pPr>
    </w:p>
    <w:p w14:paraId="65D8CC91" w14:textId="77777777" w:rsidR="004F7F27" w:rsidRDefault="004F7F27" w:rsidP="00AC5814">
      <w:pPr>
        <w:spacing w:line="360" w:lineRule="auto"/>
        <w:rPr>
          <w:rFonts w:ascii="Times New Roman" w:hAnsi="Times New Roman"/>
          <w:szCs w:val="24"/>
        </w:rPr>
      </w:pPr>
    </w:p>
    <w:p w14:paraId="56C69839" w14:textId="77777777" w:rsidR="004F7F27" w:rsidRDefault="004F7F27" w:rsidP="00AC5814">
      <w:pPr>
        <w:spacing w:line="360" w:lineRule="auto"/>
        <w:rPr>
          <w:rFonts w:ascii="Times New Roman" w:hAnsi="Times New Roman"/>
          <w:szCs w:val="24"/>
        </w:rPr>
      </w:pPr>
    </w:p>
    <w:p w14:paraId="0749FF2C" w14:textId="5C9AEE14" w:rsidR="004F7F27" w:rsidRPr="00A073CA" w:rsidRDefault="004F7F27" w:rsidP="00AC5814">
      <w:pPr>
        <w:spacing w:line="360" w:lineRule="auto"/>
        <w:rPr>
          <w:rFonts w:ascii="Times New Roman" w:hAnsi="Times New Roman"/>
          <w:szCs w:val="24"/>
        </w:rPr>
        <w:sectPr w:rsidR="004F7F27" w:rsidRPr="00A073CA" w:rsidSect="006C6218">
          <w:pgSz w:w="12240" w:h="15840"/>
          <w:pgMar w:top="1440" w:right="1440" w:bottom="1440" w:left="1440" w:header="709" w:footer="0" w:gutter="0"/>
          <w:cols w:space="708"/>
          <w:docGrid w:linePitch="360"/>
        </w:sectPr>
      </w:pPr>
    </w:p>
    <w:bookmarkStart w:id="348" w:name="_Toc118299126" w:displacedByCustomXml="next"/>
    <w:sdt>
      <w:sdtPr>
        <w:rPr>
          <w:rFonts w:ascii="Arial" w:eastAsia="Calibri" w:hAnsi="Arial"/>
          <w:b w:val="0"/>
          <w:bCs w:val="0"/>
          <w:caps w:val="0"/>
          <w:kern w:val="0"/>
          <w:sz w:val="24"/>
          <w:szCs w:val="22"/>
          <w:lang w:val="es-ES"/>
        </w:rPr>
        <w:id w:val="-511298589"/>
        <w:docPartObj>
          <w:docPartGallery w:val="Bibliographies"/>
          <w:docPartUnique/>
        </w:docPartObj>
      </w:sdtPr>
      <w:sdtEndPr>
        <w:rPr>
          <w:lang w:val="es-CO"/>
        </w:rPr>
      </w:sdtEndPr>
      <w:sdtContent>
        <w:p w14:paraId="7B92B995" w14:textId="198887A2" w:rsidR="009A1E35" w:rsidRPr="00813FEE" w:rsidRDefault="009A1E35" w:rsidP="00CB7C23">
          <w:pPr>
            <w:pStyle w:val="Ttulo1"/>
            <w:numPr>
              <w:ilvl w:val="0"/>
              <w:numId w:val="0"/>
            </w:numPr>
            <w:ind w:left="432" w:hanging="432"/>
            <w:rPr>
              <w:lang w:val="en-US"/>
            </w:rPr>
          </w:pPr>
          <w:proofErr w:type="spellStart"/>
          <w:r w:rsidRPr="00813FEE">
            <w:rPr>
              <w:lang w:val="en-US"/>
            </w:rPr>
            <w:t>B</w:t>
          </w:r>
          <w:r w:rsidR="002B14B8" w:rsidRPr="00813FEE">
            <w:rPr>
              <w:caps w:val="0"/>
              <w:lang w:val="en-US"/>
            </w:rPr>
            <w:t>ibliografía</w:t>
          </w:r>
          <w:bookmarkEnd w:id="348"/>
          <w:proofErr w:type="spellEnd"/>
        </w:p>
        <w:sdt>
          <w:sdtPr>
            <w:id w:val="111145805"/>
            <w:bibliography/>
          </w:sdtPr>
          <w:sdtEndPr>
            <w:rPr>
              <w:rFonts w:ascii="Times New Roman" w:hAnsi="Times New Roman"/>
            </w:rPr>
          </w:sdtEndPr>
          <w:sdtContent>
            <w:p w14:paraId="20101F5A" w14:textId="1F1622D6" w:rsidR="00E740EF" w:rsidRPr="00813FEE" w:rsidRDefault="009A1E35"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szCs w:val="24"/>
                </w:rPr>
                <w:fldChar w:fldCharType="begin"/>
              </w:r>
              <w:r w:rsidRPr="00813FEE">
                <w:rPr>
                  <w:rFonts w:ascii="Times New Roman" w:hAnsi="Times New Roman"/>
                  <w:szCs w:val="24"/>
                  <w:lang w:val="en-US"/>
                </w:rPr>
                <w:instrText>BIBLIOGRAPHY</w:instrText>
              </w:r>
              <w:r w:rsidRPr="00E740EF">
                <w:rPr>
                  <w:rFonts w:ascii="Times New Roman" w:hAnsi="Times New Roman"/>
                  <w:szCs w:val="24"/>
                </w:rPr>
                <w:fldChar w:fldCharType="separate"/>
              </w:r>
              <w:r w:rsidR="00E740EF" w:rsidRPr="00813FEE">
                <w:rPr>
                  <w:rFonts w:ascii="Times New Roman" w:hAnsi="Times New Roman"/>
                  <w:noProof/>
                  <w:szCs w:val="24"/>
                  <w:lang w:val="en-US"/>
                </w:rPr>
                <w:t xml:space="preserve">Adams, Finn, Moes, Flannery, &amp; Rizzo. (2009). The virtual reality classroom. </w:t>
              </w:r>
              <w:r w:rsidR="00E740EF" w:rsidRPr="00813FEE">
                <w:rPr>
                  <w:rFonts w:ascii="Times New Roman" w:hAnsi="Times New Roman"/>
                  <w:i/>
                  <w:iCs/>
                  <w:noProof/>
                  <w:szCs w:val="24"/>
                  <w:lang w:val="en-US"/>
                </w:rPr>
                <w:t>Childneuropsychology, 15</w:t>
              </w:r>
              <w:r w:rsidR="00E740EF" w:rsidRPr="00813FEE">
                <w:rPr>
                  <w:rFonts w:ascii="Times New Roman" w:hAnsi="Times New Roman"/>
                  <w:noProof/>
                  <w:szCs w:val="24"/>
                  <w:lang w:val="en-US"/>
                </w:rPr>
                <w:t>, 120-135.</w:t>
              </w:r>
            </w:p>
            <w:p w14:paraId="258F89F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Araujo, &amp; Shadwick. (2008). Tecnologia educacional. Barcelona.</w:t>
              </w:r>
            </w:p>
            <w:p w14:paraId="0EAC0958"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 B., &amp; Bricklin M. (1998). </w:t>
              </w:r>
              <w:r w:rsidRPr="00E740EF">
                <w:rPr>
                  <w:rFonts w:ascii="Times New Roman" w:hAnsi="Times New Roman"/>
                  <w:i/>
                  <w:iCs/>
                  <w:noProof/>
                  <w:szCs w:val="24"/>
                  <w:lang w:val="es-ES"/>
                </w:rPr>
                <w:t>Causa psicologica del bajo rendimiento escolar.</w:t>
              </w:r>
              <w:r w:rsidRPr="00E740EF">
                <w:rPr>
                  <w:rFonts w:ascii="Times New Roman" w:hAnsi="Times New Roman"/>
                  <w:noProof/>
                  <w:szCs w:val="24"/>
                  <w:lang w:val="es-ES"/>
                </w:rPr>
                <w:t xml:space="preserve"> México.</w:t>
              </w:r>
            </w:p>
            <w:p w14:paraId="78EF352E"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Baelo, R. Á., &amp; Álavarez Baelo, R. ( Noviembre 2009). LAS TECNOLOGIA DE LA INFORMACIÓN Y LA COMUNICACIÓN EN LA EDUCACIÓN SUPERIOR. </w:t>
              </w:r>
              <w:r w:rsidRPr="00E740EF">
                <w:rPr>
                  <w:rFonts w:ascii="Times New Roman" w:hAnsi="Times New Roman"/>
                  <w:i/>
                  <w:iCs/>
                  <w:noProof/>
                  <w:szCs w:val="24"/>
                  <w:lang w:val="es-ES"/>
                </w:rPr>
                <w:t>Revista Iberoamericana de educación</w:t>
              </w:r>
              <w:r w:rsidRPr="00E740EF">
                <w:rPr>
                  <w:rFonts w:ascii="Times New Roman" w:hAnsi="Times New Roman"/>
                  <w:noProof/>
                  <w:szCs w:val="24"/>
                  <w:lang w:val="es-ES"/>
                </w:rPr>
                <w:t>, 5-10.</w:t>
              </w:r>
            </w:p>
            <w:p w14:paraId="0BD8191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Baelo, R. (Noviembre 2009). LAS TECNOLOGIAS DE LA INFORMACION Y LA COMUNICACION EN LA EDUCACION SUPERIOR. </w:t>
              </w:r>
              <w:r w:rsidRPr="00E740EF">
                <w:rPr>
                  <w:rFonts w:ascii="Times New Roman" w:hAnsi="Times New Roman"/>
                  <w:i/>
                  <w:iCs/>
                  <w:noProof/>
                  <w:szCs w:val="24"/>
                  <w:lang w:val="es-ES"/>
                </w:rPr>
                <w:t>Revista Iberoamericana de Educación</w:t>
              </w:r>
              <w:r w:rsidRPr="00E740EF">
                <w:rPr>
                  <w:rFonts w:ascii="Times New Roman" w:hAnsi="Times New Roman"/>
                  <w:noProof/>
                  <w:szCs w:val="24"/>
                  <w:lang w:val="es-ES"/>
                </w:rPr>
                <w:t>, 5 - 10.</w:t>
              </w:r>
            </w:p>
            <w:p w14:paraId="7C47C9C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Bandera, P. F. (2003). </w:t>
              </w:r>
              <w:r w:rsidRPr="00E740EF">
                <w:rPr>
                  <w:rFonts w:ascii="Times New Roman" w:hAnsi="Times New Roman"/>
                  <w:i/>
                  <w:iCs/>
                  <w:noProof/>
                  <w:szCs w:val="24"/>
                  <w:lang w:val="es-ES"/>
                </w:rPr>
                <w:t>Programa general de acciones recreativas para dolescentes, jovenes y adultos.</w:t>
              </w:r>
              <w:r w:rsidRPr="00E740EF">
                <w:rPr>
                  <w:rFonts w:ascii="Times New Roman" w:hAnsi="Times New Roman"/>
                  <w:noProof/>
                  <w:szCs w:val="24"/>
                  <w:lang w:val="es-ES"/>
                </w:rPr>
                <w:t xml:space="preserve"> Bogotá.</w:t>
              </w:r>
            </w:p>
            <w:p w14:paraId="6915584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Benavides, G. Z. (1998). </w:t>
              </w:r>
              <w:r w:rsidRPr="00E740EF">
                <w:rPr>
                  <w:rFonts w:ascii="Times New Roman" w:hAnsi="Times New Roman"/>
                  <w:i/>
                  <w:iCs/>
                  <w:noProof/>
                  <w:szCs w:val="24"/>
                  <w:lang w:val="es-ES"/>
                </w:rPr>
                <w:t>Lúdica: Una opción para comprender.</w:t>
              </w:r>
              <w:r w:rsidRPr="00E740EF">
                <w:rPr>
                  <w:rFonts w:ascii="Times New Roman" w:hAnsi="Times New Roman"/>
                  <w:noProof/>
                  <w:szCs w:val="24"/>
                  <w:lang w:val="es-ES"/>
                </w:rPr>
                <w:t xml:space="preserve"> Caldas.</w:t>
              </w:r>
            </w:p>
            <w:p w14:paraId="72E936A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Betancur, M. (16 de Julio de 2002). </w:t>
              </w:r>
              <w:r w:rsidRPr="00E740EF">
                <w:rPr>
                  <w:rFonts w:ascii="Times New Roman" w:hAnsi="Times New Roman"/>
                  <w:i/>
                  <w:iCs/>
                  <w:noProof/>
                  <w:szCs w:val="24"/>
                  <w:lang w:val="es-ES"/>
                </w:rPr>
                <w:t>Al tablero</w:t>
              </w:r>
              <w:r w:rsidRPr="00E740EF">
                <w:rPr>
                  <w:rFonts w:ascii="Times New Roman" w:hAnsi="Times New Roman"/>
                  <w:noProof/>
                  <w:szCs w:val="24"/>
                  <w:lang w:val="es-ES"/>
                </w:rPr>
                <w:t>.</w:t>
              </w:r>
            </w:p>
            <w:p w14:paraId="77E24C60"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Bravo. (1991). Psicologia de las dificultades del aprendizaje escolar. Santiago de Chile.</w:t>
              </w:r>
            </w:p>
            <w:p w14:paraId="3F99099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Cominetti, &amp; Ruiz. (1997). </w:t>
              </w:r>
              <w:r w:rsidRPr="00E740EF">
                <w:rPr>
                  <w:rFonts w:ascii="Times New Roman" w:hAnsi="Times New Roman"/>
                  <w:i/>
                  <w:iCs/>
                  <w:noProof/>
                  <w:szCs w:val="24"/>
                  <w:lang w:val="es-ES"/>
                </w:rPr>
                <w:t>Algunos factores del rendimiento: las expectativas y el genero.</w:t>
              </w:r>
              <w:r w:rsidRPr="00E740EF">
                <w:rPr>
                  <w:rFonts w:ascii="Times New Roman" w:hAnsi="Times New Roman"/>
                  <w:noProof/>
                  <w:szCs w:val="24"/>
                  <w:lang w:val="es-ES"/>
                </w:rPr>
                <w:t xml:space="preserve"> Honduras.</w:t>
              </w:r>
            </w:p>
            <w:p w14:paraId="6D10E1E8"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Cortese, A. (2018). Obtenido de https://www.tecnicas-de-estudio.org/investigacion/investigacion38.htm#:~:text=Los%20dise%C3%B1os%20transeccionales%20descriptivos%20tienen,variables%20y%20proporcionar%20su%20descripci%C3%B3n.</w:t>
              </w:r>
            </w:p>
            <w:p w14:paraId="3BB7602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David, R. (2003). </w:t>
              </w:r>
              <w:r w:rsidRPr="00E740EF">
                <w:rPr>
                  <w:rFonts w:ascii="Times New Roman" w:hAnsi="Times New Roman"/>
                  <w:i/>
                  <w:iCs/>
                  <w:noProof/>
                  <w:szCs w:val="24"/>
                  <w:lang w:val="es-ES"/>
                </w:rPr>
                <w:t>Conceptos de administración estratégica (9a. ed.).</w:t>
              </w:r>
              <w:r w:rsidRPr="00E740EF">
                <w:rPr>
                  <w:rFonts w:ascii="Times New Roman" w:hAnsi="Times New Roman"/>
                  <w:noProof/>
                  <w:szCs w:val="24"/>
                  <w:lang w:val="es-ES"/>
                </w:rPr>
                <w:t xml:space="preserve"> Pearson Educación.</w:t>
              </w:r>
            </w:p>
            <w:p w14:paraId="04F01D6C"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Echeverry, J. H., &amp; Goméz, J. (2009). Lúdica del maestro en formación.</w:t>
              </w:r>
            </w:p>
            <w:p w14:paraId="0AA571A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Fajardo, G. P., &amp; Riasgos Erazo, S. C. (Enero - Abril de 2011). PROPUESTA PARA LA MEDIACIÓN DEL IMPACTO DE LAS TIC EN LA ENSERÑANZA UNIVERSITARIA. </w:t>
              </w:r>
              <w:r w:rsidRPr="00E740EF">
                <w:rPr>
                  <w:rFonts w:ascii="Times New Roman" w:hAnsi="Times New Roman"/>
                  <w:i/>
                  <w:iCs/>
                  <w:noProof/>
                  <w:szCs w:val="24"/>
                  <w:lang w:val="es-ES"/>
                </w:rPr>
                <w:t>Educ.Educ, 14</w:t>
              </w:r>
              <w:r w:rsidRPr="00E740EF">
                <w:rPr>
                  <w:rFonts w:ascii="Times New Roman" w:hAnsi="Times New Roman"/>
                  <w:noProof/>
                  <w:szCs w:val="24"/>
                  <w:lang w:val="es-ES"/>
                </w:rPr>
                <w:t>(1), 169-188. Obtenido de http://www.scielo.org.co/pdf/eded/v14nl/vl4n1a10pdf</w:t>
              </w:r>
            </w:p>
            <w:p w14:paraId="08050C9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Gallego. (1997). Las estrategias cognitivas en el aula. Madrid.</w:t>
              </w:r>
            </w:p>
            <w:p w14:paraId="44C02A2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Garcia, &amp; Magaz. (2000). Actualidad sobre el TDA-H.</w:t>
              </w:r>
            </w:p>
            <w:p w14:paraId="1B1D462D"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García, J., Prieto, R., &amp; García, E. (2016). </w:t>
              </w:r>
              <w:r w:rsidRPr="00E740EF">
                <w:rPr>
                  <w:rFonts w:ascii="Times New Roman" w:hAnsi="Times New Roman"/>
                  <w:i/>
                  <w:iCs/>
                  <w:noProof/>
                  <w:szCs w:val="24"/>
                  <w:lang w:val="es-ES"/>
                </w:rPr>
                <w:t>Competitividad en pymes de confección textil. Una perspectiva desde las habilidades gerenciales de sus directivos. Libro factores explicativos de competitividad empresarial.</w:t>
              </w:r>
              <w:r w:rsidRPr="00E740EF">
                <w:rPr>
                  <w:rFonts w:ascii="Times New Roman" w:hAnsi="Times New Roman"/>
                  <w:noProof/>
                  <w:szCs w:val="24"/>
                  <w:lang w:val="es-ES"/>
                </w:rPr>
                <w:t xml:space="preserve"> México: Qartuppi editores.</w:t>
              </w:r>
            </w:p>
            <w:p w14:paraId="4D19EE6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Genovard, Gotzens, &amp; Montané. (1987). Psicologia de la educación. Barcelona.</w:t>
              </w:r>
            </w:p>
            <w:p w14:paraId="76DCFA1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Gibson, J. (2008). Los sentidos considerados como sistema de percepción. Boston.</w:t>
              </w:r>
            </w:p>
            <w:p w14:paraId="1673B939"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Gómez, M. d., &amp; García Gómez, A. (Enero - Junio de 2013). PROGRAMA DE ENSEÑANZA LUDICA: Un espacio para todos. </w:t>
              </w:r>
              <w:r w:rsidRPr="00E740EF">
                <w:rPr>
                  <w:rFonts w:ascii="Times New Roman" w:hAnsi="Times New Roman"/>
                  <w:i/>
                  <w:iCs/>
                  <w:noProof/>
                  <w:szCs w:val="24"/>
                  <w:lang w:val="es-ES"/>
                </w:rPr>
                <w:t>Iberoamericana para la Investigación y el Desarrollo Educativo</w:t>
              </w:r>
              <w:r w:rsidRPr="00E740EF">
                <w:rPr>
                  <w:rFonts w:ascii="Times New Roman" w:hAnsi="Times New Roman"/>
                  <w:noProof/>
                  <w:szCs w:val="24"/>
                  <w:lang w:val="es-ES"/>
                </w:rPr>
                <w:t>(10). Obtenido de http://www.ride.org.mx/docs/publicaciones/10/educacion/C27.pdf</w:t>
              </w:r>
            </w:p>
            <w:p w14:paraId="70958A4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Goróstegui. (1997). Sindrome de deficit de atención con hiperactividad.</w:t>
              </w:r>
            </w:p>
            <w:p w14:paraId="33E5FBE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Guerra Rico, L. (2020). </w:t>
              </w:r>
              <w:r w:rsidRPr="00E740EF">
                <w:rPr>
                  <w:rFonts w:ascii="Times New Roman" w:hAnsi="Times New Roman"/>
                  <w:i/>
                  <w:iCs/>
                  <w:noProof/>
                  <w:szCs w:val="24"/>
                  <w:lang w:val="es-ES"/>
                </w:rPr>
                <w:t>Plan de desarrollo municipal 2020-2023.</w:t>
              </w:r>
              <w:r w:rsidRPr="00E740EF">
                <w:rPr>
                  <w:rFonts w:ascii="Times New Roman" w:hAnsi="Times New Roman"/>
                  <w:noProof/>
                  <w:szCs w:val="24"/>
                  <w:lang w:val="es-ES"/>
                </w:rPr>
                <w:t xml:space="preserve"> San Martín: Concejo municipal.</w:t>
              </w:r>
            </w:p>
            <w:p w14:paraId="18FE164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Guerrero, Montoya, &amp; Hueso. (2014). Experiencia de enfermedad del personal de enfermería: estudio cualitativo a través del relato biográfico. </w:t>
              </w:r>
              <w:r w:rsidRPr="00E740EF">
                <w:rPr>
                  <w:rFonts w:ascii="Times New Roman" w:hAnsi="Times New Roman"/>
                  <w:i/>
                  <w:iCs/>
                  <w:noProof/>
                  <w:szCs w:val="24"/>
                  <w:lang w:val="es-ES"/>
                </w:rPr>
                <w:t>Index Enferm [revista en la Internet]</w:t>
              </w:r>
              <w:r w:rsidRPr="00E740EF">
                <w:rPr>
                  <w:rFonts w:ascii="Times New Roman" w:hAnsi="Times New Roman"/>
                  <w:noProof/>
                  <w:szCs w:val="24"/>
                  <w:lang w:val="es-ES"/>
                </w:rPr>
                <w:t>.</w:t>
              </w:r>
            </w:p>
            <w:p w14:paraId="66A871B6"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Guido, L. M. (2009). </w:t>
              </w:r>
              <w:r w:rsidRPr="00E740EF">
                <w:rPr>
                  <w:rFonts w:ascii="Times New Roman" w:hAnsi="Times New Roman"/>
                  <w:i/>
                  <w:iCs/>
                  <w:noProof/>
                  <w:szCs w:val="24"/>
                  <w:lang w:val="es-ES"/>
                </w:rPr>
                <w:t>Tecnológia de la infromacion y la comunicación.</w:t>
              </w:r>
              <w:r w:rsidRPr="00E740EF">
                <w:rPr>
                  <w:rFonts w:ascii="Times New Roman" w:hAnsi="Times New Roman"/>
                  <w:noProof/>
                  <w:szCs w:val="24"/>
                  <w:lang w:val="es-ES"/>
                </w:rPr>
                <w:t xml:space="preserve"> </w:t>
              </w:r>
              <w:r w:rsidRPr="00813FEE">
                <w:rPr>
                  <w:rFonts w:ascii="Times New Roman" w:hAnsi="Times New Roman"/>
                  <w:noProof/>
                  <w:szCs w:val="24"/>
                  <w:lang w:val="en-US"/>
                </w:rPr>
                <w:t>Argentina.</w:t>
              </w:r>
            </w:p>
            <w:p w14:paraId="671F3280"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813FEE">
                <w:rPr>
                  <w:rFonts w:ascii="Times New Roman" w:hAnsi="Times New Roman"/>
                  <w:noProof/>
                  <w:szCs w:val="24"/>
                  <w:lang w:val="en-US"/>
                </w:rPr>
                <w:t xml:space="preserve">Hamel, G., &amp; Prahalad, C. (1989). Strategic intent. </w:t>
              </w:r>
              <w:r w:rsidRPr="00813FEE">
                <w:rPr>
                  <w:rFonts w:ascii="Times New Roman" w:hAnsi="Times New Roman"/>
                  <w:i/>
                  <w:iCs/>
                  <w:noProof/>
                  <w:szCs w:val="24"/>
                  <w:lang w:val="en-US"/>
                </w:rPr>
                <w:t>Harvard Business Review</w:t>
              </w:r>
              <w:r w:rsidRPr="00813FEE">
                <w:rPr>
                  <w:rFonts w:ascii="Times New Roman" w:hAnsi="Times New Roman"/>
                  <w:noProof/>
                  <w:szCs w:val="24"/>
                  <w:lang w:val="en-US"/>
                </w:rPr>
                <w:t>, 63-76.</w:t>
              </w:r>
            </w:p>
            <w:p w14:paraId="32E13B1B"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Kinsbourle, &amp; Kaplan. (1990). Problema de atención y aprendizaje en noños. </w:t>
              </w:r>
              <w:r w:rsidRPr="00813FEE">
                <w:rPr>
                  <w:rFonts w:ascii="Times New Roman" w:hAnsi="Times New Roman"/>
                  <w:noProof/>
                  <w:szCs w:val="24"/>
                  <w:lang w:val="en-US"/>
                </w:rPr>
                <w:t>México.</w:t>
              </w:r>
            </w:p>
            <w:p w14:paraId="05A5562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Larrañaga, M., &amp; Ortega, M. (2018). The strategic planning of the micro and small companies of temple accommodation in Cuernavaca, Morelos, México. </w:t>
              </w:r>
              <w:r w:rsidRPr="00E740EF">
                <w:rPr>
                  <w:rFonts w:ascii="Times New Roman" w:hAnsi="Times New Roman"/>
                  <w:i/>
                  <w:iCs/>
                  <w:noProof/>
                  <w:szCs w:val="24"/>
                  <w:lang w:val="es-ES"/>
                </w:rPr>
                <w:t>Indexed in Latindex</w:t>
              </w:r>
              <w:r w:rsidRPr="00E740EF">
                <w:rPr>
                  <w:rFonts w:ascii="Times New Roman" w:hAnsi="Times New Roman"/>
                  <w:noProof/>
                  <w:szCs w:val="24"/>
                  <w:lang w:val="es-ES"/>
                </w:rPr>
                <w:t>, 326.</w:t>
              </w:r>
            </w:p>
            <w:p w14:paraId="32E6B36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Litwin, E. (Diciembre 2007). </w:t>
              </w:r>
              <w:r w:rsidRPr="00E740EF">
                <w:rPr>
                  <w:rFonts w:ascii="Times New Roman" w:hAnsi="Times New Roman"/>
                  <w:i/>
                  <w:iCs/>
                  <w:noProof/>
                  <w:szCs w:val="24"/>
                  <w:lang w:val="es-ES"/>
                </w:rPr>
                <w:t>Cuadernos de Investigación Educativa.</w:t>
              </w:r>
              <w:r w:rsidRPr="00E740EF">
                <w:rPr>
                  <w:rFonts w:ascii="Times New Roman" w:hAnsi="Times New Roman"/>
                  <w:noProof/>
                  <w:szCs w:val="24"/>
                  <w:lang w:val="es-ES"/>
                </w:rPr>
                <w:t xml:space="preserve"> Uruguay: Publicación anual del Instituto de Educación.</w:t>
              </w:r>
            </w:p>
            <w:p w14:paraId="577CD70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Mariño, J. C. (Octubre de 2008). TIC y la transformación de la práctica educativa en el contexto de las sociedades del conocimiento. </w:t>
              </w:r>
              <w:r w:rsidRPr="00E740EF">
                <w:rPr>
                  <w:rFonts w:ascii="Times New Roman" w:hAnsi="Times New Roman"/>
                  <w:i/>
                  <w:iCs/>
                  <w:noProof/>
                  <w:szCs w:val="24"/>
                  <w:lang w:val="es-ES"/>
                </w:rPr>
                <w:t>Universidad y sociedad del conocimineto, 5</w:t>
              </w:r>
              <w:r w:rsidRPr="00E740EF">
                <w:rPr>
                  <w:rFonts w:ascii="Times New Roman" w:hAnsi="Times New Roman"/>
                  <w:noProof/>
                  <w:szCs w:val="24"/>
                  <w:lang w:val="es-ES"/>
                </w:rPr>
                <w:t>(2). Obtenido de http://www.uoc.edu/rusc/5/2/dt/esp/gonzalez.pdf</w:t>
              </w:r>
            </w:p>
            <w:p w14:paraId="6B51D6E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Martinez, N., Bello, M., &amp; Rodríguez, C. (2019). </w:t>
              </w:r>
              <w:r w:rsidRPr="00E740EF">
                <w:rPr>
                  <w:rFonts w:ascii="Times New Roman" w:hAnsi="Times New Roman"/>
                  <w:i/>
                  <w:iCs/>
                  <w:noProof/>
                  <w:szCs w:val="24"/>
                  <w:lang w:val="es-ES"/>
                </w:rPr>
                <w:t>Diseño del Plan Estratégico de Seguridad Vial para Acumuladores Duncan S.A.S.</w:t>
              </w:r>
              <w:r w:rsidRPr="00E740EF">
                <w:rPr>
                  <w:rFonts w:ascii="Times New Roman" w:hAnsi="Times New Roman"/>
                  <w:noProof/>
                  <w:szCs w:val="24"/>
                  <w:lang w:val="es-ES"/>
                </w:rPr>
                <w:t xml:space="preserve"> Bogotá: Universidad ECCI.</w:t>
              </w:r>
            </w:p>
            <w:p w14:paraId="3DAE079A"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Matlin, M. (1996). SENSACIÓN Y PERCEPCIÓN. </w:t>
              </w:r>
              <w:r w:rsidRPr="00813FEE">
                <w:rPr>
                  <w:rFonts w:ascii="Times New Roman" w:hAnsi="Times New Roman"/>
                  <w:i/>
                  <w:iCs/>
                  <w:noProof/>
                  <w:szCs w:val="24"/>
                  <w:lang w:val="en-US"/>
                </w:rPr>
                <w:t>Prentice Hall</w:t>
              </w:r>
              <w:r w:rsidRPr="00813FEE">
                <w:rPr>
                  <w:rFonts w:ascii="Times New Roman" w:hAnsi="Times New Roman"/>
                  <w:noProof/>
                  <w:szCs w:val="24"/>
                  <w:lang w:val="en-US"/>
                </w:rPr>
                <w:t>, 554.</w:t>
              </w:r>
            </w:p>
            <w:p w14:paraId="586674E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Natale, V. D. (1990). </w:t>
              </w:r>
              <w:r w:rsidRPr="00E740EF">
                <w:rPr>
                  <w:rFonts w:ascii="Times New Roman" w:hAnsi="Times New Roman"/>
                  <w:noProof/>
                  <w:szCs w:val="24"/>
                  <w:lang w:val="es-ES"/>
                </w:rPr>
                <w:t xml:space="preserve">Estilo de aprendizaje y rendimiento académico. </w:t>
              </w:r>
              <w:r w:rsidRPr="00E740EF">
                <w:rPr>
                  <w:rFonts w:ascii="Times New Roman" w:hAnsi="Times New Roman"/>
                  <w:i/>
                  <w:iCs/>
                  <w:noProof/>
                  <w:szCs w:val="24"/>
                  <w:lang w:val="es-ES"/>
                </w:rPr>
                <w:t>Estilo de aprendizaje, 1</w:t>
              </w:r>
              <w:r w:rsidRPr="00E740EF">
                <w:rPr>
                  <w:rFonts w:ascii="Times New Roman" w:hAnsi="Times New Roman"/>
                  <w:noProof/>
                  <w:szCs w:val="24"/>
                  <w:lang w:val="es-ES"/>
                </w:rPr>
                <w:t>(5).</w:t>
              </w:r>
            </w:p>
            <w:p w14:paraId="6D9F0F6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OMS. (2008). Principales causas de morbilidad en el mundo, años 2004 y 2030. </w:t>
              </w:r>
              <w:r w:rsidRPr="00E740EF">
                <w:rPr>
                  <w:rFonts w:ascii="Times New Roman" w:hAnsi="Times New Roman"/>
                  <w:i/>
                  <w:iCs/>
                  <w:noProof/>
                  <w:szCs w:val="24"/>
                  <w:lang w:val="es-ES"/>
                </w:rPr>
                <w:t>Organización Mundial de la Salud (WHO), WORLD HEALTH STATISTICS REPORT</w:t>
              </w:r>
              <w:r w:rsidRPr="00E740EF">
                <w:rPr>
                  <w:rFonts w:ascii="Times New Roman" w:hAnsi="Times New Roman"/>
                  <w:noProof/>
                  <w:szCs w:val="24"/>
                  <w:lang w:val="es-ES"/>
                </w:rPr>
                <w:t>.</w:t>
              </w:r>
            </w:p>
            <w:p w14:paraId="0A1F456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Orjales. (1998). Deficit de atención con hiperactividad. Madrid.</w:t>
              </w:r>
            </w:p>
            <w:p w14:paraId="6CB5550E"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Oviedo, G. L. (2004). La definicion del concepto de percepción en psicologia con base en la teoria de Gestalt. </w:t>
              </w:r>
              <w:r w:rsidRPr="00E740EF">
                <w:rPr>
                  <w:rFonts w:ascii="Times New Roman" w:hAnsi="Times New Roman"/>
                  <w:i/>
                  <w:iCs/>
                  <w:noProof/>
                  <w:szCs w:val="24"/>
                  <w:lang w:val="es-ES"/>
                </w:rPr>
                <w:t>Revista de estudioas sociales</w:t>
              </w:r>
              <w:r w:rsidRPr="00E740EF">
                <w:rPr>
                  <w:rFonts w:ascii="Times New Roman" w:hAnsi="Times New Roman"/>
                  <w:noProof/>
                  <w:szCs w:val="24"/>
                  <w:lang w:val="es-ES"/>
                </w:rPr>
                <w:t>, 89-96.</w:t>
              </w:r>
            </w:p>
            <w:p w14:paraId="038CEA7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Perez, T., Salgado, J., Tolosa, E., &amp; Arias, V. (2019). </w:t>
              </w:r>
              <w:r w:rsidRPr="00E740EF">
                <w:rPr>
                  <w:rFonts w:ascii="Times New Roman" w:hAnsi="Times New Roman"/>
                  <w:i/>
                  <w:iCs/>
                  <w:noProof/>
                  <w:szCs w:val="24"/>
                  <w:lang w:val="es-ES"/>
                </w:rPr>
                <w:t>Diseño del Plan Estratégico de Seguridad Víal (PESV) de AGROVALLE SAS.</w:t>
              </w:r>
              <w:r w:rsidRPr="00E740EF">
                <w:rPr>
                  <w:rFonts w:ascii="Times New Roman" w:hAnsi="Times New Roman"/>
                  <w:noProof/>
                  <w:szCs w:val="24"/>
                  <w:lang w:val="es-ES"/>
                </w:rPr>
                <w:t xml:space="preserve"> Bogotá: Universidad CES.</w:t>
              </w:r>
            </w:p>
            <w:p w14:paraId="500C35D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Pineda. (1996). Disfunción ejecutiva en niños con transtorno por deficif de atención con hiperactividad. </w:t>
              </w:r>
              <w:r w:rsidRPr="00E740EF">
                <w:rPr>
                  <w:rFonts w:ascii="Times New Roman" w:hAnsi="Times New Roman"/>
                  <w:i/>
                  <w:iCs/>
                  <w:noProof/>
                  <w:szCs w:val="24"/>
                  <w:lang w:val="es-ES"/>
                </w:rPr>
                <w:t>Revista neurológica Colombiana</w:t>
              </w:r>
              <w:r w:rsidRPr="00E740EF">
                <w:rPr>
                  <w:rFonts w:ascii="Times New Roman" w:hAnsi="Times New Roman"/>
                  <w:noProof/>
                  <w:szCs w:val="24"/>
                  <w:lang w:val="es-ES"/>
                </w:rPr>
                <w:t>, 16-25.</w:t>
              </w:r>
            </w:p>
            <w:p w14:paraId="7F7A6C0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Plata Cumbe, M., Hernández Vernao, S., &amp; Farfán Nitola, G. (2018). </w:t>
              </w:r>
              <w:r w:rsidRPr="00E740EF">
                <w:rPr>
                  <w:rFonts w:ascii="Times New Roman" w:hAnsi="Times New Roman"/>
                  <w:i/>
                  <w:iCs/>
                  <w:noProof/>
                  <w:szCs w:val="24"/>
                  <w:lang w:val="es-ES"/>
                </w:rPr>
                <w:t>Diseño de un Plan Estratégico de Seguridad Vial para transportes Horeb .</w:t>
              </w:r>
              <w:r w:rsidRPr="00E740EF">
                <w:rPr>
                  <w:rFonts w:ascii="Times New Roman" w:hAnsi="Times New Roman"/>
                  <w:noProof/>
                  <w:szCs w:val="24"/>
                  <w:lang w:val="es-ES"/>
                </w:rPr>
                <w:t xml:space="preserve"> Bogotá: Universidad Distrital Francisco José de Caldas.</w:t>
              </w:r>
            </w:p>
            <w:p w14:paraId="168FD44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Price, M. S., &amp; Henao Calderón, J. L. (2011). Influencia de la percepción visual en el aprendizaje. </w:t>
              </w:r>
              <w:r w:rsidRPr="00E740EF">
                <w:rPr>
                  <w:rFonts w:ascii="Times New Roman" w:hAnsi="Times New Roman"/>
                  <w:i/>
                  <w:iCs/>
                  <w:noProof/>
                  <w:szCs w:val="24"/>
                  <w:lang w:val="es-ES"/>
                </w:rPr>
                <w:t>Universidad de La Salle. Fundación Universitaria del Área Andina , 9</w:t>
              </w:r>
              <w:r w:rsidRPr="00E740EF">
                <w:rPr>
                  <w:rFonts w:ascii="Times New Roman" w:hAnsi="Times New Roman"/>
                  <w:noProof/>
                  <w:szCs w:val="24"/>
                  <w:lang w:val="es-ES"/>
                </w:rPr>
                <w:t>(1), 89. Obtenido de http://revistas.lasalle.edu.co/index.php/sv/article/view/221</w:t>
              </w:r>
            </w:p>
            <w:p w14:paraId="26CEE85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Quintero. (2009). Avances en el transtorno por deficit de atención e hiperactividad. </w:t>
              </w:r>
              <w:r w:rsidRPr="00E740EF">
                <w:rPr>
                  <w:rFonts w:ascii="Times New Roman" w:hAnsi="Times New Roman"/>
                  <w:i/>
                  <w:iCs/>
                  <w:noProof/>
                  <w:szCs w:val="24"/>
                  <w:lang w:val="es-ES"/>
                </w:rPr>
                <w:t>Revista actas esp psiquitria, 9</w:t>
              </w:r>
              <w:r w:rsidRPr="00E740EF">
                <w:rPr>
                  <w:rFonts w:ascii="Times New Roman" w:hAnsi="Times New Roman"/>
                  <w:noProof/>
                  <w:szCs w:val="24"/>
                  <w:lang w:val="es-ES"/>
                </w:rPr>
                <w:t>(6), 352-358.</w:t>
              </w:r>
            </w:p>
            <w:p w14:paraId="6AB3BE1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Quiroga, G. (2006). METODOS ALTERNATIVO DE CONFLICTOS: PERSPECTIVA MULTIDICIPLINAR. En Q. Gonzalo, </w:t>
              </w:r>
              <w:r w:rsidRPr="00E740EF">
                <w:rPr>
                  <w:rFonts w:ascii="Times New Roman" w:hAnsi="Times New Roman"/>
                  <w:i/>
                  <w:iCs/>
                  <w:noProof/>
                  <w:szCs w:val="24"/>
                  <w:lang w:val="es-ES"/>
                </w:rPr>
                <w:t>METODOS ALTERNATIVO DE CONFLICTOS: PERSPECTIVA MULTIDICIPLINAR</w:t>
              </w:r>
              <w:r w:rsidRPr="00E740EF">
                <w:rPr>
                  <w:rFonts w:ascii="Times New Roman" w:hAnsi="Times New Roman"/>
                  <w:noProof/>
                  <w:szCs w:val="24"/>
                  <w:lang w:val="es-ES"/>
                </w:rPr>
                <w:t xml:space="preserve"> (págs. 113 -129). Bosnia de Saravejo: Editorial URG.</w:t>
              </w:r>
            </w:p>
            <w:p w14:paraId="0C91A2C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Safetya. (2016). Obtenido de https://safetya.co/estructura-del-plan-estrategico-de-seguridad-vial/</w:t>
              </w:r>
            </w:p>
            <w:p w14:paraId="4A1E54E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Scheel, J. E. (2000). </w:t>
              </w:r>
              <w:r w:rsidRPr="00E740EF">
                <w:rPr>
                  <w:rFonts w:ascii="Times New Roman" w:hAnsi="Times New Roman"/>
                  <w:i/>
                  <w:iCs/>
                  <w:noProof/>
                  <w:szCs w:val="24"/>
                  <w:lang w:val="es-ES"/>
                </w:rPr>
                <w:t>Roles alternativos de las tics en educación:sistema de apoyo al sistema de enseñanza aprendizaje.</w:t>
              </w:r>
              <w:r w:rsidRPr="00E740EF">
                <w:rPr>
                  <w:rFonts w:ascii="Times New Roman" w:hAnsi="Times New Roman"/>
                  <w:noProof/>
                  <w:szCs w:val="24"/>
                  <w:lang w:val="es-ES"/>
                </w:rPr>
                <w:t xml:space="preserve"> Chile.</w:t>
              </w:r>
            </w:p>
            <w:p w14:paraId="08AC0CF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Scheel, J. E., &amp; Laval, E. (4,5 y 6 de Diciembre de 2000). Roles alternativos de TIC en educación: sistemas de apoyo al proceso de enseñanza aprendizaje. </w:t>
              </w:r>
              <w:r w:rsidRPr="00E740EF">
                <w:rPr>
                  <w:rFonts w:ascii="Times New Roman" w:hAnsi="Times New Roman"/>
                  <w:i/>
                  <w:iCs/>
                  <w:noProof/>
                  <w:szCs w:val="24"/>
                  <w:lang w:val="es-ES"/>
                </w:rPr>
                <w:t>Ribie</w:t>
              </w:r>
              <w:r w:rsidRPr="00E740EF">
                <w:rPr>
                  <w:rFonts w:ascii="Times New Roman" w:hAnsi="Times New Roman"/>
                  <w:noProof/>
                  <w:szCs w:val="24"/>
                  <w:lang w:val="es-ES"/>
                </w:rPr>
                <w:t>. Obtenido de http://www.niee.ufrgs.br/eventos/RIBIE/2000/papers/048.htm</w:t>
              </w:r>
            </w:p>
            <w:p w14:paraId="4B7B356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Skinner. (2009). Aprendizaje y comportamiento. Barcelona.</w:t>
              </w:r>
            </w:p>
            <w:p w14:paraId="50BC950C"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Solomon. (2010). Entorno de aprendizaje con ordenadores. </w:t>
              </w:r>
              <w:r w:rsidRPr="00813FEE">
                <w:rPr>
                  <w:rFonts w:ascii="Times New Roman" w:hAnsi="Times New Roman"/>
                  <w:noProof/>
                  <w:szCs w:val="24"/>
                  <w:lang w:val="en-US"/>
                </w:rPr>
                <w:t>Barcelona.</w:t>
              </w:r>
            </w:p>
            <w:p w14:paraId="6DAEC50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Souza, D. (2008). The impact when not diagnosed. </w:t>
              </w:r>
              <w:r w:rsidRPr="00E740EF">
                <w:rPr>
                  <w:rFonts w:ascii="Times New Roman" w:hAnsi="Times New Roman"/>
                  <w:i/>
                  <w:iCs/>
                  <w:noProof/>
                  <w:szCs w:val="24"/>
                  <w:lang w:val="es-ES"/>
                </w:rPr>
                <w:t>Revista Jbras psiqiatry, 57</w:t>
              </w:r>
              <w:r w:rsidRPr="00E740EF">
                <w:rPr>
                  <w:rFonts w:ascii="Times New Roman" w:hAnsi="Times New Roman"/>
                  <w:noProof/>
                  <w:szCs w:val="24"/>
                  <w:lang w:val="es-ES"/>
                </w:rPr>
                <w:t>(2), 139-151.</w:t>
              </w:r>
            </w:p>
            <w:p w14:paraId="64C964F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SURA. (2020). </w:t>
              </w:r>
              <w:r w:rsidRPr="00E740EF">
                <w:rPr>
                  <w:rFonts w:ascii="Times New Roman" w:hAnsi="Times New Roman"/>
                  <w:i/>
                  <w:iCs/>
                  <w:noProof/>
                  <w:szCs w:val="24"/>
                  <w:lang w:val="es-ES"/>
                </w:rPr>
                <w:t>SRLSURA</w:t>
              </w:r>
              <w:r w:rsidRPr="00E740EF">
                <w:rPr>
                  <w:rFonts w:ascii="Times New Roman" w:hAnsi="Times New Roman"/>
                  <w:noProof/>
                  <w:szCs w:val="24"/>
                  <w:lang w:val="es-ES"/>
                </w:rPr>
                <w:t>. Obtenido de La accidentalidad vial: un problema mundial: https://www.arlsura.com/index.php/component/content/article?id=1474:la-</w:t>
              </w:r>
            </w:p>
            <w:p w14:paraId="1D329C2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Torrez, H. (2014). </w:t>
              </w:r>
              <w:r w:rsidRPr="00E740EF">
                <w:rPr>
                  <w:rFonts w:ascii="Times New Roman" w:hAnsi="Times New Roman"/>
                  <w:i/>
                  <w:iCs/>
                  <w:noProof/>
                  <w:szCs w:val="24"/>
                  <w:lang w:val="es-ES"/>
                </w:rPr>
                <w:t>Administración estratégica, primera edición.</w:t>
              </w:r>
              <w:r w:rsidRPr="00E740EF">
                <w:rPr>
                  <w:rFonts w:ascii="Times New Roman" w:hAnsi="Times New Roman"/>
                  <w:noProof/>
                  <w:szCs w:val="24"/>
                  <w:lang w:val="es-ES"/>
                </w:rPr>
                <w:t xml:space="preserve"> México: Grupo Editorial Patria.</w:t>
              </w:r>
            </w:p>
            <w:p w14:paraId="399DC19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wehmeyer, M. (2008). </w:t>
              </w:r>
              <w:r w:rsidRPr="00813FEE">
                <w:rPr>
                  <w:rFonts w:ascii="Times New Roman" w:hAnsi="Times New Roman"/>
                  <w:i/>
                  <w:iCs/>
                  <w:noProof/>
                  <w:szCs w:val="24"/>
                  <w:lang w:val="en-US"/>
                </w:rPr>
                <w:t xml:space="preserve">The intellectual disability construct and its relation to human functioning. </w:t>
              </w:r>
              <w:r w:rsidRPr="00E740EF">
                <w:rPr>
                  <w:rFonts w:ascii="Times New Roman" w:hAnsi="Times New Roman"/>
                  <w:i/>
                  <w:iCs/>
                  <w:noProof/>
                  <w:szCs w:val="24"/>
                  <w:lang w:val="es-ES"/>
                </w:rPr>
                <w:t>Intellectual and Developmental Disabilities .</w:t>
              </w:r>
              <w:r w:rsidRPr="00E740EF">
                <w:rPr>
                  <w:rFonts w:ascii="Times New Roman" w:hAnsi="Times New Roman"/>
                  <w:noProof/>
                  <w:szCs w:val="24"/>
                  <w:lang w:val="es-ES"/>
                </w:rPr>
                <w:t xml:space="preserve"> San Diego.</w:t>
              </w:r>
            </w:p>
            <w:p w14:paraId="7418788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Zubiria, F. (2014). </w:t>
              </w:r>
              <w:r w:rsidRPr="00E740EF">
                <w:rPr>
                  <w:rFonts w:ascii="Times New Roman" w:hAnsi="Times New Roman"/>
                  <w:i/>
                  <w:iCs/>
                  <w:noProof/>
                  <w:szCs w:val="24"/>
                  <w:lang w:val="es-ES"/>
                </w:rPr>
                <w:t>Metodología de la Investigación.</w:t>
              </w:r>
              <w:r w:rsidRPr="00E740EF">
                <w:rPr>
                  <w:rFonts w:ascii="Times New Roman" w:hAnsi="Times New Roman"/>
                  <w:noProof/>
                  <w:szCs w:val="24"/>
                  <w:lang w:val="es-ES"/>
                </w:rPr>
                <w:t xml:space="preserve"> Bogotá, D.C: Estudios.</w:t>
              </w:r>
            </w:p>
            <w:p w14:paraId="69D48F2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Zubiria, J. (2015). </w:t>
              </w:r>
              <w:r w:rsidRPr="00E740EF">
                <w:rPr>
                  <w:rFonts w:ascii="Times New Roman" w:hAnsi="Times New Roman"/>
                  <w:i/>
                  <w:iCs/>
                  <w:noProof/>
                  <w:szCs w:val="24"/>
                  <w:lang w:val="es-ES"/>
                </w:rPr>
                <w:t>Metodología de la Invesigación.</w:t>
              </w:r>
              <w:r w:rsidRPr="00E740EF">
                <w:rPr>
                  <w:rFonts w:ascii="Times New Roman" w:hAnsi="Times New Roman"/>
                  <w:noProof/>
                  <w:szCs w:val="24"/>
                  <w:lang w:val="es-ES"/>
                </w:rPr>
                <w:t xml:space="preserve"> Bogota, D.C: Mc Graw Hill.</w:t>
              </w:r>
            </w:p>
            <w:p w14:paraId="46E673E7" w14:textId="23CB050D" w:rsidR="009A1E35" w:rsidRPr="009A1E35" w:rsidRDefault="009A1E35" w:rsidP="00E740EF">
              <w:pPr>
                <w:spacing w:after="0" w:line="360" w:lineRule="auto"/>
                <w:rPr>
                  <w:rFonts w:ascii="Times New Roman" w:hAnsi="Times New Roman"/>
                </w:rPr>
              </w:pPr>
              <w:r w:rsidRPr="00E740EF">
                <w:rPr>
                  <w:rFonts w:ascii="Times New Roman" w:hAnsi="Times New Roman"/>
                  <w:b/>
                  <w:bCs/>
                  <w:szCs w:val="24"/>
                </w:rPr>
                <w:fldChar w:fldCharType="end"/>
              </w:r>
            </w:p>
          </w:sdtContent>
        </w:sdt>
      </w:sdtContent>
    </w:sdt>
    <w:p w14:paraId="0DC22B97" w14:textId="2B8FA1B8" w:rsidR="00244C88" w:rsidRDefault="00244C88" w:rsidP="00B44C96">
      <w:pPr>
        <w:spacing w:line="360" w:lineRule="auto"/>
        <w:rPr>
          <w:rFonts w:ascii="Times New Roman" w:hAnsi="Times New Roman"/>
        </w:rPr>
      </w:pPr>
    </w:p>
    <w:p w14:paraId="403BEA22" w14:textId="5591EF78" w:rsidR="00CB7C23" w:rsidRDefault="00CB7C23" w:rsidP="00B44C96">
      <w:pPr>
        <w:spacing w:line="360" w:lineRule="auto"/>
        <w:rPr>
          <w:rFonts w:ascii="Times New Roman" w:hAnsi="Times New Roman"/>
        </w:rPr>
      </w:pPr>
    </w:p>
    <w:p w14:paraId="5A9CB59E" w14:textId="48F0653C" w:rsidR="00CB7C23" w:rsidRDefault="00CB7C23" w:rsidP="00B44C96">
      <w:pPr>
        <w:spacing w:line="360" w:lineRule="auto"/>
        <w:rPr>
          <w:rFonts w:ascii="Times New Roman" w:hAnsi="Times New Roman"/>
        </w:rPr>
      </w:pPr>
    </w:p>
    <w:p w14:paraId="5DF28B43" w14:textId="677A4688" w:rsidR="00CB7C23" w:rsidRDefault="00CB7C23" w:rsidP="00B44C96">
      <w:pPr>
        <w:spacing w:line="360" w:lineRule="auto"/>
      </w:pPr>
    </w:p>
    <w:p w14:paraId="58F0B5D5" w14:textId="74D68170" w:rsidR="00560A13" w:rsidRDefault="00560A13" w:rsidP="00B44C96">
      <w:pPr>
        <w:spacing w:line="360" w:lineRule="auto"/>
        <w:rPr>
          <w:rFonts w:ascii="Times New Roman" w:hAnsi="Times New Roman"/>
        </w:rPr>
      </w:pPr>
    </w:p>
    <w:p w14:paraId="643093E8" w14:textId="36A70C9D" w:rsidR="00560A13" w:rsidRDefault="00560A13" w:rsidP="00B44C96">
      <w:pPr>
        <w:spacing w:line="360" w:lineRule="auto"/>
        <w:rPr>
          <w:rFonts w:ascii="Times New Roman" w:hAnsi="Times New Roman"/>
        </w:rPr>
      </w:pPr>
    </w:p>
    <w:p w14:paraId="419BBB00" w14:textId="2F43236A" w:rsidR="00560A13" w:rsidRDefault="00560A13" w:rsidP="00B44C96">
      <w:pPr>
        <w:spacing w:line="360" w:lineRule="auto"/>
        <w:rPr>
          <w:rFonts w:ascii="Times New Roman" w:hAnsi="Times New Roman"/>
        </w:rPr>
      </w:pPr>
    </w:p>
    <w:p w14:paraId="3DB271C6" w14:textId="01C391B9" w:rsidR="00E740EF" w:rsidRDefault="00E740EF" w:rsidP="00B44C96">
      <w:pPr>
        <w:spacing w:line="360" w:lineRule="auto"/>
        <w:rPr>
          <w:rFonts w:ascii="Times New Roman" w:hAnsi="Times New Roman"/>
        </w:rPr>
      </w:pPr>
    </w:p>
    <w:p w14:paraId="46BA230C" w14:textId="6DDF7015" w:rsidR="00E740EF" w:rsidRDefault="00E740EF" w:rsidP="00B44C96">
      <w:pPr>
        <w:spacing w:line="360" w:lineRule="auto"/>
        <w:rPr>
          <w:rFonts w:ascii="Times New Roman" w:hAnsi="Times New Roman"/>
        </w:rPr>
      </w:pPr>
    </w:p>
    <w:p w14:paraId="2FDBB59D" w14:textId="1AD315BD" w:rsidR="00E740EF" w:rsidRDefault="00E740EF" w:rsidP="00B44C96">
      <w:pPr>
        <w:spacing w:line="360" w:lineRule="auto"/>
        <w:rPr>
          <w:rFonts w:ascii="Times New Roman" w:hAnsi="Times New Roman"/>
        </w:rPr>
      </w:pPr>
    </w:p>
    <w:p w14:paraId="2EF5B500" w14:textId="77777777" w:rsidR="00E740EF" w:rsidRDefault="00E740EF" w:rsidP="00B44C96">
      <w:pPr>
        <w:spacing w:line="360" w:lineRule="auto"/>
        <w:rPr>
          <w:rFonts w:ascii="Times New Roman" w:hAnsi="Times New Roman"/>
        </w:rPr>
      </w:pPr>
    </w:p>
    <w:p w14:paraId="59CCE17B" w14:textId="77777777" w:rsidR="00560A13" w:rsidRDefault="00560A13" w:rsidP="00B44C96">
      <w:pPr>
        <w:spacing w:line="360" w:lineRule="auto"/>
        <w:rPr>
          <w:rFonts w:ascii="Times New Roman" w:hAnsi="Times New Roman"/>
        </w:rPr>
      </w:pPr>
    </w:p>
    <w:p w14:paraId="2BDF1AD4" w14:textId="64937E3D" w:rsidR="00CB7C23" w:rsidRPr="00E740EF" w:rsidRDefault="00CB7C23" w:rsidP="00E740EF">
      <w:pPr>
        <w:pStyle w:val="Ttulo1"/>
        <w:numPr>
          <w:ilvl w:val="0"/>
          <w:numId w:val="0"/>
        </w:numPr>
        <w:spacing w:line="360" w:lineRule="auto"/>
        <w:ind w:left="432" w:hanging="432"/>
        <w:rPr>
          <w:caps w:val="0"/>
        </w:rPr>
      </w:pPr>
      <w:bookmarkStart w:id="349" w:name="_Toc118299127"/>
      <w:r w:rsidRPr="00E740EF">
        <w:rPr>
          <w:caps w:val="0"/>
        </w:rPr>
        <w:lastRenderedPageBreak/>
        <w:t>Anexos</w:t>
      </w:r>
      <w:bookmarkEnd w:id="349"/>
    </w:p>
    <w:p w14:paraId="72F1480A" w14:textId="3C724439" w:rsidR="00544634" w:rsidRDefault="00544634" w:rsidP="00544634">
      <w:pPr>
        <w:spacing w:after="120"/>
        <w:jc w:val="center"/>
        <w:rPr>
          <w:rFonts w:ascii="Times New Roman" w:hAnsi="Times New Roman"/>
          <w:b/>
          <w:bCs/>
        </w:rPr>
      </w:pPr>
      <w:bookmarkStart w:id="350" w:name="_Toc83338953"/>
      <w:r>
        <w:rPr>
          <w:rFonts w:ascii="Times New Roman" w:hAnsi="Times New Roman"/>
          <w:b/>
          <w:bCs/>
        </w:rPr>
        <w:t>Procedimiento para la atención de emergencia de accidentes viales</w:t>
      </w:r>
    </w:p>
    <w:p w14:paraId="06B00239" w14:textId="04B022A1" w:rsidR="00544634" w:rsidRDefault="00544634" w:rsidP="00544634">
      <w:pPr>
        <w:jc w:val="center"/>
        <w:rPr>
          <w:rFonts w:ascii="Times New Roman" w:hAnsi="Times New Roman"/>
          <w:b/>
          <w:bCs/>
        </w:rPr>
      </w:pPr>
      <w:r>
        <w:rPr>
          <w:rFonts w:ascii="Times New Roman" w:hAnsi="Times New Roman"/>
          <w:b/>
          <w:bCs/>
          <w:noProof/>
          <w:lang w:eastAsia="es-CO"/>
        </w:rPr>
        <w:drawing>
          <wp:inline distT="0" distB="0" distL="0" distR="0" wp14:anchorId="09C18DA8" wp14:editId="2EB22E8A">
            <wp:extent cx="5087060" cy="5687219"/>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52">
                      <a:extLst>
                        <a:ext uri="{28A0092B-C50C-407E-A947-70E740481C1C}">
                          <a14:useLocalDpi xmlns:a14="http://schemas.microsoft.com/office/drawing/2010/main" val="0"/>
                        </a:ext>
                      </a:extLst>
                    </a:blip>
                    <a:stretch>
                      <a:fillRect/>
                    </a:stretch>
                  </pic:blipFill>
                  <pic:spPr>
                    <a:xfrm>
                      <a:off x="0" y="0"/>
                      <a:ext cx="5087060" cy="5687219"/>
                    </a:xfrm>
                    <a:prstGeom prst="rect">
                      <a:avLst/>
                    </a:prstGeom>
                  </pic:spPr>
                </pic:pic>
              </a:graphicData>
            </a:graphic>
          </wp:inline>
        </w:drawing>
      </w:r>
    </w:p>
    <w:p w14:paraId="742D1A54" w14:textId="7D73044C" w:rsidR="00544634" w:rsidRDefault="00544634" w:rsidP="00544634">
      <w:pPr>
        <w:jc w:val="center"/>
        <w:rPr>
          <w:rFonts w:ascii="Times New Roman" w:hAnsi="Times New Roman"/>
          <w:b/>
          <w:bCs/>
        </w:rPr>
      </w:pPr>
    </w:p>
    <w:p w14:paraId="4078D72D" w14:textId="76E3A971" w:rsidR="00544634" w:rsidRDefault="00544634" w:rsidP="00544634">
      <w:pPr>
        <w:jc w:val="center"/>
        <w:rPr>
          <w:rFonts w:ascii="Times New Roman" w:hAnsi="Times New Roman"/>
          <w:b/>
          <w:bCs/>
        </w:rPr>
      </w:pPr>
    </w:p>
    <w:p w14:paraId="16E85AED" w14:textId="6AF4E7C6" w:rsidR="00544634" w:rsidRDefault="00544634" w:rsidP="00544634">
      <w:pPr>
        <w:jc w:val="center"/>
        <w:rPr>
          <w:rFonts w:ascii="Times New Roman" w:hAnsi="Times New Roman"/>
          <w:b/>
          <w:bCs/>
        </w:rPr>
      </w:pPr>
    </w:p>
    <w:p w14:paraId="506C812D" w14:textId="6DA48B10" w:rsidR="00544634" w:rsidRDefault="00544634" w:rsidP="00544634">
      <w:pPr>
        <w:jc w:val="center"/>
        <w:rPr>
          <w:rFonts w:ascii="Times New Roman" w:hAnsi="Times New Roman"/>
          <w:b/>
          <w:bCs/>
        </w:rPr>
      </w:pPr>
    </w:p>
    <w:p w14:paraId="5C77DE58" w14:textId="5CF7178E" w:rsidR="00544634" w:rsidRDefault="00544634" w:rsidP="00544634">
      <w:pPr>
        <w:jc w:val="center"/>
        <w:rPr>
          <w:rFonts w:ascii="Times New Roman" w:hAnsi="Times New Roman"/>
          <w:b/>
          <w:bCs/>
        </w:rPr>
      </w:pPr>
      <w:r>
        <w:rPr>
          <w:rFonts w:ascii="Times New Roman" w:hAnsi="Times New Roman"/>
          <w:b/>
          <w:bCs/>
          <w:noProof/>
          <w:lang w:eastAsia="es-CO"/>
        </w:rPr>
        <w:lastRenderedPageBreak/>
        <w:drawing>
          <wp:inline distT="0" distB="0" distL="0" distR="0" wp14:anchorId="78C0C68F" wp14:editId="15E3BDDA">
            <wp:extent cx="4972744" cy="5801535"/>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53">
                      <a:extLst>
                        <a:ext uri="{28A0092B-C50C-407E-A947-70E740481C1C}">
                          <a14:useLocalDpi xmlns:a14="http://schemas.microsoft.com/office/drawing/2010/main" val="0"/>
                        </a:ext>
                      </a:extLst>
                    </a:blip>
                    <a:stretch>
                      <a:fillRect/>
                    </a:stretch>
                  </pic:blipFill>
                  <pic:spPr>
                    <a:xfrm>
                      <a:off x="0" y="0"/>
                      <a:ext cx="4972744" cy="5801535"/>
                    </a:xfrm>
                    <a:prstGeom prst="rect">
                      <a:avLst/>
                    </a:prstGeom>
                  </pic:spPr>
                </pic:pic>
              </a:graphicData>
            </a:graphic>
          </wp:inline>
        </w:drawing>
      </w:r>
    </w:p>
    <w:p w14:paraId="0E4F87BE" w14:textId="1C173FBE" w:rsidR="00544634" w:rsidRDefault="00544634" w:rsidP="00544634">
      <w:pPr>
        <w:jc w:val="center"/>
        <w:rPr>
          <w:rFonts w:ascii="Times New Roman" w:hAnsi="Times New Roman"/>
          <w:b/>
          <w:bCs/>
        </w:rPr>
      </w:pPr>
    </w:p>
    <w:p w14:paraId="42F52CF2" w14:textId="2F47C768" w:rsidR="00544634" w:rsidRPr="00CB7C23" w:rsidRDefault="00544634" w:rsidP="00544634">
      <w:pPr>
        <w:jc w:val="center"/>
        <w:rPr>
          <w:rFonts w:ascii="Times New Roman" w:hAnsi="Times New Roman"/>
          <w:b/>
          <w:bCs/>
        </w:rPr>
      </w:pPr>
      <w:r>
        <w:rPr>
          <w:rFonts w:ascii="Times New Roman" w:hAnsi="Times New Roman"/>
          <w:b/>
          <w:bCs/>
          <w:noProof/>
          <w:lang w:eastAsia="es-CO"/>
        </w:rPr>
        <w:lastRenderedPageBreak/>
        <w:drawing>
          <wp:inline distT="0" distB="0" distL="0" distR="0" wp14:anchorId="6FB9A8C9" wp14:editId="52B48872">
            <wp:extent cx="4639322" cy="5763429"/>
            <wp:effectExtent l="0" t="0" r="889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54">
                      <a:extLst>
                        <a:ext uri="{28A0092B-C50C-407E-A947-70E740481C1C}">
                          <a14:useLocalDpi xmlns:a14="http://schemas.microsoft.com/office/drawing/2010/main" val="0"/>
                        </a:ext>
                      </a:extLst>
                    </a:blip>
                    <a:stretch>
                      <a:fillRect/>
                    </a:stretch>
                  </pic:blipFill>
                  <pic:spPr>
                    <a:xfrm>
                      <a:off x="0" y="0"/>
                      <a:ext cx="4639322" cy="5763429"/>
                    </a:xfrm>
                    <a:prstGeom prst="rect">
                      <a:avLst/>
                    </a:prstGeom>
                  </pic:spPr>
                </pic:pic>
              </a:graphicData>
            </a:graphic>
          </wp:inline>
        </w:drawing>
      </w:r>
    </w:p>
    <w:p w14:paraId="37A2C0EE" w14:textId="77777777" w:rsidR="00544634" w:rsidRDefault="00544634" w:rsidP="00CB7C23">
      <w:pPr>
        <w:jc w:val="center"/>
        <w:rPr>
          <w:rFonts w:ascii="Times New Roman" w:hAnsi="Times New Roman"/>
          <w:b/>
          <w:bCs/>
        </w:rPr>
      </w:pPr>
    </w:p>
    <w:p w14:paraId="42F930C1" w14:textId="77777777" w:rsidR="00544634" w:rsidRDefault="00544634" w:rsidP="00CB7C23">
      <w:pPr>
        <w:jc w:val="center"/>
        <w:rPr>
          <w:rFonts w:ascii="Times New Roman" w:hAnsi="Times New Roman"/>
          <w:b/>
          <w:bCs/>
        </w:rPr>
      </w:pPr>
    </w:p>
    <w:p w14:paraId="07C744F1" w14:textId="77777777" w:rsidR="00544634" w:rsidRDefault="00544634" w:rsidP="00CB7C23">
      <w:pPr>
        <w:jc w:val="center"/>
        <w:rPr>
          <w:rFonts w:ascii="Times New Roman" w:hAnsi="Times New Roman"/>
          <w:b/>
          <w:bCs/>
        </w:rPr>
      </w:pPr>
    </w:p>
    <w:p w14:paraId="2F053464" w14:textId="77777777" w:rsidR="00544634" w:rsidRDefault="00544634" w:rsidP="00CB7C23">
      <w:pPr>
        <w:jc w:val="center"/>
        <w:rPr>
          <w:rFonts w:ascii="Times New Roman" w:hAnsi="Times New Roman"/>
          <w:b/>
          <w:bCs/>
        </w:rPr>
      </w:pPr>
    </w:p>
    <w:p w14:paraId="2051DBA2" w14:textId="77777777" w:rsidR="00544634" w:rsidRDefault="00544634" w:rsidP="00CB7C23">
      <w:pPr>
        <w:jc w:val="center"/>
        <w:rPr>
          <w:rFonts w:ascii="Times New Roman" w:hAnsi="Times New Roman"/>
          <w:b/>
          <w:bCs/>
        </w:rPr>
      </w:pPr>
    </w:p>
    <w:p w14:paraId="0FA27FBB" w14:textId="75B79EBE" w:rsidR="00CB7C23" w:rsidRPr="00C22BDB" w:rsidRDefault="00CB7C23" w:rsidP="00CB7C23">
      <w:pPr>
        <w:jc w:val="center"/>
        <w:rPr>
          <w:rFonts w:ascii="Times New Roman" w:hAnsi="Times New Roman"/>
          <w:b/>
          <w:bCs/>
          <w:sz w:val="28"/>
        </w:rPr>
      </w:pPr>
      <w:r w:rsidRPr="00C22BDB">
        <w:rPr>
          <w:rFonts w:ascii="Times New Roman" w:hAnsi="Times New Roman"/>
          <w:b/>
          <w:bCs/>
          <w:sz w:val="28"/>
        </w:rPr>
        <w:lastRenderedPageBreak/>
        <w:t>Cronograma de actividades</w:t>
      </w:r>
      <w:bookmarkEnd w:id="350"/>
    </w:p>
    <w:tbl>
      <w:tblPr>
        <w:tblW w:w="9863" w:type="dxa"/>
        <w:tblInd w:w="80" w:type="dxa"/>
        <w:tblCellMar>
          <w:left w:w="70" w:type="dxa"/>
          <w:right w:w="70" w:type="dxa"/>
        </w:tblCellMar>
        <w:tblLook w:val="04A0" w:firstRow="1" w:lastRow="0" w:firstColumn="1" w:lastColumn="0" w:noHBand="0" w:noVBand="1"/>
      </w:tblPr>
      <w:tblGrid>
        <w:gridCol w:w="2183"/>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tblGrid>
      <w:tr w:rsidR="00CB7C23" w:rsidRPr="00BD7D42" w14:paraId="3B4EA617" w14:textId="77777777" w:rsidTr="00CB7C23">
        <w:trPr>
          <w:trHeight w:val="300"/>
        </w:trPr>
        <w:tc>
          <w:tcPr>
            <w:tcW w:w="21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AEA4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ACTIVIDADES</w:t>
            </w:r>
          </w:p>
        </w:tc>
        <w:tc>
          <w:tcPr>
            <w:tcW w:w="7680" w:type="dxa"/>
            <w:gridSpan w:val="2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A41E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TIEMPO EN MESES Y SEMANAS</w:t>
            </w:r>
          </w:p>
        </w:tc>
      </w:tr>
      <w:tr w:rsidR="00CB7C23" w:rsidRPr="00BD7D42" w14:paraId="205B5B10" w14:textId="77777777" w:rsidTr="00CB7C23">
        <w:trPr>
          <w:trHeight w:val="315"/>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468729" w14:textId="77777777" w:rsidR="00CB7C23" w:rsidRPr="00FD2D44" w:rsidRDefault="00CB7C23" w:rsidP="000539E0">
            <w:pPr>
              <w:spacing w:after="0"/>
              <w:rPr>
                <w:rFonts w:ascii="Times New Roman" w:eastAsia="Times New Roman" w:hAnsi="Times New Roman"/>
                <w:b/>
                <w:bCs/>
                <w:szCs w:val="24"/>
                <w:lang w:eastAsia="es-CO"/>
              </w:rPr>
            </w:pP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C22A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JULIO</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B77E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AGO</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3BB1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SEP</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9FF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OCT</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0CACC"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NOV</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0E3AD"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DIC</w:t>
            </w:r>
          </w:p>
        </w:tc>
      </w:tr>
      <w:tr w:rsidR="00CB7C23" w:rsidRPr="00BD7D42" w14:paraId="258C4193" w14:textId="77777777" w:rsidTr="00CB7C23">
        <w:trPr>
          <w:trHeight w:val="330"/>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C127E9" w14:textId="77777777" w:rsidR="00CB7C23" w:rsidRPr="00FD2D44" w:rsidRDefault="00CB7C23" w:rsidP="000539E0">
            <w:pPr>
              <w:spacing w:after="0"/>
              <w:rPr>
                <w:rFonts w:ascii="Times New Roman" w:eastAsia="Times New Roman" w:hAnsi="Times New Roman"/>
                <w:b/>
                <w:bCs/>
                <w:szCs w:val="24"/>
                <w:lang w:eastAsia="es-CO"/>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5113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BF98"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023F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10E07"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051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7E4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00B2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81108"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25F8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6E4F4"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3FAE"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9C44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08B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8F5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523F7"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19924"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CCED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738D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4EF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692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47D3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5945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4E6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5C2BB"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r>
      <w:tr w:rsidR="00CB7C23" w:rsidRPr="00BD7D42" w14:paraId="030ED230" w14:textId="77777777" w:rsidTr="00CB7C23">
        <w:trPr>
          <w:trHeight w:val="300"/>
        </w:trPr>
        <w:tc>
          <w:tcPr>
            <w:tcW w:w="2183" w:type="dxa"/>
            <w:tcBorders>
              <w:top w:val="single" w:sz="4" w:space="0" w:color="auto"/>
              <w:left w:val="single" w:sz="8" w:space="0" w:color="auto"/>
              <w:bottom w:val="single" w:sz="4" w:space="0" w:color="auto"/>
              <w:right w:val="nil"/>
            </w:tcBorders>
            <w:shd w:val="clear" w:color="auto" w:fill="auto"/>
            <w:noWrap/>
            <w:vAlign w:val="center"/>
            <w:hideMark/>
          </w:tcPr>
          <w:p w14:paraId="10BC5C61"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 Recolección de Información</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09C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54F67AF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0ED8872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3C60E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00283AB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000000" w:fill="FFFF00"/>
            <w:noWrap/>
            <w:vAlign w:val="center"/>
            <w:hideMark/>
          </w:tcPr>
          <w:p w14:paraId="2260767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9AE594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0A2CB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059A93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ABE307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1D575FD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3C047D9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135201F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4C211AF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D15751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B38CB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3CD6063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9BA03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02C533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F828FB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ECF8A9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B047E1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6675F2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8" w:space="0" w:color="auto"/>
            </w:tcBorders>
            <w:shd w:val="clear" w:color="auto" w:fill="auto"/>
            <w:noWrap/>
            <w:vAlign w:val="center"/>
            <w:hideMark/>
          </w:tcPr>
          <w:p w14:paraId="76BB1B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7AD8B67B"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6AA23581"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2. Realización de entrevistas y observaciones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BEB8D4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98A1F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8B004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797C6A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4AC69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55E10F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4BDEA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4CB234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015B60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F53D5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3E92F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D99B4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B6FB9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DFB12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9B9C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ED48B3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ED250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6B16C6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F98B1E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FEE399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236E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59DE7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DB8E34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68F42FC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6B8E0501"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66DD95CD"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3. Análisis de datos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5DC8C2E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9E9BA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6B16FF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020666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605BFA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5957C8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D5FB6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619EA5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B40029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1B045C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2271C4D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199A5B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E76C14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CE2C22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23F18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8B7C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3F8D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C2551B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BC42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743A5D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93D2B3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B023E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25EABA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34EC629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F6AB67F"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4262D746"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4. Presentación y análisis de los datos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4E95F1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7F1B3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8D52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E912B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2CFD9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0882D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890197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2CEBC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55D24A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153F6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D310C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DC8538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93A48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BF94F4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662E37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BCCD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8302A8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DD77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D49FB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3578A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062D5A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AAE4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8FF4B0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14EE92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295D2568"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5BE7DA10"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5. </w:t>
            </w:r>
            <w:r>
              <w:rPr>
                <w:rFonts w:ascii="Times New Roman" w:eastAsia="Times New Roman" w:hAnsi="Times New Roman"/>
                <w:color w:val="000000"/>
                <w:szCs w:val="24"/>
                <w:lang w:eastAsia="es-CO"/>
              </w:rPr>
              <w:t>Evaluación de peligros y riesgos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8A56CE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D50CD7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FE804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102F1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EEB48C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54598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5FA87D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397AF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2E99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B7A94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9E585F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55072A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4B2D1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10C81B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D977E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DA20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1BD0D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126B12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465F23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60AF14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CD789A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C7FF5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9A9CB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587C08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68B68C93"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7570C365"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6. </w:t>
            </w:r>
            <w:r>
              <w:rPr>
                <w:rFonts w:ascii="Times New Roman" w:eastAsia="Times New Roman" w:hAnsi="Times New Roman"/>
                <w:color w:val="000000"/>
                <w:szCs w:val="24"/>
                <w:lang w:eastAsia="es-CO"/>
              </w:rPr>
              <w:t>Priorización de riesgos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0204F7E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A5FB5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A8A7A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E33A69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8B36F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C967F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A669B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3161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27B050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47D99F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8875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04B8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0F1AC5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1E7F8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1007C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40863E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0ED1DE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3A145B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FB6D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497EA9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31009F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59F68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5492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0686494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4CE3BED"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3E3BC46F"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7. </w:t>
            </w:r>
            <w:r>
              <w:rPr>
                <w:rFonts w:ascii="Times New Roman" w:eastAsia="Times New Roman" w:hAnsi="Times New Roman"/>
                <w:color w:val="000000"/>
                <w:szCs w:val="24"/>
                <w:lang w:eastAsia="es-CO"/>
              </w:rPr>
              <w:t>Definición de medidas preventivas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15EBB8C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F1C9E0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7E8714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4E83B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20C66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68F22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1DAE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AD450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3D399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9D723D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D8765C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580EE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340BA0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52DF0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E7889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45981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E8B50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B766F8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A0F2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9124C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3CDE1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721764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9C3F5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4DBADD7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5AB075F4"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46DDC0F3"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8. </w:t>
            </w:r>
            <w:r>
              <w:rPr>
                <w:rFonts w:ascii="Times New Roman" w:eastAsia="Times New Roman" w:hAnsi="Times New Roman"/>
                <w:color w:val="000000"/>
                <w:szCs w:val="24"/>
                <w:lang w:eastAsia="es-CO"/>
              </w:rPr>
              <w:t>Evaluación de cumplimiento PESV</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443FF98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5576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BB9BD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56939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6691E2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B6F2F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93F96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D387B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0A19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8C884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B556F4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79AD2F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9BC4A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D4886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F8268D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8FC85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AA5DBD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7EED2A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014B99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21D7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B63F2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44C03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2C2B9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6091F6A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476B1675"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3EA9F333"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9. </w:t>
            </w:r>
            <w:r>
              <w:rPr>
                <w:rFonts w:ascii="Times New Roman" w:eastAsia="Times New Roman" w:hAnsi="Times New Roman"/>
                <w:color w:val="000000"/>
                <w:szCs w:val="24"/>
                <w:lang w:eastAsia="es-CO"/>
              </w:rPr>
              <w:t>Elaboración de procedimientos, instructivos y formatos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18E3B2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231DA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8C31E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62B23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5B153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84890E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2ECC0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FA8418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4E6B6F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2068AF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00EAA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A38F3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BAD9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3B871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BA97D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0609B3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2FE4C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9685E9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400A3F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9EF2B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7D1B1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8686E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DF316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41BE951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6F6E139"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724964B0"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10. </w:t>
            </w:r>
            <w:r>
              <w:rPr>
                <w:rFonts w:ascii="Times New Roman" w:eastAsia="Times New Roman" w:hAnsi="Times New Roman"/>
                <w:color w:val="000000"/>
                <w:szCs w:val="24"/>
                <w:lang w:eastAsia="es-CO"/>
              </w:rPr>
              <w:t>Presentación de manual del PESV</w:t>
            </w:r>
            <w:r w:rsidRPr="00BD7D42">
              <w:rPr>
                <w:rFonts w:ascii="Times New Roman" w:eastAsia="Times New Roman" w:hAnsi="Times New Roman"/>
                <w:color w:val="000000"/>
                <w:szCs w:val="24"/>
                <w:lang w:eastAsia="es-CO"/>
              </w:rPr>
              <w:t xml:space="preserve"> </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04A89A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2E27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CB3091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B7029F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05EF0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B079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43D6A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31EAC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BAF33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11814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799B47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AD4F7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CE430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8EF13C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D5984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3F820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E6B52A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64DC46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0747C0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FC820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B9C017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F03AA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D06A9A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73A8349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2097013F"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182B0321"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11. Entrega de informe final</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4523BE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3E50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C97110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7476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0E6B7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2130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3E4D0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1CDB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527646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430B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E23B0E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472A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7333F2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40ADE2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FF8C12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17BAE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693A4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EDAF4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66914F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557AE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59CF5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A73C5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73308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0C18704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3E7D825" w14:textId="77777777" w:rsidTr="00CB7C23">
        <w:trPr>
          <w:trHeight w:val="315"/>
        </w:trPr>
        <w:tc>
          <w:tcPr>
            <w:tcW w:w="2183" w:type="dxa"/>
            <w:tcBorders>
              <w:top w:val="nil"/>
              <w:left w:val="single" w:sz="8" w:space="0" w:color="auto"/>
              <w:bottom w:val="single" w:sz="8" w:space="0" w:color="auto"/>
              <w:right w:val="nil"/>
            </w:tcBorders>
            <w:shd w:val="clear" w:color="auto" w:fill="auto"/>
            <w:noWrap/>
            <w:vAlign w:val="center"/>
            <w:hideMark/>
          </w:tcPr>
          <w:p w14:paraId="5C1797FD" w14:textId="77777777" w:rsidR="00CB7C23" w:rsidRPr="00BD7D42" w:rsidRDefault="00CB7C23" w:rsidP="00C22BDB">
            <w:pPr>
              <w:spacing w:after="0" w:line="360" w:lineRule="auto"/>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12. Sustentación</w:t>
            </w:r>
          </w:p>
        </w:tc>
        <w:tc>
          <w:tcPr>
            <w:tcW w:w="320" w:type="dxa"/>
            <w:tcBorders>
              <w:top w:val="nil"/>
              <w:left w:val="single" w:sz="4" w:space="0" w:color="auto"/>
              <w:bottom w:val="single" w:sz="8" w:space="0" w:color="auto"/>
              <w:right w:val="single" w:sz="4" w:space="0" w:color="auto"/>
            </w:tcBorders>
            <w:shd w:val="clear" w:color="auto" w:fill="auto"/>
            <w:noWrap/>
            <w:vAlign w:val="center"/>
            <w:hideMark/>
          </w:tcPr>
          <w:p w14:paraId="102EB76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6B3EB2D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F6107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86F683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4FDB19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392BC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F601C3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5275D9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23E747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107212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98F64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D0D92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1CA9DE3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BBF7C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C26E9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BCC65F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B6FE5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ECE0C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1B25B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27A3B9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64E078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0A84561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000000" w:fill="FFFF00"/>
            <w:noWrap/>
            <w:vAlign w:val="center"/>
            <w:hideMark/>
          </w:tcPr>
          <w:p w14:paraId="11E8384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8" w:space="0" w:color="auto"/>
            </w:tcBorders>
            <w:shd w:val="clear" w:color="auto" w:fill="auto"/>
            <w:noWrap/>
            <w:vAlign w:val="center"/>
            <w:hideMark/>
          </w:tcPr>
          <w:p w14:paraId="14C2E56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bl>
    <w:p w14:paraId="69566F27" w14:textId="77777777" w:rsidR="00CB7C23" w:rsidRPr="00C22BDB" w:rsidRDefault="00CB7C23" w:rsidP="00C22BDB">
      <w:pPr>
        <w:rPr>
          <w:rFonts w:ascii="Times New Roman" w:hAnsi="Times New Roman"/>
        </w:rPr>
        <w:sectPr w:rsidR="00CB7C23" w:rsidRPr="00C22BDB" w:rsidSect="006C6218">
          <w:pgSz w:w="12240" w:h="15840"/>
          <w:pgMar w:top="1440" w:right="1440" w:bottom="1440" w:left="1440" w:header="709" w:footer="0" w:gutter="0"/>
          <w:cols w:space="708"/>
          <w:docGrid w:linePitch="360"/>
        </w:sectPr>
      </w:pPr>
    </w:p>
    <w:p w14:paraId="0CFDCDF0" w14:textId="77777777" w:rsidR="00CB7C23" w:rsidRPr="00C22BDB" w:rsidRDefault="00CB7C23" w:rsidP="00CB7C23">
      <w:pPr>
        <w:jc w:val="center"/>
        <w:rPr>
          <w:rFonts w:ascii="Times New Roman" w:hAnsi="Times New Roman"/>
          <w:b/>
          <w:bCs/>
          <w:sz w:val="28"/>
        </w:rPr>
      </w:pPr>
      <w:bookmarkStart w:id="351" w:name="_Toc83338954"/>
      <w:r w:rsidRPr="00C22BDB">
        <w:rPr>
          <w:rFonts w:ascii="Times New Roman" w:hAnsi="Times New Roman"/>
          <w:b/>
          <w:bCs/>
          <w:sz w:val="28"/>
        </w:rPr>
        <w:lastRenderedPageBreak/>
        <w:t>Administración del proyecto</w:t>
      </w:r>
      <w:bookmarkEnd w:id="351"/>
    </w:p>
    <w:p w14:paraId="7FD215DF" w14:textId="77777777" w:rsidR="00CB7C23" w:rsidRPr="00CB7C23" w:rsidRDefault="00CB7C23" w:rsidP="00CB7C23">
      <w:pPr>
        <w:rPr>
          <w:rFonts w:ascii="Times New Roman" w:hAnsi="Times New Roman"/>
          <w:b/>
          <w:bCs/>
        </w:rPr>
      </w:pPr>
      <w:bookmarkStart w:id="352" w:name="_Toc83338955"/>
      <w:r w:rsidRPr="00CB7C23">
        <w:rPr>
          <w:rFonts w:ascii="Times New Roman" w:hAnsi="Times New Roman"/>
          <w:b/>
          <w:bCs/>
        </w:rPr>
        <w:t>Recurso Humano</w:t>
      </w:r>
      <w:bookmarkEnd w:id="352"/>
    </w:p>
    <w:p w14:paraId="399E1A3A" w14:textId="77777777" w:rsidR="00CB7C23" w:rsidRDefault="00CB7C23" w:rsidP="00CB7C23">
      <w:pPr>
        <w:spacing w:line="360" w:lineRule="auto"/>
        <w:rPr>
          <w:rFonts w:ascii="Times New Roman" w:hAnsi="Times New Roman"/>
          <w:szCs w:val="24"/>
        </w:rPr>
      </w:pPr>
      <w:r>
        <w:rPr>
          <w:rFonts w:ascii="Times New Roman" w:hAnsi="Times New Roman"/>
          <w:szCs w:val="24"/>
        </w:rPr>
        <w:t xml:space="preserve">     Personas que participan en el proyecto:</w:t>
      </w:r>
    </w:p>
    <w:p w14:paraId="0160F39F" w14:textId="77777777" w:rsidR="00CB7C23" w:rsidRPr="00C54057" w:rsidRDefault="00CB7C23" w:rsidP="00CB7C23">
      <w:pPr>
        <w:pStyle w:val="Prrafodelista"/>
        <w:numPr>
          <w:ilvl w:val="0"/>
          <w:numId w:val="5"/>
        </w:numPr>
        <w:spacing w:line="360" w:lineRule="auto"/>
        <w:rPr>
          <w:rFonts w:ascii="Times New Roman" w:hAnsi="Times New Roman"/>
          <w:szCs w:val="24"/>
        </w:rPr>
      </w:pPr>
      <w:r>
        <w:rPr>
          <w:rFonts w:ascii="Times New Roman" w:hAnsi="Times New Roman"/>
          <w:szCs w:val="24"/>
        </w:rPr>
        <w:t xml:space="preserve">Investigador: </w:t>
      </w:r>
      <w:r w:rsidRPr="00C54057">
        <w:rPr>
          <w:rFonts w:ascii="Times New Roman" w:hAnsi="Times New Roman"/>
          <w:szCs w:val="24"/>
        </w:rPr>
        <w:t xml:space="preserve">María Elvira Chacón Quintero </w:t>
      </w:r>
    </w:p>
    <w:p w14:paraId="7F6ED859" w14:textId="77777777" w:rsidR="00CB7C23" w:rsidRDefault="00CB7C23" w:rsidP="00CB7C23">
      <w:pPr>
        <w:pStyle w:val="Prrafodelista"/>
        <w:numPr>
          <w:ilvl w:val="0"/>
          <w:numId w:val="5"/>
        </w:numPr>
        <w:spacing w:line="360" w:lineRule="auto"/>
        <w:rPr>
          <w:rFonts w:ascii="Times New Roman" w:hAnsi="Times New Roman"/>
          <w:szCs w:val="24"/>
        </w:rPr>
      </w:pPr>
      <w:r>
        <w:rPr>
          <w:rFonts w:ascii="Times New Roman" w:hAnsi="Times New Roman"/>
          <w:szCs w:val="24"/>
        </w:rPr>
        <w:t>Director</w:t>
      </w:r>
    </w:p>
    <w:p w14:paraId="5A6EDA5F" w14:textId="77777777" w:rsidR="00CB7C23" w:rsidRDefault="00CB7C23" w:rsidP="00CB7C23">
      <w:pPr>
        <w:rPr>
          <w:rFonts w:ascii="Times New Roman" w:hAnsi="Times New Roman"/>
          <w:szCs w:val="24"/>
        </w:rPr>
      </w:pPr>
      <w:bookmarkStart w:id="353" w:name="_Toc83338956"/>
      <w:r w:rsidRPr="00CB7C23">
        <w:rPr>
          <w:rFonts w:ascii="Times New Roman" w:hAnsi="Times New Roman"/>
          <w:b/>
          <w:bCs/>
        </w:rPr>
        <w:t>Presupuesto</w:t>
      </w:r>
      <w:bookmarkEnd w:id="353"/>
    </w:p>
    <w:p w14:paraId="69BC669F" w14:textId="77777777" w:rsidR="00CB7C23" w:rsidRDefault="00CB7C23" w:rsidP="00CB7C23">
      <w:pPr>
        <w:spacing w:line="360" w:lineRule="auto"/>
        <w:rPr>
          <w:rFonts w:ascii="Times New Roman" w:hAnsi="Times New Roman"/>
          <w:szCs w:val="24"/>
        </w:rPr>
      </w:pPr>
      <w:r>
        <w:rPr>
          <w:rFonts w:ascii="Times New Roman" w:hAnsi="Times New Roman"/>
          <w:szCs w:val="24"/>
        </w:rPr>
        <w:t xml:space="preserve">     Determinar los recursos financieros para la elaboración del proyecto</w:t>
      </w:r>
    </w:p>
    <w:tbl>
      <w:tblPr>
        <w:tblW w:w="7840" w:type="dxa"/>
        <w:tblInd w:w="70" w:type="dxa"/>
        <w:tblCellMar>
          <w:left w:w="70" w:type="dxa"/>
          <w:right w:w="70" w:type="dxa"/>
        </w:tblCellMar>
        <w:tblLook w:val="04A0" w:firstRow="1" w:lastRow="0" w:firstColumn="1" w:lastColumn="0" w:noHBand="0" w:noVBand="1"/>
      </w:tblPr>
      <w:tblGrid>
        <w:gridCol w:w="263"/>
        <w:gridCol w:w="4215"/>
        <w:gridCol w:w="25"/>
        <w:gridCol w:w="1531"/>
        <w:gridCol w:w="25"/>
        <w:gridCol w:w="1781"/>
      </w:tblGrid>
      <w:tr w:rsidR="00CB7C23" w:rsidRPr="00FD2D44" w14:paraId="523E571E" w14:textId="77777777" w:rsidTr="000539E0">
        <w:trPr>
          <w:trHeight w:val="300"/>
        </w:trPr>
        <w:tc>
          <w:tcPr>
            <w:tcW w:w="4478" w:type="dxa"/>
            <w:gridSpan w:val="2"/>
            <w:tcBorders>
              <w:top w:val="single" w:sz="4" w:space="0" w:color="auto"/>
              <w:left w:val="nil"/>
              <w:bottom w:val="nil"/>
              <w:right w:val="nil"/>
            </w:tcBorders>
            <w:shd w:val="clear" w:color="auto" w:fill="auto"/>
            <w:noWrap/>
            <w:vAlign w:val="center"/>
            <w:hideMark/>
          </w:tcPr>
          <w:p w14:paraId="7BB9C21E" w14:textId="77777777" w:rsidR="00CB7C23" w:rsidRPr="00FD2D44" w:rsidRDefault="00CB7C23" w:rsidP="00C22BDB">
            <w:pPr>
              <w:spacing w:after="0" w:line="360" w:lineRule="auto"/>
              <w:jc w:val="center"/>
              <w:rPr>
                <w:rFonts w:ascii="Times New Roman" w:eastAsia="Times New Roman" w:hAnsi="Times New Roman"/>
                <w:b/>
                <w:bCs/>
                <w:lang w:eastAsia="es-CO"/>
              </w:rPr>
            </w:pPr>
            <w:r w:rsidRPr="00FD2D44">
              <w:rPr>
                <w:rFonts w:ascii="Times New Roman" w:eastAsia="Times New Roman" w:hAnsi="Times New Roman"/>
                <w:b/>
                <w:bCs/>
                <w:lang w:eastAsia="es-CO"/>
              </w:rPr>
              <w:t>Descripción</w:t>
            </w:r>
          </w:p>
        </w:tc>
        <w:tc>
          <w:tcPr>
            <w:tcW w:w="1556" w:type="dxa"/>
            <w:gridSpan w:val="2"/>
            <w:tcBorders>
              <w:top w:val="single" w:sz="4" w:space="0" w:color="auto"/>
              <w:left w:val="nil"/>
              <w:bottom w:val="nil"/>
              <w:right w:val="nil"/>
            </w:tcBorders>
            <w:shd w:val="clear" w:color="auto" w:fill="auto"/>
            <w:noWrap/>
            <w:vAlign w:val="center"/>
            <w:hideMark/>
          </w:tcPr>
          <w:p w14:paraId="2058E95E" w14:textId="77777777" w:rsidR="00CB7C23" w:rsidRPr="00FD2D44" w:rsidRDefault="00CB7C23" w:rsidP="00C22BDB">
            <w:pPr>
              <w:spacing w:after="0" w:line="360" w:lineRule="auto"/>
              <w:jc w:val="center"/>
              <w:rPr>
                <w:rFonts w:ascii="Times New Roman" w:eastAsia="Times New Roman" w:hAnsi="Times New Roman"/>
                <w:b/>
                <w:bCs/>
                <w:lang w:eastAsia="es-CO"/>
              </w:rPr>
            </w:pPr>
            <w:r w:rsidRPr="00FD2D44">
              <w:rPr>
                <w:rFonts w:ascii="Times New Roman" w:eastAsia="Times New Roman" w:hAnsi="Times New Roman"/>
                <w:b/>
                <w:bCs/>
                <w:lang w:eastAsia="es-CO"/>
              </w:rPr>
              <w:t xml:space="preserve"> Valor </w:t>
            </w:r>
          </w:p>
        </w:tc>
        <w:tc>
          <w:tcPr>
            <w:tcW w:w="1806" w:type="dxa"/>
            <w:gridSpan w:val="2"/>
            <w:tcBorders>
              <w:top w:val="single" w:sz="4" w:space="0" w:color="auto"/>
              <w:left w:val="nil"/>
              <w:bottom w:val="nil"/>
              <w:right w:val="nil"/>
            </w:tcBorders>
            <w:shd w:val="clear" w:color="auto" w:fill="auto"/>
            <w:vAlign w:val="center"/>
            <w:hideMark/>
          </w:tcPr>
          <w:p w14:paraId="0DFD875B" w14:textId="77777777" w:rsidR="00CB7C23" w:rsidRPr="00FD2D44" w:rsidRDefault="00CB7C23" w:rsidP="00C22BDB">
            <w:pPr>
              <w:spacing w:after="0" w:line="360" w:lineRule="auto"/>
              <w:jc w:val="center"/>
              <w:rPr>
                <w:rFonts w:ascii="Times New Roman" w:eastAsia="Times New Roman" w:hAnsi="Times New Roman"/>
                <w:b/>
                <w:bCs/>
                <w:lang w:eastAsia="es-CO"/>
              </w:rPr>
            </w:pPr>
            <w:r w:rsidRPr="00FD2D44">
              <w:rPr>
                <w:rFonts w:ascii="Times New Roman" w:eastAsia="Times New Roman" w:hAnsi="Times New Roman"/>
                <w:b/>
                <w:bCs/>
                <w:lang w:eastAsia="es-CO"/>
              </w:rPr>
              <w:t>Observaciones</w:t>
            </w:r>
          </w:p>
        </w:tc>
      </w:tr>
      <w:tr w:rsidR="00CB7C23" w:rsidRPr="00FD2D44" w14:paraId="155488D8"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3CA1086B"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1</w:t>
            </w:r>
          </w:p>
        </w:tc>
        <w:tc>
          <w:tcPr>
            <w:tcW w:w="4215" w:type="dxa"/>
            <w:tcBorders>
              <w:top w:val="single" w:sz="4" w:space="0" w:color="auto"/>
              <w:left w:val="nil"/>
              <w:bottom w:val="nil"/>
              <w:right w:val="nil"/>
            </w:tcBorders>
            <w:shd w:val="clear" w:color="auto" w:fill="auto"/>
            <w:noWrap/>
            <w:vAlign w:val="center"/>
            <w:hideMark/>
          </w:tcPr>
          <w:p w14:paraId="08CCC7A4"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Papelería (Impresiones y copias)</w:t>
            </w:r>
          </w:p>
        </w:tc>
        <w:tc>
          <w:tcPr>
            <w:tcW w:w="1556" w:type="dxa"/>
            <w:gridSpan w:val="2"/>
            <w:tcBorders>
              <w:top w:val="single" w:sz="4" w:space="0" w:color="auto"/>
              <w:left w:val="nil"/>
              <w:bottom w:val="nil"/>
              <w:right w:val="nil"/>
            </w:tcBorders>
            <w:shd w:val="clear" w:color="auto" w:fill="auto"/>
            <w:noWrap/>
            <w:vAlign w:val="center"/>
            <w:hideMark/>
          </w:tcPr>
          <w:p w14:paraId="33139F18"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100.000 </w:t>
            </w:r>
          </w:p>
        </w:tc>
        <w:tc>
          <w:tcPr>
            <w:tcW w:w="1806" w:type="dxa"/>
            <w:gridSpan w:val="2"/>
            <w:tcBorders>
              <w:top w:val="single" w:sz="4" w:space="0" w:color="auto"/>
              <w:left w:val="nil"/>
              <w:bottom w:val="nil"/>
              <w:right w:val="nil"/>
            </w:tcBorders>
            <w:shd w:val="clear" w:color="auto" w:fill="auto"/>
            <w:vAlign w:val="center"/>
            <w:hideMark/>
          </w:tcPr>
          <w:p w14:paraId="12CB1E42"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5E45032C"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67128927"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2</w:t>
            </w:r>
          </w:p>
        </w:tc>
        <w:tc>
          <w:tcPr>
            <w:tcW w:w="4215" w:type="dxa"/>
            <w:tcBorders>
              <w:top w:val="single" w:sz="4" w:space="0" w:color="auto"/>
              <w:left w:val="nil"/>
              <w:bottom w:val="nil"/>
              <w:right w:val="nil"/>
            </w:tcBorders>
            <w:shd w:val="clear" w:color="auto" w:fill="auto"/>
            <w:noWrap/>
            <w:vAlign w:val="center"/>
            <w:hideMark/>
          </w:tcPr>
          <w:p w14:paraId="4D249055"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Computadores</w:t>
            </w:r>
          </w:p>
        </w:tc>
        <w:tc>
          <w:tcPr>
            <w:tcW w:w="1556" w:type="dxa"/>
            <w:gridSpan w:val="2"/>
            <w:tcBorders>
              <w:top w:val="single" w:sz="4" w:space="0" w:color="auto"/>
              <w:left w:val="nil"/>
              <w:bottom w:val="nil"/>
              <w:right w:val="nil"/>
            </w:tcBorders>
            <w:shd w:val="clear" w:color="auto" w:fill="auto"/>
            <w:noWrap/>
            <w:vAlign w:val="center"/>
            <w:hideMark/>
          </w:tcPr>
          <w:p w14:paraId="0EC1EDB1"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1.700.000 </w:t>
            </w:r>
          </w:p>
        </w:tc>
        <w:tc>
          <w:tcPr>
            <w:tcW w:w="1806" w:type="dxa"/>
            <w:gridSpan w:val="2"/>
            <w:tcBorders>
              <w:top w:val="single" w:sz="4" w:space="0" w:color="auto"/>
              <w:left w:val="nil"/>
              <w:bottom w:val="nil"/>
              <w:right w:val="nil"/>
            </w:tcBorders>
            <w:shd w:val="clear" w:color="auto" w:fill="auto"/>
            <w:vAlign w:val="center"/>
            <w:hideMark/>
          </w:tcPr>
          <w:p w14:paraId="40C8467D"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Personal</w:t>
            </w:r>
          </w:p>
        </w:tc>
      </w:tr>
      <w:tr w:rsidR="00CB7C23" w:rsidRPr="00FD2D44" w14:paraId="7EBCB458" w14:textId="77777777" w:rsidTr="000539E0">
        <w:trPr>
          <w:trHeight w:val="570"/>
        </w:trPr>
        <w:tc>
          <w:tcPr>
            <w:tcW w:w="263" w:type="dxa"/>
            <w:tcBorders>
              <w:top w:val="single" w:sz="4" w:space="0" w:color="auto"/>
              <w:left w:val="nil"/>
              <w:bottom w:val="nil"/>
              <w:right w:val="nil"/>
            </w:tcBorders>
            <w:shd w:val="clear" w:color="auto" w:fill="auto"/>
            <w:noWrap/>
            <w:vAlign w:val="center"/>
            <w:hideMark/>
          </w:tcPr>
          <w:p w14:paraId="1897A00E"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3</w:t>
            </w:r>
          </w:p>
        </w:tc>
        <w:tc>
          <w:tcPr>
            <w:tcW w:w="4240" w:type="dxa"/>
            <w:gridSpan w:val="2"/>
            <w:tcBorders>
              <w:top w:val="single" w:sz="4" w:space="0" w:color="auto"/>
              <w:left w:val="nil"/>
              <w:bottom w:val="nil"/>
              <w:right w:val="nil"/>
            </w:tcBorders>
            <w:shd w:val="clear" w:color="auto" w:fill="auto"/>
            <w:vAlign w:val="center"/>
            <w:hideMark/>
          </w:tcPr>
          <w:p w14:paraId="0BE3F03D"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Internet y llamadas (expresado en horas/consumo)</w:t>
            </w:r>
          </w:p>
        </w:tc>
        <w:tc>
          <w:tcPr>
            <w:tcW w:w="1556" w:type="dxa"/>
            <w:gridSpan w:val="2"/>
            <w:tcBorders>
              <w:top w:val="single" w:sz="4" w:space="0" w:color="auto"/>
              <w:left w:val="nil"/>
              <w:bottom w:val="nil"/>
              <w:right w:val="nil"/>
            </w:tcBorders>
            <w:shd w:val="clear" w:color="auto" w:fill="auto"/>
            <w:noWrap/>
            <w:vAlign w:val="center"/>
            <w:hideMark/>
          </w:tcPr>
          <w:p w14:paraId="4283FBA6"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10.000 </w:t>
            </w:r>
          </w:p>
        </w:tc>
        <w:tc>
          <w:tcPr>
            <w:tcW w:w="1781" w:type="dxa"/>
            <w:tcBorders>
              <w:top w:val="single" w:sz="4" w:space="0" w:color="auto"/>
              <w:left w:val="nil"/>
              <w:bottom w:val="nil"/>
              <w:right w:val="nil"/>
            </w:tcBorders>
            <w:shd w:val="clear" w:color="auto" w:fill="auto"/>
            <w:vAlign w:val="center"/>
            <w:hideMark/>
          </w:tcPr>
          <w:p w14:paraId="5C59DE94"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0FD9C6D3"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285F9958"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4</w:t>
            </w:r>
          </w:p>
        </w:tc>
        <w:tc>
          <w:tcPr>
            <w:tcW w:w="4240" w:type="dxa"/>
            <w:gridSpan w:val="2"/>
            <w:tcBorders>
              <w:top w:val="single" w:sz="4" w:space="0" w:color="auto"/>
              <w:left w:val="nil"/>
              <w:bottom w:val="nil"/>
              <w:right w:val="nil"/>
            </w:tcBorders>
            <w:shd w:val="clear" w:color="auto" w:fill="auto"/>
            <w:noWrap/>
            <w:vAlign w:val="center"/>
            <w:hideMark/>
          </w:tcPr>
          <w:p w14:paraId="768A84BB"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Transporte y viáticos </w:t>
            </w:r>
          </w:p>
        </w:tc>
        <w:tc>
          <w:tcPr>
            <w:tcW w:w="1556" w:type="dxa"/>
            <w:gridSpan w:val="2"/>
            <w:tcBorders>
              <w:top w:val="single" w:sz="4" w:space="0" w:color="auto"/>
              <w:left w:val="nil"/>
              <w:bottom w:val="nil"/>
              <w:right w:val="nil"/>
            </w:tcBorders>
            <w:shd w:val="clear" w:color="auto" w:fill="auto"/>
            <w:noWrap/>
            <w:vAlign w:val="center"/>
            <w:hideMark/>
          </w:tcPr>
          <w:p w14:paraId="3B12E9E1"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200.000 </w:t>
            </w:r>
          </w:p>
        </w:tc>
        <w:tc>
          <w:tcPr>
            <w:tcW w:w="1781" w:type="dxa"/>
            <w:tcBorders>
              <w:top w:val="single" w:sz="4" w:space="0" w:color="auto"/>
              <w:left w:val="nil"/>
              <w:bottom w:val="nil"/>
              <w:right w:val="nil"/>
            </w:tcBorders>
            <w:shd w:val="clear" w:color="auto" w:fill="auto"/>
            <w:vAlign w:val="center"/>
            <w:hideMark/>
          </w:tcPr>
          <w:p w14:paraId="5FA31E99"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Motocicleta propia</w:t>
            </w:r>
          </w:p>
        </w:tc>
      </w:tr>
      <w:tr w:rsidR="00CB7C23" w:rsidRPr="00FD2D44" w14:paraId="100F6B47" w14:textId="77777777" w:rsidTr="000539E0">
        <w:trPr>
          <w:trHeight w:val="285"/>
        </w:trPr>
        <w:tc>
          <w:tcPr>
            <w:tcW w:w="263" w:type="dxa"/>
            <w:tcBorders>
              <w:top w:val="single" w:sz="4" w:space="0" w:color="auto"/>
              <w:left w:val="nil"/>
              <w:bottom w:val="single" w:sz="4" w:space="0" w:color="auto"/>
              <w:right w:val="nil"/>
            </w:tcBorders>
            <w:shd w:val="clear" w:color="auto" w:fill="auto"/>
            <w:noWrap/>
            <w:vAlign w:val="center"/>
            <w:hideMark/>
          </w:tcPr>
          <w:p w14:paraId="30AD4E11"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5</w:t>
            </w:r>
          </w:p>
        </w:tc>
        <w:tc>
          <w:tcPr>
            <w:tcW w:w="4240" w:type="dxa"/>
            <w:gridSpan w:val="2"/>
            <w:tcBorders>
              <w:top w:val="single" w:sz="4" w:space="0" w:color="auto"/>
              <w:left w:val="nil"/>
              <w:bottom w:val="single" w:sz="4" w:space="0" w:color="auto"/>
              <w:right w:val="nil"/>
            </w:tcBorders>
            <w:shd w:val="clear" w:color="auto" w:fill="auto"/>
            <w:noWrap/>
            <w:vAlign w:val="center"/>
            <w:hideMark/>
          </w:tcPr>
          <w:p w14:paraId="0398AB9C"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Lapiceros y libretas</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12FC3373"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8.000 </w:t>
            </w:r>
          </w:p>
        </w:tc>
        <w:tc>
          <w:tcPr>
            <w:tcW w:w="1781" w:type="dxa"/>
            <w:tcBorders>
              <w:top w:val="single" w:sz="4" w:space="0" w:color="auto"/>
              <w:left w:val="nil"/>
              <w:bottom w:val="single" w:sz="4" w:space="0" w:color="auto"/>
              <w:right w:val="nil"/>
            </w:tcBorders>
            <w:shd w:val="clear" w:color="auto" w:fill="auto"/>
            <w:vAlign w:val="center"/>
            <w:hideMark/>
          </w:tcPr>
          <w:p w14:paraId="704E89F5"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1848A496" w14:textId="77777777" w:rsidTr="000539E0">
        <w:trPr>
          <w:trHeight w:val="285"/>
        </w:trPr>
        <w:tc>
          <w:tcPr>
            <w:tcW w:w="263" w:type="dxa"/>
            <w:tcBorders>
              <w:top w:val="nil"/>
              <w:left w:val="nil"/>
              <w:bottom w:val="nil"/>
              <w:right w:val="nil"/>
            </w:tcBorders>
            <w:shd w:val="clear" w:color="auto" w:fill="auto"/>
            <w:noWrap/>
            <w:vAlign w:val="center"/>
            <w:hideMark/>
          </w:tcPr>
          <w:p w14:paraId="3A932C3B"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6</w:t>
            </w:r>
          </w:p>
        </w:tc>
        <w:tc>
          <w:tcPr>
            <w:tcW w:w="4240" w:type="dxa"/>
            <w:gridSpan w:val="2"/>
            <w:tcBorders>
              <w:top w:val="nil"/>
              <w:left w:val="nil"/>
              <w:bottom w:val="nil"/>
              <w:right w:val="nil"/>
            </w:tcBorders>
            <w:shd w:val="clear" w:color="auto" w:fill="auto"/>
            <w:noWrap/>
            <w:vAlign w:val="center"/>
            <w:hideMark/>
          </w:tcPr>
          <w:p w14:paraId="3B149812"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CD</w:t>
            </w:r>
          </w:p>
        </w:tc>
        <w:tc>
          <w:tcPr>
            <w:tcW w:w="1556" w:type="dxa"/>
            <w:gridSpan w:val="2"/>
            <w:tcBorders>
              <w:top w:val="nil"/>
              <w:left w:val="nil"/>
              <w:bottom w:val="nil"/>
              <w:right w:val="nil"/>
            </w:tcBorders>
            <w:shd w:val="clear" w:color="auto" w:fill="auto"/>
            <w:noWrap/>
            <w:vAlign w:val="center"/>
            <w:hideMark/>
          </w:tcPr>
          <w:p w14:paraId="201AACB4"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4.500 </w:t>
            </w:r>
          </w:p>
        </w:tc>
        <w:tc>
          <w:tcPr>
            <w:tcW w:w="1781" w:type="dxa"/>
            <w:tcBorders>
              <w:top w:val="nil"/>
              <w:left w:val="nil"/>
              <w:bottom w:val="nil"/>
              <w:right w:val="nil"/>
            </w:tcBorders>
            <w:shd w:val="clear" w:color="auto" w:fill="auto"/>
            <w:vAlign w:val="center"/>
            <w:hideMark/>
          </w:tcPr>
          <w:p w14:paraId="3A6037C7" w14:textId="77777777" w:rsidR="00CB7C23" w:rsidRPr="00FD2D44" w:rsidRDefault="00CB7C23" w:rsidP="00C22BDB">
            <w:pPr>
              <w:spacing w:after="0" w:line="360" w:lineRule="auto"/>
              <w:jc w:val="center"/>
              <w:rPr>
                <w:rFonts w:ascii="Times New Roman" w:eastAsia="Times New Roman" w:hAnsi="Times New Roman"/>
                <w:lang w:eastAsia="es-CO"/>
              </w:rPr>
            </w:pPr>
          </w:p>
        </w:tc>
      </w:tr>
      <w:tr w:rsidR="00CB7C23" w:rsidRPr="00FD2D44" w14:paraId="50E2C4BD" w14:textId="77777777" w:rsidTr="000539E0">
        <w:trPr>
          <w:trHeight w:val="285"/>
        </w:trPr>
        <w:tc>
          <w:tcPr>
            <w:tcW w:w="263" w:type="dxa"/>
            <w:tcBorders>
              <w:top w:val="single" w:sz="4" w:space="0" w:color="auto"/>
              <w:left w:val="nil"/>
              <w:bottom w:val="single" w:sz="4" w:space="0" w:color="auto"/>
              <w:right w:val="nil"/>
            </w:tcBorders>
            <w:shd w:val="clear" w:color="auto" w:fill="auto"/>
            <w:noWrap/>
            <w:vAlign w:val="center"/>
            <w:hideMark/>
          </w:tcPr>
          <w:p w14:paraId="35DED96C"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7</w:t>
            </w:r>
          </w:p>
        </w:tc>
        <w:tc>
          <w:tcPr>
            <w:tcW w:w="4240" w:type="dxa"/>
            <w:gridSpan w:val="2"/>
            <w:tcBorders>
              <w:top w:val="single" w:sz="4" w:space="0" w:color="auto"/>
              <w:left w:val="nil"/>
              <w:bottom w:val="single" w:sz="4" w:space="0" w:color="auto"/>
              <w:right w:val="nil"/>
            </w:tcBorders>
            <w:shd w:val="clear" w:color="auto" w:fill="auto"/>
            <w:noWrap/>
            <w:vAlign w:val="center"/>
            <w:hideMark/>
          </w:tcPr>
          <w:p w14:paraId="4147D049"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Encuadernación</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7B0E685E"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30.000 </w:t>
            </w:r>
          </w:p>
        </w:tc>
        <w:tc>
          <w:tcPr>
            <w:tcW w:w="1781" w:type="dxa"/>
            <w:tcBorders>
              <w:top w:val="single" w:sz="4" w:space="0" w:color="auto"/>
              <w:left w:val="nil"/>
              <w:bottom w:val="single" w:sz="4" w:space="0" w:color="auto"/>
              <w:right w:val="nil"/>
            </w:tcBorders>
            <w:shd w:val="clear" w:color="auto" w:fill="auto"/>
            <w:vAlign w:val="center"/>
            <w:hideMark/>
          </w:tcPr>
          <w:p w14:paraId="72C6D4E8"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6D7A65FF" w14:textId="77777777" w:rsidTr="000539E0">
        <w:trPr>
          <w:trHeight w:val="285"/>
        </w:trPr>
        <w:tc>
          <w:tcPr>
            <w:tcW w:w="263" w:type="dxa"/>
            <w:tcBorders>
              <w:top w:val="nil"/>
              <w:left w:val="nil"/>
              <w:bottom w:val="nil"/>
              <w:right w:val="nil"/>
            </w:tcBorders>
            <w:shd w:val="clear" w:color="auto" w:fill="auto"/>
            <w:noWrap/>
            <w:vAlign w:val="center"/>
            <w:hideMark/>
          </w:tcPr>
          <w:p w14:paraId="26A25543" w14:textId="77777777" w:rsidR="00CB7C23" w:rsidRPr="00FD2D44" w:rsidRDefault="00CB7C23" w:rsidP="000539E0">
            <w:pPr>
              <w:spacing w:after="0"/>
              <w:jc w:val="center"/>
              <w:rPr>
                <w:rFonts w:ascii="Times New Roman" w:eastAsia="Times New Roman" w:hAnsi="Times New Roman"/>
                <w:lang w:eastAsia="es-CO"/>
              </w:rPr>
            </w:pPr>
            <w:r>
              <w:rPr>
                <w:rFonts w:ascii="Times New Roman" w:eastAsia="Times New Roman" w:hAnsi="Times New Roman"/>
                <w:lang w:eastAsia="es-CO"/>
              </w:rPr>
              <w:t>8</w:t>
            </w:r>
          </w:p>
        </w:tc>
        <w:tc>
          <w:tcPr>
            <w:tcW w:w="4240" w:type="dxa"/>
            <w:gridSpan w:val="2"/>
            <w:tcBorders>
              <w:top w:val="nil"/>
              <w:left w:val="nil"/>
              <w:bottom w:val="nil"/>
              <w:right w:val="nil"/>
            </w:tcBorders>
            <w:shd w:val="clear" w:color="auto" w:fill="auto"/>
            <w:noWrap/>
            <w:vAlign w:val="center"/>
            <w:hideMark/>
          </w:tcPr>
          <w:p w14:paraId="3CADB392"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Imprevistos</w:t>
            </w:r>
          </w:p>
        </w:tc>
        <w:tc>
          <w:tcPr>
            <w:tcW w:w="1556" w:type="dxa"/>
            <w:gridSpan w:val="2"/>
            <w:tcBorders>
              <w:top w:val="nil"/>
              <w:left w:val="nil"/>
              <w:bottom w:val="nil"/>
              <w:right w:val="nil"/>
            </w:tcBorders>
            <w:shd w:val="clear" w:color="auto" w:fill="auto"/>
            <w:noWrap/>
            <w:vAlign w:val="center"/>
            <w:hideMark/>
          </w:tcPr>
          <w:p w14:paraId="6ECEC5C6"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xml:space="preserve"> $       300.000 </w:t>
            </w:r>
          </w:p>
        </w:tc>
        <w:tc>
          <w:tcPr>
            <w:tcW w:w="1781" w:type="dxa"/>
            <w:tcBorders>
              <w:top w:val="nil"/>
              <w:left w:val="nil"/>
              <w:bottom w:val="nil"/>
              <w:right w:val="nil"/>
            </w:tcBorders>
            <w:shd w:val="clear" w:color="auto" w:fill="auto"/>
            <w:vAlign w:val="center"/>
            <w:hideMark/>
          </w:tcPr>
          <w:p w14:paraId="0D861FB0" w14:textId="77777777" w:rsidR="00CB7C23" w:rsidRPr="00FD2D44" w:rsidRDefault="00CB7C23" w:rsidP="00C22BDB">
            <w:pPr>
              <w:spacing w:after="0" w:line="360" w:lineRule="auto"/>
              <w:jc w:val="center"/>
              <w:rPr>
                <w:rFonts w:ascii="Times New Roman" w:eastAsia="Times New Roman" w:hAnsi="Times New Roman"/>
                <w:lang w:eastAsia="es-CO"/>
              </w:rPr>
            </w:pPr>
          </w:p>
        </w:tc>
      </w:tr>
      <w:tr w:rsidR="00CB7C23" w:rsidRPr="00FD2D44" w14:paraId="6B7551C4" w14:textId="77777777" w:rsidTr="000539E0">
        <w:trPr>
          <w:trHeight w:val="300"/>
        </w:trPr>
        <w:tc>
          <w:tcPr>
            <w:tcW w:w="4503" w:type="dxa"/>
            <w:gridSpan w:val="3"/>
            <w:tcBorders>
              <w:top w:val="single" w:sz="4" w:space="0" w:color="auto"/>
              <w:left w:val="nil"/>
              <w:bottom w:val="single" w:sz="4" w:space="0" w:color="auto"/>
              <w:right w:val="nil"/>
            </w:tcBorders>
            <w:shd w:val="clear" w:color="auto" w:fill="auto"/>
            <w:noWrap/>
            <w:vAlign w:val="center"/>
            <w:hideMark/>
          </w:tcPr>
          <w:p w14:paraId="0BA7D749" w14:textId="77777777" w:rsidR="00CB7C23" w:rsidRPr="00FD2D44" w:rsidRDefault="00CB7C23" w:rsidP="00C22BDB">
            <w:pPr>
              <w:spacing w:after="0" w:line="360" w:lineRule="auto"/>
              <w:jc w:val="center"/>
              <w:rPr>
                <w:rFonts w:ascii="Times New Roman" w:eastAsia="Times New Roman" w:hAnsi="Times New Roman"/>
                <w:b/>
                <w:bCs/>
                <w:lang w:eastAsia="es-CO"/>
              </w:rPr>
            </w:pPr>
            <w:r w:rsidRPr="00FD2D44">
              <w:rPr>
                <w:rFonts w:ascii="Times New Roman" w:eastAsia="Times New Roman" w:hAnsi="Times New Roman"/>
                <w:b/>
                <w:bCs/>
                <w:lang w:eastAsia="es-CO"/>
              </w:rPr>
              <w:t>Total Inversión</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40FAB182" w14:textId="77777777" w:rsidR="00CB7C23" w:rsidRPr="00FD2D44" w:rsidRDefault="00CB7C23" w:rsidP="00C22BDB">
            <w:pPr>
              <w:spacing w:after="0" w:line="360" w:lineRule="auto"/>
              <w:jc w:val="center"/>
              <w:rPr>
                <w:rFonts w:ascii="Times New Roman" w:eastAsia="Times New Roman" w:hAnsi="Times New Roman"/>
                <w:b/>
                <w:bCs/>
                <w:lang w:eastAsia="es-CO"/>
              </w:rPr>
            </w:pPr>
            <w:r w:rsidRPr="00FD2D44">
              <w:rPr>
                <w:rFonts w:ascii="Times New Roman" w:eastAsia="Times New Roman" w:hAnsi="Times New Roman"/>
                <w:b/>
                <w:bCs/>
                <w:lang w:eastAsia="es-CO"/>
              </w:rPr>
              <w:t xml:space="preserve"> $    2.3</w:t>
            </w:r>
            <w:r>
              <w:rPr>
                <w:rFonts w:ascii="Times New Roman" w:eastAsia="Times New Roman" w:hAnsi="Times New Roman"/>
                <w:b/>
                <w:bCs/>
                <w:lang w:eastAsia="es-CO"/>
              </w:rPr>
              <w:t>52</w:t>
            </w:r>
            <w:r w:rsidRPr="00FD2D44">
              <w:rPr>
                <w:rFonts w:ascii="Times New Roman" w:eastAsia="Times New Roman" w:hAnsi="Times New Roman"/>
                <w:b/>
                <w:bCs/>
                <w:lang w:eastAsia="es-CO"/>
              </w:rPr>
              <w:t>.</w:t>
            </w:r>
            <w:r>
              <w:rPr>
                <w:rFonts w:ascii="Times New Roman" w:eastAsia="Times New Roman" w:hAnsi="Times New Roman"/>
                <w:b/>
                <w:bCs/>
                <w:lang w:eastAsia="es-CO"/>
              </w:rPr>
              <w:t>5</w:t>
            </w:r>
            <w:r w:rsidRPr="00FD2D44">
              <w:rPr>
                <w:rFonts w:ascii="Times New Roman" w:eastAsia="Times New Roman" w:hAnsi="Times New Roman"/>
                <w:b/>
                <w:bCs/>
                <w:lang w:eastAsia="es-CO"/>
              </w:rPr>
              <w:t xml:space="preserve">00 </w:t>
            </w:r>
          </w:p>
        </w:tc>
        <w:tc>
          <w:tcPr>
            <w:tcW w:w="1781" w:type="dxa"/>
            <w:tcBorders>
              <w:top w:val="single" w:sz="4" w:space="0" w:color="auto"/>
              <w:left w:val="nil"/>
              <w:bottom w:val="single" w:sz="4" w:space="0" w:color="auto"/>
              <w:right w:val="nil"/>
            </w:tcBorders>
            <w:shd w:val="clear" w:color="auto" w:fill="auto"/>
            <w:vAlign w:val="center"/>
            <w:hideMark/>
          </w:tcPr>
          <w:p w14:paraId="6C78A596" w14:textId="77777777" w:rsidR="00CB7C23" w:rsidRPr="00FD2D44" w:rsidRDefault="00CB7C23" w:rsidP="00C22BDB">
            <w:pPr>
              <w:spacing w:after="0" w:line="360" w:lineRule="auto"/>
              <w:jc w:val="center"/>
              <w:rPr>
                <w:rFonts w:ascii="Times New Roman" w:eastAsia="Times New Roman" w:hAnsi="Times New Roman"/>
                <w:lang w:eastAsia="es-CO"/>
              </w:rPr>
            </w:pPr>
            <w:r w:rsidRPr="00FD2D44">
              <w:rPr>
                <w:rFonts w:ascii="Times New Roman" w:eastAsia="Times New Roman" w:hAnsi="Times New Roman"/>
                <w:lang w:eastAsia="es-CO"/>
              </w:rPr>
              <w:t> </w:t>
            </w:r>
          </w:p>
        </w:tc>
      </w:tr>
    </w:tbl>
    <w:p w14:paraId="0ECECA29" w14:textId="77777777" w:rsidR="00CB7C23" w:rsidRDefault="00CB7C23" w:rsidP="00CB7C23">
      <w:pPr>
        <w:ind w:left="432"/>
        <w:rPr>
          <w:rFonts w:ascii="Times New Roman" w:hAnsi="Times New Roman"/>
        </w:rPr>
      </w:pPr>
    </w:p>
    <w:p w14:paraId="2E2E4769" w14:textId="77777777" w:rsidR="00CB7C23" w:rsidRDefault="00CB7C23" w:rsidP="00CB7C23">
      <w:pPr>
        <w:ind w:left="432"/>
        <w:rPr>
          <w:rFonts w:ascii="Times New Roman" w:hAnsi="Times New Roman"/>
        </w:rPr>
      </w:pPr>
    </w:p>
    <w:p w14:paraId="407649AE" w14:textId="77777777" w:rsidR="00CB7C23" w:rsidRDefault="00CB7C23" w:rsidP="00CB7C23">
      <w:pPr>
        <w:ind w:left="432"/>
        <w:rPr>
          <w:rFonts w:ascii="Times New Roman" w:hAnsi="Times New Roman"/>
        </w:rPr>
      </w:pPr>
    </w:p>
    <w:p w14:paraId="4F073B8B" w14:textId="5E4F3EF2" w:rsidR="00CB7C23" w:rsidRPr="006C6218" w:rsidRDefault="00CB7C23" w:rsidP="006C6218">
      <w:pPr>
        <w:tabs>
          <w:tab w:val="left" w:pos="3600"/>
        </w:tabs>
        <w:rPr>
          <w:rFonts w:ascii="Times New Roman" w:hAnsi="Times New Roman"/>
        </w:rPr>
      </w:pPr>
    </w:p>
    <w:sectPr w:rsidR="00CB7C23" w:rsidRPr="006C6218" w:rsidSect="006C6218">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9D692" w14:textId="77777777" w:rsidR="009C4B50" w:rsidRDefault="009C4B50" w:rsidP="0043327B">
      <w:pPr>
        <w:spacing w:after="0"/>
      </w:pPr>
      <w:r>
        <w:separator/>
      </w:r>
    </w:p>
  </w:endnote>
  <w:endnote w:type="continuationSeparator" w:id="0">
    <w:p w14:paraId="096C9CD1" w14:textId="77777777" w:rsidR="009C4B50" w:rsidRDefault="009C4B50"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255532"/>
      <w:docPartObj>
        <w:docPartGallery w:val="Page Numbers (Bottom of Page)"/>
        <w:docPartUnique/>
      </w:docPartObj>
    </w:sdtPr>
    <w:sdtContent>
      <w:p w14:paraId="482AD726" w14:textId="77777777" w:rsidR="00917B6A" w:rsidRDefault="00917B6A">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917B6A" w:rsidRDefault="00917B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080493"/>
      <w:docPartObj>
        <w:docPartGallery w:val="Page Numbers (Bottom of Page)"/>
        <w:docPartUnique/>
      </w:docPartObj>
    </w:sdtPr>
    <w:sdtContent>
      <w:p w14:paraId="7236B7AF" w14:textId="3AD5DD6F" w:rsidR="00917B6A" w:rsidRDefault="00917B6A">
        <w:pPr>
          <w:pStyle w:val="Piedepgina"/>
          <w:jc w:val="center"/>
        </w:pPr>
        <w:r>
          <w:fldChar w:fldCharType="begin"/>
        </w:r>
        <w:r w:rsidRPr="00684E9D">
          <w:instrText>PAGE   \* MERGEFORMAT</w:instrText>
        </w:r>
        <w:r>
          <w:fldChar w:fldCharType="separate"/>
        </w:r>
        <w:r w:rsidR="00A73EB6" w:rsidRPr="00A73EB6">
          <w:rPr>
            <w:noProof/>
            <w:lang w:val="es-ES"/>
          </w:rPr>
          <w:t>18</w:t>
        </w:r>
        <w:r>
          <w:fldChar w:fldCharType="end"/>
        </w:r>
      </w:p>
    </w:sdtContent>
  </w:sdt>
  <w:p w14:paraId="38319BFA" w14:textId="77777777" w:rsidR="00917B6A" w:rsidRDefault="00917B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698E7" w14:textId="77777777" w:rsidR="009C4B50" w:rsidRDefault="009C4B50" w:rsidP="0043327B">
      <w:pPr>
        <w:spacing w:after="0"/>
      </w:pPr>
      <w:r>
        <w:separator/>
      </w:r>
    </w:p>
  </w:footnote>
  <w:footnote w:type="continuationSeparator" w:id="0">
    <w:p w14:paraId="50A7F56D" w14:textId="77777777" w:rsidR="009C4B50" w:rsidRDefault="009C4B50" w:rsidP="0043327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A974D" w14:textId="5A09DA04" w:rsidR="00917B6A" w:rsidRDefault="00917B6A" w:rsidP="00503905">
    <w:pPr>
      <w:pStyle w:val="Encabezad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672A"/>
    <w:multiLevelType w:val="hybridMultilevel"/>
    <w:tmpl w:val="E2C0931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nsid w:val="101937DF"/>
    <w:multiLevelType w:val="hybridMultilevel"/>
    <w:tmpl w:val="3998E54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nsid w:val="14AD63C1"/>
    <w:multiLevelType w:val="hybridMultilevel"/>
    <w:tmpl w:val="83CA5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EE5B05"/>
    <w:multiLevelType w:val="hybridMultilevel"/>
    <w:tmpl w:val="1DF0E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1740EE4"/>
    <w:multiLevelType w:val="hybridMultilevel"/>
    <w:tmpl w:val="05F6F23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nsid w:val="26814D67"/>
    <w:multiLevelType w:val="hybridMultilevel"/>
    <w:tmpl w:val="A4249F4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nsid w:val="338C451E"/>
    <w:multiLevelType w:val="multilevel"/>
    <w:tmpl w:val="1122A45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bCs/>
      </w:rPr>
    </w:lvl>
    <w:lvl w:ilvl="3">
      <w:start w:val="1"/>
      <w:numFmt w:val="decimal"/>
      <w:pStyle w:val="Ttulo4"/>
      <w:lvlText w:val="%1.%2.%3.%4"/>
      <w:lvlJc w:val="left"/>
      <w:pPr>
        <w:ind w:left="1006"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3EE4A76"/>
    <w:multiLevelType w:val="hybridMultilevel"/>
    <w:tmpl w:val="94C6DE5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nsid w:val="4ED221D0"/>
    <w:multiLevelType w:val="hybridMultilevel"/>
    <w:tmpl w:val="D60C46B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0">
    <w:nsid w:val="55421909"/>
    <w:multiLevelType w:val="hybridMultilevel"/>
    <w:tmpl w:val="068EEA06"/>
    <w:lvl w:ilvl="0" w:tplc="1ACA3BD6">
      <w:start w:val="5"/>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9613069"/>
    <w:multiLevelType w:val="hybridMultilevel"/>
    <w:tmpl w:val="E83604C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2">
    <w:nsid w:val="5E3323B1"/>
    <w:multiLevelType w:val="hybridMultilevel"/>
    <w:tmpl w:val="CA20DCE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nsid w:val="641659A6"/>
    <w:multiLevelType w:val="hybridMultilevel"/>
    <w:tmpl w:val="2004888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7"/>
    <w:lvlOverride w:ilvl="0">
      <w:startOverride w:val="1"/>
    </w:lvlOverride>
  </w:num>
  <w:num w:numId="2">
    <w:abstractNumId w:val="6"/>
  </w:num>
  <w:num w:numId="3">
    <w:abstractNumId w:val="3"/>
  </w:num>
  <w:num w:numId="4">
    <w:abstractNumId w:val="6"/>
  </w:num>
  <w:num w:numId="5">
    <w:abstractNumId w:val="2"/>
  </w:num>
  <w:num w:numId="6">
    <w:abstractNumId w:val="8"/>
  </w:num>
  <w:num w:numId="7">
    <w:abstractNumId w:val="13"/>
  </w:num>
  <w:num w:numId="8">
    <w:abstractNumId w:val="9"/>
  </w:num>
  <w:num w:numId="9">
    <w:abstractNumId w:val="12"/>
  </w:num>
  <w:num w:numId="10">
    <w:abstractNumId w:val="5"/>
  </w:num>
  <w:num w:numId="11">
    <w:abstractNumId w:val="4"/>
  </w:num>
  <w:num w:numId="12">
    <w:abstractNumId w:val="10"/>
  </w:num>
  <w:num w:numId="13">
    <w:abstractNumId w:val="11"/>
  </w:num>
  <w:num w:numId="14">
    <w:abstractNumId w:val="7"/>
  </w:num>
  <w:num w:numId="15">
    <w:abstractNumId w:val="0"/>
  </w:num>
  <w:num w:numId="16">
    <w:abstractNumId w:val="6"/>
  </w:num>
  <w:num w:numId="17">
    <w:abstractNumId w:val="6"/>
  </w:num>
  <w:num w:numId="18">
    <w:abstractNumId w:val="6"/>
  </w:num>
  <w:num w:numId="19">
    <w:abstractNumId w:val="6"/>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D61"/>
    <w:rsid w:val="00000F88"/>
    <w:rsid w:val="00001351"/>
    <w:rsid w:val="0000338B"/>
    <w:rsid w:val="000033D6"/>
    <w:rsid w:val="000036A8"/>
    <w:rsid w:val="0000463F"/>
    <w:rsid w:val="00005D20"/>
    <w:rsid w:val="000060F3"/>
    <w:rsid w:val="00007997"/>
    <w:rsid w:val="00007A77"/>
    <w:rsid w:val="000117BB"/>
    <w:rsid w:val="000130E0"/>
    <w:rsid w:val="000131DA"/>
    <w:rsid w:val="000133CE"/>
    <w:rsid w:val="00014611"/>
    <w:rsid w:val="000159CD"/>
    <w:rsid w:val="00015BE3"/>
    <w:rsid w:val="00015FB6"/>
    <w:rsid w:val="000161FF"/>
    <w:rsid w:val="00017293"/>
    <w:rsid w:val="00020A15"/>
    <w:rsid w:val="00020FC6"/>
    <w:rsid w:val="00021107"/>
    <w:rsid w:val="00023257"/>
    <w:rsid w:val="000247F1"/>
    <w:rsid w:val="00025589"/>
    <w:rsid w:val="00026602"/>
    <w:rsid w:val="00027052"/>
    <w:rsid w:val="00030305"/>
    <w:rsid w:val="00030313"/>
    <w:rsid w:val="00030AE8"/>
    <w:rsid w:val="00030E96"/>
    <w:rsid w:val="000322DB"/>
    <w:rsid w:val="00034996"/>
    <w:rsid w:val="00036948"/>
    <w:rsid w:val="000414F1"/>
    <w:rsid w:val="00041D67"/>
    <w:rsid w:val="00042BFF"/>
    <w:rsid w:val="00042CD3"/>
    <w:rsid w:val="00042E7F"/>
    <w:rsid w:val="00044C34"/>
    <w:rsid w:val="00045863"/>
    <w:rsid w:val="00045E5D"/>
    <w:rsid w:val="000473AA"/>
    <w:rsid w:val="0005057E"/>
    <w:rsid w:val="000506C4"/>
    <w:rsid w:val="00050746"/>
    <w:rsid w:val="000508E9"/>
    <w:rsid w:val="00051ADA"/>
    <w:rsid w:val="0005219E"/>
    <w:rsid w:val="000524A2"/>
    <w:rsid w:val="00053227"/>
    <w:rsid w:val="000539E0"/>
    <w:rsid w:val="00053C8F"/>
    <w:rsid w:val="0005571C"/>
    <w:rsid w:val="00055B4A"/>
    <w:rsid w:val="00056F81"/>
    <w:rsid w:val="00060A72"/>
    <w:rsid w:val="000618C1"/>
    <w:rsid w:val="00062BCD"/>
    <w:rsid w:val="00063A71"/>
    <w:rsid w:val="00064F78"/>
    <w:rsid w:val="000652ED"/>
    <w:rsid w:val="000673EF"/>
    <w:rsid w:val="00072133"/>
    <w:rsid w:val="0007275B"/>
    <w:rsid w:val="00073758"/>
    <w:rsid w:val="000746AF"/>
    <w:rsid w:val="000748BA"/>
    <w:rsid w:val="00075542"/>
    <w:rsid w:val="0007618E"/>
    <w:rsid w:val="000761CB"/>
    <w:rsid w:val="00077747"/>
    <w:rsid w:val="0008004D"/>
    <w:rsid w:val="00080F35"/>
    <w:rsid w:val="00082F7C"/>
    <w:rsid w:val="000834BC"/>
    <w:rsid w:val="0008354F"/>
    <w:rsid w:val="00086561"/>
    <w:rsid w:val="00091E05"/>
    <w:rsid w:val="00092204"/>
    <w:rsid w:val="0009425A"/>
    <w:rsid w:val="0009455E"/>
    <w:rsid w:val="00095EE9"/>
    <w:rsid w:val="0009672B"/>
    <w:rsid w:val="00096B12"/>
    <w:rsid w:val="00097534"/>
    <w:rsid w:val="000979BC"/>
    <w:rsid w:val="000A21FA"/>
    <w:rsid w:val="000A25D4"/>
    <w:rsid w:val="000A36F1"/>
    <w:rsid w:val="000A63CC"/>
    <w:rsid w:val="000A7538"/>
    <w:rsid w:val="000B0218"/>
    <w:rsid w:val="000B14C3"/>
    <w:rsid w:val="000B34CF"/>
    <w:rsid w:val="000B389F"/>
    <w:rsid w:val="000B4881"/>
    <w:rsid w:val="000B4F0F"/>
    <w:rsid w:val="000B6388"/>
    <w:rsid w:val="000C260A"/>
    <w:rsid w:val="000C2FD9"/>
    <w:rsid w:val="000C436C"/>
    <w:rsid w:val="000C4724"/>
    <w:rsid w:val="000C533C"/>
    <w:rsid w:val="000C7CC3"/>
    <w:rsid w:val="000D08B3"/>
    <w:rsid w:val="000D1D4E"/>
    <w:rsid w:val="000D1D7B"/>
    <w:rsid w:val="000D5B73"/>
    <w:rsid w:val="000D7510"/>
    <w:rsid w:val="000D7601"/>
    <w:rsid w:val="000D7685"/>
    <w:rsid w:val="000E1762"/>
    <w:rsid w:val="000E205C"/>
    <w:rsid w:val="000E60D9"/>
    <w:rsid w:val="000F0885"/>
    <w:rsid w:val="000F0FB6"/>
    <w:rsid w:val="000F1E90"/>
    <w:rsid w:val="000F25A2"/>
    <w:rsid w:val="000F38B2"/>
    <w:rsid w:val="000F4EE4"/>
    <w:rsid w:val="000F657D"/>
    <w:rsid w:val="000F6A3B"/>
    <w:rsid w:val="0010060F"/>
    <w:rsid w:val="0010095D"/>
    <w:rsid w:val="00101754"/>
    <w:rsid w:val="00102BE9"/>
    <w:rsid w:val="001034EA"/>
    <w:rsid w:val="001040B0"/>
    <w:rsid w:val="001050A3"/>
    <w:rsid w:val="001065DF"/>
    <w:rsid w:val="00106978"/>
    <w:rsid w:val="00107AE0"/>
    <w:rsid w:val="00111C0B"/>
    <w:rsid w:val="0011349B"/>
    <w:rsid w:val="00113BD1"/>
    <w:rsid w:val="00113EA4"/>
    <w:rsid w:val="0011424A"/>
    <w:rsid w:val="001143DD"/>
    <w:rsid w:val="0011611E"/>
    <w:rsid w:val="001161CE"/>
    <w:rsid w:val="00116941"/>
    <w:rsid w:val="001177CE"/>
    <w:rsid w:val="00117EF3"/>
    <w:rsid w:val="0012001A"/>
    <w:rsid w:val="00120FCD"/>
    <w:rsid w:val="0012158C"/>
    <w:rsid w:val="0012168C"/>
    <w:rsid w:val="00121DD0"/>
    <w:rsid w:val="001252AB"/>
    <w:rsid w:val="00125813"/>
    <w:rsid w:val="00125C2E"/>
    <w:rsid w:val="001269A0"/>
    <w:rsid w:val="0012778C"/>
    <w:rsid w:val="00131A7D"/>
    <w:rsid w:val="0013243A"/>
    <w:rsid w:val="00134A83"/>
    <w:rsid w:val="00135385"/>
    <w:rsid w:val="0013599F"/>
    <w:rsid w:val="00136623"/>
    <w:rsid w:val="00136AC4"/>
    <w:rsid w:val="00136C11"/>
    <w:rsid w:val="00137074"/>
    <w:rsid w:val="0013798C"/>
    <w:rsid w:val="0014097E"/>
    <w:rsid w:val="00142ED9"/>
    <w:rsid w:val="00143A89"/>
    <w:rsid w:val="00144716"/>
    <w:rsid w:val="001458E6"/>
    <w:rsid w:val="00146126"/>
    <w:rsid w:val="00150E22"/>
    <w:rsid w:val="001533DD"/>
    <w:rsid w:val="00153CC6"/>
    <w:rsid w:val="00154240"/>
    <w:rsid w:val="00154A20"/>
    <w:rsid w:val="00154C39"/>
    <w:rsid w:val="00156FB3"/>
    <w:rsid w:val="00161929"/>
    <w:rsid w:val="00162158"/>
    <w:rsid w:val="00162725"/>
    <w:rsid w:val="00164A4C"/>
    <w:rsid w:val="00164F2F"/>
    <w:rsid w:val="00165C5A"/>
    <w:rsid w:val="001702C3"/>
    <w:rsid w:val="00170BD8"/>
    <w:rsid w:val="00170EBE"/>
    <w:rsid w:val="00172E5E"/>
    <w:rsid w:val="001732E7"/>
    <w:rsid w:val="001736EF"/>
    <w:rsid w:val="001738D1"/>
    <w:rsid w:val="001774B1"/>
    <w:rsid w:val="0018186D"/>
    <w:rsid w:val="00182BA3"/>
    <w:rsid w:val="001839AD"/>
    <w:rsid w:val="00184D14"/>
    <w:rsid w:val="001851C9"/>
    <w:rsid w:val="0018774E"/>
    <w:rsid w:val="0019089A"/>
    <w:rsid w:val="00190D11"/>
    <w:rsid w:val="00192BD0"/>
    <w:rsid w:val="0019639C"/>
    <w:rsid w:val="00197397"/>
    <w:rsid w:val="0019773F"/>
    <w:rsid w:val="001A2633"/>
    <w:rsid w:val="001A30BE"/>
    <w:rsid w:val="001A4996"/>
    <w:rsid w:val="001A4FA5"/>
    <w:rsid w:val="001A57AA"/>
    <w:rsid w:val="001B0166"/>
    <w:rsid w:val="001B0E5A"/>
    <w:rsid w:val="001B167A"/>
    <w:rsid w:val="001B2467"/>
    <w:rsid w:val="001B288F"/>
    <w:rsid w:val="001B3F92"/>
    <w:rsid w:val="001B41B2"/>
    <w:rsid w:val="001B49C8"/>
    <w:rsid w:val="001B601F"/>
    <w:rsid w:val="001B6F69"/>
    <w:rsid w:val="001B7AAB"/>
    <w:rsid w:val="001B7E70"/>
    <w:rsid w:val="001C0C8F"/>
    <w:rsid w:val="001C31AB"/>
    <w:rsid w:val="001C3874"/>
    <w:rsid w:val="001C4C78"/>
    <w:rsid w:val="001C50C3"/>
    <w:rsid w:val="001C50C6"/>
    <w:rsid w:val="001C695B"/>
    <w:rsid w:val="001C77A5"/>
    <w:rsid w:val="001D075B"/>
    <w:rsid w:val="001D2880"/>
    <w:rsid w:val="001D2E7E"/>
    <w:rsid w:val="001D5297"/>
    <w:rsid w:val="001E043B"/>
    <w:rsid w:val="001E1CD1"/>
    <w:rsid w:val="001E2286"/>
    <w:rsid w:val="001E308F"/>
    <w:rsid w:val="001E30B4"/>
    <w:rsid w:val="001E35A8"/>
    <w:rsid w:val="001E4A35"/>
    <w:rsid w:val="001E4D37"/>
    <w:rsid w:val="001E5ED4"/>
    <w:rsid w:val="001E631C"/>
    <w:rsid w:val="001F0247"/>
    <w:rsid w:val="001F173A"/>
    <w:rsid w:val="001F4382"/>
    <w:rsid w:val="001F4E24"/>
    <w:rsid w:val="001F5DFF"/>
    <w:rsid w:val="001F6687"/>
    <w:rsid w:val="001F68C6"/>
    <w:rsid w:val="001F6F7E"/>
    <w:rsid w:val="001F752D"/>
    <w:rsid w:val="001F77D1"/>
    <w:rsid w:val="00200118"/>
    <w:rsid w:val="00200425"/>
    <w:rsid w:val="002009F4"/>
    <w:rsid w:val="0020150A"/>
    <w:rsid w:val="002037BD"/>
    <w:rsid w:val="00204813"/>
    <w:rsid w:val="00207003"/>
    <w:rsid w:val="00207AFC"/>
    <w:rsid w:val="00207FBC"/>
    <w:rsid w:val="00207FF1"/>
    <w:rsid w:val="002101DC"/>
    <w:rsid w:val="00211AA8"/>
    <w:rsid w:val="0021200A"/>
    <w:rsid w:val="0021231D"/>
    <w:rsid w:val="002124A3"/>
    <w:rsid w:val="002125EA"/>
    <w:rsid w:val="00215910"/>
    <w:rsid w:val="00220452"/>
    <w:rsid w:val="00220732"/>
    <w:rsid w:val="002222B2"/>
    <w:rsid w:val="0022362A"/>
    <w:rsid w:val="0022494E"/>
    <w:rsid w:val="00224A04"/>
    <w:rsid w:val="00225B6B"/>
    <w:rsid w:val="0022703B"/>
    <w:rsid w:val="002303D6"/>
    <w:rsid w:val="00230FCF"/>
    <w:rsid w:val="00231A19"/>
    <w:rsid w:val="00233544"/>
    <w:rsid w:val="0023404F"/>
    <w:rsid w:val="002360DC"/>
    <w:rsid w:val="00237F6F"/>
    <w:rsid w:val="00240486"/>
    <w:rsid w:val="00241634"/>
    <w:rsid w:val="002422EC"/>
    <w:rsid w:val="00242EFD"/>
    <w:rsid w:val="00243AE8"/>
    <w:rsid w:val="002443EC"/>
    <w:rsid w:val="00244C88"/>
    <w:rsid w:val="00246027"/>
    <w:rsid w:val="002467F6"/>
    <w:rsid w:val="00247E85"/>
    <w:rsid w:val="00252F83"/>
    <w:rsid w:val="002530D3"/>
    <w:rsid w:val="0025393C"/>
    <w:rsid w:val="00253C26"/>
    <w:rsid w:val="002553CC"/>
    <w:rsid w:val="00255F33"/>
    <w:rsid w:val="002605B8"/>
    <w:rsid w:val="00261080"/>
    <w:rsid w:val="002623DD"/>
    <w:rsid w:val="002624FD"/>
    <w:rsid w:val="00262D12"/>
    <w:rsid w:val="00264D5D"/>
    <w:rsid w:val="00265C7D"/>
    <w:rsid w:val="00267103"/>
    <w:rsid w:val="002674AB"/>
    <w:rsid w:val="00267526"/>
    <w:rsid w:val="00270CB1"/>
    <w:rsid w:val="00270FE2"/>
    <w:rsid w:val="002726A3"/>
    <w:rsid w:val="00272DA9"/>
    <w:rsid w:val="002767F6"/>
    <w:rsid w:val="00276A2B"/>
    <w:rsid w:val="00276FC4"/>
    <w:rsid w:val="0028040A"/>
    <w:rsid w:val="00280993"/>
    <w:rsid w:val="00280B3C"/>
    <w:rsid w:val="00282FA2"/>
    <w:rsid w:val="002835B4"/>
    <w:rsid w:val="0028415B"/>
    <w:rsid w:val="002850DE"/>
    <w:rsid w:val="002859EB"/>
    <w:rsid w:val="00285B1C"/>
    <w:rsid w:val="00285C63"/>
    <w:rsid w:val="00287067"/>
    <w:rsid w:val="002936D3"/>
    <w:rsid w:val="002941C9"/>
    <w:rsid w:val="002946F3"/>
    <w:rsid w:val="00294E52"/>
    <w:rsid w:val="0029534E"/>
    <w:rsid w:val="002964FA"/>
    <w:rsid w:val="00297654"/>
    <w:rsid w:val="002A028C"/>
    <w:rsid w:val="002A047C"/>
    <w:rsid w:val="002A0A2E"/>
    <w:rsid w:val="002A0A45"/>
    <w:rsid w:val="002A12C4"/>
    <w:rsid w:val="002A3348"/>
    <w:rsid w:val="002A63B7"/>
    <w:rsid w:val="002A6697"/>
    <w:rsid w:val="002A6834"/>
    <w:rsid w:val="002A6DF9"/>
    <w:rsid w:val="002A7B49"/>
    <w:rsid w:val="002B10CC"/>
    <w:rsid w:val="002B14B8"/>
    <w:rsid w:val="002B1A1B"/>
    <w:rsid w:val="002B1CED"/>
    <w:rsid w:val="002B2128"/>
    <w:rsid w:val="002B3AF9"/>
    <w:rsid w:val="002B5125"/>
    <w:rsid w:val="002B5D41"/>
    <w:rsid w:val="002B6DA2"/>
    <w:rsid w:val="002B7192"/>
    <w:rsid w:val="002C00E3"/>
    <w:rsid w:val="002C1A48"/>
    <w:rsid w:val="002C22F2"/>
    <w:rsid w:val="002C329C"/>
    <w:rsid w:val="002C4BC8"/>
    <w:rsid w:val="002C55DB"/>
    <w:rsid w:val="002C77AA"/>
    <w:rsid w:val="002C7C96"/>
    <w:rsid w:val="002D1E0D"/>
    <w:rsid w:val="002D1E8B"/>
    <w:rsid w:val="002D218B"/>
    <w:rsid w:val="002D2288"/>
    <w:rsid w:val="002D2ABF"/>
    <w:rsid w:val="002D36F2"/>
    <w:rsid w:val="002D3807"/>
    <w:rsid w:val="002D48F8"/>
    <w:rsid w:val="002D4B42"/>
    <w:rsid w:val="002D4C72"/>
    <w:rsid w:val="002D565C"/>
    <w:rsid w:val="002D5C35"/>
    <w:rsid w:val="002D6570"/>
    <w:rsid w:val="002D7A24"/>
    <w:rsid w:val="002E24F6"/>
    <w:rsid w:val="002E4E0B"/>
    <w:rsid w:val="002E4EA2"/>
    <w:rsid w:val="002E59B9"/>
    <w:rsid w:val="002E66DA"/>
    <w:rsid w:val="002F1FF0"/>
    <w:rsid w:val="002F2427"/>
    <w:rsid w:val="002F288E"/>
    <w:rsid w:val="002F2BEC"/>
    <w:rsid w:val="002F3173"/>
    <w:rsid w:val="002F3212"/>
    <w:rsid w:val="002F4747"/>
    <w:rsid w:val="002F5F56"/>
    <w:rsid w:val="002F6803"/>
    <w:rsid w:val="002F7AC3"/>
    <w:rsid w:val="002F7EE8"/>
    <w:rsid w:val="00300FDE"/>
    <w:rsid w:val="003015F5"/>
    <w:rsid w:val="00302303"/>
    <w:rsid w:val="00302AF5"/>
    <w:rsid w:val="00303165"/>
    <w:rsid w:val="0030558C"/>
    <w:rsid w:val="00311B8E"/>
    <w:rsid w:val="00312566"/>
    <w:rsid w:val="003128C7"/>
    <w:rsid w:val="003140B1"/>
    <w:rsid w:val="003141F0"/>
    <w:rsid w:val="00316F7A"/>
    <w:rsid w:val="00317C54"/>
    <w:rsid w:val="003216A2"/>
    <w:rsid w:val="003223A5"/>
    <w:rsid w:val="0032318D"/>
    <w:rsid w:val="0032510B"/>
    <w:rsid w:val="00325548"/>
    <w:rsid w:val="00325882"/>
    <w:rsid w:val="00325B01"/>
    <w:rsid w:val="00325F59"/>
    <w:rsid w:val="0032688C"/>
    <w:rsid w:val="00327314"/>
    <w:rsid w:val="0033100E"/>
    <w:rsid w:val="003315E2"/>
    <w:rsid w:val="00331FB1"/>
    <w:rsid w:val="00332EC7"/>
    <w:rsid w:val="003334D7"/>
    <w:rsid w:val="003348E3"/>
    <w:rsid w:val="00334FCA"/>
    <w:rsid w:val="00335FEC"/>
    <w:rsid w:val="00336676"/>
    <w:rsid w:val="003369BD"/>
    <w:rsid w:val="00336C84"/>
    <w:rsid w:val="003375E1"/>
    <w:rsid w:val="00340B59"/>
    <w:rsid w:val="003419F8"/>
    <w:rsid w:val="00341B35"/>
    <w:rsid w:val="00343EC8"/>
    <w:rsid w:val="003445CA"/>
    <w:rsid w:val="00345162"/>
    <w:rsid w:val="003458BD"/>
    <w:rsid w:val="00345F29"/>
    <w:rsid w:val="00346E33"/>
    <w:rsid w:val="0034751F"/>
    <w:rsid w:val="003509BE"/>
    <w:rsid w:val="003510A0"/>
    <w:rsid w:val="00356868"/>
    <w:rsid w:val="00357707"/>
    <w:rsid w:val="003609A7"/>
    <w:rsid w:val="00361764"/>
    <w:rsid w:val="0036193A"/>
    <w:rsid w:val="0036258F"/>
    <w:rsid w:val="003639EC"/>
    <w:rsid w:val="003674AE"/>
    <w:rsid w:val="0037038C"/>
    <w:rsid w:val="00370B0B"/>
    <w:rsid w:val="00371271"/>
    <w:rsid w:val="00371E0E"/>
    <w:rsid w:val="00372579"/>
    <w:rsid w:val="00372ECC"/>
    <w:rsid w:val="00380122"/>
    <w:rsid w:val="00381C49"/>
    <w:rsid w:val="003848CB"/>
    <w:rsid w:val="00384E96"/>
    <w:rsid w:val="00385517"/>
    <w:rsid w:val="00385708"/>
    <w:rsid w:val="00385A50"/>
    <w:rsid w:val="003866CA"/>
    <w:rsid w:val="003866D1"/>
    <w:rsid w:val="003910F2"/>
    <w:rsid w:val="00391798"/>
    <w:rsid w:val="003939B7"/>
    <w:rsid w:val="00394561"/>
    <w:rsid w:val="003945D3"/>
    <w:rsid w:val="003963D2"/>
    <w:rsid w:val="003977B6"/>
    <w:rsid w:val="00397DCB"/>
    <w:rsid w:val="003A313B"/>
    <w:rsid w:val="003A4438"/>
    <w:rsid w:val="003A4B3C"/>
    <w:rsid w:val="003A55E5"/>
    <w:rsid w:val="003A5B0D"/>
    <w:rsid w:val="003A71FC"/>
    <w:rsid w:val="003B0CAA"/>
    <w:rsid w:val="003B2460"/>
    <w:rsid w:val="003B3222"/>
    <w:rsid w:val="003B443C"/>
    <w:rsid w:val="003B477A"/>
    <w:rsid w:val="003B67A6"/>
    <w:rsid w:val="003B7ED9"/>
    <w:rsid w:val="003C0402"/>
    <w:rsid w:val="003C0B69"/>
    <w:rsid w:val="003C144A"/>
    <w:rsid w:val="003C1C30"/>
    <w:rsid w:val="003C212A"/>
    <w:rsid w:val="003C262C"/>
    <w:rsid w:val="003C416A"/>
    <w:rsid w:val="003C7443"/>
    <w:rsid w:val="003C786C"/>
    <w:rsid w:val="003D00ED"/>
    <w:rsid w:val="003D06EB"/>
    <w:rsid w:val="003D0861"/>
    <w:rsid w:val="003D0D90"/>
    <w:rsid w:val="003D1311"/>
    <w:rsid w:val="003D1D07"/>
    <w:rsid w:val="003D33DB"/>
    <w:rsid w:val="003D669A"/>
    <w:rsid w:val="003D7CEF"/>
    <w:rsid w:val="003E09F8"/>
    <w:rsid w:val="003E1D6B"/>
    <w:rsid w:val="003E44B1"/>
    <w:rsid w:val="003E4D66"/>
    <w:rsid w:val="003E57CF"/>
    <w:rsid w:val="003E74A2"/>
    <w:rsid w:val="003E7678"/>
    <w:rsid w:val="003E76FB"/>
    <w:rsid w:val="003E7FEE"/>
    <w:rsid w:val="003F0197"/>
    <w:rsid w:val="003F14ED"/>
    <w:rsid w:val="003F1D68"/>
    <w:rsid w:val="003F2B46"/>
    <w:rsid w:val="003F2F57"/>
    <w:rsid w:val="003F3E26"/>
    <w:rsid w:val="003F43AA"/>
    <w:rsid w:val="003F55C9"/>
    <w:rsid w:val="003F6BF6"/>
    <w:rsid w:val="003F73C4"/>
    <w:rsid w:val="003F7C9B"/>
    <w:rsid w:val="004009F1"/>
    <w:rsid w:val="00402465"/>
    <w:rsid w:val="00402729"/>
    <w:rsid w:val="00402EB3"/>
    <w:rsid w:val="00403087"/>
    <w:rsid w:val="00403673"/>
    <w:rsid w:val="004041BD"/>
    <w:rsid w:val="0040436C"/>
    <w:rsid w:val="00405DE5"/>
    <w:rsid w:val="00406464"/>
    <w:rsid w:val="00407E41"/>
    <w:rsid w:val="00410128"/>
    <w:rsid w:val="00410B78"/>
    <w:rsid w:val="004117CA"/>
    <w:rsid w:val="00412501"/>
    <w:rsid w:val="00412A63"/>
    <w:rsid w:val="0041303C"/>
    <w:rsid w:val="004138F2"/>
    <w:rsid w:val="00413F1A"/>
    <w:rsid w:val="0041571E"/>
    <w:rsid w:val="00417211"/>
    <w:rsid w:val="0041734B"/>
    <w:rsid w:val="00417495"/>
    <w:rsid w:val="00420204"/>
    <w:rsid w:val="00421869"/>
    <w:rsid w:val="00424523"/>
    <w:rsid w:val="00424BE2"/>
    <w:rsid w:val="00425B60"/>
    <w:rsid w:val="00425F2A"/>
    <w:rsid w:val="00426F0F"/>
    <w:rsid w:val="004274DB"/>
    <w:rsid w:val="00427BE3"/>
    <w:rsid w:val="00430215"/>
    <w:rsid w:val="00431F0F"/>
    <w:rsid w:val="0043304D"/>
    <w:rsid w:val="0043327B"/>
    <w:rsid w:val="00433CCA"/>
    <w:rsid w:val="00433CEE"/>
    <w:rsid w:val="0043420F"/>
    <w:rsid w:val="00434713"/>
    <w:rsid w:val="00434ED7"/>
    <w:rsid w:val="00435017"/>
    <w:rsid w:val="0043506F"/>
    <w:rsid w:val="004366DD"/>
    <w:rsid w:val="004377D8"/>
    <w:rsid w:val="004412CA"/>
    <w:rsid w:val="0044165A"/>
    <w:rsid w:val="0044172F"/>
    <w:rsid w:val="00441B8A"/>
    <w:rsid w:val="00443918"/>
    <w:rsid w:val="00444458"/>
    <w:rsid w:val="00444A82"/>
    <w:rsid w:val="00446E85"/>
    <w:rsid w:val="00447CD9"/>
    <w:rsid w:val="00450E9E"/>
    <w:rsid w:val="00451067"/>
    <w:rsid w:val="00451696"/>
    <w:rsid w:val="004536B8"/>
    <w:rsid w:val="00461C1C"/>
    <w:rsid w:val="00461C36"/>
    <w:rsid w:val="00462D9D"/>
    <w:rsid w:val="00463AE7"/>
    <w:rsid w:val="00463B8F"/>
    <w:rsid w:val="0046442F"/>
    <w:rsid w:val="00467668"/>
    <w:rsid w:val="00467807"/>
    <w:rsid w:val="00467817"/>
    <w:rsid w:val="00467A6A"/>
    <w:rsid w:val="00470ED0"/>
    <w:rsid w:val="0047324D"/>
    <w:rsid w:val="004741DF"/>
    <w:rsid w:val="0047548E"/>
    <w:rsid w:val="00475FFB"/>
    <w:rsid w:val="004769E3"/>
    <w:rsid w:val="00480934"/>
    <w:rsid w:val="00480DB2"/>
    <w:rsid w:val="0048274E"/>
    <w:rsid w:val="00486F02"/>
    <w:rsid w:val="00487E36"/>
    <w:rsid w:val="0049047E"/>
    <w:rsid w:val="004968D5"/>
    <w:rsid w:val="0049746D"/>
    <w:rsid w:val="004A0C83"/>
    <w:rsid w:val="004A0D60"/>
    <w:rsid w:val="004A1552"/>
    <w:rsid w:val="004A1A69"/>
    <w:rsid w:val="004A30F4"/>
    <w:rsid w:val="004A3B90"/>
    <w:rsid w:val="004A4B9D"/>
    <w:rsid w:val="004A5590"/>
    <w:rsid w:val="004A6726"/>
    <w:rsid w:val="004A69BD"/>
    <w:rsid w:val="004B017B"/>
    <w:rsid w:val="004B019F"/>
    <w:rsid w:val="004B12EB"/>
    <w:rsid w:val="004B20FE"/>
    <w:rsid w:val="004B23B2"/>
    <w:rsid w:val="004B302D"/>
    <w:rsid w:val="004B4992"/>
    <w:rsid w:val="004B6A98"/>
    <w:rsid w:val="004B7D46"/>
    <w:rsid w:val="004C04B9"/>
    <w:rsid w:val="004C07E6"/>
    <w:rsid w:val="004C07F4"/>
    <w:rsid w:val="004C1655"/>
    <w:rsid w:val="004C18A4"/>
    <w:rsid w:val="004C32CD"/>
    <w:rsid w:val="004C34B4"/>
    <w:rsid w:val="004C36C0"/>
    <w:rsid w:val="004C4403"/>
    <w:rsid w:val="004C5373"/>
    <w:rsid w:val="004C570D"/>
    <w:rsid w:val="004C659A"/>
    <w:rsid w:val="004C68F9"/>
    <w:rsid w:val="004C6BE8"/>
    <w:rsid w:val="004C7C7E"/>
    <w:rsid w:val="004D139E"/>
    <w:rsid w:val="004D140C"/>
    <w:rsid w:val="004D1A09"/>
    <w:rsid w:val="004D1AF0"/>
    <w:rsid w:val="004D2E7C"/>
    <w:rsid w:val="004D59CE"/>
    <w:rsid w:val="004D600F"/>
    <w:rsid w:val="004D6205"/>
    <w:rsid w:val="004D6D58"/>
    <w:rsid w:val="004E0C73"/>
    <w:rsid w:val="004E0F9A"/>
    <w:rsid w:val="004E200E"/>
    <w:rsid w:val="004E3453"/>
    <w:rsid w:val="004E39CC"/>
    <w:rsid w:val="004E4317"/>
    <w:rsid w:val="004E4C1D"/>
    <w:rsid w:val="004E5AB8"/>
    <w:rsid w:val="004E5E36"/>
    <w:rsid w:val="004F077C"/>
    <w:rsid w:val="004F2AB8"/>
    <w:rsid w:val="004F37F1"/>
    <w:rsid w:val="004F38B5"/>
    <w:rsid w:val="004F3D2C"/>
    <w:rsid w:val="004F7138"/>
    <w:rsid w:val="004F724E"/>
    <w:rsid w:val="004F7F27"/>
    <w:rsid w:val="00501271"/>
    <w:rsid w:val="00501CB4"/>
    <w:rsid w:val="00503722"/>
    <w:rsid w:val="00503905"/>
    <w:rsid w:val="005046C5"/>
    <w:rsid w:val="005054E3"/>
    <w:rsid w:val="00505505"/>
    <w:rsid w:val="00505738"/>
    <w:rsid w:val="00505E82"/>
    <w:rsid w:val="0050614B"/>
    <w:rsid w:val="00506225"/>
    <w:rsid w:val="00506485"/>
    <w:rsid w:val="0050799B"/>
    <w:rsid w:val="00507FD7"/>
    <w:rsid w:val="00510C5C"/>
    <w:rsid w:val="00510FF0"/>
    <w:rsid w:val="00512465"/>
    <w:rsid w:val="005127EF"/>
    <w:rsid w:val="00512D51"/>
    <w:rsid w:val="00513616"/>
    <w:rsid w:val="00513A0D"/>
    <w:rsid w:val="00514012"/>
    <w:rsid w:val="005140A0"/>
    <w:rsid w:val="00516753"/>
    <w:rsid w:val="00516975"/>
    <w:rsid w:val="00516F06"/>
    <w:rsid w:val="00520F96"/>
    <w:rsid w:val="00521399"/>
    <w:rsid w:val="00521C1E"/>
    <w:rsid w:val="00523041"/>
    <w:rsid w:val="00524EF2"/>
    <w:rsid w:val="00526338"/>
    <w:rsid w:val="005277A6"/>
    <w:rsid w:val="00531C69"/>
    <w:rsid w:val="0053453C"/>
    <w:rsid w:val="005353F0"/>
    <w:rsid w:val="005359BC"/>
    <w:rsid w:val="00536127"/>
    <w:rsid w:val="00537823"/>
    <w:rsid w:val="00537A2B"/>
    <w:rsid w:val="0054036A"/>
    <w:rsid w:val="00541B50"/>
    <w:rsid w:val="005421C5"/>
    <w:rsid w:val="005429DA"/>
    <w:rsid w:val="00542E24"/>
    <w:rsid w:val="00544634"/>
    <w:rsid w:val="00544FDE"/>
    <w:rsid w:val="00547C9F"/>
    <w:rsid w:val="00552BFB"/>
    <w:rsid w:val="0055351F"/>
    <w:rsid w:val="005535CA"/>
    <w:rsid w:val="005547A5"/>
    <w:rsid w:val="0055516F"/>
    <w:rsid w:val="005557BF"/>
    <w:rsid w:val="0055602A"/>
    <w:rsid w:val="005567FD"/>
    <w:rsid w:val="00557240"/>
    <w:rsid w:val="005573D0"/>
    <w:rsid w:val="00557E4A"/>
    <w:rsid w:val="0056008C"/>
    <w:rsid w:val="00560A13"/>
    <w:rsid w:val="005638D6"/>
    <w:rsid w:val="00565EC8"/>
    <w:rsid w:val="00565F6B"/>
    <w:rsid w:val="00566792"/>
    <w:rsid w:val="00570D5E"/>
    <w:rsid w:val="00570E68"/>
    <w:rsid w:val="00571F55"/>
    <w:rsid w:val="00572FCF"/>
    <w:rsid w:val="00575395"/>
    <w:rsid w:val="00577871"/>
    <w:rsid w:val="00580485"/>
    <w:rsid w:val="00580EA2"/>
    <w:rsid w:val="005830C4"/>
    <w:rsid w:val="00585089"/>
    <w:rsid w:val="005866E1"/>
    <w:rsid w:val="0058694B"/>
    <w:rsid w:val="00586AA7"/>
    <w:rsid w:val="0059064F"/>
    <w:rsid w:val="00591868"/>
    <w:rsid w:val="00591EFD"/>
    <w:rsid w:val="0059305D"/>
    <w:rsid w:val="00594DD0"/>
    <w:rsid w:val="00595312"/>
    <w:rsid w:val="005968B9"/>
    <w:rsid w:val="005974CB"/>
    <w:rsid w:val="005A10CD"/>
    <w:rsid w:val="005A1672"/>
    <w:rsid w:val="005A214A"/>
    <w:rsid w:val="005A2420"/>
    <w:rsid w:val="005A64FB"/>
    <w:rsid w:val="005A760A"/>
    <w:rsid w:val="005A7C9D"/>
    <w:rsid w:val="005B34A3"/>
    <w:rsid w:val="005B6C9E"/>
    <w:rsid w:val="005B71B6"/>
    <w:rsid w:val="005B75C5"/>
    <w:rsid w:val="005C1993"/>
    <w:rsid w:val="005C465E"/>
    <w:rsid w:val="005C4CF7"/>
    <w:rsid w:val="005C7E22"/>
    <w:rsid w:val="005D01F0"/>
    <w:rsid w:val="005D1D42"/>
    <w:rsid w:val="005D1FDD"/>
    <w:rsid w:val="005D3463"/>
    <w:rsid w:val="005D3E36"/>
    <w:rsid w:val="005D46E4"/>
    <w:rsid w:val="005D5710"/>
    <w:rsid w:val="005E1262"/>
    <w:rsid w:val="005E25FC"/>
    <w:rsid w:val="005E473B"/>
    <w:rsid w:val="005E4BA3"/>
    <w:rsid w:val="005E58F8"/>
    <w:rsid w:val="005E6AB9"/>
    <w:rsid w:val="005E778B"/>
    <w:rsid w:val="005F20CA"/>
    <w:rsid w:val="005F277E"/>
    <w:rsid w:val="005F2AA8"/>
    <w:rsid w:val="005F3626"/>
    <w:rsid w:val="005F44B2"/>
    <w:rsid w:val="005F4F08"/>
    <w:rsid w:val="005F7719"/>
    <w:rsid w:val="005F7778"/>
    <w:rsid w:val="005F7E69"/>
    <w:rsid w:val="0060131C"/>
    <w:rsid w:val="00604AF3"/>
    <w:rsid w:val="006062E6"/>
    <w:rsid w:val="00606707"/>
    <w:rsid w:val="006076AC"/>
    <w:rsid w:val="00610CE7"/>
    <w:rsid w:val="00611A9A"/>
    <w:rsid w:val="00611B62"/>
    <w:rsid w:val="00611D41"/>
    <w:rsid w:val="00613C56"/>
    <w:rsid w:val="00613E1C"/>
    <w:rsid w:val="00614296"/>
    <w:rsid w:val="0061454F"/>
    <w:rsid w:val="00614671"/>
    <w:rsid w:val="00615B6B"/>
    <w:rsid w:val="0061616F"/>
    <w:rsid w:val="006167BC"/>
    <w:rsid w:val="00620B55"/>
    <w:rsid w:val="006213C0"/>
    <w:rsid w:val="00621B3A"/>
    <w:rsid w:val="00621CC4"/>
    <w:rsid w:val="0062330E"/>
    <w:rsid w:val="006240F7"/>
    <w:rsid w:val="00625B6F"/>
    <w:rsid w:val="00626486"/>
    <w:rsid w:val="00626E87"/>
    <w:rsid w:val="00627E43"/>
    <w:rsid w:val="006326A6"/>
    <w:rsid w:val="00633F7F"/>
    <w:rsid w:val="0063660F"/>
    <w:rsid w:val="00636796"/>
    <w:rsid w:val="0063767E"/>
    <w:rsid w:val="006400FE"/>
    <w:rsid w:val="00642A08"/>
    <w:rsid w:val="00642FC7"/>
    <w:rsid w:val="0064380A"/>
    <w:rsid w:val="006463AA"/>
    <w:rsid w:val="006466A7"/>
    <w:rsid w:val="00646BF0"/>
    <w:rsid w:val="00647A86"/>
    <w:rsid w:val="00650439"/>
    <w:rsid w:val="00651723"/>
    <w:rsid w:val="00652A18"/>
    <w:rsid w:val="00652FDA"/>
    <w:rsid w:val="00655219"/>
    <w:rsid w:val="00662791"/>
    <w:rsid w:val="00666B4B"/>
    <w:rsid w:val="00671BB8"/>
    <w:rsid w:val="00671BFD"/>
    <w:rsid w:val="00672016"/>
    <w:rsid w:val="0067466E"/>
    <w:rsid w:val="006746D6"/>
    <w:rsid w:val="00674807"/>
    <w:rsid w:val="0067599B"/>
    <w:rsid w:val="00675A23"/>
    <w:rsid w:val="0067753A"/>
    <w:rsid w:val="00677D0B"/>
    <w:rsid w:val="006800F7"/>
    <w:rsid w:val="00680436"/>
    <w:rsid w:val="00680E28"/>
    <w:rsid w:val="00680E73"/>
    <w:rsid w:val="00681242"/>
    <w:rsid w:val="00681D22"/>
    <w:rsid w:val="00682045"/>
    <w:rsid w:val="006837ED"/>
    <w:rsid w:val="00684A11"/>
    <w:rsid w:val="00684E9D"/>
    <w:rsid w:val="0068766B"/>
    <w:rsid w:val="0069002D"/>
    <w:rsid w:val="006903BF"/>
    <w:rsid w:val="00692740"/>
    <w:rsid w:val="0069328F"/>
    <w:rsid w:val="006954B5"/>
    <w:rsid w:val="00696B87"/>
    <w:rsid w:val="0069722F"/>
    <w:rsid w:val="006973F9"/>
    <w:rsid w:val="006979B4"/>
    <w:rsid w:val="006A1160"/>
    <w:rsid w:val="006A12DF"/>
    <w:rsid w:val="006A2109"/>
    <w:rsid w:val="006A2A0F"/>
    <w:rsid w:val="006A3949"/>
    <w:rsid w:val="006A3C26"/>
    <w:rsid w:val="006A4C95"/>
    <w:rsid w:val="006A5B8F"/>
    <w:rsid w:val="006A6295"/>
    <w:rsid w:val="006A659B"/>
    <w:rsid w:val="006B1839"/>
    <w:rsid w:val="006B25EC"/>
    <w:rsid w:val="006B2A61"/>
    <w:rsid w:val="006B2D9D"/>
    <w:rsid w:val="006B4796"/>
    <w:rsid w:val="006B5E33"/>
    <w:rsid w:val="006B6997"/>
    <w:rsid w:val="006B6A5D"/>
    <w:rsid w:val="006B6B61"/>
    <w:rsid w:val="006B7609"/>
    <w:rsid w:val="006B7700"/>
    <w:rsid w:val="006C0447"/>
    <w:rsid w:val="006C070F"/>
    <w:rsid w:val="006C107B"/>
    <w:rsid w:val="006C173D"/>
    <w:rsid w:val="006C443F"/>
    <w:rsid w:val="006C4A29"/>
    <w:rsid w:val="006C544E"/>
    <w:rsid w:val="006C5E01"/>
    <w:rsid w:val="006C6218"/>
    <w:rsid w:val="006C6B90"/>
    <w:rsid w:val="006C743D"/>
    <w:rsid w:val="006D2DE1"/>
    <w:rsid w:val="006D3261"/>
    <w:rsid w:val="006D39B2"/>
    <w:rsid w:val="006D4798"/>
    <w:rsid w:val="006D58F4"/>
    <w:rsid w:val="006D656C"/>
    <w:rsid w:val="006D69B5"/>
    <w:rsid w:val="006D78DD"/>
    <w:rsid w:val="006D7C00"/>
    <w:rsid w:val="006E0562"/>
    <w:rsid w:val="006E18D8"/>
    <w:rsid w:val="006E1AAB"/>
    <w:rsid w:val="006E37F1"/>
    <w:rsid w:val="006E41CB"/>
    <w:rsid w:val="006E6CC6"/>
    <w:rsid w:val="006E6D6E"/>
    <w:rsid w:val="006E7FA9"/>
    <w:rsid w:val="006F05CC"/>
    <w:rsid w:val="006F2446"/>
    <w:rsid w:val="006F29E1"/>
    <w:rsid w:val="006F3D23"/>
    <w:rsid w:val="006F40D8"/>
    <w:rsid w:val="006F5087"/>
    <w:rsid w:val="006F59DE"/>
    <w:rsid w:val="006F6139"/>
    <w:rsid w:val="006F6C24"/>
    <w:rsid w:val="007018E4"/>
    <w:rsid w:val="00702485"/>
    <w:rsid w:val="0070295E"/>
    <w:rsid w:val="007035C8"/>
    <w:rsid w:val="00705928"/>
    <w:rsid w:val="007068A0"/>
    <w:rsid w:val="00706D47"/>
    <w:rsid w:val="007074AB"/>
    <w:rsid w:val="00711A7A"/>
    <w:rsid w:val="00711B6B"/>
    <w:rsid w:val="00712E66"/>
    <w:rsid w:val="00713150"/>
    <w:rsid w:val="00713C6F"/>
    <w:rsid w:val="00713FA2"/>
    <w:rsid w:val="00714A16"/>
    <w:rsid w:val="00714AA4"/>
    <w:rsid w:val="00714CBA"/>
    <w:rsid w:val="00715B51"/>
    <w:rsid w:val="00715D62"/>
    <w:rsid w:val="007203C8"/>
    <w:rsid w:val="0072064D"/>
    <w:rsid w:val="00721592"/>
    <w:rsid w:val="0072514E"/>
    <w:rsid w:val="00726516"/>
    <w:rsid w:val="00726983"/>
    <w:rsid w:val="00726A54"/>
    <w:rsid w:val="00726CA4"/>
    <w:rsid w:val="0073311A"/>
    <w:rsid w:val="00734098"/>
    <w:rsid w:val="007357CC"/>
    <w:rsid w:val="00736690"/>
    <w:rsid w:val="00736A35"/>
    <w:rsid w:val="00737560"/>
    <w:rsid w:val="0074020B"/>
    <w:rsid w:val="007403D5"/>
    <w:rsid w:val="00741686"/>
    <w:rsid w:val="0074512D"/>
    <w:rsid w:val="00745D0D"/>
    <w:rsid w:val="0074715C"/>
    <w:rsid w:val="0074762F"/>
    <w:rsid w:val="00751F95"/>
    <w:rsid w:val="00753000"/>
    <w:rsid w:val="00753939"/>
    <w:rsid w:val="00754091"/>
    <w:rsid w:val="00754801"/>
    <w:rsid w:val="007555FD"/>
    <w:rsid w:val="00756CEC"/>
    <w:rsid w:val="00760B1A"/>
    <w:rsid w:val="00761185"/>
    <w:rsid w:val="00761396"/>
    <w:rsid w:val="0076214B"/>
    <w:rsid w:val="0076251A"/>
    <w:rsid w:val="00762AD5"/>
    <w:rsid w:val="00762E82"/>
    <w:rsid w:val="00765E70"/>
    <w:rsid w:val="007665E1"/>
    <w:rsid w:val="0076691F"/>
    <w:rsid w:val="0076693B"/>
    <w:rsid w:val="00767630"/>
    <w:rsid w:val="007678C5"/>
    <w:rsid w:val="00770D2D"/>
    <w:rsid w:val="00771BB9"/>
    <w:rsid w:val="00771D3C"/>
    <w:rsid w:val="007731FB"/>
    <w:rsid w:val="00777757"/>
    <w:rsid w:val="00777F1E"/>
    <w:rsid w:val="00782344"/>
    <w:rsid w:val="00783BEF"/>
    <w:rsid w:val="00784C77"/>
    <w:rsid w:val="0078571E"/>
    <w:rsid w:val="00786BB6"/>
    <w:rsid w:val="00786D50"/>
    <w:rsid w:val="007870B2"/>
    <w:rsid w:val="0078721D"/>
    <w:rsid w:val="00787C32"/>
    <w:rsid w:val="00790ADC"/>
    <w:rsid w:val="00790E1E"/>
    <w:rsid w:val="00790FFE"/>
    <w:rsid w:val="0079140C"/>
    <w:rsid w:val="007915EA"/>
    <w:rsid w:val="00791AA9"/>
    <w:rsid w:val="00791B2D"/>
    <w:rsid w:val="00791C94"/>
    <w:rsid w:val="007924FD"/>
    <w:rsid w:val="0079484B"/>
    <w:rsid w:val="00795B72"/>
    <w:rsid w:val="0079683A"/>
    <w:rsid w:val="00797CA5"/>
    <w:rsid w:val="00797DFD"/>
    <w:rsid w:val="007A06D7"/>
    <w:rsid w:val="007A0FC6"/>
    <w:rsid w:val="007A2125"/>
    <w:rsid w:val="007A23F0"/>
    <w:rsid w:val="007A28AA"/>
    <w:rsid w:val="007A2A9D"/>
    <w:rsid w:val="007A38FE"/>
    <w:rsid w:val="007A4561"/>
    <w:rsid w:val="007A4D1D"/>
    <w:rsid w:val="007A605F"/>
    <w:rsid w:val="007A6EFE"/>
    <w:rsid w:val="007A7CE9"/>
    <w:rsid w:val="007B0F93"/>
    <w:rsid w:val="007B5BA0"/>
    <w:rsid w:val="007B62BD"/>
    <w:rsid w:val="007B7232"/>
    <w:rsid w:val="007C0C6F"/>
    <w:rsid w:val="007C199A"/>
    <w:rsid w:val="007C1FBA"/>
    <w:rsid w:val="007C3AD9"/>
    <w:rsid w:val="007C3CFB"/>
    <w:rsid w:val="007C3E3E"/>
    <w:rsid w:val="007C4615"/>
    <w:rsid w:val="007C46BF"/>
    <w:rsid w:val="007C4C4D"/>
    <w:rsid w:val="007C4DF6"/>
    <w:rsid w:val="007C5E44"/>
    <w:rsid w:val="007D0C9D"/>
    <w:rsid w:val="007D256E"/>
    <w:rsid w:val="007D3EA6"/>
    <w:rsid w:val="007D44BD"/>
    <w:rsid w:val="007D5048"/>
    <w:rsid w:val="007D5F13"/>
    <w:rsid w:val="007D6FEA"/>
    <w:rsid w:val="007D7893"/>
    <w:rsid w:val="007E02B6"/>
    <w:rsid w:val="007E12B3"/>
    <w:rsid w:val="007E1A31"/>
    <w:rsid w:val="007E1AF8"/>
    <w:rsid w:val="007E1B01"/>
    <w:rsid w:val="007E39E3"/>
    <w:rsid w:val="007E4641"/>
    <w:rsid w:val="007E5D39"/>
    <w:rsid w:val="007E5D7C"/>
    <w:rsid w:val="007E64C2"/>
    <w:rsid w:val="007F2E74"/>
    <w:rsid w:val="007F31AE"/>
    <w:rsid w:val="007F4367"/>
    <w:rsid w:val="007F50A7"/>
    <w:rsid w:val="007F7C49"/>
    <w:rsid w:val="00801D11"/>
    <w:rsid w:val="00802526"/>
    <w:rsid w:val="0080297B"/>
    <w:rsid w:val="008054F5"/>
    <w:rsid w:val="00805C6E"/>
    <w:rsid w:val="00806BD9"/>
    <w:rsid w:val="00810DCE"/>
    <w:rsid w:val="00810EA4"/>
    <w:rsid w:val="008110A4"/>
    <w:rsid w:val="00811317"/>
    <w:rsid w:val="00812C79"/>
    <w:rsid w:val="00813F29"/>
    <w:rsid w:val="00813FEE"/>
    <w:rsid w:val="0081430C"/>
    <w:rsid w:val="00814DB7"/>
    <w:rsid w:val="0081546D"/>
    <w:rsid w:val="00815F4C"/>
    <w:rsid w:val="008203EC"/>
    <w:rsid w:val="00820420"/>
    <w:rsid w:val="00822C84"/>
    <w:rsid w:val="008235E4"/>
    <w:rsid w:val="008238E9"/>
    <w:rsid w:val="00824612"/>
    <w:rsid w:val="00824C7E"/>
    <w:rsid w:val="008256DF"/>
    <w:rsid w:val="00825A61"/>
    <w:rsid w:val="00825C24"/>
    <w:rsid w:val="00826D38"/>
    <w:rsid w:val="00831B6D"/>
    <w:rsid w:val="00832B17"/>
    <w:rsid w:val="00833616"/>
    <w:rsid w:val="008339A4"/>
    <w:rsid w:val="008343DE"/>
    <w:rsid w:val="008352AC"/>
    <w:rsid w:val="00836049"/>
    <w:rsid w:val="00836BA0"/>
    <w:rsid w:val="00837D18"/>
    <w:rsid w:val="00837F65"/>
    <w:rsid w:val="0084206D"/>
    <w:rsid w:val="00842788"/>
    <w:rsid w:val="00843CA7"/>
    <w:rsid w:val="00845B92"/>
    <w:rsid w:val="00850816"/>
    <w:rsid w:val="00850CB5"/>
    <w:rsid w:val="0085231E"/>
    <w:rsid w:val="00853789"/>
    <w:rsid w:val="008541AA"/>
    <w:rsid w:val="00855870"/>
    <w:rsid w:val="00857101"/>
    <w:rsid w:val="008576AE"/>
    <w:rsid w:val="00857770"/>
    <w:rsid w:val="0086124D"/>
    <w:rsid w:val="00861398"/>
    <w:rsid w:val="008632F4"/>
    <w:rsid w:val="00863B2E"/>
    <w:rsid w:val="0086464C"/>
    <w:rsid w:val="008656A0"/>
    <w:rsid w:val="00865CD3"/>
    <w:rsid w:val="00867197"/>
    <w:rsid w:val="008673A0"/>
    <w:rsid w:val="0087272B"/>
    <w:rsid w:val="00874065"/>
    <w:rsid w:val="00874713"/>
    <w:rsid w:val="008755F4"/>
    <w:rsid w:val="00875ACF"/>
    <w:rsid w:val="0087615F"/>
    <w:rsid w:val="0087616D"/>
    <w:rsid w:val="00876A37"/>
    <w:rsid w:val="008776EA"/>
    <w:rsid w:val="008801CD"/>
    <w:rsid w:val="00880392"/>
    <w:rsid w:val="008806D9"/>
    <w:rsid w:val="008810AE"/>
    <w:rsid w:val="00882039"/>
    <w:rsid w:val="00883708"/>
    <w:rsid w:val="008838AC"/>
    <w:rsid w:val="008855B5"/>
    <w:rsid w:val="00885C2A"/>
    <w:rsid w:val="00887AB2"/>
    <w:rsid w:val="00890E3D"/>
    <w:rsid w:val="008916FF"/>
    <w:rsid w:val="00892EF1"/>
    <w:rsid w:val="00893119"/>
    <w:rsid w:val="00894394"/>
    <w:rsid w:val="008957E6"/>
    <w:rsid w:val="00895FEC"/>
    <w:rsid w:val="008965E0"/>
    <w:rsid w:val="00896F35"/>
    <w:rsid w:val="008971C7"/>
    <w:rsid w:val="00897ADC"/>
    <w:rsid w:val="008A0F75"/>
    <w:rsid w:val="008A29C2"/>
    <w:rsid w:val="008A3B29"/>
    <w:rsid w:val="008A5901"/>
    <w:rsid w:val="008A59D6"/>
    <w:rsid w:val="008A622F"/>
    <w:rsid w:val="008A7063"/>
    <w:rsid w:val="008A733A"/>
    <w:rsid w:val="008A7951"/>
    <w:rsid w:val="008A7D16"/>
    <w:rsid w:val="008B04E1"/>
    <w:rsid w:val="008B3487"/>
    <w:rsid w:val="008B3983"/>
    <w:rsid w:val="008B442B"/>
    <w:rsid w:val="008B679E"/>
    <w:rsid w:val="008C0470"/>
    <w:rsid w:val="008C0552"/>
    <w:rsid w:val="008C0CC0"/>
    <w:rsid w:val="008C135C"/>
    <w:rsid w:val="008C1BFE"/>
    <w:rsid w:val="008C2DA4"/>
    <w:rsid w:val="008C2F0F"/>
    <w:rsid w:val="008C3227"/>
    <w:rsid w:val="008C3B44"/>
    <w:rsid w:val="008C4BC4"/>
    <w:rsid w:val="008C6164"/>
    <w:rsid w:val="008C7CB6"/>
    <w:rsid w:val="008D06BA"/>
    <w:rsid w:val="008D0F1C"/>
    <w:rsid w:val="008D20B9"/>
    <w:rsid w:val="008D219D"/>
    <w:rsid w:val="008D527F"/>
    <w:rsid w:val="008D61F2"/>
    <w:rsid w:val="008D7332"/>
    <w:rsid w:val="008E1188"/>
    <w:rsid w:val="008E1349"/>
    <w:rsid w:val="008E2B64"/>
    <w:rsid w:val="008E2BEA"/>
    <w:rsid w:val="008E2ED6"/>
    <w:rsid w:val="008E3A0A"/>
    <w:rsid w:val="008E4375"/>
    <w:rsid w:val="008E6840"/>
    <w:rsid w:val="008E698F"/>
    <w:rsid w:val="008F044B"/>
    <w:rsid w:val="008F168F"/>
    <w:rsid w:val="008F189F"/>
    <w:rsid w:val="008F3055"/>
    <w:rsid w:val="008F39F3"/>
    <w:rsid w:val="008F3F23"/>
    <w:rsid w:val="008F4448"/>
    <w:rsid w:val="008F7257"/>
    <w:rsid w:val="009008A7"/>
    <w:rsid w:val="00900915"/>
    <w:rsid w:val="0090167B"/>
    <w:rsid w:val="0090233A"/>
    <w:rsid w:val="0090261D"/>
    <w:rsid w:val="009034A2"/>
    <w:rsid w:val="00903DD3"/>
    <w:rsid w:val="009055BD"/>
    <w:rsid w:val="009125E0"/>
    <w:rsid w:val="009130C8"/>
    <w:rsid w:val="00914201"/>
    <w:rsid w:val="009145F2"/>
    <w:rsid w:val="00914DDE"/>
    <w:rsid w:val="0091569B"/>
    <w:rsid w:val="009161B7"/>
    <w:rsid w:val="00917957"/>
    <w:rsid w:val="00917B6A"/>
    <w:rsid w:val="00920399"/>
    <w:rsid w:val="009213E0"/>
    <w:rsid w:val="009215A4"/>
    <w:rsid w:val="00923426"/>
    <w:rsid w:val="009246BD"/>
    <w:rsid w:val="00924F3A"/>
    <w:rsid w:val="00925953"/>
    <w:rsid w:val="00926631"/>
    <w:rsid w:val="00926BCA"/>
    <w:rsid w:val="00926D4C"/>
    <w:rsid w:val="00930B86"/>
    <w:rsid w:val="009317CE"/>
    <w:rsid w:val="00931FCC"/>
    <w:rsid w:val="00934013"/>
    <w:rsid w:val="0093428C"/>
    <w:rsid w:val="00936876"/>
    <w:rsid w:val="00936966"/>
    <w:rsid w:val="00936C31"/>
    <w:rsid w:val="00937935"/>
    <w:rsid w:val="009406C1"/>
    <w:rsid w:val="00941524"/>
    <w:rsid w:val="00942F00"/>
    <w:rsid w:val="00943173"/>
    <w:rsid w:val="00944E81"/>
    <w:rsid w:val="00946425"/>
    <w:rsid w:val="009464F8"/>
    <w:rsid w:val="00950325"/>
    <w:rsid w:val="009510E5"/>
    <w:rsid w:val="009510EA"/>
    <w:rsid w:val="0095160F"/>
    <w:rsid w:val="009519C0"/>
    <w:rsid w:val="00951B47"/>
    <w:rsid w:val="00951F60"/>
    <w:rsid w:val="00952108"/>
    <w:rsid w:val="00952519"/>
    <w:rsid w:val="009553DC"/>
    <w:rsid w:val="0095718E"/>
    <w:rsid w:val="009574F9"/>
    <w:rsid w:val="00957946"/>
    <w:rsid w:val="009601D5"/>
    <w:rsid w:val="00960568"/>
    <w:rsid w:val="009608A0"/>
    <w:rsid w:val="00960A72"/>
    <w:rsid w:val="009634D6"/>
    <w:rsid w:val="00963D6F"/>
    <w:rsid w:val="00963F7E"/>
    <w:rsid w:val="00963FA8"/>
    <w:rsid w:val="009642B7"/>
    <w:rsid w:val="00965CDA"/>
    <w:rsid w:val="00967451"/>
    <w:rsid w:val="00971104"/>
    <w:rsid w:val="009756CD"/>
    <w:rsid w:val="0097759D"/>
    <w:rsid w:val="009800AF"/>
    <w:rsid w:val="00980C75"/>
    <w:rsid w:val="00981FB3"/>
    <w:rsid w:val="00982BDE"/>
    <w:rsid w:val="00983C1F"/>
    <w:rsid w:val="00986489"/>
    <w:rsid w:val="00986ABB"/>
    <w:rsid w:val="00987332"/>
    <w:rsid w:val="009875AF"/>
    <w:rsid w:val="00990135"/>
    <w:rsid w:val="0099098B"/>
    <w:rsid w:val="009913CD"/>
    <w:rsid w:val="00991634"/>
    <w:rsid w:val="00992507"/>
    <w:rsid w:val="0099268C"/>
    <w:rsid w:val="00992EEE"/>
    <w:rsid w:val="00993776"/>
    <w:rsid w:val="00993AEA"/>
    <w:rsid w:val="00994795"/>
    <w:rsid w:val="0099548B"/>
    <w:rsid w:val="00997DD9"/>
    <w:rsid w:val="009A0D6E"/>
    <w:rsid w:val="009A13CA"/>
    <w:rsid w:val="009A1E35"/>
    <w:rsid w:val="009A31DA"/>
    <w:rsid w:val="009A6B44"/>
    <w:rsid w:val="009A6D14"/>
    <w:rsid w:val="009A7D5B"/>
    <w:rsid w:val="009A7DB4"/>
    <w:rsid w:val="009B2818"/>
    <w:rsid w:val="009B294A"/>
    <w:rsid w:val="009B3FBB"/>
    <w:rsid w:val="009B4393"/>
    <w:rsid w:val="009B6348"/>
    <w:rsid w:val="009B697E"/>
    <w:rsid w:val="009B762B"/>
    <w:rsid w:val="009B76EE"/>
    <w:rsid w:val="009C0457"/>
    <w:rsid w:val="009C1358"/>
    <w:rsid w:val="009C2324"/>
    <w:rsid w:val="009C29B2"/>
    <w:rsid w:val="009C2D29"/>
    <w:rsid w:val="009C4885"/>
    <w:rsid w:val="009C4A09"/>
    <w:rsid w:val="009C4B50"/>
    <w:rsid w:val="009C4C94"/>
    <w:rsid w:val="009C6489"/>
    <w:rsid w:val="009C7BAB"/>
    <w:rsid w:val="009C7BB5"/>
    <w:rsid w:val="009D0439"/>
    <w:rsid w:val="009D05F4"/>
    <w:rsid w:val="009D0ED9"/>
    <w:rsid w:val="009D13AF"/>
    <w:rsid w:val="009D38CB"/>
    <w:rsid w:val="009D3EFB"/>
    <w:rsid w:val="009D533D"/>
    <w:rsid w:val="009D63CE"/>
    <w:rsid w:val="009D7129"/>
    <w:rsid w:val="009D74D5"/>
    <w:rsid w:val="009D7E00"/>
    <w:rsid w:val="009E2695"/>
    <w:rsid w:val="009E36BB"/>
    <w:rsid w:val="009E54C7"/>
    <w:rsid w:val="009E7C36"/>
    <w:rsid w:val="009F0693"/>
    <w:rsid w:val="009F19A2"/>
    <w:rsid w:val="009F1F5B"/>
    <w:rsid w:val="009F2B14"/>
    <w:rsid w:val="009F2E77"/>
    <w:rsid w:val="009F356D"/>
    <w:rsid w:val="009F3807"/>
    <w:rsid w:val="009F3F65"/>
    <w:rsid w:val="009F47B9"/>
    <w:rsid w:val="009F5367"/>
    <w:rsid w:val="009F5DF1"/>
    <w:rsid w:val="009F7F48"/>
    <w:rsid w:val="00A02958"/>
    <w:rsid w:val="00A030AB"/>
    <w:rsid w:val="00A046DA"/>
    <w:rsid w:val="00A05073"/>
    <w:rsid w:val="00A05A9F"/>
    <w:rsid w:val="00A05B12"/>
    <w:rsid w:val="00A073CA"/>
    <w:rsid w:val="00A0767D"/>
    <w:rsid w:val="00A12C4A"/>
    <w:rsid w:val="00A13745"/>
    <w:rsid w:val="00A13C2C"/>
    <w:rsid w:val="00A149CB"/>
    <w:rsid w:val="00A14ADE"/>
    <w:rsid w:val="00A167DB"/>
    <w:rsid w:val="00A2165A"/>
    <w:rsid w:val="00A223CE"/>
    <w:rsid w:val="00A22C45"/>
    <w:rsid w:val="00A2457A"/>
    <w:rsid w:val="00A24E9A"/>
    <w:rsid w:val="00A25A35"/>
    <w:rsid w:val="00A25A8D"/>
    <w:rsid w:val="00A2617E"/>
    <w:rsid w:val="00A26760"/>
    <w:rsid w:val="00A27A87"/>
    <w:rsid w:val="00A27F5A"/>
    <w:rsid w:val="00A316ED"/>
    <w:rsid w:val="00A345C4"/>
    <w:rsid w:val="00A34646"/>
    <w:rsid w:val="00A34A5F"/>
    <w:rsid w:val="00A34A7F"/>
    <w:rsid w:val="00A37BD6"/>
    <w:rsid w:val="00A40A3A"/>
    <w:rsid w:val="00A410F9"/>
    <w:rsid w:val="00A4123C"/>
    <w:rsid w:val="00A41D8B"/>
    <w:rsid w:val="00A41E41"/>
    <w:rsid w:val="00A41FAC"/>
    <w:rsid w:val="00A43EF1"/>
    <w:rsid w:val="00A4675E"/>
    <w:rsid w:val="00A4691C"/>
    <w:rsid w:val="00A51307"/>
    <w:rsid w:val="00A51BDD"/>
    <w:rsid w:val="00A5201E"/>
    <w:rsid w:val="00A52268"/>
    <w:rsid w:val="00A522CE"/>
    <w:rsid w:val="00A52AC0"/>
    <w:rsid w:val="00A52FF1"/>
    <w:rsid w:val="00A5332F"/>
    <w:rsid w:val="00A5405C"/>
    <w:rsid w:val="00A554BC"/>
    <w:rsid w:val="00A55878"/>
    <w:rsid w:val="00A57E7F"/>
    <w:rsid w:val="00A57FF0"/>
    <w:rsid w:val="00A60536"/>
    <w:rsid w:val="00A62FEA"/>
    <w:rsid w:val="00A64708"/>
    <w:rsid w:val="00A64C38"/>
    <w:rsid w:val="00A65F9F"/>
    <w:rsid w:val="00A67175"/>
    <w:rsid w:val="00A67571"/>
    <w:rsid w:val="00A67C60"/>
    <w:rsid w:val="00A71200"/>
    <w:rsid w:val="00A73287"/>
    <w:rsid w:val="00A73C20"/>
    <w:rsid w:val="00A73EB6"/>
    <w:rsid w:val="00A75280"/>
    <w:rsid w:val="00A75744"/>
    <w:rsid w:val="00A7609E"/>
    <w:rsid w:val="00A77277"/>
    <w:rsid w:val="00A773BA"/>
    <w:rsid w:val="00A813D4"/>
    <w:rsid w:val="00A8196C"/>
    <w:rsid w:val="00A8343D"/>
    <w:rsid w:val="00A845C0"/>
    <w:rsid w:val="00A858E9"/>
    <w:rsid w:val="00A870A1"/>
    <w:rsid w:val="00A90914"/>
    <w:rsid w:val="00A90B41"/>
    <w:rsid w:val="00A91081"/>
    <w:rsid w:val="00A91255"/>
    <w:rsid w:val="00A91EC1"/>
    <w:rsid w:val="00A9424B"/>
    <w:rsid w:val="00A94A95"/>
    <w:rsid w:val="00A9552E"/>
    <w:rsid w:val="00A95C16"/>
    <w:rsid w:val="00A96CB6"/>
    <w:rsid w:val="00A97BF7"/>
    <w:rsid w:val="00AA1866"/>
    <w:rsid w:val="00AA1AC2"/>
    <w:rsid w:val="00AA1B7F"/>
    <w:rsid w:val="00AA1D8B"/>
    <w:rsid w:val="00AA21AF"/>
    <w:rsid w:val="00AA2CCA"/>
    <w:rsid w:val="00AA4E99"/>
    <w:rsid w:val="00AA64A1"/>
    <w:rsid w:val="00AA66BA"/>
    <w:rsid w:val="00AA6FDE"/>
    <w:rsid w:val="00AB0105"/>
    <w:rsid w:val="00AB0B2C"/>
    <w:rsid w:val="00AB247C"/>
    <w:rsid w:val="00AB2707"/>
    <w:rsid w:val="00AB3343"/>
    <w:rsid w:val="00AB4BD6"/>
    <w:rsid w:val="00AB4EA2"/>
    <w:rsid w:val="00AB50CF"/>
    <w:rsid w:val="00AB58CC"/>
    <w:rsid w:val="00AB5D91"/>
    <w:rsid w:val="00AB5F6B"/>
    <w:rsid w:val="00AC041B"/>
    <w:rsid w:val="00AC0A83"/>
    <w:rsid w:val="00AC1D72"/>
    <w:rsid w:val="00AC22C7"/>
    <w:rsid w:val="00AC2382"/>
    <w:rsid w:val="00AC50C9"/>
    <w:rsid w:val="00AC51C2"/>
    <w:rsid w:val="00AC5814"/>
    <w:rsid w:val="00AC714D"/>
    <w:rsid w:val="00AD0204"/>
    <w:rsid w:val="00AD0388"/>
    <w:rsid w:val="00AD360B"/>
    <w:rsid w:val="00AD4550"/>
    <w:rsid w:val="00AD6999"/>
    <w:rsid w:val="00AD7215"/>
    <w:rsid w:val="00AD72AA"/>
    <w:rsid w:val="00AD78EC"/>
    <w:rsid w:val="00AE0DF4"/>
    <w:rsid w:val="00AE14AF"/>
    <w:rsid w:val="00AE18E3"/>
    <w:rsid w:val="00AE36E9"/>
    <w:rsid w:val="00AE3913"/>
    <w:rsid w:val="00AE4F28"/>
    <w:rsid w:val="00AE53FF"/>
    <w:rsid w:val="00AE5798"/>
    <w:rsid w:val="00AF003A"/>
    <w:rsid w:val="00AF0FA3"/>
    <w:rsid w:val="00AF1000"/>
    <w:rsid w:val="00AF10AD"/>
    <w:rsid w:val="00AF2097"/>
    <w:rsid w:val="00AF293F"/>
    <w:rsid w:val="00AF2ED9"/>
    <w:rsid w:val="00AF360F"/>
    <w:rsid w:val="00AF56BF"/>
    <w:rsid w:val="00AF6BDD"/>
    <w:rsid w:val="00B02114"/>
    <w:rsid w:val="00B02504"/>
    <w:rsid w:val="00B02C03"/>
    <w:rsid w:val="00B02FCD"/>
    <w:rsid w:val="00B036AE"/>
    <w:rsid w:val="00B04F93"/>
    <w:rsid w:val="00B04F99"/>
    <w:rsid w:val="00B05513"/>
    <w:rsid w:val="00B055D4"/>
    <w:rsid w:val="00B06869"/>
    <w:rsid w:val="00B10C91"/>
    <w:rsid w:val="00B12468"/>
    <w:rsid w:val="00B13AD8"/>
    <w:rsid w:val="00B16A60"/>
    <w:rsid w:val="00B16A78"/>
    <w:rsid w:val="00B170B1"/>
    <w:rsid w:val="00B17C44"/>
    <w:rsid w:val="00B20114"/>
    <w:rsid w:val="00B20D61"/>
    <w:rsid w:val="00B21028"/>
    <w:rsid w:val="00B223CC"/>
    <w:rsid w:val="00B229AD"/>
    <w:rsid w:val="00B229BD"/>
    <w:rsid w:val="00B2440B"/>
    <w:rsid w:val="00B25DB0"/>
    <w:rsid w:val="00B27246"/>
    <w:rsid w:val="00B273E0"/>
    <w:rsid w:val="00B30102"/>
    <w:rsid w:val="00B30E4D"/>
    <w:rsid w:val="00B31370"/>
    <w:rsid w:val="00B31FF9"/>
    <w:rsid w:val="00B3224F"/>
    <w:rsid w:val="00B355EC"/>
    <w:rsid w:val="00B35B06"/>
    <w:rsid w:val="00B36E72"/>
    <w:rsid w:val="00B373EA"/>
    <w:rsid w:val="00B3758F"/>
    <w:rsid w:val="00B37AE4"/>
    <w:rsid w:val="00B37F57"/>
    <w:rsid w:val="00B40A1D"/>
    <w:rsid w:val="00B40C85"/>
    <w:rsid w:val="00B417C5"/>
    <w:rsid w:val="00B4254B"/>
    <w:rsid w:val="00B44653"/>
    <w:rsid w:val="00B44C3F"/>
    <w:rsid w:val="00B44C96"/>
    <w:rsid w:val="00B45BD6"/>
    <w:rsid w:val="00B47C06"/>
    <w:rsid w:val="00B50137"/>
    <w:rsid w:val="00B50DD1"/>
    <w:rsid w:val="00B517DA"/>
    <w:rsid w:val="00B5304B"/>
    <w:rsid w:val="00B53820"/>
    <w:rsid w:val="00B5427B"/>
    <w:rsid w:val="00B548E1"/>
    <w:rsid w:val="00B54CA3"/>
    <w:rsid w:val="00B55010"/>
    <w:rsid w:val="00B57755"/>
    <w:rsid w:val="00B57C30"/>
    <w:rsid w:val="00B57F2A"/>
    <w:rsid w:val="00B603C7"/>
    <w:rsid w:val="00B609AC"/>
    <w:rsid w:val="00B60D5B"/>
    <w:rsid w:val="00B60E85"/>
    <w:rsid w:val="00B62CB4"/>
    <w:rsid w:val="00B63557"/>
    <w:rsid w:val="00B64838"/>
    <w:rsid w:val="00B66326"/>
    <w:rsid w:val="00B66D84"/>
    <w:rsid w:val="00B66F10"/>
    <w:rsid w:val="00B7039F"/>
    <w:rsid w:val="00B753F1"/>
    <w:rsid w:val="00B77552"/>
    <w:rsid w:val="00B81D0E"/>
    <w:rsid w:val="00B8368A"/>
    <w:rsid w:val="00B84691"/>
    <w:rsid w:val="00B84F29"/>
    <w:rsid w:val="00B850D8"/>
    <w:rsid w:val="00B877F0"/>
    <w:rsid w:val="00B918A6"/>
    <w:rsid w:val="00B919BB"/>
    <w:rsid w:val="00B92AA1"/>
    <w:rsid w:val="00B93BD4"/>
    <w:rsid w:val="00B94494"/>
    <w:rsid w:val="00B961ED"/>
    <w:rsid w:val="00B96968"/>
    <w:rsid w:val="00BA1493"/>
    <w:rsid w:val="00BA3465"/>
    <w:rsid w:val="00BA4DE9"/>
    <w:rsid w:val="00BA6DB8"/>
    <w:rsid w:val="00BA7E89"/>
    <w:rsid w:val="00BA7F22"/>
    <w:rsid w:val="00BB1427"/>
    <w:rsid w:val="00BB1AF9"/>
    <w:rsid w:val="00BB1FD3"/>
    <w:rsid w:val="00BB2498"/>
    <w:rsid w:val="00BB6646"/>
    <w:rsid w:val="00BB6BD3"/>
    <w:rsid w:val="00BB7890"/>
    <w:rsid w:val="00BC0EDC"/>
    <w:rsid w:val="00BC2335"/>
    <w:rsid w:val="00BC2467"/>
    <w:rsid w:val="00BC2E9F"/>
    <w:rsid w:val="00BC3974"/>
    <w:rsid w:val="00BC44C3"/>
    <w:rsid w:val="00BD06EA"/>
    <w:rsid w:val="00BD4614"/>
    <w:rsid w:val="00BD60B1"/>
    <w:rsid w:val="00BD6908"/>
    <w:rsid w:val="00BD7A63"/>
    <w:rsid w:val="00BD7D42"/>
    <w:rsid w:val="00BE168F"/>
    <w:rsid w:val="00BE1915"/>
    <w:rsid w:val="00BE33D3"/>
    <w:rsid w:val="00BE4961"/>
    <w:rsid w:val="00BE4D6A"/>
    <w:rsid w:val="00BE5CDB"/>
    <w:rsid w:val="00BE6B84"/>
    <w:rsid w:val="00BE7ED3"/>
    <w:rsid w:val="00BF1944"/>
    <w:rsid w:val="00BF4D0E"/>
    <w:rsid w:val="00BF5B40"/>
    <w:rsid w:val="00BF7227"/>
    <w:rsid w:val="00C03DB2"/>
    <w:rsid w:val="00C04A1A"/>
    <w:rsid w:val="00C0606D"/>
    <w:rsid w:val="00C12A54"/>
    <w:rsid w:val="00C13FA0"/>
    <w:rsid w:val="00C16F78"/>
    <w:rsid w:val="00C17B2E"/>
    <w:rsid w:val="00C17ECD"/>
    <w:rsid w:val="00C17F47"/>
    <w:rsid w:val="00C209E7"/>
    <w:rsid w:val="00C22BDB"/>
    <w:rsid w:val="00C23895"/>
    <w:rsid w:val="00C23916"/>
    <w:rsid w:val="00C248D3"/>
    <w:rsid w:val="00C2565B"/>
    <w:rsid w:val="00C25D79"/>
    <w:rsid w:val="00C2738B"/>
    <w:rsid w:val="00C275ED"/>
    <w:rsid w:val="00C27D9E"/>
    <w:rsid w:val="00C3133A"/>
    <w:rsid w:val="00C3383B"/>
    <w:rsid w:val="00C3451C"/>
    <w:rsid w:val="00C37C31"/>
    <w:rsid w:val="00C37CDC"/>
    <w:rsid w:val="00C40F73"/>
    <w:rsid w:val="00C4124A"/>
    <w:rsid w:val="00C420E2"/>
    <w:rsid w:val="00C434E1"/>
    <w:rsid w:val="00C43599"/>
    <w:rsid w:val="00C43A0A"/>
    <w:rsid w:val="00C440EF"/>
    <w:rsid w:val="00C44689"/>
    <w:rsid w:val="00C455E2"/>
    <w:rsid w:val="00C467E7"/>
    <w:rsid w:val="00C467EB"/>
    <w:rsid w:val="00C47617"/>
    <w:rsid w:val="00C51672"/>
    <w:rsid w:val="00C52662"/>
    <w:rsid w:val="00C532D7"/>
    <w:rsid w:val="00C53B04"/>
    <w:rsid w:val="00C54057"/>
    <w:rsid w:val="00C54662"/>
    <w:rsid w:val="00C559F5"/>
    <w:rsid w:val="00C57379"/>
    <w:rsid w:val="00C617E1"/>
    <w:rsid w:val="00C62159"/>
    <w:rsid w:val="00C64EAE"/>
    <w:rsid w:val="00C67A68"/>
    <w:rsid w:val="00C70E10"/>
    <w:rsid w:val="00C72D58"/>
    <w:rsid w:val="00C73450"/>
    <w:rsid w:val="00C737C4"/>
    <w:rsid w:val="00C73C86"/>
    <w:rsid w:val="00C742A8"/>
    <w:rsid w:val="00C74EE0"/>
    <w:rsid w:val="00C821F7"/>
    <w:rsid w:val="00C82E16"/>
    <w:rsid w:val="00C84844"/>
    <w:rsid w:val="00C8657E"/>
    <w:rsid w:val="00C86F16"/>
    <w:rsid w:val="00C873F9"/>
    <w:rsid w:val="00C90A99"/>
    <w:rsid w:val="00C9581F"/>
    <w:rsid w:val="00C95BA5"/>
    <w:rsid w:val="00C9664A"/>
    <w:rsid w:val="00C97501"/>
    <w:rsid w:val="00C97F94"/>
    <w:rsid w:val="00CA0360"/>
    <w:rsid w:val="00CA30C9"/>
    <w:rsid w:val="00CA3FF4"/>
    <w:rsid w:val="00CA4B32"/>
    <w:rsid w:val="00CA54F5"/>
    <w:rsid w:val="00CA571F"/>
    <w:rsid w:val="00CB155F"/>
    <w:rsid w:val="00CB1CA5"/>
    <w:rsid w:val="00CB1EA4"/>
    <w:rsid w:val="00CB2EAD"/>
    <w:rsid w:val="00CB7C23"/>
    <w:rsid w:val="00CC0B97"/>
    <w:rsid w:val="00CC0BAF"/>
    <w:rsid w:val="00CC0BEA"/>
    <w:rsid w:val="00CC4AFF"/>
    <w:rsid w:val="00CC6CF2"/>
    <w:rsid w:val="00CC77B9"/>
    <w:rsid w:val="00CC7935"/>
    <w:rsid w:val="00CC7ACC"/>
    <w:rsid w:val="00CC7FFE"/>
    <w:rsid w:val="00CD0A64"/>
    <w:rsid w:val="00CD1235"/>
    <w:rsid w:val="00CD16CB"/>
    <w:rsid w:val="00CD3312"/>
    <w:rsid w:val="00CD6372"/>
    <w:rsid w:val="00CD74FB"/>
    <w:rsid w:val="00CD762F"/>
    <w:rsid w:val="00CE16D3"/>
    <w:rsid w:val="00CE213C"/>
    <w:rsid w:val="00CE323D"/>
    <w:rsid w:val="00CE3FC5"/>
    <w:rsid w:val="00CE40A4"/>
    <w:rsid w:val="00CE543B"/>
    <w:rsid w:val="00CE7F5B"/>
    <w:rsid w:val="00CF156D"/>
    <w:rsid w:val="00CF36A0"/>
    <w:rsid w:val="00CF46B5"/>
    <w:rsid w:val="00CF55D3"/>
    <w:rsid w:val="00CF76A1"/>
    <w:rsid w:val="00CF79CC"/>
    <w:rsid w:val="00D00CE9"/>
    <w:rsid w:val="00D010FC"/>
    <w:rsid w:val="00D01102"/>
    <w:rsid w:val="00D01388"/>
    <w:rsid w:val="00D01E1B"/>
    <w:rsid w:val="00D03649"/>
    <w:rsid w:val="00D07E62"/>
    <w:rsid w:val="00D10120"/>
    <w:rsid w:val="00D10605"/>
    <w:rsid w:val="00D10C71"/>
    <w:rsid w:val="00D1213D"/>
    <w:rsid w:val="00D128AC"/>
    <w:rsid w:val="00D14628"/>
    <w:rsid w:val="00D14C84"/>
    <w:rsid w:val="00D156A7"/>
    <w:rsid w:val="00D15C6B"/>
    <w:rsid w:val="00D16737"/>
    <w:rsid w:val="00D218B5"/>
    <w:rsid w:val="00D21975"/>
    <w:rsid w:val="00D22D37"/>
    <w:rsid w:val="00D237A9"/>
    <w:rsid w:val="00D23CB4"/>
    <w:rsid w:val="00D26449"/>
    <w:rsid w:val="00D26473"/>
    <w:rsid w:val="00D26693"/>
    <w:rsid w:val="00D26F6B"/>
    <w:rsid w:val="00D27DC1"/>
    <w:rsid w:val="00D30FAD"/>
    <w:rsid w:val="00D31243"/>
    <w:rsid w:val="00D31330"/>
    <w:rsid w:val="00D3217A"/>
    <w:rsid w:val="00D32966"/>
    <w:rsid w:val="00D332F4"/>
    <w:rsid w:val="00D335F1"/>
    <w:rsid w:val="00D3399F"/>
    <w:rsid w:val="00D34859"/>
    <w:rsid w:val="00D34BCB"/>
    <w:rsid w:val="00D36253"/>
    <w:rsid w:val="00D37519"/>
    <w:rsid w:val="00D40A35"/>
    <w:rsid w:val="00D41102"/>
    <w:rsid w:val="00D449D3"/>
    <w:rsid w:val="00D452E2"/>
    <w:rsid w:val="00D4580E"/>
    <w:rsid w:val="00D459DE"/>
    <w:rsid w:val="00D46306"/>
    <w:rsid w:val="00D47787"/>
    <w:rsid w:val="00D505CC"/>
    <w:rsid w:val="00D51B90"/>
    <w:rsid w:val="00D51BB3"/>
    <w:rsid w:val="00D51E89"/>
    <w:rsid w:val="00D52A1E"/>
    <w:rsid w:val="00D539CB"/>
    <w:rsid w:val="00D53B83"/>
    <w:rsid w:val="00D543D7"/>
    <w:rsid w:val="00D560D3"/>
    <w:rsid w:val="00D56FF1"/>
    <w:rsid w:val="00D5739F"/>
    <w:rsid w:val="00D574AD"/>
    <w:rsid w:val="00D60FFD"/>
    <w:rsid w:val="00D61EF5"/>
    <w:rsid w:val="00D65CA6"/>
    <w:rsid w:val="00D67809"/>
    <w:rsid w:val="00D70090"/>
    <w:rsid w:val="00D701F8"/>
    <w:rsid w:val="00D70A1F"/>
    <w:rsid w:val="00D7170C"/>
    <w:rsid w:val="00D7171E"/>
    <w:rsid w:val="00D724F9"/>
    <w:rsid w:val="00D75744"/>
    <w:rsid w:val="00D7659B"/>
    <w:rsid w:val="00D7744C"/>
    <w:rsid w:val="00D80118"/>
    <w:rsid w:val="00D808CD"/>
    <w:rsid w:val="00D819AE"/>
    <w:rsid w:val="00D824B9"/>
    <w:rsid w:val="00D8261D"/>
    <w:rsid w:val="00D828D6"/>
    <w:rsid w:val="00D82A76"/>
    <w:rsid w:val="00D82BCC"/>
    <w:rsid w:val="00D83CD0"/>
    <w:rsid w:val="00D84461"/>
    <w:rsid w:val="00D84E96"/>
    <w:rsid w:val="00D85068"/>
    <w:rsid w:val="00D85BA4"/>
    <w:rsid w:val="00D93046"/>
    <w:rsid w:val="00D937F4"/>
    <w:rsid w:val="00D952E6"/>
    <w:rsid w:val="00D95779"/>
    <w:rsid w:val="00D963F3"/>
    <w:rsid w:val="00D975DC"/>
    <w:rsid w:val="00D9790F"/>
    <w:rsid w:val="00DA254D"/>
    <w:rsid w:val="00DA2565"/>
    <w:rsid w:val="00DA53C1"/>
    <w:rsid w:val="00DA5532"/>
    <w:rsid w:val="00DA6D1F"/>
    <w:rsid w:val="00DA7B2F"/>
    <w:rsid w:val="00DB10DE"/>
    <w:rsid w:val="00DB119F"/>
    <w:rsid w:val="00DB1552"/>
    <w:rsid w:val="00DB289B"/>
    <w:rsid w:val="00DB368C"/>
    <w:rsid w:val="00DB53FD"/>
    <w:rsid w:val="00DB5599"/>
    <w:rsid w:val="00DB580B"/>
    <w:rsid w:val="00DB5A03"/>
    <w:rsid w:val="00DB5EE1"/>
    <w:rsid w:val="00DB6A68"/>
    <w:rsid w:val="00DB7D6D"/>
    <w:rsid w:val="00DC17A2"/>
    <w:rsid w:val="00DC1BC7"/>
    <w:rsid w:val="00DC305F"/>
    <w:rsid w:val="00DC455E"/>
    <w:rsid w:val="00DC5517"/>
    <w:rsid w:val="00DC565E"/>
    <w:rsid w:val="00DC582F"/>
    <w:rsid w:val="00DC6364"/>
    <w:rsid w:val="00DC7756"/>
    <w:rsid w:val="00DD1107"/>
    <w:rsid w:val="00DD20ED"/>
    <w:rsid w:val="00DD2BB2"/>
    <w:rsid w:val="00DD2CDA"/>
    <w:rsid w:val="00DD32A4"/>
    <w:rsid w:val="00DD57D2"/>
    <w:rsid w:val="00DD62E4"/>
    <w:rsid w:val="00DD7854"/>
    <w:rsid w:val="00DE1091"/>
    <w:rsid w:val="00DE1F4E"/>
    <w:rsid w:val="00DE3E4D"/>
    <w:rsid w:val="00DE56CD"/>
    <w:rsid w:val="00DE6224"/>
    <w:rsid w:val="00DE63C1"/>
    <w:rsid w:val="00DE691B"/>
    <w:rsid w:val="00DE6BB4"/>
    <w:rsid w:val="00DE6C93"/>
    <w:rsid w:val="00DE6DC5"/>
    <w:rsid w:val="00DE787E"/>
    <w:rsid w:val="00DF0B64"/>
    <w:rsid w:val="00DF0BB2"/>
    <w:rsid w:val="00DF19AA"/>
    <w:rsid w:val="00DF21A4"/>
    <w:rsid w:val="00DF26EA"/>
    <w:rsid w:val="00DF3810"/>
    <w:rsid w:val="00DF4183"/>
    <w:rsid w:val="00DF5269"/>
    <w:rsid w:val="00DF5276"/>
    <w:rsid w:val="00DF5482"/>
    <w:rsid w:val="00DF5BB7"/>
    <w:rsid w:val="00DF6185"/>
    <w:rsid w:val="00E00E4E"/>
    <w:rsid w:val="00E012EE"/>
    <w:rsid w:val="00E014AD"/>
    <w:rsid w:val="00E01875"/>
    <w:rsid w:val="00E01F29"/>
    <w:rsid w:val="00E034A2"/>
    <w:rsid w:val="00E039B9"/>
    <w:rsid w:val="00E03E87"/>
    <w:rsid w:val="00E06133"/>
    <w:rsid w:val="00E06423"/>
    <w:rsid w:val="00E06B11"/>
    <w:rsid w:val="00E06B7D"/>
    <w:rsid w:val="00E10595"/>
    <w:rsid w:val="00E128EB"/>
    <w:rsid w:val="00E13410"/>
    <w:rsid w:val="00E14ADF"/>
    <w:rsid w:val="00E163FB"/>
    <w:rsid w:val="00E166A7"/>
    <w:rsid w:val="00E168FE"/>
    <w:rsid w:val="00E16B89"/>
    <w:rsid w:val="00E16CDB"/>
    <w:rsid w:val="00E21333"/>
    <w:rsid w:val="00E23E67"/>
    <w:rsid w:val="00E24CEE"/>
    <w:rsid w:val="00E25250"/>
    <w:rsid w:val="00E25E0D"/>
    <w:rsid w:val="00E26051"/>
    <w:rsid w:val="00E26F6E"/>
    <w:rsid w:val="00E271E9"/>
    <w:rsid w:val="00E27323"/>
    <w:rsid w:val="00E3212C"/>
    <w:rsid w:val="00E321BE"/>
    <w:rsid w:val="00E3239F"/>
    <w:rsid w:val="00E330D9"/>
    <w:rsid w:val="00E349FA"/>
    <w:rsid w:val="00E35016"/>
    <w:rsid w:val="00E37038"/>
    <w:rsid w:val="00E42843"/>
    <w:rsid w:val="00E4483B"/>
    <w:rsid w:val="00E45049"/>
    <w:rsid w:val="00E45410"/>
    <w:rsid w:val="00E46642"/>
    <w:rsid w:val="00E47C1D"/>
    <w:rsid w:val="00E515E5"/>
    <w:rsid w:val="00E51B1D"/>
    <w:rsid w:val="00E529F3"/>
    <w:rsid w:val="00E534D6"/>
    <w:rsid w:val="00E54C8F"/>
    <w:rsid w:val="00E555CD"/>
    <w:rsid w:val="00E55ADE"/>
    <w:rsid w:val="00E564F9"/>
    <w:rsid w:val="00E6115C"/>
    <w:rsid w:val="00E6177C"/>
    <w:rsid w:val="00E66663"/>
    <w:rsid w:val="00E66AF8"/>
    <w:rsid w:val="00E71FAF"/>
    <w:rsid w:val="00E72FD7"/>
    <w:rsid w:val="00E740EF"/>
    <w:rsid w:val="00E75896"/>
    <w:rsid w:val="00E75F44"/>
    <w:rsid w:val="00E76376"/>
    <w:rsid w:val="00E76DFA"/>
    <w:rsid w:val="00E77C13"/>
    <w:rsid w:val="00E81F7F"/>
    <w:rsid w:val="00E836EC"/>
    <w:rsid w:val="00E83FED"/>
    <w:rsid w:val="00E84057"/>
    <w:rsid w:val="00E85DA9"/>
    <w:rsid w:val="00E86884"/>
    <w:rsid w:val="00E86FDD"/>
    <w:rsid w:val="00E870B2"/>
    <w:rsid w:val="00E90208"/>
    <w:rsid w:val="00E9100B"/>
    <w:rsid w:val="00E9235D"/>
    <w:rsid w:val="00E924E3"/>
    <w:rsid w:val="00E95BFD"/>
    <w:rsid w:val="00E96749"/>
    <w:rsid w:val="00E97079"/>
    <w:rsid w:val="00E97EF6"/>
    <w:rsid w:val="00EA1373"/>
    <w:rsid w:val="00EA3958"/>
    <w:rsid w:val="00EA523D"/>
    <w:rsid w:val="00EA64BC"/>
    <w:rsid w:val="00EA6BC5"/>
    <w:rsid w:val="00EA7121"/>
    <w:rsid w:val="00EB099F"/>
    <w:rsid w:val="00EB11D2"/>
    <w:rsid w:val="00EB1F73"/>
    <w:rsid w:val="00EB24C5"/>
    <w:rsid w:val="00EB28B7"/>
    <w:rsid w:val="00EB4F0F"/>
    <w:rsid w:val="00EB58CE"/>
    <w:rsid w:val="00EB5A6C"/>
    <w:rsid w:val="00EC08A4"/>
    <w:rsid w:val="00EC0FB7"/>
    <w:rsid w:val="00EC301C"/>
    <w:rsid w:val="00EC3E88"/>
    <w:rsid w:val="00EC67DB"/>
    <w:rsid w:val="00ED0D48"/>
    <w:rsid w:val="00ED1372"/>
    <w:rsid w:val="00ED15A5"/>
    <w:rsid w:val="00ED16CE"/>
    <w:rsid w:val="00ED1C65"/>
    <w:rsid w:val="00ED1F0E"/>
    <w:rsid w:val="00ED2872"/>
    <w:rsid w:val="00ED2E68"/>
    <w:rsid w:val="00ED32A3"/>
    <w:rsid w:val="00ED398A"/>
    <w:rsid w:val="00ED3B5E"/>
    <w:rsid w:val="00ED4856"/>
    <w:rsid w:val="00ED5B29"/>
    <w:rsid w:val="00ED7786"/>
    <w:rsid w:val="00ED7D9C"/>
    <w:rsid w:val="00EE0194"/>
    <w:rsid w:val="00EE02A5"/>
    <w:rsid w:val="00EE067C"/>
    <w:rsid w:val="00EE0C58"/>
    <w:rsid w:val="00EE1E23"/>
    <w:rsid w:val="00EE2781"/>
    <w:rsid w:val="00EE4299"/>
    <w:rsid w:val="00EE70B7"/>
    <w:rsid w:val="00EF07F3"/>
    <w:rsid w:val="00EF2864"/>
    <w:rsid w:val="00EF2B50"/>
    <w:rsid w:val="00EF5475"/>
    <w:rsid w:val="00EF64C7"/>
    <w:rsid w:val="00EF78BE"/>
    <w:rsid w:val="00F0042E"/>
    <w:rsid w:val="00F0121E"/>
    <w:rsid w:val="00F01222"/>
    <w:rsid w:val="00F031DC"/>
    <w:rsid w:val="00F0330A"/>
    <w:rsid w:val="00F0330F"/>
    <w:rsid w:val="00F03912"/>
    <w:rsid w:val="00F06617"/>
    <w:rsid w:val="00F066EC"/>
    <w:rsid w:val="00F10D78"/>
    <w:rsid w:val="00F11613"/>
    <w:rsid w:val="00F1210F"/>
    <w:rsid w:val="00F12974"/>
    <w:rsid w:val="00F14837"/>
    <w:rsid w:val="00F1548F"/>
    <w:rsid w:val="00F16E32"/>
    <w:rsid w:val="00F172F4"/>
    <w:rsid w:val="00F217C1"/>
    <w:rsid w:val="00F21A55"/>
    <w:rsid w:val="00F223CD"/>
    <w:rsid w:val="00F22FAF"/>
    <w:rsid w:val="00F24DF5"/>
    <w:rsid w:val="00F260BA"/>
    <w:rsid w:val="00F262F0"/>
    <w:rsid w:val="00F2719D"/>
    <w:rsid w:val="00F27458"/>
    <w:rsid w:val="00F27BC2"/>
    <w:rsid w:val="00F27E7E"/>
    <w:rsid w:val="00F27EFD"/>
    <w:rsid w:val="00F313A6"/>
    <w:rsid w:val="00F31927"/>
    <w:rsid w:val="00F31BB3"/>
    <w:rsid w:val="00F33594"/>
    <w:rsid w:val="00F33938"/>
    <w:rsid w:val="00F347BB"/>
    <w:rsid w:val="00F35306"/>
    <w:rsid w:val="00F35E55"/>
    <w:rsid w:val="00F37419"/>
    <w:rsid w:val="00F37A32"/>
    <w:rsid w:val="00F41892"/>
    <w:rsid w:val="00F4430F"/>
    <w:rsid w:val="00F4622A"/>
    <w:rsid w:val="00F4711B"/>
    <w:rsid w:val="00F5048A"/>
    <w:rsid w:val="00F511BF"/>
    <w:rsid w:val="00F5321D"/>
    <w:rsid w:val="00F53D5B"/>
    <w:rsid w:val="00F54747"/>
    <w:rsid w:val="00F54AC6"/>
    <w:rsid w:val="00F55C51"/>
    <w:rsid w:val="00F5781F"/>
    <w:rsid w:val="00F57B1B"/>
    <w:rsid w:val="00F57C6C"/>
    <w:rsid w:val="00F60DAE"/>
    <w:rsid w:val="00F65206"/>
    <w:rsid w:val="00F65E40"/>
    <w:rsid w:val="00F65FDE"/>
    <w:rsid w:val="00F66A46"/>
    <w:rsid w:val="00F67EE3"/>
    <w:rsid w:val="00F70930"/>
    <w:rsid w:val="00F70DCC"/>
    <w:rsid w:val="00F729C2"/>
    <w:rsid w:val="00F73137"/>
    <w:rsid w:val="00F73CA5"/>
    <w:rsid w:val="00F74496"/>
    <w:rsid w:val="00F766F5"/>
    <w:rsid w:val="00F77B5D"/>
    <w:rsid w:val="00F805FB"/>
    <w:rsid w:val="00F80D15"/>
    <w:rsid w:val="00F80E2F"/>
    <w:rsid w:val="00F81992"/>
    <w:rsid w:val="00F837E5"/>
    <w:rsid w:val="00F8498A"/>
    <w:rsid w:val="00F91DD8"/>
    <w:rsid w:val="00F92CF8"/>
    <w:rsid w:val="00F93A0F"/>
    <w:rsid w:val="00F950D2"/>
    <w:rsid w:val="00F96E7B"/>
    <w:rsid w:val="00FA08F8"/>
    <w:rsid w:val="00FA093C"/>
    <w:rsid w:val="00FA252F"/>
    <w:rsid w:val="00FA35B6"/>
    <w:rsid w:val="00FA3FAF"/>
    <w:rsid w:val="00FA5DD9"/>
    <w:rsid w:val="00FA6274"/>
    <w:rsid w:val="00FA6E0E"/>
    <w:rsid w:val="00FA75A1"/>
    <w:rsid w:val="00FA76BD"/>
    <w:rsid w:val="00FB084E"/>
    <w:rsid w:val="00FB1EC7"/>
    <w:rsid w:val="00FB22F3"/>
    <w:rsid w:val="00FB4957"/>
    <w:rsid w:val="00FB57D1"/>
    <w:rsid w:val="00FB7CCE"/>
    <w:rsid w:val="00FC08D2"/>
    <w:rsid w:val="00FC0DC4"/>
    <w:rsid w:val="00FC10DD"/>
    <w:rsid w:val="00FC1C3F"/>
    <w:rsid w:val="00FC27EA"/>
    <w:rsid w:val="00FC2B4D"/>
    <w:rsid w:val="00FC3DC2"/>
    <w:rsid w:val="00FC5896"/>
    <w:rsid w:val="00FC5A77"/>
    <w:rsid w:val="00FD01DD"/>
    <w:rsid w:val="00FD0597"/>
    <w:rsid w:val="00FD0A6D"/>
    <w:rsid w:val="00FD17AE"/>
    <w:rsid w:val="00FD1F70"/>
    <w:rsid w:val="00FD28C5"/>
    <w:rsid w:val="00FD2D44"/>
    <w:rsid w:val="00FD42F1"/>
    <w:rsid w:val="00FD5196"/>
    <w:rsid w:val="00FD6606"/>
    <w:rsid w:val="00FD7CA8"/>
    <w:rsid w:val="00FE005C"/>
    <w:rsid w:val="00FE1EA3"/>
    <w:rsid w:val="00FE2643"/>
    <w:rsid w:val="00FE2E57"/>
    <w:rsid w:val="00FF072D"/>
    <w:rsid w:val="00FF1A38"/>
    <w:rsid w:val="00FF40A1"/>
    <w:rsid w:val="00FF4512"/>
    <w:rsid w:val="00FF45FC"/>
    <w:rsid w:val="00FF5A41"/>
    <w:rsid w:val="00FF6D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2B14B8"/>
    <w:pPr>
      <w:keepNext/>
      <w:numPr>
        <w:numId w:val="2"/>
      </w:numPr>
      <w:jc w:val="center"/>
      <w:outlineLvl w:val="0"/>
    </w:pPr>
    <w:rPr>
      <w:rFonts w:ascii="Times New Roman" w:eastAsia="Times New Roman" w:hAnsi="Times New Roman"/>
      <w:b/>
      <w:bCs/>
      <w:cap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aliases w:val="Llista Nivell1,HOJA,Bolita,List Paragraph,Párrafo de lista4,BOLADEF,Párrafo de lista3,Párrafo de lista21,BOLA,Nivel 1 OS,Colorful List Accent 1,Colorful List - Accent 11"/>
    <w:basedOn w:val="Normal"/>
    <w:link w:val="PrrafodelistaCar"/>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39"/>
    <w:rsid w:val="00887AB2"/>
    <w:rPr>
      <w:rFonts w:ascii="Arial" w:hAnsi="Arial"/>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2B14B8"/>
    <w:rPr>
      <w:rFonts w:ascii="Times New Roman" w:eastAsia="Times New Roman" w:hAnsi="Times New Roman"/>
      <w:b/>
      <w:bCs/>
      <w:caps/>
      <w:kern w:val="32"/>
      <w:sz w:val="28"/>
      <w:szCs w:val="32"/>
      <w:lang w:eastAsia="en-US"/>
    </w:rPr>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Epgrafe">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paragraph" w:styleId="Textonotapie">
    <w:name w:val="footnote text"/>
    <w:basedOn w:val="Normal"/>
    <w:link w:val="TextonotapieCar"/>
    <w:uiPriority w:val="99"/>
    <w:unhideWhenUsed/>
    <w:rsid w:val="00425B60"/>
    <w:pPr>
      <w:spacing w:after="0"/>
    </w:pPr>
    <w:rPr>
      <w:sz w:val="20"/>
      <w:szCs w:val="20"/>
    </w:rPr>
  </w:style>
  <w:style w:type="character" w:customStyle="1" w:styleId="TextonotapieCar">
    <w:name w:val="Texto nota pie Car"/>
    <w:basedOn w:val="Fuentedeprrafopredeter"/>
    <w:link w:val="Textonotapie"/>
    <w:uiPriority w:val="99"/>
    <w:rsid w:val="00425B60"/>
    <w:rPr>
      <w:rFonts w:ascii="Arial" w:hAnsi="Arial"/>
      <w:lang w:eastAsia="en-US"/>
    </w:rPr>
  </w:style>
  <w:style w:type="character" w:styleId="Refdenotaalpie">
    <w:name w:val="footnote reference"/>
    <w:basedOn w:val="Fuentedeprrafopredeter"/>
    <w:uiPriority w:val="99"/>
    <w:unhideWhenUsed/>
    <w:rsid w:val="00425B60"/>
    <w:rPr>
      <w:vertAlign w:val="superscript"/>
    </w:rPr>
  </w:style>
  <w:style w:type="paragraph" w:styleId="Textoindependiente2">
    <w:name w:val="Body Text 2"/>
    <w:basedOn w:val="Normal"/>
    <w:link w:val="Textoindependiente2Car"/>
    <w:uiPriority w:val="99"/>
    <w:semiHidden/>
    <w:unhideWhenUsed/>
    <w:rsid w:val="00843CA7"/>
    <w:pPr>
      <w:spacing w:after="120" w:line="480" w:lineRule="auto"/>
    </w:pPr>
  </w:style>
  <w:style w:type="character" w:customStyle="1" w:styleId="Textoindependiente2Car">
    <w:name w:val="Texto independiente 2 Car"/>
    <w:basedOn w:val="Fuentedeprrafopredeter"/>
    <w:link w:val="Textoindependiente2"/>
    <w:uiPriority w:val="99"/>
    <w:semiHidden/>
    <w:rsid w:val="00843CA7"/>
    <w:rPr>
      <w:rFonts w:ascii="Arial" w:hAnsi="Arial"/>
      <w:sz w:val="24"/>
      <w:szCs w:val="22"/>
      <w:lang w:eastAsia="en-US"/>
    </w:rPr>
  </w:style>
  <w:style w:type="paragraph" w:styleId="Sinespaciado">
    <w:name w:val="No Spacing"/>
    <w:uiPriority w:val="1"/>
    <w:qFormat/>
    <w:rsid w:val="009A1E35"/>
    <w:pPr>
      <w:jc w:val="both"/>
    </w:pPr>
    <w:rPr>
      <w:rFonts w:ascii="Arial" w:eastAsiaTheme="minorHAnsi" w:hAnsi="Arial" w:cstheme="minorBidi"/>
      <w:sz w:val="24"/>
      <w:szCs w:val="22"/>
      <w:lang w:eastAsia="en-US"/>
    </w:rPr>
  </w:style>
  <w:style w:type="table" w:customStyle="1" w:styleId="PlainTable2">
    <w:name w:val="Plain Table 2"/>
    <w:basedOn w:val="Tablanormal"/>
    <w:uiPriority w:val="42"/>
    <w:rsid w:val="00806BD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C260A"/>
    <w:pPr>
      <w:autoSpaceDE w:val="0"/>
      <w:autoSpaceDN w:val="0"/>
      <w:adjustRightInd w:val="0"/>
    </w:pPr>
    <w:rPr>
      <w:rFonts w:ascii="Tahoma" w:hAnsi="Tahoma" w:cs="Tahoma"/>
      <w:color w:val="000000"/>
      <w:sz w:val="24"/>
      <w:szCs w:val="24"/>
    </w:rPr>
  </w:style>
  <w:style w:type="character" w:customStyle="1" w:styleId="PrrafodelistaCar">
    <w:name w:val="Párrafo de lista Car"/>
    <w:aliases w:val="Llista Nivell1 Car,HOJA Car,Bolita Car,List Paragraph Car,Párrafo de lista4 Car,BOLADEF Car,Párrafo de lista3 Car,Párrafo de lista21 Car,BOLA Car,Nivel 1 OS Car,Colorful List Accent 1 Car,Colorful List - Accent 11 Car"/>
    <w:link w:val="Prrafodelista"/>
    <w:uiPriority w:val="34"/>
    <w:locked/>
    <w:rsid w:val="0081546D"/>
    <w:rPr>
      <w:rFonts w:ascii="Arial" w:hAnsi="Arial"/>
      <w:sz w:val="24"/>
      <w:szCs w:val="22"/>
      <w:lang w:eastAsia="en-US"/>
    </w:rPr>
  </w:style>
  <w:style w:type="paragraph" w:styleId="Revisin">
    <w:name w:val="Revision"/>
    <w:hidden/>
    <w:uiPriority w:val="99"/>
    <w:semiHidden/>
    <w:rsid w:val="00990135"/>
    <w:rPr>
      <w:rFonts w:ascii="Arial" w:hAnsi="Arial"/>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2B14B8"/>
    <w:pPr>
      <w:keepNext/>
      <w:numPr>
        <w:numId w:val="2"/>
      </w:numPr>
      <w:jc w:val="center"/>
      <w:outlineLvl w:val="0"/>
    </w:pPr>
    <w:rPr>
      <w:rFonts w:ascii="Times New Roman" w:eastAsia="Times New Roman" w:hAnsi="Times New Roman"/>
      <w:b/>
      <w:bCs/>
      <w:cap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aliases w:val="Llista Nivell1,HOJA,Bolita,List Paragraph,Párrafo de lista4,BOLADEF,Párrafo de lista3,Párrafo de lista21,BOLA,Nivel 1 OS,Colorful List Accent 1,Colorful List - Accent 11"/>
    <w:basedOn w:val="Normal"/>
    <w:link w:val="PrrafodelistaCar"/>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39"/>
    <w:rsid w:val="00887AB2"/>
    <w:rPr>
      <w:rFonts w:ascii="Arial" w:hAnsi="Arial"/>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2B14B8"/>
    <w:rPr>
      <w:rFonts w:ascii="Times New Roman" w:eastAsia="Times New Roman" w:hAnsi="Times New Roman"/>
      <w:b/>
      <w:bCs/>
      <w:caps/>
      <w:kern w:val="32"/>
      <w:sz w:val="28"/>
      <w:szCs w:val="32"/>
      <w:lang w:eastAsia="en-US"/>
    </w:rPr>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Epgrafe">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paragraph" w:styleId="Textonotapie">
    <w:name w:val="footnote text"/>
    <w:basedOn w:val="Normal"/>
    <w:link w:val="TextonotapieCar"/>
    <w:uiPriority w:val="99"/>
    <w:unhideWhenUsed/>
    <w:rsid w:val="00425B60"/>
    <w:pPr>
      <w:spacing w:after="0"/>
    </w:pPr>
    <w:rPr>
      <w:sz w:val="20"/>
      <w:szCs w:val="20"/>
    </w:rPr>
  </w:style>
  <w:style w:type="character" w:customStyle="1" w:styleId="TextonotapieCar">
    <w:name w:val="Texto nota pie Car"/>
    <w:basedOn w:val="Fuentedeprrafopredeter"/>
    <w:link w:val="Textonotapie"/>
    <w:uiPriority w:val="99"/>
    <w:rsid w:val="00425B60"/>
    <w:rPr>
      <w:rFonts w:ascii="Arial" w:hAnsi="Arial"/>
      <w:lang w:eastAsia="en-US"/>
    </w:rPr>
  </w:style>
  <w:style w:type="character" w:styleId="Refdenotaalpie">
    <w:name w:val="footnote reference"/>
    <w:basedOn w:val="Fuentedeprrafopredeter"/>
    <w:uiPriority w:val="99"/>
    <w:unhideWhenUsed/>
    <w:rsid w:val="00425B60"/>
    <w:rPr>
      <w:vertAlign w:val="superscript"/>
    </w:rPr>
  </w:style>
  <w:style w:type="paragraph" w:styleId="Textoindependiente2">
    <w:name w:val="Body Text 2"/>
    <w:basedOn w:val="Normal"/>
    <w:link w:val="Textoindependiente2Car"/>
    <w:uiPriority w:val="99"/>
    <w:semiHidden/>
    <w:unhideWhenUsed/>
    <w:rsid w:val="00843CA7"/>
    <w:pPr>
      <w:spacing w:after="120" w:line="480" w:lineRule="auto"/>
    </w:pPr>
  </w:style>
  <w:style w:type="character" w:customStyle="1" w:styleId="Textoindependiente2Car">
    <w:name w:val="Texto independiente 2 Car"/>
    <w:basedOn w:val="Fuentedeprrafopredeter"/>
    <w:link w:val="Textoindependiente2"/>
    <w:uiPriority w:val="99"/>
    <w:semiHidden/>
    <w:rsid w:val="00843CA7"/>
    <w:rPr>
      <w:rFonts w:ascii="Arial" w:hAnsi="Arial"/>
      <w:sz w:val="24"/>
      <w:szCs w:val="22"/>
      <w:lang w:eastAsia="en-US"/>
    </w:rPr>
  </w:style>
  <w:style w:type="paragraph" w:styleId="Sinespaciado">
    <w:name w:val="No Spacing"/>
    <w:uiPriority w:val="1"/>
    <w:qFormat/>
    <w:rsid w:val="009A1E35"/>
    <w:pPr>
      <w:jc w:val="both"/>
    </w:pPr>
    <w:rPr>
      <w:rFonts w:ascii="Arial" w:eastAsiaTheme="minorHAnsi" w:hAnsi="Arial" w:cstheme="minorBidi"/>
      <w:sz w:val="24"/>
      <w:szCs w:val="22"/>
      <w:lang w:eastAsia="en-US"/>
    </w:rPr>
  </w:style>
  <w:style w:type="table" w:customStyle="1" w:styleId="PlainTable2">
    <w:name w:val="Plain Table 2"/>
    <w:basedOn w:val="Tablanormal"/>
    <w:uiPriority w:val="42"/>
    <w:rsid w:val="00806BD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C260A"/>
    <w:pPr>
      <w:autoSpaceDE w:val="0"/>
      <w:autoSpaceDN w:val="0"/>
      <w:adjustRightInd w:val="0"/>
    </w:pPr>
    <w:rPr>
      <w:rFonts w:ascii="Tahoma" w:hAnsi="Tahoma" w:cs="Tahoma"/>
      <w:color w:val="000000"/>
      <w:sz w:val="24"/>
      <w:szCs w:val="24"/>
    </w:rPr>
  </w:style>
  <w:style w:type="character" w:customStyle="1" w:styleId="PrrafodelistaCar">
    <w:name w:val="Párrafo de lista Car"/>
    <w:aliases w:val="Llista Nivell1 Car,HOJA Car,Bolita Car,List Paragraph Car,Párrafo de lista4 Car,BOLADEF Car,Párrafo de lista3 Car,Párrafo de lista21 Car,BOLA Car,Nivel 1 OS Car,Colorful List Accent 1 Car,Colorful List - Accent 11 Car"/>
    <w:link w:val="Prrafodelista"/>
    <w:uiPriority w:val="34"/>
    <w:locked/>
    <w:rsid w:val="0081546D"/>
    <w:rPr>
      <w:rFonts w:ascii="Arial" w:hAnsi="Arial"/>
      <w:sz w:val="24"/>
      <w:szCs w:val="22"/>
      <w:lang w:eastAsia="en-US"/>
    </w:rPr>
  </w:style>
  <w:style w:type="paragraph" w:styleId="Revisin">
    <w:name w:val="Revision"/>
    <w:hidden/>
    <w:uiPriority w:val="99"/>
    <w:semiHidden/>
    <w:rsid w:val="00990135"/>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34670452">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52180893">
      <w:bodyDiv w:val="1"/>
      <w:marLeft w:val="0"/>
      <w:marRight w:val="0"/>
      <w:marTop w:val="0"/>
      <w:marBottom w:val="0"/>
      <w:divBdr>
        <w:top w:val="none" w:sz="0" w:space="0" w:color="auto"/>
        <w:left w:val="none" w:sz="0" w:space="0" w:color="auto"/>
        <w:bottom w:val="none" w:sz="0" w:space="0" w:color="auto"/>
        <w:right w:val="none" w:sz="0" w:space="0" w:color="auto"/>
      </w:divBdr>
    </w:div>
    <w:div w:id="180554535">
      <w:bodyDiv w:val="1"/>
      <w:marLeft w:val="0"/>
      <w:marRight w:val="0"/>
      <w:marTop w:val="0"/>
      <w:marBottom w:val="0"/>
      <w:divBdr>
        <w:top w:val="none" w:sz="0" w:space="0" w:color="auto"/>
        <w:left w:val="none" w:sz="0" w:space="0" w:color="auto"/>
        <w:bottom w:val="none" w:sz="0" w:space="0" w:color="auto"/>
        <w:right w:val="none" w:sz="0" w:space="0" w:color="auto"/>
      </w:divBdr>
    </w:div>
    <w:div w:id="208684118">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301539582">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19892624">
      <w:bodyDiv w:val="1"/>
      <w:marLeft w:val="0"/>
      <w:marRight w:val="0"/>
      <w:marTop w:val="0"/>
      <w:marBottom w:val="0"/>
      <w:divBdr>
        <w:top w:val="none" w:sz="0" w:space="0" w:color="auto"/>
        <w:left w:val="none" w:sz="0" w:space="0" w:color="auto"/>
        <w:bottom w:val="none" w:sz="0" w:space="0" w:color="auto"/>
        <w:right w:val="none" w:sz="0" w:space="0" w:color="auto"/>
      </w:divBdr>
    </w:div>
    <w:div w:id="327441022">
      <w:bodyDiv w:val="1"/>
      <w:marLeft w:val="0"/>
      <w:marRight w:val="0"/>
      <w:marTop w:val="0"/>
      <w:marBottom w:val="0"/>
      <w:divBdr>
        <w:top w:val="none" w:sz="0" w:space="0" w:color="auto"/>
        <w:left w:val="none" w:sz="0" w:space="0" w:color="auto"/>
        <w:bottom w:val="none" w:sz="0" w:space="0" w:color="auto"/>
        <w:right w:val="none" w:sz="0" w:space="0" w:color="auto"/>
      </w:divBdr>
    </w:div>
    <w:div w:id="341276071">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0923060">
      <w:bodyDiv w:val="1"/>
      <w:marLeft w:val="0"/>
      <w:marRight w:val="0"/>
      <w:marTop w:val="0"/>
      <w:marBottom w:val="0"/>
      <w:divBdr>
        <w:top w:val="none" w:sz="0" w:space="0" w:color="auto"/>
        <w:left w:val="none" w:sz="0" w:space="0" w:color="auto"/>
        <w:bottom w:val="none" w:sz="0" w:space="0" w:color="auto"/>
        <w:right w:val="none" w:sz="0" w:space="0" w:color="auto"/>
      </w:divBdr>
    </w:div>
    <w:div w:id="557520676">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28897524">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21556918">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63113017">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51339465">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59843497">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24026458">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06145239">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95164312">
      <w:bodyDiv w:val="1"/>
      <w:marLeft w:val="0"/>
      <w:marRight w:val="0"/>
      <w:marTop w:val="0"/>
      <w:marBottom w:val="0"/>
      <w:divBdr>
        <w:top w:val="none" w:sz="0" w:space="0" w:color="auto"/>
        <w:left w:val="none" w:sz="0" w:space="0" w:color="auto"/>
        <w:bottom w:val="none" w:sz="0" w:space="0" w:color="auto"/>
        <w:right w:val="none" w:sz="0" w:space="0" w:color="auto"/>
      </w:divBdr>
    </w:div>
    <w:div w:id="1615139477">
      <w:bodyDiv w:val="1"/>
      <w:marLeft w:val="0"/>
      <w:marRight w:val="0"/>
      <w:marTop w:val="0"/>
      <w:marBottom w:val="0"/>
      <w:divBdr>
        <w:top w:val="none" w:sz="0" w:space="0" w:color="auto"/>
        <w:left w:val="none" w:sz="0" w:space="0" w:color="auto"/>
        <w:bottom w:val="none" w:sz="0" w:space="0" w:color="auto"/>
        <w:right w:val="none" w:sz="0" w:space="0" w:color="auto"/>
      </w:divBdr>
    </w:div>
    <w:div w:id="1618296534">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31592199">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79368102">
      <w:bodyDiv w:val="1"/>
      <w:marLeft w:val="0"/>
      <w:marRight w:val="0"/>
      <w:marTop w:val="0"/>
      <w:marBottom w:val="0"/>
      <w:divBdr>
        <w:top w:val="none" w:sz="0" w:space="0" w:color="auto"/>
        <w:left w:val="none" w:sz="0" w:space="0" w:color="auto"/>
        <w:bottom w:val="none" w:sz="0" w:space="0" w:color="auto"/>
        <w:right w:val="none" w:sz="0" w:space="0" w:color="auto"/>
      </w:divBdr>
    </w:div>
    <w:div w:id="181633791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1990359244">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45446919">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3306719">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caldiabogota.gov.co/sisjur/normas/Norma1.jsp?i=117692" TargetMode="External"/><Relationship Id="rId18" Type="http://schemas.openxmlformats.org/officeDocument/2006/relationships/hyperlink" Target="https://www.alcaldiabogota.gov.co/sisjur/normas/Norma1.jsp?i=55853" TargetMode="External"/><Relationship Id="rId26" Type="http://schemas.openxmlformats.org/officeDocument/2006/relationships/image" Target="media/image7.tmp"/><Relationship Id="rId39" Type="http://schemas.openxmlformats.org/officeDocument/2006/relationships/diagramQuickStyle" Target="diagrams/quickStyle3.xml"/><Relationship Id="rId21" Type="http://schemas.openxmlformats.org/officeDocument/2006/relationships/image" Target="media/image2.tmp"/><Relationship Id="rId34" Type="http://schemas.openxmlformats.org/officeDocument/2006/relationships/diagramQuickStyle" Target="diagrams/quickStyle2.xml"/><Relationship Id="rId42" Type="http://schemas.openxmlformats.org/officeDocument/2006/relationships/diagramData" Target="diagrams/data4.xml"/><Relationship Id="rId47" Type="http://schemas.openxmlformats.org/officeDocument/2006/relationships/image" Target="media/image8.tmp"/><Relationship Id="rId50" Type="http://schemas.openxmlformats.org/officeDocument/2006/relationships/image" Target="media/image11.e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alcaldiabogota.gov.co/sisjur/normas/Norma1.jsp?i=87968" TargetMode="External"/><Relationship Id="rId17" Type="http://schemas.openxmlformats.org/officeDocument/2006/relationships/hyperlink" Target="https://www.alcaldiabogota.gov.co/sisjur/normas/Norma1.jsp?i=59114" TargetMode="External"/><Relationship Id="rId25" Type="http://schemas.openxmlformats.org/officeDocument/2006/relationships/image" Target="media/image6.png"/><Relationship Id="rId33" Type="http://schemas.openxmlformats.org/officeDocument/2006/relationships/diagramLayout" Target="diagrams/layout2.xml"/><Relationship Id="rId38" Type="http://schemas.openxmlformats.org/officeDocument/2006/relationships/diagramLayout" Target="diagrams/layout3.xml"/><Relationship Id="rId46" Type="http://schemas.microsoft.com/office/2007/relationships/diagramDrawing" Target="diagrams/drawing4.xml"/><Relationship Id="rId2" Type="http://schemas.openxmlformats.org/officeDocument/2006/relationships/numbering" Target="numbering.xml"/><Relationship Id="rId16" Type="http://schemas.openxmlformats.org/officeDocument/2006/relationships/hyperlink" Target="https://www.alcaldiabogota.gov.co/sisjur/normas/Norma1.jsp?i=45453" TargetMode="External"/><Relationship Id="rId20" Type="http://schemas.openxmlformats.org/officeDocument/2006/relationships/hyperlink" Target="https://www.alcaldiabogota.gov.co/sisjur/normas/Norma1.jsp?i=75088" TargetMode="External"/><Relationship Id="rId29" Type="http://schemas.openxmlformats.org/officeDocument/2006/relationships/diagramQuickStyle" Target="diagrams/quickStyle1.xml"/><Relationship Id="rId41" Type="http://schemas.microsoft.com/office/2007/relationships/diagramDrawing" Target="diagrams/drawing3.xml"/><Relationship Id="rId54" Type="http://schemas.openxmlformats.org/officeDocument/2006/relationships/image" Target="media/image14.tm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mp"/><Relationship Id="rId24" Type="http://schemas.openxmlformats.org/officeDocument/2006/relationships/image" Target="media/image5.png"/><Relationship Id="rId32"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diagramColors" Target="diagrams/colors4.xml"/><Relationship Id="rId53" Type="http://schemas.openxmlformats.org/officeDocument/2006/relationships/image" Target="media/image13.tmp"/><Relationship Id="rId5" Type="http://schemas.openxmlformats.org/officeDocument/2006/relationships/settings" Target="settings.xml"/><Relationship Id="rId15" Type="http://schemas.openxmlformats.org/officeDocument/2006/relationships/hyperlink" Target="https://www.alcaldiabogota.gov.co/sisjur/normas/Norma1.jsp?i=87968" TargetMode="External"/><Relationship Id="rId23" Type="http://schemas.openxmlformats.org/officeDocument/2006/relationships/image" Target="media/image4.png"/><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hyperlink" Target="https://www.alcaldiabogota.gov.co/sisjur/adminverblobawa?tabla=T_NORMA_ARCHIVO&amp;p_NORMFIL_ID=11721&amp;f_NORMFIL_FILE=X&amp;inputfileext=NORMFIL_FILENAME" TargetMode="External"/><Relationship Id="rId31" Type="http://schemas.microsoft.com/office/2007/relationships/diagramDrawing" Target="diagrams/drawing1.xml"/><Relationship Id="rId44" Type="http://schemas.openxmlformats.org/officeDocument/2006/relationships/diagramQuickStyle" Target="diagrams/quickStyle4.xml"/><Relationship Id="rId52" Type="http://schemas.openxmlformats.org/officeDocument/2006/relationships/image" Target="media/image12.tmp"/><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alcaldiabogota.gov.co/sisjur/normas/Norma1.jsp?i=45453" TargetMode="External"/><Relationship Id="rId22" Type="http://schemas.openxmlformats.org/officeDocument/2006/relationships/image" Target="media/image3.tmp"/><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diagramLayout" Target="diagrams/layout4.xml"/><Relationship Id="rId48" Type="http://schemas.openxmlformats.org/officeDocument/2006/relationships/image" Target="media/image9.tmp"/><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873B5-7937-4956-A2D2-BBE147F9E30A}" type="doc">
      <dgm:prSet loTypeId="urn:microsoft.com/office/officeart/2005/8/layout/hProcess9" loCatId="process" qsTypeId="urn:microsoft.com/office/officeart/2005/8/quickstyle/3d1" qsCatId="3D" csTypeId="urn:microsoft.com/office/officeart/2005/8/colors/colorful4" csCatId="colorful" phldr="1"/>
      <dgm:spPr/>
    </dgm:pt>
    <dgm:pt modelId="{0F90251A-4CE8-4318-BBEA-1289F6B87825}">
      <dgm:prSet phldrT="[Texto]"/>
      <dgm:spPr/>
      <dgm:t>
        <a:bodyPr/>
        <a:lstStyle/>
        <a:p>
          <a:r>
            <a:rPr lang="es-CO"/>
            <a:t>PESV: Líder del desempeño e implementación</a:t>
          </a:r>
        </a:p>
      </dgm:t>
    </dgm:pt>
    <dgm:pt modelId="{609C8712-B752-47FC-806E-6EAE43D11E22}" type="parTrans" cxnId="{2F8D38CA-7C3E-4F7E-AF0B-A02EB8AEC8E4}">
      <dgm:prSet/>
      <dgm:spPr/>
      <dgm:t>
        <a:bodyPr/>
        <a:lstStyle/>
        <a:p>
          <a:endParaRPr lang="es-CO"/>
        </a:p>
      </dgm:t>
    </dgm:pt>
    <dgm:pt modelId="{5A426D1C-5BFD-49F3-9609-9832B398492B}" type="sibTrans" cxnId="{2F8D38CA-7C3E-4F7E-AF0B-A02EB8AEC8E4}">
      <dgm:prSet/>
      <dgm:spPr/>
      <dgm:t>
        <a:bodyPr/>
        <a:lstStyle/>
        <a:p>
          <a:endParaRPr lang="es-CO"/>
        </a:p>
      </dgm:t>
    </dgm:pt>
    <dgm:pt modelId="{7520BC03-748E-4556-A24A-5A7EDC40DE09}">
      <dgm:prSet phldrT="[Texto]"/>
      <dgm:spPr/>
      <dgm:t>
        <a:bodyPr/>
        <a:lstStyle/>
        <a:p>
          <a:r>
            <a:rPr lang="es-CO"/>
            <a:t>Decreto 1072 del 2015: Artículo 2.2.4.6.8 Obligaciones de los empleadores</a:t>
          </a:r>
        </a:p>
      </dgm:t>
    </dgm:pt>
    <dgm:pt modelId="{52A708B7-8859-4823-AD19-E8475336F657}" type="parTrans" cxnId="{8C2EF762-E780-4883-9EE4-436166599F25}">
      <dgm:prSet/>
      <dgm:spPr/>
      <dgm:t>
        <a:bodyPr/>
        <a:lstStyle/>
        <a:p>
          <a:endParaRPr lang="es-CO"/>
        </a:p>
      </dgm:t>
    </dgm:pt>
    <dgm:pt modelId="{BC935412-2762-426A-88F1-AB172B0DA1BC}" type="sibTrans" cxnId="{8C2EF762-E780-4883-9EE4-436166599F25}">
      <dgm:prSet/>
      <dgm:spPr/>
      <dgm:t>
        <a:bodyPr/>
        <a:lstStyle/>
        <a:p>
          <a:endParaRPr lang="es-CO"/>
        </a:p>
      </dgm:t>
    </dgm:pt>
    <dgm:pt modelId="{F9584F3E-4BBF-4FBA-A566-95DC7F73419C}">
      <dgm:prSet phldrT="[Texto]"/>
      <dgm:spPr/>
      <dgm:t>
        <a:bodyPr/>
        <a:lstStyle/>
        <a:p>
          <a:r>
            <a:rPr lang="es-CO"/>
            <a:t>ISO 39001: Roles, responsabilidades y autoridades organizacionales</a:t>
          </a:r>
        </a:p>
      </dgm:t>
    </dgm:pt>
    <dgm:pt modelId="{56DE4208-E1E7-4BF6-AB89-7BA3AC0F18A4}" type="parTrans" cxnId="{156C9A5E-42BB-489A-B0C8-F443C411FD8E}">
      <dgm:prSet/>
      <dgm:spPr/>
      <dgm:t>
        <a:bodyPr/>
        <a:lstStyle/>
        <a:p>
          <a:endParaRPr lang="es-CO"/>
        </a:p>
      </dgm:t>
    </dgm:pt>
    <dgm:pt modelId="{BE5173FD-EDF1-4A7F-B575-7F96784E1FBE}" type="sibTrans" cxnId="{156C9A5E-42BB-489A-B0C8-F443C411FD8E}">
      <dgm:prSet/>
      <dgm:spPr/>
      <dgm:t>
        <a:bodyPr/>
        <a:lstStyle/>
        <a:p>
          <a:endParaRPr lang="es-CO"/>
        </a:p>
      </dgm:t>
    </dgm:pt>
    <dgm:pt modelId="{2E6FD7C6-AF54-45C8-947D-32B932C64BF3}" type="pres">
      <dgm:prSet presAssocID="{3C7873B5-7937-4956-A2D2-BBE147F9E30A}" presName="CompostProcess" presStyleCnt="0">
        <dgm:presLayoutVars>
          <dgm:dir/>
          <dgm:resizeHandles val="exact"/>
        </dgm:presLayoutVars>
      </dgm:prSet>
      <dgm:spPr/>
    </dgm:pt>
    <dgm:pt modelId="{682FB9DD-CF16-4468-9BC3-95842ED2FD2F}" type="pres">
      <dgm:prSet presAssocID="{3C7873B5-7937-4956-A2D2-BBE147F9E30A}" presName="arrow" presStyleLbl="bgShp" presStyleIdx="0" presStyleCnt="1"/>
      <dgm:spPr/>
    </dgm:pt>
    <dgm:pt modelId="{0379038D-AC65-4E5F-963D-6613A8A67079}" type="pres">
      <dgm:prSet presAssocID="{3C7873B5-7937-4956-A2D2-BBE147F9E30A}" presName="linearProcess" presStyleCnt="0"/>
      <dgm:spPr/>
    </dgm:pt>
    <dgm:pt modelId="{9E750130-2EDC-4367-8A5D-4C1484652BFE}" type="pres">
      <dgm:prSet presAssocID="{0F90251A-4CE8-4318-BBEA-1289F6B87825}" presName="textNode" presStyleLbl="node1" presStyleIdx="0" presStyleCnt="3">
        <dgm:presLayoutVars>
          <dgm:bulletEnabled val="1"/>
        </dgm:presLayoutVars>
      </dgm:prSet>
      <dgm:spPr/>
      <dgm:t>
        <a:bodyPr/>
        <a:lstStyle/>
        <a:p>
          <a:endParaRPr lang="es-CO"/>
        </a:p>
      </dgm:t>
    </dgm:pt>
    <dgm:pt modelId="{890738B1-A891-4FA4-BC2D-4703B8933B28}" type="pres">
      <dgm:prSet presAssocID="{5A426D1C-5BFD-49F3-9609-9832B398492B}" presName="sibTrans" presStyleCnt="0"/>
      <dgm:spPr/>
    </dgm:pt>
    <dgm:pt modelId="{B390312F-E9ED-4461-8B13-C8AFDBEC8CEE}" type="pres">
      <dgm:prSet presAssocID="{7520BC03-748E-4556-A24A-5A7EDC40DE09}" presName="textNode" presStyleLbl="node1" presStyleIdx="1" presStyleCnt="3" custLinFactNeighborY="2232">
        <dgm:presLayoutVars>
          <dgm:bulletEnabled val="1"/>
        </dgm:presLayoutVars>
      </dgm:prSet>
      <dgm:spPr/>
      <dgm:t>
        <a:bodyPr/>
        <a:lstStyle/>
        <a:p>
          <a:endParaRPr lang="es-CO"/>
        </a:p>
      </dgm:t>
    </dgm:pt>
    <dgm:pt modelId="{17D5C8CD-0323-419F-AF54-7E367C0BEFB8}" type="pres">
      <dgm:prSet presAssocID="{BC935412-2762-426A-88F1-AB172B0DA1BC}" presName="sibTrans" presStyleCnt="0"/>
      <dgm:spPr/>
    </dgm:pt>
    <dgm:pt modelId="{908A45CD-68A5-41FE-A3A2-C03ABD3EEAC5}" type="pres">
      <dgm:prSet presAssocID="{F9584F3E-4BBF-4FBA-A566-95DC7F73419C}" presName="textNode" presStyleLbl="node1" presStyleIdx="2" presStyleCnt="3">
        <dgm:presLayoutVars>
          <dgm:bulletEnabled val="1"/>
        </dgm:presLayoutVars>
      </dgm:prSet>
      <dgm:spPr/>
      <dgm:t>
        <a:bodyPr/>
        <a:lstStyle/>
        <a:p>
          <a:endParaRPr lang="es-CO"/>
        </a:p>
      </dgm:t>
    </dgm:pt>
  </dgm:ptLst>
  <dgm:cxnLst>
    <dgm:cxn modelId="{8C2EF762-E780-4883-9EE4-436166599F25}" srcId="{3C7873B5-7937-4956-A2D2-BBE147F9E30A}" destId="{7520BC03-748E-4556-A24A-5A7EDC40DE09}" srcOrd="1" destOrd="0" parTransId="{52A708B7-8859-4823-AD19-E8475336F657}" sibTransId="{BC935412-2762-426A-88F1-AB172B0DA1BC}"/>
    <dgm:cxn modelId="{02EDB5D2-E55A-4509-9FAC-1B9557BBFC92}" type="presOf" srcId="{F9584F3E-4BBF-4FBA-A566-95DC7F73419C}" destId="{908A45CD-68A5-41FE-A3A2-C03ABD3EEAC5}" srcOrd="0" destOrd="0" presId="urn:microsoft.com/office/officeart/2005/8/layout/hProcess9"/>
    <dgm:cxn modelId="{156C9A5E-42BB-489A-B0C8-F443C411FD8E}" srcId="{3C7873B5-7937-4956-A2D2-BBE147F9E30A}" destId="{F9584F3E-4BBF-4FBA-A566-95DC7F73419C}" srcOrd="2" destOrd="0" parTransId="{56DE4208-E1E7-4BF6-AB89-7BA3AC0F18A4}" sibTransId="{BE5173FD-EDF1-4A7F-B575-7F96784E1FBE}"/>
    <dgm:cxn modelId="{9038D8FB-40C1-4766-8D1A-2BF715FE5F37}" type="presOf" srcId="{3C7873B5-7937-4956-A2D2-BBE147F9E30A}" destId="{2E6FD7C6-AF54-45C8-947D-32B932C64BF3}" srcOrd="0" destOrd="0" presId="urn:microsoft.com/office/officeart/2005/8/layout/hProcess9"/>
    <dgm:cxn modelId="{59DC7CE3-BA23-4D3E-86FE-CCAB960FA31D}" type="presOf" srcId="{7520BC03-748E-4556-A24A-5A7EDC40DE09}" destId="{B390312F-E9ED-4461-8B13-C8AFDBEC8CEE}" srcOrd="0" destOrd="0" presId="urn:microsoft.com/office/officeart/2005/8/layout/hProcess9"/>
    <dgm:cxn modelId="{2F8D38CA-7C3E-4F7E-AF0B-A02EB8AEC8E4}" srcId="{3C7873B5-7937-4956-A2D2-BBE147F9E30A}" destId="{0F90251A-4CE8-4318-BBEA-1289F6B87825}" srcOrd="0" destOrd="0" parTransId="{609C8712-B752-47FC-806E-6EAE43D11E22}" sibTransId="{5A426D1C-5BFD-49F3-9609-9832B398492B}"/>
    <dgm:cxn modelId="{99DBEA40-D833-4DB4-B785-64D98F37E7F5}" type="presOf" srcId="{0F90251A-4CE8-4318-BBEA-1289F6B87825}" destId="{9E750130-2EDC-4367-8A5D-4C1484652BFE}" srcOrd="0" destOrd="0" presId="urn:microsoft.com/office/officeart/2005/8/layout/hProcess9"/>
    <dgm:cxn modelId="{C5221D78-D988-43E5-B955-7456E46A328B}" type="presParOf" srcId="{2E6FD7C6-AF54-45C8-947D-32B932C64BF3}" destId="{682FB9DD-CF16-4468-9BC3-95842ED2FD2F}" srcOrd="0" destOrd="0" presId="urn:microsoft.com/office/officeart/2005/8/layout/hProcess9"/>
    <dgm:cxn modelId="{73AA0743-0F0B-4D26-9E5F-3C5B84F4543A}" type="presParOf" srcId="{2E6FD7C6-AF54-45C8-947D-32B932C64BF3}" destId="{0379038D-AC65-4E5F-963D-6613A8A67079}" srcOrd="1" destOrd="0" presId="urn:microsoft.com/office/officeart/2005/8/layout/hProcess9"/>
    <dgm:cxn modelId="{30AB3958-C118-4682-83E4-5EE9E58E229E}" type="presParOf" srcId="{0379038D-AC65-4E5F-963D-6613A8A67079}" destId="{9E750130-2EDC-4367-8A5D-4C1484652BFE}" srcOrd="0" destOrd="0" presId="urn:microsoft.com/office/officeart/2005/8/layout/hProcess9"/>
    <dgm:cxn modelId="{94F58892-67C3-444E-BCCB-8670916B6651}" type="presParOf" srcId="{0379038D-AC65-4E5F-963D-6613A8A67079}" destId="{890738B1-A891-4FA4-BC2D-4703B8933B28}" srcOrd="1" destOrd="0" presId="urn:microsoft.com/office/officeart/2005/8/layout/hProcess9"/>
    <dgm:cxn modelId="{DB1AB05C-3F74-473C-AAE8-A97C4CB2FD82}" type="presParOf" srcId="{0379038D-AC65-4E5F-963D-6613A8A67079}" destId="{B390312F-E9ED-4461-8B13-C8AFDBEC8CEE}" srcOrd="2" destOrd="0" presId="urn:microsoft.com/office/officeart/2005/8/layout/hProcess9"/>
    <dgm:cxn modelId="{9B156DA1-C78D-4B63-B7BB-EEB25708B3E7}" type="presParOf" srcId="{0379038D-AC65-4E5F-963D-6613A8A67079}" destId="{17D5C8CD-0323-419F-AF54-7E367C0BEFB8}" srcOrd="3" destOrd="0" presId="urn:microsoft.com/office/officeart/2005/8/layout/hProcess9"/>
    <dgm:cxn modelId="{6F8913EA-5FD9-4201-A105-317395883218}" type="presParOf" srcId="{0379038D-AC65-4E5F-963D-6613A8A67079}" destId="{908A45CD-68A5-41FE-A3A2-C03ABD3EEAC5}" srcOrd="4" destOrd="0" presId="urn:microsoft.com/office/officeart/2005/8/layout/hProcess9"/>
  </dgm:cxnLst>
  <dgm:bg/>
  <dgm:whole>
    <a:ln>
      <a:solidFill>
        <a:schemeClr val="tx1"/>
      </a:solidFill>
    </a:ln>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7873B5-7937-4956-A2D2-BBE147F9E30A}" type="doc">
      <dgm:prSet loTypeId="urn:microsoft.com/office/officeart/2005/8/layout/hProcess9" loCatId="process" qsTypeId="urn:microsoft.com/office/officeart/2005/8/quickstyle/3d1" qsCatId="3D" csTypeId="urn:microsoft.com/office/officeart/2005/8/colors/colorful4" csCatId="colorful" phldr="1"/>
      <dgm:spPr/>
    </dgm:pt>
    <dgm:pt modelId="{0F90251A-4CE8-4318-BBEA-1289F6B87825}">
      <dgm:prSet phldrT="[Texto]"/>
      <dgm:spPr/>
      <dgm:t>
        <a:bodyPr/>
        <a:lstStyle/>
        <a:p>
          <a:r>
            <a:rPr lang="es-CO"/>
            <a:t>PESV: Política de seguridad vial de la organización</a:t>
          </a:r>
        </a:p>
      </dgm:t>
    </dgm:pt>
    <dgm:pt modelId="{609C8712-B752-47FC-806E-6EAE43D11E22}" type="parTrans" cxnId="{2F8D38CA-7C3E-4F7E-AF0B-A02EB8AEC8E4}">
      <dgm:prSet/>
      <dgm:spPr/>
      <dgm:t>
        <a:bodyPr/>
        <a:lstStyle/>
        <a:p>
          <a:endParaRPr lang="es-CO"/>
        </a:p>
      </dgm:t>
    </dgm:pt>
    <dgm:pt modelId="{5A426D1C-5BFD-49F3-9609-9832B398492B}" type="sibTrans" cxnId="{2F8D38CA-7C3E-4F7E-AF0B-A02EB8AEC8E4}">
      <dgm:prSet/>
      <dgm:spPr/>
      <dgm:t>
        <a:bodyPr/>
        <a:lstStyle/>
        <a:p>
          <a:endParaRPr lang="es-CO"/>
        </a:p>
      </dgm:t>
    </dgm:pt>
    <dgm:pt modelId="{7520BC03-748E-4556-A24A-5A7EDC40DE09}">
      <dgm:prSet phldrT="[Texto]"/>
      <dgm:spPr/>
      <dgm:t>
        <a:bodyPr/>
        <a:lstStyle/>
        <a:p>
          <a:r>
            <a:rPr lang="es-CO"/>
            <a:t>Decreto 1072 del 2015: Artículo 2.2.4.6.5 Política de Seguridad y Salud en el Trabajo (SST)</a:t>
          </a:r>
        </a:p>
      </dgm:t>
    </dgm:pt>
    <dgm:pt modelId="{52A708B7-8859-4823-AD19-E8475336F657}" type="parTrans" cxnId="{8C2EF762-E780-4883-9EE4-436166599F25}">
      <dgm:prSet/>
      <dgm:spPr/>
      <dgm:t>
        <a:bodyPr/>
        <a:lstStyle/>
        <a:p>
          <a:endParaRPr lang="es-CO"/>
        </a:p>
      </dgm:t>
    </dgm:pt>
    <dgm:pt modelId="{BC935412-2762-426A-88F1-AB172B0DA1BC}" type="sibTrans" cxnId="{8C2EF762-E780-4883-9EE4-436166599F25}">
      <dgm:prSet/>
      <dgm:spPr/>
      <dgm:t>
        <a:bodyPr/>
        <a:lstStyle/>
        <a:p>
          <a:endParaRPr lang="es-CO"/>
        </a:p>
      </dgm:t>
    </dgm:pt>
    <dgm:pt modelId="{F9584F3E-4BBF-4FBA-A566-95DC7F73419C}">
      <dgm:prSet phldrT="[Texto]"/>
      <dgm:spPr/>
      <dgm:t>
        <a:bodyPr/>
        <a:lstStyle/>
        <a:p>
          <a:r>
            <a:rPr lang="es-CO"/>
            <a:t>ISO 14001: 5.2 Política ambiental</a:t>
          </a:r>
        </a:p>
      </dgm:t>
    </dgm:pt>
    <dgm:pt modelId="{56DE4208-E1E7-4BF6-AB89-7BA3AC0F18A4}" type="parTrans" cxnId="{156C9A5E-42BB-489A-B0C8-F443C411FD8E}">
      <dgm:prSet/>
      <dgm:spPr/>
      <dgm:t>
        <a:bodyPr/>
        <a:lstStyle/>
        <a:p>
          <a:endParaRPr lang="es-CO"/>
        </a:p>
      </dgm:t>
    </dgm:pt>
    <dgm:pt modelId="{BE5173FD-EDF1-4A7F-B575-7F96784E1FBE}" type="sibTrans" cxnId="{156C9A5E-42BB-489A-B0C8-F443C411FD8E}">
      <dgm:prSet/>
      <dgm:spPr/>
      <dgm:t>
        <a:bodyPr/>
        <a:lstStyle/>
        <a:p>
          <a:endParaRPr lang="es-CO"/>
        </a:p>
      </dgm:t>
    </dgm:pt>
    <dgm:pt modelId="{1BF61C0A-37E1-4D12-9CE8-F082C096B927}">
      <dgm:prSet/>
      <dgm:spPr/>
      <dgm:t>
        <a:bodyPr/>
        <a:lstStyle/>
        <a:p>
          <a:r>
            <a:rPr lang="es-CO"/>
            <a:t>ISO 9001: 5.2.1 Establecimiento de la política de Calidad</a:t>
          </a:r>
        </a:p>
      </dgm:t>
    </dgm:pt>
    <dgm:pt modelId="{0F242931-3F33-4C94-AC4F-3BC3693AE0B9}" type="parTrans" cxnId="{26AD9F30-7858-4FBC-8647-BA129D74D170}">
      <dgm:prSet/>
      <dgm:spPr/>
      <dgm:t>
        <a:bodyPr/>
        <a:lstStyle/>
        <a:p>
          <a:endParaRPr lang="es-CO"/>
        </a:p>
      </dgm:t>
    </dgm:pt>
    <dgm:pt modelId="{9BD7EB30-FDA9-4317-A65D-B14F6452C79E}" type="sibTrans" cxnId="{26AD9F30-7858-4FBC-8647-BA129D74D170}">
      <dgm:prSet/>
      <dgm:spPr/>
      <dgm:t>
        <a:bodyPr/>
        <a:lstStyle/>
        <a:p>
          <a:endParaRPr lang="es-CO"/>
        </a:p>
      </dgm:t>
    </dgm:pt>
    <dgm:pt modelId="{5153B373-1798-4D4F-91C7-5D86D9FD70D5}">
      <dgm:prSet/>
      <dgm:spPr/>
      <dgm:t>
        <a:bodyPr/>
        <a:lstStyle/>
        <a:p>
          <a:r>
            <a:rPr lang="es-CO"/>
            <a:t>ISO 39001: Política de SV</a:t>
          </a:r>
        </a:p>
      </dgm:t>
    </dgm:pt>
    <dgm:pt modelId="{445DF3D6-3F9D-4930-A714-480B40E77985}" type="parTrans" cxnId="{9ED42B93-C8D4-4A6A-B32E-0EF3D798B55D}">
      <dgm:prSet/>
      <dgm:spPr/>
      <dgm:t>
        <a:bodyPr/>
        <a:lstStyle/>
        <a:p>
          <a:endParaRPr lang="es-CO"/>
        </a:p>
      </dgm:t>
    </dgm:pt>
    <dgm:pt modelId="{3273B8AC-1027-428D-B4C0-B7B5F39E02E2}" type="sibTrans" cxnId="{9ED42B93-C8D4-4A6A-B32E-0EF3D798B55D}">
      <dgm:prSet/>
      <dgm:spPr/>
      <dgm:t>
        <a:bodyPr/>
        <a:lstStyle/>
        <a:p>
          <a:endParaRPr lang="es-CO"/>
        </a:p>
      </dgm:t>
    </dgm:pt>
    <dgm:pt modelId="{2E6FD7C6-AF54-45C8-947D-32B932C64BF3}" type="pres">
      <dgm:prSet presAssocID="{3C7873B5-7937-4956-A2D2-BBE147F9E30A}" presName="CompostProcess" presStyleCnt="0">
        <dgm:presLayoutVars>
          <dgm:dir/>
          <dgm:resizeHandles val="exact"/>
        </dgm:presLayoutVars>
      </dgm:prSet>
      <dgm:spPr/>
    </dgm:pt>
    <dgm:pt modelId="{682FB9DD-CF16-4468-9BC3-95842ED2FD2F}" type="pres">
      <dgm:prSet presAssocID="{3C7873B5-7937-4956-A2D2-BBE147F9E30A}" presName="arrow" presStyleLbl="bgShp" presStyleIdx="0" presStyleCnt="1"/>
      <dgm:spPr/>
    </dgm:pt>
    <dgm:pt modelId="{0379038D-AC65-4E5F-963D-6613A8A67079}" type="pres">
      <dgm:prSet presAssocID="{3C7873B5-7937-4956-A2D2-BBE147F9E30A}" presName="linearProcess" presStyleCnt="0"/>
      <dgm:spPr/>
    </dgm:pt>
    <dgm:pt modelId="{9E750130-2EDC-4367-8A5D-4C1484652BFE}" type="pres">
      <dgm:prSet presAssocID="{0F90251A-4CE8-4318-BBEA-1289F6B87825}" presName="textNode" presStyleLbl="node1" presStyleIdx="0" presStyleCnt="5">
        <dgm:presLayoutVars>
          <dgm:bulletEnabled val="1"/>
        </dgm:presLayoutVars>
      </dgm:prSet>
      <dgm:spPr/>
      <dgm:t>
        <a:bodyPr/>
        <a:lstStyle/>
        <a:p>
          <a:endParaRPr lang="es-CO"/>
        </a:p>
      </dgm:t>
    </dgm:pt>
    <dgm:pt modelId="{890738B1-A891-4FA4-BC2D-4703B8933B28}" type="pres">
      <dgm:prSet presAssocID="{5A426D1C-5BFD-49F3-9609-9832B398492B}" presName="sibTrans" presStyleCnt="0"/>
      <dgm:spPr/>
    </dgm:pt>
    <dgm:pt modelId="{B390312F-E9ED-4461-8B13-C8AFDBEC8CEE}" type="pres">
      <dgm:prSet presAssocID="{7520BC03-748E-4556-A24A-5A7EDC40DE09}" presName="textNode" presStyleLbl="node1" presStyleIdx="1" presStyleCnt="5" custLinFactNeighborY="2232">
        <dgm:presLayoutVars>
          <dgm:bulletEnabled val="1"/>
        </dgm:presLayoutVars>
      </dgm:prSet>
      <dgm:spPr/>
      <dgm:t>
        <a:bodyPr/>
        <a:lstStyle/>
        <a:p>
          <a:endParaRPr lang="es-CO"/>
        </a:p>
      </dgm:t>
    </dgm:pt>
    <dgm:pt modelId="{17D5C8CD-0323-419F-AF54-7E367C0BEFB8}" type="pres">
      <dgm:prSet presAssocID="{BC935412-2762-426A-88F1-AB172B0DA1BC}" presName="sibTrans" presStyleCnt="0"/>
      <dgm:spPr/>
    </dgm:pt>
    <dgm:pt modelId="{DDC47D8E-8491-4821-81C8-440FBB12D968}" type="pres">
      <dgm:prSet presAssocID="{5153B373-1798-4D4F-91C7-5D86D9FD70D5}" presName="textNode" presStyleLbl="node1" presStyleIdx="2" presStyleCnt="5">
        <dgm:presLayoutVars>
          <dgm:bulletEnabled val="1"/>
        </dgm:presLayoutVars>
      </dgm:prSet>
      <dgm:spPr/>
      <dgm:t>
        <a:bodyPr/>
        <a:lstStyle/>
        <a:p>
          <a:endParaRPr lang="es-CO"/>
        </a:p>
      </dgm:t>
    </dgm:pt>
    <dgm:pt modelId="{8C5ABE31-18FD-4671-9437-F298931850F0}" type="pres">
      <dgm:prSet presAssocID="{3273B8AC-1027-428D-B4C0-B7B5F39E02E2}" presName="sibTrans" presStyleCnt="0"/>
      <dgm:spPr/>
    </dgm:pt>
    <dgm:pt modelId="{5657212A-4685-42B1-A87F-3E11523BCF10}" type="pres">
      <dgm:prSet presAssocID="{1BF61C0A-37E1-4D12-9CE8-F082C096B927}" presName="textNode" presStyleLbl="node1" presStyleIdx="3" presStyleCnt="5">
        <dgm:presLayoutVars>
          <dgm:bulletEnabled val="1"/>
        </dgm:presLayoutVars>
      </dgm:prSet>
      <dgm:spPr/>
      <dgm:t>
        <a:bodyPr/>
        <a:lstStyle/>
        <a:p>
          <a:endParaRPr lang="es-CO"/>
        </a:p>
      </dgm:t>
    </dgm:pt>
    <dgm:pt modelId="{471D1CF7-E532-46AA-AE7E-E58036502B99}" type="pres">
      <dgm:prSet presAssocID="{9BD7EB30-FDA9-4317-A65D-B14F6452C79E}" presName="sibTrans" presStyleCnt="0"/>
      <dgm:spPr/>
    </dgm:pt>
    <dgm:pt modelId="{908A45CD-68A5-41FE-A3A2-C03ABD3EEAC5}" type="pres">
      <dgm:prSet presAssocID="{F9584F3E-4BBF-4FBA-A566-95DC7F73419C}" presName="textNode" presStyleLbl="node1" presStyleIdx="4" presStyleCnt="5">
        <dgm:presLayoutVars>
          <dgm:bulletEnabled val="1"/>
        </dgm:presLayoutVars>
      </dgm:prSet>
      <dgm:spPr/>
      <dgm:t>
        <a:bodyPr/>
        <a:lstStyle/>
        <a:p>
          <a:endParaRPr lang="es-CO"/>
        </a:p>
      </dgm:t>
    </dgm:pt>
  </dgm:ptLst>
  <dgm:cxnLst>
    <dgm:cxn modelId="{8C2EF762-E780-4883-9EE4-436166599F25}" srcId="{3C7873B5-7937-4956-A2D2-BBE147F9E30A}" destId="{7520BC03-748E-4556-A24A-5A7EDC40DE09}" srcOrd="1" destOrd="0" parTransId="{52A708B7-8859-4823-AD19-E8475336F657}" sibTransId="{BC935412-2762-426A-88F1-AB172B0DA1BC}"/>
    <dgm:cxn modelId="{156C9A5E-42BB-489A-B0C8-F443C411FD8E}" srcId="{3C7873B5-7937-4956-A2D2-BBE147F9E30A}" destId="{F9584F3E-4BBF-4FBA-A566-95DC7F73419C}" srcOrd="4" destOrd="0" parTransId="{56DE4208-E1E7-4BF6-AB89-7BA3AC0F18A4}" sibTransId="{BE5173FD-EDF1-4A7F-B575-7F96784E1FBE}"/>
    <dgm:cxn modelId="{D2BF0D35-98B5-451E-813C-42E4C7AB8446}" type="presOf" srcId="{F9584F3E-4BBF-4FBA-A566-95DC7F73419C}" destId="{908A45CD-68A5-41FE-A3A2-C03ABD3EEAC5}" srcOrd="0" destOrd="0" presId="urn:microsoft.com/office/officeart/2005/8/layout/hProcess9"/>
    <dgm:cxn modelId="{95FA200C-789F-4984-88B1-FE7507A15138}" type="presOf" srcId="{5153B373-1798-4D4F-91C7-5D86D9FD70D5}" destId="{DDC47D8E-8491-4821-81C8-440FBB12D968}" srcOrd="0" destOrd="0" presId="urn:microsoft.com/office/officeart/2005/8/layout/hProcess9"/>
    <dgm:cxn modelId="{00965717-5A47-4E77-9335-B77E8A55DA33}" type="presOf" srcId="{3C7873B5-7937-4956-A2D2-BBE147F9E30A}" destId="{2E6FD7C6-AF54-45C8-947D-32B932C64BF3}" srcOrd="0" destOrd="0" presId="urn:microsoft.com/office/officeart/2005/8/layout/hProcess9"/>
    <dgm:cxn modelId="{2F8D38CA-7C3E-4F7E-AF0B-A02EB8AEC8E4}" srcId="{3C7873B5-7937-4956-A2D2-BBE147F9E30A}" destId="{0F90251A-4CE8-4318-BBEA-1289F6B87825}" srcOrd="0" destOrd="0" parTransId="{609C8712-B752-47FC-806E-6EAE43D11E22}" sibTransId="{5A426D1C-5BFD-49F3-9609-9832B398492B}"/>
    <dgm:cxn modelId="{73073C31-B9C8-41F9-ACF8-9CBF54A8F9E2}" type="presOf" srcId="{7520BC03-748E-4556-A24A-5A7EDC40DE09}" destId="{B390312F-E9ED-4461-8B13-C8AFDBEC8CEE}" srcOrd="0" destOrd="0" presId="urn:microsoft.com/office/officeart/2005/8/layout/hProcess9"/>
    <dgm:cxn modelId="{9ED42B93-C8D4-4A6A-B32E-0EF3D798B55D}" srcId="{3C7873B5-7937-4956-A2D2-BBE147F9E30A}" destId="{5153B373-1798-4D4F-91C7-5D86D9FD70D5}" srcOrd="2" destOrd="0" parTransId="{445DF3D6-3F9D-4930-A714-480B40E77985}" sibTransId="{3273B8AC-1027-428D-B4C0-B7B5F39E02E2}"/>
    <dgm:cxn modelId="{26AD9F30-7858-4FBC-8647-BA129D74D170}" srcId="{3C7873B5-7937-4956-A2D2-BBE147F9E30A}" destId="{1BF61C0A-37E1-4D12-9CE8-F082C096B927}" srcOrd="3" destOrd="0" parTransId="{0F242931-3F33-4C94-AC4F-3BC3693AE0B9}" sibTransId="{9BD7EB30-FDA9-4317-A65D-B14F6452C79E}"/>
    <dgm:cxn modelId="{BF8C7A80-C0A8-4DC4-B530-63C660233000}" type="presOf" srcId="{0F90251A-4CE8-4318-BBEA-1289F6B87825}" destId="{9E750130-2EDC-4367-8A5D-4C1484652BFE}" srcOrd="0" destOrd="0" presId="urn:microsoft.com/office/officeart/2005/8/layout/hProcess9"/>
    <dgm:cxn modelId="{6D293CB2-0A34-402C-AD28-AF427D2EBB99}" type="presOf" srcId="{1BF61C0A-37E1-4D12-9CE8-F082C096B927}" destId="{5657212A-4685-42B1-A87F-3E11523BCF10}" srcOrd="0" destOrd="0" presId="urn:microsoft.com/office/officeart/2005/8/layout/hProcess9"/>
    <dgm:cxn modelId="{9E02E36D-FF1A-4239-804C-FD00FFCE1D2B}" type="presParOf" srcId="{2E6FD7C6-AF54-45C8-947D-32B932C64BF3}" destId="{682FB9DD-CF16-4468-9BC3-95842ED2FD2F}" srcOrd="0" destOrd="0" presId="urn:microsoft.com/office/officeart/2005/8/layout/hProcess9"/>
    <dgm:cxn modelId="{572D6296-EBAF-4417-A37F-B9F6CA32968D}" type="presParOf" srcId="{2E6FD7C6-AF54-45C8-947D-32B932C64BF3}" destId="{0379038D-AC65-4E5F-963D-6613A8A67079}" srcOrd="1" destOrd="0" presId="urn:microsoft.com/office/officeart/2005/8/layout/hProcess9"/>
    <dgm:cxn modelId="{EB3EC956-3077-474F-8A45-3B0C93DFB53E}" type="presParOf" srcId="{0379038D-AC65-4E5F-963D-6613A8A67079}" destId="{9E750130-2EDC-4367-8A5D-4C1484652BFE}" srcOrd="0" destOrd="0" presId="urn:microsoft.com/office/officeart/2005/8/layout/hProcess9"/>
    <dgm:cxn modelId="{393D9864-6621-4924-9886-C768F8172778}" type="presParOf" srcId="{0379038D-AC65-4E5F-963D-6613A8A67079}" destId="{890738B1-A891-4FA4-BC2D-4703B8933B28}" srcOrd="1" destOrd="0" presId="urn:microsoft.com/office/officeart/2005/8/layout/hProcess9"/>
    <dgm:cxn modelId="{2DCBA526-B2FB-467C-851A-B1CAE1D1BC4F}" type="presParOf" srcId="{0379038D-AC65-4E5F-963D-6613A8A67079}" destId="{B390312F-E9ED-4461-8B13-C8AFDBEC8CEE}" srcOrd="2" destOrd="0" presId="urn:microsoft.com/office/officeart/2005/8/layout/hProcess9"/>
    <dgm:cxn modelId="{407F1F9C-4841-42F5-A1A1-4C411DBDDC76}" type="presParOf" srcId="{0379038D-AC65-4E5F-963D-6613A8A67079}" destId="{17D5C8CD-0323-419F-AF54-7E367C0BEFB8}" srcOrd="3" destOrd="0" presId="urn:microsoft.com/office/officeart/2005/8/layout/hProcess9"/>
    <dgm:cxn modelId="{4F2F69D1-7B13-4449-954A-FC8962B58B09}" type="presParOf" srcId="{0379038D-AC65-4E5F-963D-6613A8A67079}" destId="{DDC47D8E-8491-4821-81C8-440FBB12D968}" srcOrd="4" destOrd="0" presId="urn:microsoft.com/office/officeart/2005/8/layout/hProcess9"/>
    <dgm:cxn modelId="{C49B42B6-EFD0-4D22-89B1-8D852BFAF65A}" type="presParOf" srcId="{0379038D-AC65-4E5F-963D-6613A8A67079}" destId="{8C5ABE31-18FD-4671-9437-F298931850F0}" srcOrd="5" destOrd="0" presId="urn:microsoft.com/office/officeart/2005/8/layout/hProcess9"/>
    <dgm:cxn modelId="{7F195588-A676-4A40-95EF-791B59D41CEF}" type="presParOf" srcId="{0379038D-AC65-4E5F-963D-6613A8A67079}" destId="{5657212A-4685-42B1-A87F-3E11523BCF10}" srcOrd="6" destOrd="0" presId="urn:microsoft.com/office/officeart/2005/8/layout/hProcess9"/>
    <dgm:cxn modelId="{3C00213A-E9D1-4311-BEA2-526A6EEE575F}" type="presParOf" srcId="{0379038D-AC65-4E5F-963D-6613A8A67079}" destId="{471D1CF7-E532-46AA-AE7E-E58036502B99}" srcOrd="7" destOrd="0" presId="urn:microsoft.com/office/officeart/2005/8/layout/hProcess9"/>
    <dgm:cxn modelId="{A5184F16-A081-4374-A170-29EF73550289}" type="presParOf" srcId="{0379038D-AC65-4E5F-963D-6613A8A67079}" destId="{908A45CD-68A5-41FE-A3A2-C03ABD3EEAC5}" srcOrd="8" destOrd="0" presId="urn:microsoft.com/office/officeart/2005/8/layout/hProcess9"/>
  </dgm:cxnLst>
  <dgm:bg/>
  <dgm:whole>
    <a:ln>
      <a:solidFill>
        <a:schemeClr val="tx1"/>
      </a:solidFill>
    </a:ln>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965668-E10E-409D-9E29-C3CAD19D7CD3}" type="doc">
      <dgm:prSet loTypeId="urn:microsoft.com/office/officeart/2005/8/layout/StepDownProcess" loCatId="process" qsTypeId="urn:microsoft.com/office/officeart/2005/8/quickstyle/3d1" qsCatId="3D" csTypeId="urn:microsoft.com/office/officeart/2005/8/colors/colorful5" csCatId="colorful" phldr="1"/>
      <dgm:spPr/>
      <dgm:t>
        <a:bodyPr/>
        <a:lstStyle/>
        <a:p>
          <a:endParaRPr lang="es-CO"/>
        </a:p>
      </dgm:t>
    </dgm:pt>
    <dgm:pt modelId="{43E5BDE5-C30E-4F4F-9366-57522E7AB9E4}">
      <dgm:prSet phldrT="[Texto]"/>
      <dgm:spPr/>
      <dgm:t>
        <a:bodyPr/>
        <a:lstStyle/>
        <a:p>
          <a:r>
            <a:rPr lang="es-CO">
              <a:latin typeface="Times New Roman" panose="02020603050405020304" pitchFamily="18" charset="0"/>
              <a:cs typeface="Times New Roman" panose="02020603050405020304" pitchFamily="18" charset="0"/>
            </a:rPr>
            <a:t>Identificar</a:t>
          </a:r>
        </a:p>
      </dgm:t>
    </dgm:pt>
    <dgm:pt modelId="{64FE4378-5806-42DC-83BB-7A53E55E790A}" type="parTrans" cxnId="{CFB20465-AA3F-44C2-AC5B-486E5D62984E}">
      <dgm:prSet/>
      <dgm:spPr/>
      <dgm:t>
        <a:bodyPr/>
        <a:lstStyle/>
        <a:p>
          <a:endParaRPr lang="es-CO">
            <a:latin typeface="Times New Roman" panose="02020603050405020304" pitchFamily="18" charset="0"/>
            <a:cs typeface="Times New Roman" panose="02020603050405020304" pitchFamily="18" charset="0"/>
          </a:endParaRPr>
        </a:p>
      </dgm:t>
    </dgm:pt>
    <dgm:pt modelId="{D7869FCF-079F-47B1-B093-241A942B4C1A}" type="sibTrans" cxnId="{CFB20465-AA3F-44C2-AC5B-486E5D62984E}">
      <dgm:prSet/>
      <dgm:spPr/>
      <dgm:t>
        <a:bodyPr/>
        <a:lstStyle/>
        <a:p>
          <a:endParaRPr lang="es-CO">
            <a:latin typeface="Times New Roman" panose="02020603050405020304" pitchFamily="18" charset="0"/>
            <a:cs typeface="Times New Roman" panose="02020603050405020304" pitchFamily="18" charset="0"/>
          </a:endParaRPr>
        </a:p>
      </dgm:t>
    </dgm:pt>
    <dgm:pt modelId="{BA07E1CC-2D43-4FB6-9546-C02D13CEEBA7}">
      <dgm:prSet phldrT="[Texto]"/>
      <dgm:spPr/>
      <dgm:t>
        <a:bodyPr/>
        <a:lstStyle/>
        <a:p>
          <a:r>
            <a:rPr lang="es-CO">
              <a:latin typeface="Times New Roman" panose="02020603050405020304" pitchFamily="18" charset="0"/>
              <a:cs typeface="Times New Roman" panose="02020603050405020304" pitchFamily="18" charset="0"/>
            </a:rPr>
            <a:t>Accidentes</a:t>
          </a:r>
        </a:p>
      </dgm:t>
    </dgm:pt>
    <dgm:pt modelId="{1A4F1220-18A9-40AE-A52C-61D5D44455EF}" type="parTrans" cxnId="{F6BE9143-A3D6-4183-97A3-738EC167F6B0}">
      <dgm:prSet/>
      <dgm:spPr/>
      <dgm:t>
        <a:bodyPr/>
        <a:lstStyle/>
        <a:p>
          <a:endParaRPr lang="es-CO">
            <a:latin typeface="Times New Roman" panose="02020603050405020304" pitchFamily="18" charset="0"/>
            <a:cs typeface="Times New Roman" panose="02020603050405020304" pitchFamily="18" charset="0"/>
          </a:endParaRPr>
        </a:p>
      </dgm:t>
    </dgm:pt>
    <dgm:pt modelId="{808E0A1D-288D-46FE-B7B4-A64DF9C89C18}" type="sibTrans" cxnId="{F6BE9143-A3D6-4183-97A3-738EC167F6B0}">
      <dgm:prSet/>
      <dgm:spPr/>
      <dgm:t>
        <a:bodyPr/>
        <a:lstStyle/>
        <a:p>
          <a:endParaRPr lang="es-CO">
            <a:latin typeface="Times New Roman" panose="02020603050405020304" pitchFamily="18" charset="0"/>
            <a:cs typeface="Times New Roman" panose="02020603050405020304" pitchFamily="18" charset="0"/>
          </a:endParaRPr>
        </a:p>
      </dgm:t>
    </dgm:pt>
    <dgm:pt modelId="{5306219F-0F69-4D20-BCAF-C074488FE576}">
      <dgm:prSet phldrT="[Texto]"/>
      <dgm:spPr/>
      <dgm:t>
        <a:bodyPr/>
        <a:lstStyle/>
        <a:p>
          <a:r>
            <a:rPr lang="es-CO">
              <a:latin typeface="Times New Roman" panose="02020603050405020304" pitchFamily="18" charset="0"/>
              <a:cs typeface="Times New Roman" panose="02020603050405020304" pitchFamily="18" charset="0"/>
            </a:rPr>
            <a:t>Analizar</a:t>
          </a:r>
        </a:p>
      </dgm:t>
    </dgm:pt>
    <dgm:pt modelId="{3E338952-FBCC-4140-AD90-52ABADD755DA}" type="parTrans" cxnId="{127269D7-5D1C-4C24-BC04-3BF585942832}">
      <dgm:prSet/>
      <dgm:spPr/>
      <dgm:t>
        <a:bodyPr/>
        <a:lstStyle/>
        <a:p>
          <a:endParaRPr lang="es-CO">
            <a:latin typeface="Times New Roman" panose="02020603050405020304" pitchFamily="18" charset="0"/>
            <a:cs typeface="Times New Roman" panose="02020603050405020304" pitchFamily="18" charset="0"/>
          </a:endParaRPr>
        </a:p>
      </dgm:t>
    </dgm:pt>
    <dgm:pt modelId="{5FCE087E-184D-4BE8-9F6D-C3E79BF8A331}" type="sibTrans" cxnId="{127269D7-5D1C-4C24-BC04-3BF585942832}">
      <dgm:prSet/>
      <dgm:spPr/>
      <dgm:t>
        <a:bodyPr/>
        <a:lstStyle/>
        <a:p>
          <a:endParaRPr lang="es-CO">
            <a:latin typeface="Times New Roman" panose="02020603050405020304" pitchFamily="18" charset="0"/>
            <a:cs typeface="Times New Roman" panose="02020603050405020304" pitchFamily="18" charset="0"/>
          </a:endParaRPr>
        </a:p>
      </dgm:t>
    </dgm:pt>
    <dgm:pt modelId="{96872189-4175-496A-871A-FCB7461E35C9}">
      <dgm:prSet phldrT="[Texto]"/>
      <dgm:spPr/>
      <dgm:t>
        <a:bodyPr/>
        <a:lstStyle/>
        <a:p>
          <a:r>
            <a:rPr lang="es-CO">
              <a:latin typeface="Times New Roman" panose="02020603050405020304" pitchFamily="18" charset="0"/>
              <a:cs typeface="Times New Roman" panose="02020603050405020304" pitchFamily="18" charset="0"/>
            </a:rPr>
            <a:t>Técnicas cualitativas o cuantitativas</a:t>
          </a:r>
        </a:p>
      </dgm:t>
    </dgm:pt>
    <dgm:pt modelId="{65FAAF1B-5277-4729-A4ED-45F1AFD4AF83}" type="parTrans" cxnId="{126B868D-5A91-4AF5-8C92-5BBDD5BCC006}">
      <dgm:prSet/>
      <dgm:spPr/>
      <dgm:t>
        <a:bodyPr/>
        <a:lstStyle/>
        <a:p>
          <a:endParaRPr lang="es-CO">
            <a:latin typeface="Times New Roman" panose="02020603050405020304" pitchFamily="18" charset="0"/>
            <a:cs typeface="Times New Roman" panose="02020603050405020304" pitchFamily="18" charset="0"/>
          </a:endParaRPr>
        </a:p>
      </dgm:t>
    </dgm:pt>
    <dgm:pt modelId="{C2C9FE1C-819E-49B6-80D7-BAE24AD45A69}" type="sibTrans" cxnId="{126B868D-5A91-4AF5-8C92-5BBDD5BCC006}">
      <dgm:prSet/>
      <dgm:spPr/>
      <dgm:t>
        <a:bodyPr/>
        <a:lstStyle/>
        <a:p>
          <a:endParaRPr lang="es-CO">
            <a:latin typeface="Times New Roman" panose="02020603050405020304" pitchFamily="18" charset="0"/>
            <a:cs typeface="Times New Roman" panose="02020603050405020304" pitchFamily="18" charset="0"/>
          </a:endParaRPr>
        </a:p>
      </dgm:t>
    </dgm:pt>
    <dgm:pt modelId="{CC05E7FD-CD15-49FF-A795-E007A8A0D641}">
      <dgm:prSet phldrT="[Texto]"/>
      <dgm:spPr/>
      <dgm:t>
        <a:bodyPr/>
        <a:lstStyle/>
        <a:p>
          <a:r>
            <a:rPr lang="es-CO">
              <a:latin typeface="Times New Roman" panose="02020603050405020304" pitchFamily="18" charset="0"/>
              <a:cs typeface="Times New Roman" panose="02020603050405020304" pitchFamily="18" charset="0"/>
            </a:rPr>
            <a:t>Tratar</a:t>
          </a:r>
        </a:p>
      </dgm:t>
    </dgm:pt>
    <dgm:pt modelId="{8C7CC314-3B8A-4104-8DF9-4A5A7DB24F83}" type="parTrans" cxnId="{9F1DF980-DC88-4982-8829-429509A0BA3E}">
      <dgm:prSet/>
      <dgm:spPr/>
      <dgm:t>
        <a:bodyPr/>
        <a:lstStyle/>
        <a:p>
          <a:endParaRPr lang="es-CO">
            <a:latin typeface="Times New Roman" panose="02020603050405020304" pitchFamily="18" charset="0"/>
            <a:cs typeface="Times New Roman" panose="02020603050405020304" pitchFamily="18" charset="0"/>
          </a:endParaRPr>
        </a:p>
      </dgm:t>
    </dgm:pt>
    <dgm:pt modelId="{BD68D804-5641-448E-A5B7-210A082596B2}" type="sibTrans" cxnId="{9F1DF980-DC88-4982-8829-429509A0BA3E}">
      <dgm:prSet/>
      <dgm:spPr/>
      <dgm:t>
        <a:bodyPr/>
        <a:lstStyle/>
        <a:p>
          <a:endParaRPr lang="es-CO">
            <a:latin typeface="Times New Roman" panose="02020603050405020304" pitchFamily="18" charset="0"/>
            <a:cs typeface="Times New Roman" panose="02020603050405020304" pitchFamily="18" charset="0"/>
          </a:endParaRPr>
        </a:p>
      </dgm:t>
    </dgm:pt>
    <dgm:pt modelId="{DE006C3B-AE2B-4D02-835B-799AF8B8566F}">
      <dgm:prSet phldrT="[Texto]" custT="1"/>
      <dgm:spPr/>
      <dgm:t>
        <a:bodyPr/>
        <a:lstStyle/>
        <a:p>
          <a:r>
            <a:rPr lang="es-CO" sz="800">
              <a:latin typeface="Times New Roman" panose="02020603050405020304" pitchFamily="18" charset="0"/>
              <a:cs typeface="Times New Roman" panose="02020603050405020304" pitchFamily="18" charset="0"/>
            </a:rPr>
            <a:t>Planes de acción</a:t>
          </a:r>
        </a:p>
      </dgm:t>
    </dgm:pt>
    <dgm:pt modelId="{03D0D8FA-AB8D-4FDE-A5D2-08A7FDC47939}" type="parTrans" cxnId="{F5F1AC70-62BB-44A4-B4F0-37F894562981}">
      <dgm:prSet/>
      <dgm:spPr/>
      <dgm:t>
        <a:bodyPr/>
        <a:lstStyle/>
        <a:p>
          <a:endParaRPr lang="es-CO">
            <a:latin typeface="Times New Roman" panose="02020603050405020304" pitchFamily="18" charset="0"/>
            <a:cs typeface="Times New Roman" panose="02020603050405020304" pitchFamily="18" charset="0"/>
          </a:endParaRPr>
        </a:p>
      </dgm:t>
    </dgm:pt>
    <dgm:pt modelId="{BAFE2E50-DDEA-4198-8FE2-C6C8254C6142}" type="sibTrans" cxnId="{F5F1AC70-62BB-44A4-B4F0-37F894562981}">
      <dgm:prSet/>
      <dgm:spPr/>
      <dgm:t>
        <a:bodyPr/>
        <a:lstStyle/>
        <a:p>
          <a:endParaRPr lang="es-CO">
            <a:latin typeface="Times New Roman" panose="02020603050405020304" pitchFamily="18" charset="0"/>
            <a:cs typeface="Times New Roman" panose="02020603050405020304" pitchFamily="18" charset="0"/>
          </a:endParaRPr>
        </a:p>
      </dgm:t>
    </dgm:pt>
    <dgm:pt modelId="{A513F357-01EB-4CE0-8861-345980A12BE7}">
      <dgm:prSet phldrT="[Texto]"/>
      <dgm:spPr/>
      <dgm:t>
        <a:bodyPr/>
        <a:lstStyle/>
        <a:p>
          <a:r>
            <a:rPr lang="es-CO">
              <a:latin typeface="Times New Roman" panose="02020603050405020304" pitchFamily="18" charset="0"/>
              <a:cs typeface="Times New Roman" panose="02020603050405020304" pitchFamily="18" charset="0"/>
            </a:rPr>
            <a:t>Encuestas</a:t>
          </a:r>
        </a:p>
      </dgm:t>
    </dgm:pt>
    <dgm:pt modelId="{94BB8948-CF76-45A8-98DD-F24CCD65D714}" type="parTrans" cxnId="{D6D9D9C0-1A7D-416A-A187-B9D6CC2941EB}">
      <dgm:prSet/>
      <dgm:spPr/>
      <dgm:t>
        <a:bodyPr/>
        <a:lstStyle/>
        <a:p>
          <a:endParaRPr lang="es-CO">
            <a:latin typeface="Times New Roman" panose="02020603050405020304" pitchFamily="18" charset="0"/>
            <a:cs typeface="Times New Roman" panose="02020603050405020304" pitchFamily="18" charset="0"/>
          </a:endParaRPr>
        </a:p>
      </dgm:t>
    </dgm:pt>
    <dgm:pt modelId="{ABD3CB46-8776-48A7-87F6-0718D8E7FCBD}" type="sibTrans" cxnId="{D6D9D9C0-1A7D-416A-A187-B9D6CC2941EB}">
      <dgm:prSet/>
      <dgm:spPr/>
      <dgm:t>
        <a:bodyPr/>
        <a:lstStyle/>
        <a:p>
          <a:endParaRPr lang="es-CO">
            <a:latin typeface="Times New Roman" panose="02020603050405020304" pitchFamily="18" charset="0"/>
            <a:cs typeface="Times New Roman" panose="02020603050405020304" pitchFamily="18" charset="0"/>
          </a:endParaRPr>
        </a:p>
      </dgm:t>
    </dgm:pt>
    <dgm:pt modelId="{C3BDA05D-507C-4681-9C10-79D4BDFA7308}">
      <dgm:prSet phldrT="[Texto]"/>
      <dgm:spPr/>
      <dgm:t>
        <a:bodyPr/>
        <a:lstStyle/>
        <a:p>
          <a:r>
            <a:rPr lang="es-CO">
              <a:latin typeface="Times New Roman" panose="02020603050405020304" pitchFamily="18" charset="0"/>
              <a:cs typeface="Times New Roman" panose="02020603050405020304" pitchFamily="18" charset="0"/>
            </a:rPr>
            <a:t>Lluvia de ideas</a:t>
          </a:r>
        </a:p>
      </dgm:t>
    </dgm:pt>
    <dgm:pt modelId="{FC9B6B3D-1B11-4D5D-853E-EE08DABA3129}" type="parTrans" cxnId="{4D463B3D-F0DE-4FC4-8320-18674E9A2D20}">
      <dgm:prSet/>
      <dgm:spPr/>
      <dgm:t>
        <a:bodyPr/>
        <a:lstStyle/>
        <a:p>
          <a:endParaRPr lang="es-CO">
            <a:latin typeface="Times New Roman" panose="02020603050405020304" pitchFamily="18" charset="0"/>
            <a:cs typeface="Times New Roman" panose="02020603050405020304" pitchFamily="18" charset="0"/>
          </a:endParaRPr>
        </a:p>
      </dgm:t>
    </dgm:pt>
    <dgm:pt modelId="{48BC92D0-DC02-4E54-BCF3-5A5DBF9135B0}" type="sibTrans" cxnId="{4D463B3D-F0DE-4FC4-8320-18674E9A2D20}">
      <dgm:prSet/>
      <dgm:spPr/>
      <dgm:t>
        <a:bodyPr/>
        <a:lstStyle/>
        <a:p>
          <a:endParaRPr lang="es-CO">
            <a:latin typeface="Times New Roman" panose="02020603050405020304" pitchFamily="18" charset="0"/>
            <a:cs typeface="Times New Roman" panose="02020603050405020304" pitchFamily="18" charset="0"/>
          </a:endParaRPr>
        </a:p>
      </dgm:t>
    </dgm:pt>
    <dgm:pt modelId="{BA9BA093-C410-4EDF-9863-95ECB6D10CCF}">
      <dgm:prSet/>
      <dgm:spPr/>
      <dgm:t>
        <a:bodyPr/>
        <a:lstStyle/>
        <a:p>
          <a:r>
            <a:rPr lang="es-CO">
              <a:latin typeface="Times New Roman" panose="02020603050405020304" pitchFamily="18" charset="0"/>
              <a:cs typeface="Times New Roman" panose="02020603050405020304" pitchFamily="18" charset="0"/>
            </a:rPr>
            <a:t>Valorar</a:t>
          </a:r>
        </a:p>
      </dgm:t>
    </dgm:pt>
    <dgm:pt modelId="{4AEBA5B7-00EF-40E7-BD84-47724732223C}" type="parTrans" cxnId="{62008E48-F211-47D5-8895-54DDA1108100}">
      <dgm:prSet/>
      <dgm:spPr/>
      <dgm:t>
        <a:bodyPr/>
        <a:lstStyle/>
        <a:p>
          <a:endParaRPr lang="es-CO">
            <a:latin typeface="Times New Roman" panose="02020603050405020304" pitchFamily="18" charset="0"/>
            <a:cs typeface="Times New Roman" panose="02020603050405020304" pitchFamily="18" charset="0"/>
          </a:endParaRPr>
        </a:p>
      </dgm:t>
    </dgm:pt>
    <dgm:pt modelId="{2E171913-3C6D-4280-A57F-EB8C4D25B0EF}" type="sibTrans" cxnId="{62008E48-F211-47D5-8895-54DDA1108100}">
      <dgm:prSet/>
      <dgm:spPr/>
      <dgm:t>
        <a:bodyPr/>
        <a:lstStyle/>
        <a:p>
          <a:endParaRPr lang="es-CO">
            <a:latin typeface="Times New Roman" panose="02020603050405020304" pitchFamily="18" charset="0"/>
            <a:cs typeface="Times New Roman" panose="02020603050405020304" pitchFamily="18" charset="0"/>
          </a:endParaRPr>
        </a:p>
      </dgm:t>
    </dgm:pt>
    <dgm:pt modelId="{607280FE-D0F1-42CA-BF13-441B8DFE7A9C}" type="pres">
      <dgm:prSet presAssocID="{44965668-E10E-409D-9E29-C3CAD19D7CD3}" presName="rootnode" presStyleCnt="0">
        <dgm:presLayoutVars>
          <dgm:chMax/>
          <dgm:chPref/>
          <dgm:dir/>
          <dgm:animLvl val="lvl"/>
        </dgm:presLayoutVars>
      </dgm:prSet>
      <dgm:spPr/>
      <dgm:t>
        <a:bodyPr/>
        <a:lstStyle/>
        <a:p>
          <a:endParaRPr lang="es-CO"/>
        </a:p>
      </dgm:t>
    </dgm:pt>
    <dgm:pt modelId="{9B3B1788-C340-40E3-AB75-4105B722C6CE}" type="pres">
      <dgm:prSet presAssocID="{43E5BDE5-C30E-4F4F-9366-57522E7AB9E4}" presName="composite" presStyleCnt="0"/>
      <dgm:spPr/>
    </dgm:pt>
    <dgm:pt modelId="{9B281DE0-AEAA-40DC-A56C-83D1EC8332CA}" type="pres">
      <dgm:prSet presAssocID="{43E5BDE5-C30E-4F4F-9366-57522E7AB9E4}" presName="bentUpArrow1" presStyleLbl="alignImgPlace1" presStyleIdx="0" presStyleCnt="3"/>
      <dgm:spPr/>
    </dgm:pt>
    <dgm:pt modelId="{3068742D-E4F9-4654-AB89-F6FFA3880038}" type="pres">
      <dgm:prSet presAssocID="{43E5BDE5-C30E-4F4F-9366-57522E7AB9E4}" presName="ParentText" presStyleLbl="node1" presStyleIdx="0" presStyleCnt="4">
        <dgm:presLayoutVars>
          <dgm:chMax val="1"/>
          <dgm:chPref val="1"/>
          <dgm:bulletEnabled val="1"/>
        </dgm:presLayoutVars>
      </dgm:prSet>
      <dgm:spPr/>
      <dgm:t>
        <a:bodyPr/>
        <a:lstStyle/>
        <a:p>
          <a:endParaRPr lang="es-CO"/>
        </a:p>
      </dgm:t>
    </dgm:pt>
    <dgm:pt modelId="{23189ABF-E618-4F51-9D50-588D54C63316}" type="pres">
      <dgm:prSet presAssocID="{43E5BDE5-C30E-4F4F-9366-57522E7AB9E4}" presName="ChildText" presStyleLbl="revTx" presStyleIdx="0" presStyleCnt="4">
        <dgm:presLayoutVars>
          <dgm:chMax val="0"/>
          <dgm:chPref val="0"/>
          <dgm:bulletEnabled val="1"/>
        </dgm:presLayoutVars>
      </dgm:prSet>
      <dgm:spPr/>
      <dgm:t>
        <a:bodyPr/>
        <a:lstStyle/>
        <a:p>
          <a:endParaRPr lang="es-CO"/>
        </a:p>
      </dgm:t>
    </dgm:pt>
    <dgm:pt modelId="{B48DE069-DBFD-402B-999C-A3F9C9B97561}" type="pres">
      <dgm:prSet presAssocID="{D7869FCF-079F-47B1-B093-241A942B4C1A}" presName="sibTrans" presStyleCnt="0"/>
      <dgm:spPr/>
    </dgm:pt>
    <dgm:pt modelId="{5585B112-612C-4FFA-ABE9-DAFB6CF2A3DD}" type="pres">
      <dgm:prSet presAssocID="{5306219F-0F69-4D20-BCAF-C074488FE576}" presName="composite" presStyleCnt="0"/>
      <dgm:spPr/>
    </dgm:pt>
    <dgm:pt modelId="{1B7ABDC0-F108-406A-BE2F-B97BEFDED8A7}" type="pres">
      <dgm:prSet presAssocID="{5306219F-0F69-4D20-BCAF-C074488FE576}" presName="bentUpArrow1" presStyleLbl="alignImgPlace1" presStyleIdx="1" presStyleCnt="3"/>
      <dgm:spPr/>
    </dgm:pt>
    <dgm:pt modelId="{659BC4CC-C3B8-4C49-9B92-82002FD896B2}" type="pres">
      <dgm:prSet presAssocID="{5306219F-0F69-4D20-BCAF-C074488FE576}" presName="ParentText" presStyleLbl="node1" presStyleIdx="1" presStyleCnt="4">
        <dgm:presLayoutVars>
          <dgm:chMax val="1"/>
          <dgm:chPref val="1"/>
          <dgm:bulletEnabled val="1"/>
        </dgm:presLayoutVars>
      </dgm:prSet>
      <dgm:spPr/>
      <dgm:t>
        <a:bodyPr/>
        <a:lstStyle/>
        <a:p>
          <a:endParaRPr lang="es-CO"/>
        </a:p>
      </dgm:t>
    </dgm:pt>
    <dgm:pt modelId="{2AF4B443-2D0E-4BF8-98B4-5343E5395525}" type="pres">
      <dgm:prSet presAssocID="{5306219F-0F69-4D20-BCAF-C074488FE576}" presName="ChildText" presStyleLbl="revTx" presStyleIdx="1" presStyleCnt="4">
        <dgm:presLayoutVars>
          <dgm:chMax val="0"/>
          <dgm:chPref val="0"/>
          <dgm:bulletEnabled val="1"/>
        </dgm:presLayoutVars>
      </dgm:prSet>
      <dgm:spPr/>
      <dgm:t>
        <a:bodyPr/>
        <a:lstStyle/>
        <a:p>
          <a:endParaRPr lang="es-CO"/>
        </a:p>
      </dgm:t>
    </dgm:pt>
    <dgm:pt modelId="{D078E05C-FDAF-4E3B-B17A-69E7900A16B0}" type="pres">
      <dgm:prSet presAssocID="{5FCE087E-184D-4BE8-9F6D-C3E79BF8A331}" presName="sibTrans" presStyleCnt="0"/>
      <dgm:spPr/>
    </dgm:pt>
    <dgm:pt modelId="{FE17DFFE-579D-4B8B-8D13-1EAC948D3442}" type="pres">
      <dgm:prSet presAssocID="{BA9BA093-C410-4EDF-9863-95ECB6D10CCF}" presName="composite" presStyleCnt="0"/>
      <dgm:spPr/>
    </dgm:pt>
    <dgm:pt modelId="{E8AA0558-8F3B-47B9-991A-3A9B1091652B}" type="pres">
      <dgm:prSet presAssocID="{BA9BA093-C410-4EDF-9863-95ECB6D10CCF}" presName="bentUpArrow1" presStyleLbl="alignImgPlace1" presStyleIdx="2" presStyleCnt="3"/>
      <dgm:spPr/>
    </dgm:pt>
    <dgm:pt modelId="{D48BBDB9-FBE2-4273-B5A7-2A64FFE67370}" type="pres">
      <dgm:prSet presAssocID="{BA9BA093-C410-4EDF-9863-95ECB6D10CCF}" presName="ParentText" presStyleLbl="node1" presStyleIdx="2" presStyleCnt="4">
        <dgm:presLayoutVars>
          <dgm:chMax val="1"/>
          <dgm:chPref val="1"/>
          <dgm:bulletEnabled val="1"/>
        </dgm:presLayoutVars>
      </dgm:prSet>
      <dgm:spPr/>
      <dgm:t>
        <a:bodyPr/>
        <a:lstStyle/>
        <a:p>
          <a:endParaRPr lang="es-CO"/>
        </a:p>
      </dgm:t>
    </dgm:pt>
    <dgm:pt modelId="{EEAB5846-D809-4A57-9873-BCD311319458}" type="pres">
      <dgm:prSet presAssocID="{BA9BA093-C410-4EDF-9863-95ECB6D10CCF}" presName="ChildText" presStyleLbl="revTx" presStyleIdx="2" presStyleCnt="4">
        <dgm:presLayoutVars>
          <dgm:chMax val="0"/>
          <dgm:chPref val="0"/>
          <dgm:bulletEnabled val="1"/>
        </dgm:presLayoutVars>
      </dgm:prSet>
      <dgm:spPr/>
    </dgm:pt>
    <dgm:pt modelId="{93CAC3E0-00C9-4244-89C2-EE21A3243F80}" type="pres">
      <dgm:prSet presAssocID="{2E171913-3C6D-4280-A57F-EB8C4D25B0EF}" presName="sibTrans" presStyleCnt="0"/>
      <dgm:spPr/>
    </dgm:pt>
    <dgm:pt modelId="{B9EEA02A-56E4-407E-80B0-8D4BAB821D47}" type="pres">
      <dgm:prSet presAssocID="{CC05E7FD-CD15-49FF-A795-E007A8A0D641}" presName="composite" presStyleCnt="0"/>
      <dgm:spPr/>
    </dgm:pt>
    <dgm:pt modelId="{439554F1-4164-4907-A86F-D74CA23C42D3}" type="pres">
      <dgm:prSet presAssocID="{CC05E7FD-CD15-49FF-A795-E007A8A0D641}" presName="ParentText" presStyleLbl="node1" presStyleIdx="3" presStyleCnt="4">
        <dgm:presLayoutVars>
          <dgm:chMax val="1"/>
          <dgm:chPref val="1"/>
          <dgm:bulletEnabled val="1"/>
        </dgm:presLayoutVars>
      </dgm:prSet>
      <dgm:spPr/>
      <dgm:t>
        <a:bodyPr/>
        <a:lstStyle/>
        <a:p>
          <a:endParaRPr lang="es-CO"/>
        </a:p>
      </dgm:t>
    </dgm:pt>
    <dgm:pt modelId="{93224B9B-1413-48E0-A4A7-C2CD2E6D4023}" type="pres">
      <dgm:prSet presAssocID="{CC05E7FD-CD15-49FF-A795-E007A8A0D641}" presName="FinalChildText" presStyleLbl="revTx" presStyleIdx="3" presStyleCnt="4">
        <dgm:presLayoutVars>
          <dgm:chMax val="0"/>
          <dgm:chPref val="0"/>
          <dgm:bulletEnabled val="1"/>
        </dgm:presLayoutVars>
      </dgm:prSet>
      <dgm:spPr/>
      <dgm:t>
        <a:bodyPr/>
        <a:lstStyle/>
        <a:p>
          <a:endParaRPr lang="es-CO"/>
        </a:p>
      </dgm:t>
    </dgm:pt>
  </dgm:ptLst>
  <dgm:cxnLst>
    <dgm:cxn modelId="{2F233A5E-662F-4D7B-BA40-D26049583DCD}" type="presOf" srcId="{BA9BA093-C410-4EDF-9863-95ECB6D10CCF}" destId="{D48BBDB9-FBE2-4273-B5A7-2A64FFE67370}" srcOrd="0" destOrd="0" presId="urn:microsoft.com/office/officeart/2005/8/layout/StepDownProcess"/>
    <dgm:cxn modelId="{CFB20465-AA3F-44C2-AC5B-486E5D62984E}" srcId="{44965668-E10E-409D-9E29-C3CAD19D7CD3}" destId="{43E5BDE5-C30E-4F4F-9366-57522E7AB9E4}" srcOrd="0" destOrd="0" parTransId="{64FE4378-5806-42DC-83BB-7A53E55E790A}" sibTransId="{D7869FCF-079F-47B1-B093-241A942B4C1A}"/>
    <dgm:cxn modelId="{F1DE2302-FBCA-4CBA-8053-EF994FFB12F0}" type="presOf" srcId="{BA07E1CC-2D43-4FB6-9546-C02D13CEEBA7}" destId="{23189ABF-E618-4F51-9D50-588D54C63316}" srcOrd="0" destOrd="0" presId="urn:microsoft.com/office/officeart/2005/8/layout/StepDownProcess"/>
    <dgm:cxn modelId="{127269D7-5D1C-4C24-BC04-3BF585942832}" srcId="{44965668-E10E-409D-9E29-C3CAD19D7CD3}" destId="{5306219F-0F69-4D20-BCAF-C074488FE576}" srcOrd="1" destOrd="0" parTransId="{3E338952-FBCC-4140-AD90-52ABADD755DA}" sibTransId="{5FCE087E-184D-4BE8-9F6D-C3E79BF8A331}"/>
    <dgm:cxn modelId="{F5F1AC70-62BB-44A4-B4F0-37F894562981}" srcId="{CC05E7FD-CD15-49FF-A795-E007A8A0D641}" destId="{DE006C3B-AE2B-4D02-835B-799AF8B8566F}" srcOrd="0" destOrd="0" parTransId="{03D0D8FA-AB8D-4FDE-A5D2-08A7FDC47939}" sibTransId="{BAFE2E50-DDEA-4198-8FE2-C6C8254C6142}"/>
    <dgm:cxn modelId="{9F1DF980-DC88-4982-8829-429509A0BA3E}" srcId="{44965668-E10E-409D-9E29-C3CAD19D7CD3}" destId="{CC05E7FD-CD15-49FF-A795-E007A8A0D641}" srcOrd="3" destOrd="0" parTransId="{8C7CC314-3B8A-4104-8DF9-4A5A7DB24F83}" sibTransId="{BD68D804-5641-448E-A5B7-210A082596B2}"/>
    <dgm:cxn modelId="{8515196A-8CFD-426C-A3BD-A831E0A633D7}" type="presOf" srcId="{43E5BDE5-C30E-4F4F-9366-57522E7AB9E4}" destId="{3068742D-E4F9-4654-AB89-F6FFA3880038}" srcOrd="0" destOrd="0" presId="urn:microsoft.com/office/officeart/2005/8/layout/StepDownProcess"/>
    <dgm:cxn modelId="{6A89B681-A227-4B80-9482-BAD2B448DB61}" type="presOf" srcId="{CC05E7FD-CD15-49FF-A795-E007A8A0D641}" destId="{439554F1-4164-4907-A86F-D74CA23C42D3}" srcOrd="0" destOrd="0" presId="urn:microsoft.com/office/officeart/2005/8/layout/StepDownProcess"/>
    <dgm:cxn modelId="{126B868D-5A91-4AF5-8C92-5BBDD5BCC006}" srcId="{5306219F-0F69-4D20-BCAF-C074488FE576}" destId="{96872189-4175-496A-871A-FCB7461E35C9}" srcOrd="0" destOrd="0" parTransId="{65FAAF1B-5277-4729-A4ED-45F1AFD4AF83}" sibTransId="{C2C9FE1C-819E-49B6-80D7-BAE24AD45A69}"/>
    <dgm:cxn modelId="{1DF616B4-E9F0-40B1-8F72-08ED2E1BDE10}" type="presOf" srcId="{44965668-E10E-409D-9E29-C3CAD19D7CD3}" destId="{607280FE-D0F1-42CA-BF13-441B8DFE7A9C}" srcOrd="0" destOrd="0" presId="urn:microsoft.com/office/officeart/2005/8/layout/StepDownProcess"/>
    <dgm:cxn modelId="{1389395A-DF38-4418-87A9-0C8C1C300793}" type="presOf" srcId="{DE006C3B-AE2B-4D02-835B-799AF8B8566F}" destId="{93224B9B-1413-48E0-A4A7-C2CD2E6D4023}" srcOrd="0" destOrd="0" presId="urn:microsoft.com/office/officeart/2005/8/layout/StepDownProcess"/>
    <dgm:cxn modelId="{311477EB-2868-488B-ABBB-4FDF6A270B29}" type="presOf" srcId="{96872189-4175-496A-871A-FCB7461E35C9}" destId="{2AF4B443-2D0E-4BF8-98B4-5343E5395525}" srcOrd="0" destOrd="0" presId="urn:microsoft.com/office/officeart/2005/8/layout/StepDownProcess"/>
    <dgm:cxn modelId="{9CA3A866-285C-4E26-8958-1BEDA063357B}" type="presOf" srcId="{C3BDA05D-507C-4681-9C10-79D4BDFA7308}" destId="{23189ABF-E618-4F51-9D50-588D54C63316}" srcOrd="0" destOrd="2" presId="urn:microsoft.com/office/officeart/2005/8/layout/StepDownProcess"/>
    <dgm:cxn modelId="{F6BE9143-A3D6-4183-97A3-738EC167F6B0}" srcId="{43E5BDE5-C30E-4F4F-9366-57522E7AB9E4}" destId="{BA07E1CC-2D43-4FB6-9546-C02D13CEEBA7}" srcOrd="0" destOrd="0" parTransId="{1A4F1220-18A9-40AE-A52C-61D5D44455EF}" sibTransId="{808E0A1D-288D-46FE-B7B4-A64DF9C89C18}"/>
    <dgm:cxn modelId="{D6D9D9C0-1A7D-416A-A187-B9D6CC2941EB}" srcId="{43E5BDE5-C30E-4F4F-9366-57522E7AB9E4}" destId="{A513F357-01EB-4CE0-8861-345980A12BE7}" srcOrd="1" destOrd="0" parTransId="{94BB8948-CF76-45A8-98DD-F24CCD65D714}" sibTransId="{ABD3CB46-8776-48A7-87F6-0718D8E7FCBD}"/>
    <dgm:cxn modelId="{36C027A2-BEA7-43D9-A438-EDB0F348DC94}" type="presOf" srcId="{5306219F-0F69-4D20-BCAF-C074488FE576}" destId="{659BC4CC-C3B8-4C49-9B92-82002FD896B2}" srcOrd="0" destOrd="0" presId="urn:microsoft.com/office/officeart/2005/8/layout/StepDownProcess"/>
    <dgm:cxn modelId="{84C0E303-EE66-4234-A7EF-2CD136642C4F}" type="presOf" srcId="{A513F357-01EB-4CE0-8861-345980A12BE7}" destId="{23189ABF-E618-4F51-9D50-588D54C63316}" srcOrd="0" destOrd="1" presId="urn:microsoft.com/office/officeart/2005/8/layout/StepDownProcess"/>
    <dgm:cxn modelId="{62008E48-F211-47D5-8895-54DDA1108100}" srcId="{44965668-E10E-409D-9E29-C3CAD19D7CD3}" destId="{BA9BA093-C410-4EDF-9863-95ECB6D10CCF}" srcOrd="2" destOrd="0" parTransId="{4AEBA5B7-00EF-40E7-BD84-47724732223C}" sibTransId="{2E171913-3C6D-4280-A57F-EB8C4D25B0EF}"/>
    <dgm:cxn modelId="{4D463B3D-F0DE-4FC4-8320-18674E9A2D20}" srcId="{43E5BDE5-C30E-4F4F-9366-57522E7AB9E4}" destId="{C3BDA05D-507C-4681-9C10-79D4BDFA7308}" srcOrd="2" destOrd="0" parTransId="{FC9B6B3D-1B11-4D5D-853E-EE08DABA3129}" sibTransId="{48BC92D0-DC02-4E54-BCF3-5A5DBF9135B0}"/>
    <dgm:cxn modelId="{41EEFBD5-3D13-471C-BE99-8BD3AC53B412}" type="presParOf" srcId="{607280FE-D0F1-42CA-BF13-441B8DFE7A9C}" destId="{9B3B1788-C340-40E3-AB75-4105B722C6CE}" srcOrd="0" destOrd="0" presId="urn:microsoft.com/office/officeart/2005/8/layout/StepDownProcess"/>
    <dgm:cxn modelId="{BAFCABC5-932F-4F17-8B8A-0CFB78BB66FF}" type="presParOf" srcId="{9B3B1788-C340-40E3-AB75-4105B722C6CE}" destId="{9B281DE0-AEAA-40DC-A56C-83D1EC8332CA}" srcOrd="0" destOrd="0" presId="urn:microsoft.com/office/officeart/2005/8/layout/StepDownProcess"/>
    <dgm:cxn modelId="{D41D6079-392E-4649-A052-665DAC6C322F}" type="presParOf" srcId="{9B3B1788-C340-40E3-AB75-4105B722C6CE}" destId="{3068742D-E4F9-4654-AB89-F6FFA3880038}" srcOrd="1" destOrd="0" presId="urn:microsoft.com/office/officeart/2005/8/layout/StepDownProcess"/>
    <dgm:cxn modelId="{0A226D2D-0AE7-4FB0-BABC-3F81B8542E12}" type="presParOf" srcId="{9B3B1788-C340-40E3-AB75-4105B722C6CE}" destId="{23189ABF-E618-4F51-9D50-588D54C63316}" srcOrd="2" destOrd="0" presId="urn:microsoft.com/office/officeart/2005/8/layout/StepDownProcess"/>
    <dgm:cxn modelId="{89BB679B-1B6C-4B32-A263-8D5F98F0ADA4}" type="presParOf" srcId="{607280FE-D0F1-42CA-BF13-441B8DFE7A9C}" destId="{B48DE069-DBFD-402B-999C-A3F9C9B97561}" srcOrd="1" destOrd="0" presId="urn:microsoft.com/office/officeart/2005/8/layout/StepDownProcess"/>
    <dgm:cxn modelId="{E3403E1A-9B40-4507-A6B2-9B2C7330F052}" type="presParOf" srcId="{607280FE-D0F1-42CA-BF13-441B8DFE7A9C}" destId="{5585B112-612C-4FFA-ABE9-DAFB6CF2A3DD}" srcOrd="2" destOrd="0" presId="urn:microsoft.com/office/officeart/2005/8/layout/StepDownProcess"/>
    <dgm:cxn modelId="{8F7A07AF-9340-47D4-AE47-EC03795EE029}" type="presParOf" srcId="{5585B112-612C-4FFA-ABE9-DAFB6CF2A3DD}" destId="{1B7ABDC0-F108-406A-BE2F-B97BEFDED8A7}" srcOrd="0" destOrd="0" presId="urn:microsoft.com/office/officeart/2005/8/layout/StepDownProcess"/>
    <dgm:cxn modelId="{0E9A3F76-A65C-4DE9-9254-D3B9365EB9C4}" type="presParOf" srcId="{5585B112-612C-4FFA-ABE9-DAFB6CF2A3DD}" destId="{659BC4CC-C3B8-4C49-9B92-82002FD896B2}" srcOrd="1" destOrd="0" presId="urn:microsoft.com/office/officeart/2005/8/layout/StepDownProcess"/>
    <dgm:cxn modelId="{C89AFFC9-2D0E-4CC7-8AE7-3C0E4C373E70}" type="presParOf" srcId="{5585B112-612C-4FFA-ABE9-DAFB6CF2A3DD}" destId="{2AF4B443-2D0E-4BF8-98B4-5343E5395525}" srcOrd="2" destOrd="0" presId="urn:microsoft.com/office/officeart/2005/8/layout/StepDownProcess"/>
    <dgm:cxn modelId="{7ED96DCF-3F6D-46AC-99EE-2F4833F4C450}" type="presParOf" srcId="{607280FE-D0F1-42CA-BF13-441B8DFE7A9C}" destId="{D078E05C-FDAF-4E3B-B17A-69E7900A16B0}" srcOrd="3" destOrd="0" presId="urn:microsoft.com/office/officeart/2005/8/layout/StepDownProcess"/>
    <dgm:cxn modelId="{8CC9583B-B811-4A4D-B342-9228C49FE14E}" type="presParOf" srcId="{607280FE-D0F1-42CA-BF13-441B8DFE7A9C}" destId="{FE17DFFE-579D-4B8B-8D13-1EAC948D3442}" srcOrd="4" destOrd="0" presId="urn:microsoft.com/office/officeart/2005/8/layout/StepDownProcess"/>
    <dgm:cxn modelId="{24AB51CB-FA06-4F47-B7D3-F69936F23C87}" type="presParOf" srcId="{FE17DFFE-579D-4B8B-8D13-1EAC948D3442}" destId="{E8AA0558-8F3B-47B9-991A-3A9B1091652B}" srcOrd="0" destOrd="0" presId="urn:microsoft.com/office/officeart/2005/8/layout/StepDownProcess"/>
    <dgm:cxn modelId="{E8E30C9B-1070-4705-95CE-1264BE2AF25B}" type="presParOf" srcId="{FE17DFFE-579D-4B8B-8D13-1EAC948D3442}" destId="{D48BBDB9-FBE2-4273-B5A7-2A64FFE67370}" srcOrd="1" destOrd="0" presId="urn:microsoft.com/office/officeart/2005/8/layout/StepDownProcess"/>
    <dgm:cxn modelId="{DFCE680D-A007-472C-8B7D-122CD0B1FB6D}" type="presParOf" srcId="{FE17DFFE-579D-4B8B-8D13-1EAC948D3442}" destId="{EEAB5846-D809-4A57-9873-BCD311319458}" srcOrd="2" destOrd="0" presId="urn:microsoft.com/office/officeart/2005/8/layout/StepDownProcess"/>
    <dgm:cxn modelId="{60DF0EFD-E9DC-41CA-A586-AA8A2166E6D2}" type="presParOf" srcId="{607280FE-D0F1-42CA-BF13-441B8DFE7A9C}" destId="{93CAC3E0-00C9-4244-89C2-EE21A3243F80}" srcOrd="5" destOrd="0" presId="urn:microsoft.com/office/officeart/2005/8/layout/StepDownProcess"/>
    <dgm:cxn modelId="{8EA46BB5-AA26-4864-9BA1-78239038890C}" type="presParOf" srcId="{607280FE-D0F1-42CA-BF13-441B8DFE7A9C}" destId="{B9EEA02A-56E4-407E-80B0-8D4BAB821D47}" srcOrd="6" destOrd="0" presId="urn:microsoft.com/office/officeart/2005/8/layout/StepDownProcess"/>
    <dgm:cxn modelId="{3328D424-B58F-4D78-A6B6-CBBFE7794413}" type="presParOf" srcId="{B9EEA02A-56E4-407E-80B0-8D4BAB821D47}" destId="{439554F1-4164-4907-A86F-D74CA23C42D3}" srcOrd="0" destOrd="0" presId="urn:microsoft.com/office/officeart/2005/8/layout/StepDownProcess"/>
    <dgm:cxn modelId="{EEC866A3-6048-4AF2-9C1E-39371E7D2393}" type="presParOf" srcId="{B9EEA02A-56E4-407E-80B0-8D4BAB821D47}" destId="{93224B9B-1413-48E0-A4A7-C2CD2E6D4023}" srcOrd="1" destOrd="0" presId="urn:microsoft.com/office/officeart/2005/8/layout/StepDownProcess"/>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B16720-F55F-4297-AA73-4D95C3296CC9}" type="doc">
      <dgm:prSet loTypeId="urn:microsoft.com/office/officeart/2005/8/layout/chevron1" loCatId="process" qsTypeId="urn:microsoft.com/office/officeart/2005/8/quickstyle/3d1" qsCatId="3D" csTypeId="urn:microsoft.com/office/officeart/2005/8/colors/colorful5" csCatId="colorful" phldr="1"/>
      <dgm:spPr/>
    </dgm:pt>
    <dgm:pt modelId="{405EE37E-2B14-4E73-AE53-E6FAAE4FBBAB}">
      <dgm:prSet phldrT="[Texto]" custT="1"/>
      <dgm:spPr/>
      <dgm:t>
        <a:bodyPr/>
        <a:lstStyle/>
        <a:p>
          <a:r>
            <a:rPr lang="es-CO" sz="1000">
              <a:latin typeface="Times New Roman" panose="02020603050405020304" pitchFamily="18" charset="0"/>
              <a:cs typeface="Times New Roman" panose="02020603050405020304" pitchFamily="18" charset="0"/>
            </a:rPr>
            <a:t>PESV: Objetivos y metas</a:t>
          </a:r>
        </a:p>
      </dgm:t>
    </dgm:pt>
    <dgm:pt modelId="{B94F2085-26E2-4325-BC7A-63EFD547AAFF}" type="parTrans" cxnId="{AB522817-9A1F-4BC4-B4BC-66FEF6C3782E}">
      <dgm:prSet/>
      <dgm:spPr/>
      <dgm:t>
        <a:bodyPr/>
        <a:lstStyle/>
        <a:p>
          <a:endParaRPr lang="es-CO" sz="1400">
            <a:latin typeface="Times New Roman" panose="02020603050405020304" pitchFamily="18" charset="0"/>
            <a:cs typeface="Times New Roman" panose="02020603050405020304" pitchFamily="18" charset="0"/>
          </a:endParaRPr>
        </a:p>
      </dgm:t>
    </dgm:pt>
    <dgm:pt modelId="{62A7FF96-0B09-4EE0-B330-B7F5D99DE11F}" type="sibTrans" cxnId="{AB522817-9A1F-4BC4-B4BC-66FEF6C3782E}">
      <dgm:prSet/>
      <dgm:spPr/>
      <dgm:t>
        <a:bodyPr/>
        <a:lstStyle/>
        <a:p>
          <a:endParaRPr lang="es-CO" sz="1400">
            <a:latin typeface="Times New Roman" panose="02020603050405020304" pitchFamily="18" charset="0"/>
            <a:cs typeface="Times New Roman" panose="02020603050405020304" pitchFamily="18" charset="0"/>
          </a:endParaRPr>
        </a:p>
      </dgm:t>
    </dgm:pt>
    <dgm:pt modelId="{0DD402D7-AEB8-4ECD-B743-B5CC8E464594}">
      <dgm:prSet phldrT="[Texto]" custT="1"/>
      <dgm:spPr/>
      <dgm:t>
        <a:bodyPr/>
        <a:lstStyle/>
        <a:p>
          <a:r>
            <a:rPr lang="es-CO" sz="1000">
              <a:latin typeface="Times New Roman" panose="02020603050405020304" pitchFamily="18" charset="0"/>
              <a:cs typeface="Times New Roman" panose="02020603050405020304" pitchFamily="18" charset="0"/>
            </a:rPr>
            <a:t>Decreto 1072 del 2015: Artículo 2.2.4.6.18 Objetivos del SGSST</a:t>
          </a:r>
        </a:p>
      </dgm:t>
    </dgm:pt>
    <dgm:pt modelId="{99619E52-2C35-4BEC-AAE6-F097D41D2C40}" type="parTrans" cxnId="{A9DE1880-458A-47F1-A68A-7605A23D913B}">
      <dgm:prSet/>
      <dgm:spPr/>
      <dgm:t>
        <a:bodyPr/>
        <a:lstStyle/>
        <a:p>
          <a:endParaRPr lang="es-CO" sz="1400">
            <a:latin typeface="Times New Roman" panose="02020603050405020304" pitchFamily="18" charset="0"/>
            <a:cs typeface="Times New Roman" panose="02020603050405020304" pitchFamily="18" charset="0"/>
          </a:endParaRPr>
        </a:p>
      </dgm:t>
    </dgm:pt>
    <dgm:pt modelId="{293BD7F2-3CF7-494B-99A9-CFB82C4C7BA8}" type="sibTrans" cxnId="{A9DE1880-458A-47F1-A68A-7605A23D913B}">
      <dgm:prSet/>
      <dgm:spPr/>
      <dgm:t>
        <a:bodyPr/>
        <a:lstStyle/>
        <a:p>
          <a:endParaRPr lang="es-CO" sz="1400">
            <a:latin typeface="Times New Roman" panose="02020603050405020304" pitchFamily="18" charset="0"/>
            <a:cs typeface="Times New Roman" panose="02020603050405020304" pitchFamily="18" charset="0"/>
          </a:endParaRPr>
        </a:p>
      </dgm:t>
    </dgm:pt>
    <dgm:pt modelId="{3D61D8A8-E1A7-4992-BF76-47DC4FE10E64}">
      <dgm:prSet phldrT="[Texto]" custT="1"/>
      <dgm:spPr/>
      <dgm:t>
        <a:bodyPr/>
        <a:lstStyle/>
        <a:p>
          <a:r>
            <a:rPr lang="es-CO" sz="1000">
              <a:latin typeface="Times New Roman" panose="02020603050405020304" pitchFamily="18" charset="0"/>
              <a:cs typeface="Times New Roman" panose="02020603050405020304" pitchFamily="18" charset="0"/>
            </a:rPr>
            <a:t>ISO 39001: Objetivos de la SV y la planificación para lograrlos</a:t>
          </a:r>
        </a:p>
      </dgm:t>
    </dgm:pt>
    <dgm:pt modelId="{DFB8B601-60D4-471D-85B7-929AA1E4BC2F}" type="parTrans" cxnId="{B90C83DC-4F1F-4FFD-A3ED-18CC698B7199}">
      <dgm:prSet/>
      <dgm:spPr/>
      <dgm:t>
        <a:bodyPr/>
        <a:lstStyle/>
        <a:p>
          <a:endParaRPr lang="es-CO" sz="1400">
            <a:latin typeface="Times New Roman" panose="02020603050405020304" pitchFamily="18" charset="0"/>
            <a:cs typeface="Times New Roman" panose="02020603050405020304" pitchFamily="18" charset="0"/>
          </a:endParaRPr>
        </a:p>
      </dgm:t>
    </dgm:pt>
    <dgm:pt modelId="{079FAAF6-5AB0-4719-B5C7-0D61E817CBC8}" type="sibTrans" cxnId="{B90C83DC-4F1F-4FFD-A3ED-18CC698B7199}">
      <dgm:prSet/>
      <dgm:spPr/>
      <dgm:t>
        <a:bodyPr/>
        <a:lstStyle/>
        <a:p>
          <a:endParaRPr lang="es-CO" sz="1400">
            <a:latin typeface="Times New Roman" panose="02020603050405020304" pitchFamily="18" charset="0"/>
            <a:cs typeface="Times New Roman" panose="02020603050405020304" pitchFamily="18" charset="0"/>
          </a:endParaRPr>
        </a:p>
      </dgm:t>
    </dgm:pt>
    <dgm:pt modelId="{6C1A0EAC-63B3-4314-AFE0-91C40EF999BD}" type="pres">
      <dgm:prSet presAssocID="{10B16720-F55F-4297-AA73-4D95C3296CC9}" presName="Name0" presStyleCnt="0">
        <dgm:presLayoutVars>
          <dgm:dir/>
          <dgm:animLvl val="lvl"/>
          <dgm:resizeHandles val="exact"/>
        </dgm:presLayoutVars>
      </dgm:prSet>
      <dgm:spPr/>
    </dgm:pt>
    <dgm:pt modelId="{796C676B-8F6B-466F-93E0-8FBF517F099C}" type="pres">
      <dgm:prSet presAssocID="{405EE37E-2B14-4E73-AE53-E6FAAE4FBBAB}" presName="parTxOnly" presStyleLbl="node1" presStyleIdx="0" presStyleCnt="3">
        <dgm:presLayoutVars>
          <dgm:chMax val="0"/>
          <dgm:chPref val="0"/>
          <dgm:bulletEnabled val="1"/>
        </dgm:presLayoutVars>
      </dgm:prSet>
      <dgm:spPr/>
      <dgm:t>
        <a:bodyPr/>
        <a:lstStyle/>
        <a:p>
          <a:endParaRPr lang="es-CO"/>
        </a:p>
      </dgm:t>
    </dgm:pt>
    <dgm:pt modelId="{13833264-C086-4BF3-A9A1-5974C5A74EE3}" type="pres">
      <dgm:prSet presAssocID="{62A7FF96-0B09-4EE0-B330-B7F5D99DE11F}" presName="parTxOnlySpace" presStyleCnt="0"/>
      <dgm:spPr/>
    </dgm:pt>
    <dgm:pt modelId="{A4E9179F-91D7-49FE-804D-7AF3988330C4}" type="pres">
      <dgm:prSet presAssocID="{0DD402D7-AEB8-4ECD-B743-B5CC8E464594}" presName="parTxOnly" presStyleLbl="node1" presStyleIdx="1" presStyleCnt="3">
        <dgm:presLayoutVars>
          <dgm:chMax val="0"/>
          <dgm:chPref val="0"/>
          <dgm:bulletEnabled val="1"/>
        </dgm:presLayoutVars>
      </dgm:prSet>
      <dgm:spPr/>
      <dgm:t>
        <a:bodyPr/>
        <a:lstStyle/>
        <a:p>
          <a:endParaRPr lang="es-CO"/>
        </a:p>
      </dgm:t>
    </dgm:pt>
    <dgm:pt modelId="{836AABFB-4EF4-47D4-AE78-ADA92C75297A}" type="pres">
      <dgm:prSet presAssocID="{293BD7F2-3CF7-494B-99A9-CFB82C4C7BA8}" presName="parTxOnlySpace" presStyleCnt="0"/>
      <dgm:spPr/>
    </dgm:pt>
    <dgm:pt modelId="{71B2E69C-E899-433D-85D9-EBC32D954902}" type="pres">
      <dgm:prSet presAssocID="{3D61D8A8-E1A7-4992-BF76-47DC4FE10E64}" presName="parTxOnly" presStyleLbl="node1" presStyleIdx="2" presStyleCnt="3">
        <dgm:presLayoutVars>
          <dgm:chMax val="0"/>
          <dgm:chPref val="0"/>
          <dgm:bulletEnabled val="1"/>
        </dgm:presLayoutVars>
      </dgm:prSet>
      <dgm:spPr/>
      <dgm:t>
        <a:bodyPr/>
        <a:lstStyle/>
        <a:p>
          <a:endParaRPr lang="es-CO"/>
        </a:p>
      </dgm:t>
    </dgm:pt>
  </dgm:ptLst>
  <dgm:cxnLst>
    <dgm:cxn modelId="{ADF548C8-29A6-4442-A81E-750BF0FA21D6}" type="presOf" srcId="{0DD402D7-AEB8-4ECD-B743-B5CC8E464594}" destId="{A4E9179F-91D7-49FE-804D-7AF3988330C4}" srcOrd="0" destOrd="0" presId="urn:microsoft.com/office/officeart/2005/8/layout/chevron1"/>
    <dgm:cxn modelId="{4FD4CC92-0B06-4A0A-A5EB-4D1F43730C01}" type="presOf" srcId="{3D61D8A8-E1A7-4992-BF76-47DC4FE10E64}" destId="{71B2E69C-E899-433D-85D9-EBC32D954902}" srcOrd="0" destOrd="0" presId="urn:microsoft.com/office/officeart/2005/8/layout/chevron1"/>
    <dgm:cxn modelId="{A9DE1880-458A-47F1-A68A-7605A23D913B}" srcId="{10B16720-F55F-4297-AA73-4D95C3296CC9}" destId="{0DD402D7-AEB8-4ECD-B743-B5CC8E464594}" srcOrd="1" destOrd="0" parTransId="{99619E52-2C35-4BEC-AAE6-F097D41D2C40}" sibTransId="{293BD7F2-3CF7-494B-99A9-CFB82C4C7BA8}"/>
    <dgm:cxn modelId="{00510252-F9E7-4F35-83A5-416B29A3A39E}" type="presOf" srcId="{10B16720-F55F-4297-AA73-4D95C3296CC9}" destId="{6C1A0EAC-63B3-4314-AFE0-91C40EF999BD}" srcOrd="0" destOrd="0" presId="urn:microsoft.com/office/officeart/2005/8/layout/chevron1"/>
    <dgm:cxn modelId="{E685A18F-DF48-41D1-8BAD-81BA6679C92A}" type="presOf" srcId="{405EE37E-2B14-4E73-AE53-E6FAAE4FBBAB}" destId="{796C676B-8F6B-466F-93E0-8FBF517F099C}" srcOrd="0" destOrd="0" presId="urn:microsoft.com/office/officeart/2005/8/layout/chevron1"/>
    <dgm:cxn modelId="{AB522817-9A1F-4BC4-B4BC-66FEF6C3782E}" srcId="{10B16720-F55F-4297-AA73-4D95C3296CC9}" destId="{405EE37E-2B14-4E73-AE53-E6FAAE4FBBAB}" srcOrd="0" destOrd="0" parTransId="{B94F2085-26E2-4325-BC7A-63EFD547AAFF}" sibTransId="{62A7FF96-0B09-4EE0-B330-B7F5D99DE11F}"/>
    <dgm:cxn modelId="{B90C83DC-4F1F-4FFD-A3ED-18CC698B7199}" srcId="{10B16720-F55F-4297-AA73-4D95C3296CC9}" destId="{3D61D8A8-E1A7-4992-BF76-47DC4FE10E64}" srcOrd="2" destOrd="0" parTransId="{DFB8B601-60D4-471D-85B7-929AA1E4BC2F}" sibTransId="{079FAAF6-5AB0-4719-B5C7-0D61E817CBC8}"/>
    <dgm:cxn modelId="{31A6A916-4049-4B24-A8D8-D95710BCAD5C}" type="presParOf" srcId="{6C1A0EAC-63B3-4314-AFE0-91C40EF999BD}" destId="{796C676B-8F6B-466F-93E0-8FBF517F099C}" srcOrd="0" destOrd="0" presId="urn:microsoft.com/office/officeart/2005/8/layout/chevron1"/>
    <dgm:cxn modelId="{E903A8E7-2A25-4B25-819A-CD01838480DF}" type="presParOf" srcId="{6C1A0EAC-63B3-4314-AFE0-91C40EF999BD}" destId="{13833264-C086-4BF3-A9A1-5974C5A74EE3}" srcOrd="1" destOrd="0" presId="urn:microsoft.com/office/officeart/2005/8/layout/chevron1"/>
    <dgm:cxn modelId="{912C8F62-FA53-43F5-877D-3F2EBD0959AE}" type="presParOf" srcId="{6C1A0EAC-63B3-4314-AFE0-91C40EF999BD}" destId="{A4E9179F-91D7-49FE-804D-7AF3988330C4}" srcOrd="2" destOrd="0" presId="urn:microsoft.com/office/officeart/2005/8/layout/chevron1"/>
    <dgm:cxn modelId="{6B77C586-6672-4360-AA4B-2DD764DECDF5}" type="presParOf" srcId="{6C1A0EAC-63B3-4314-AFE0-91C40EF999BD}" destId="{836AABFB-4EF4-47D4-AE78-ADA92C75297A}" srcOrd="3" destOrd="0" presId="urn:microsoft.com/office/officeart/2005/8/layout/chevron1"/>
    <dgm:cxn modelId="{E10B9C9F-D27A-414D-B703-AB71DEB1AB91}" type="presParOf" srcId="{6C1A0EAC-63B3-4314-AFE0-91C40EF999BD}" destId="{71B2E69C-E899-433D-85D9-EBC32D954902}" srcOrd="4" destOrd="0" presId="urn:microsoft.com/office/officeart/2005/8/layout/chevron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2FB9DD-CF16-4468-9BC3-95842ED2FD2F}">
      <dsp:nvSpPr>
        <dsp:cNvPr id="0" name=""/>
        <dsp:cNvSpPr/>
      </dsp:nvSpPr>
      <dsp:spPr>
        <a:xfrm>
          <a:off x="411479" y="0"/>
          <a:ext cx="4663440" cy="3200400"/>
        </a:xfrm>
        <a:prstGeom prst="rightArrow">
          <a:avLst/>
        </a:prstGeom>
        <a:gradFill rotWithShape="0">
          <a:gsLst>
            <a:gs pos="0">
              <a:schemeClr val="accent4">
                <a:tint val="40000"/>
                <a:hueOff val="0"/>
                <a:satOff val="0"/>
                <a:lumOff val="0"/>
                <a:alphaOff val="0"/>
                <a:shade val="51000"/>
                <a:satMod val="130000"/>
              </a:schemeClr>
            </a:gs>
            <a:gs pos="80000">
              <a:schemeClr val="accent4">
                <a:tint val="40000"/>
                <a:hueOff val="0"/>
                <a:satOff val="0"/>
                <a:lumOff val="0"/>
                <a:alphaOff val="0"/>
                <a:shade val="93000"/>
                <a:satMod val="130000"/>
              </a:schemeClr>
            </a:gs>
            <a:gs pos="100000">
              <a:schemeClr val="accent4">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9E750130-2EDC-4367-8A5D-4C1484652BFE}">
      <dsp:nvSpPr>
        <dsp:cNvPr id="0" name=""/>
        <dsp:cNvSpPr/>
      </dsp:nvSpPr>
      <dsp:spPr>
        <a:xfrm>
          <a:off x="185916" y="960120"/>
          <a:ext cx="1645920" cy="1280160"/>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CO" sz="1400" kern="1200"/>
            <a:t>PESV: Líder del desempeño e implementación</a:t>
          </a:r>
        </a:p>
      </dsp:txBody>
      <dsp:txXfrm>
        <a:off x="248408" y="1022612"/>
        <a:ext cx="1520936" cy="1155176"/>
      </dsp:txXfrm>
    </dsp:sp>
    <dsp:sp modelId="{B390312F-E9ED-4461-8B13-C8AFDBEC8CEE}">
      <dsp:nvSpPr>
        <dsp:cNvPr id="0" name=""/>
        <dsp:cNvSpPr/>
      </dsp:nvSpPr>
      <dsp:spPr>
        <a:xfrm>
          <a:off x="1920240" y="988693"/>
          <a:ext cx="1645920" cy="1280160"/>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CO" sz="1400" kern="1200"/>
            <a:t>Decreto 1072 del 2015: Artículo 2.2.4.6.8 Obligaciones de los empleadores</a:t>
          </a:r>
        </a:p>
      </dsp:txBody>
      <dsp:txXfrm>
        <a:off x="1982732" y="1051185"/>
        <a:ext cx="1520936" cy="1155176"/>
      </dsp:txXfrm>
    </dsp:sp>
    <dsp:sp modelId="{908A45CD-68A5-41FE-A3A2-C03ABD3EEAC5}">
      <dsp:nvSpPr>
        <dsp:cNvPr id="0" name=""/>
        <dsp:cNvSpPr/>
      </dsp:nvSpPr>
      <dsp:spPr>
        <a:xfrm>
          <a:off x="3654563" y="960120"/>
          <a:ext cx="1645920" cy="1280160"/>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CO" sz="1400" kern="1200"/>
            <a:t>ISO 39001: Roles, responsabilidades y autoridades organizacionales</a:t>
          </a:r>
        </a:p>
      </dsp:txBody>
      <dsp:txXfrm>
        <a:off x="3717055" y="1022612"/>
        <a:ext cx="1520936" cy="11551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2FB9DD-CF16-4468-9BC3-95842ED2FD2F}">
      <dsp:nvSpPr>
        <dsp:cNvPr id="0" name=""/>
        <dsp:cNvSpPr/>
      </dsp:nvSpPr>
      <dsp:spPr>
        <a:xfrm>
          <a:off x="411479" y="0"/>
          <a:ext cx="4663440" cy="3200400"/>
        </a:xfrm>
        <a:prstGeom prst="rightArrow">
          <a:avLst/>
        </a:prstGeom>
        <a:gradFill rotWithShape="0">
          <a:gsLst>
            <a:gs pos="0">
              <a:schemeClr val="accent4">
                <a:tint val="40000"/>
                <a:hueOff val="0"/>
                <a:satOff val="0"/>
                <a:lumOff val="0"/>
                <a:alphaOff val="0"/>
                <a:shade val="51000"/>
                <a:satMod val="130000"/>
              </a:schemeClr>
            </a:gs>
            <a:gs pos="80000">
              <a:schemeClr val="accent4">
                <a:tint val="40000"/>
                <a:hueOff val="0"/>
                <a:satOff val="0"/>
                <a:lumOff val="0"/>
                <a:alphaOff val="0"/>
                <a:shade val="93000"/>
                <a:satMod val="130000"/>
              </a:schemeClr>
            </a:gs>
            <a:gs pos="100000">
              <a:schemeClr val="accent4">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9E750130-2EDC-4367-8A5D-4C1484652BFE}">
      <dsp:nvSpPr>
        <dsp:cNvPr id="0" name=""/>
        <dsp:cNvSpPr/>
      </dsp:nvSpPr>
      <dsp:spPr>
        <a:xfrm>
          <a:off x="2411" y="960120"/>
          <a:ext cx="1054149" cy="1280160"/>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PESV: Política de seguridad vial de la organización</a:t>
          </a:r>
        </a:p>
      </dsp:txBody>
      <dsp:txXfrm>
        <a:off x="53870" y="1011579"/>
        <a:ext cx="951231" cy="1177242"/>
      </dsp:txXfrm>
    </dsp:sp>
    <dsp:sp modelId="{B390312F-E9ED-4461-8B13-C8AFDBEC8CEE}">
      <dsp:nvSpPr>
        <dsp:cNvPr id="0" name=""/>
        <dsp:cNvSpPr/>
      </dsp:nvSpPr>
      <dsp:spPr>
        <a:xfrm>
          <a:off x="1109268" y="988693"/>
          <a:ext cx="1054149" cy="1280160"/>
        </a:xfrm>
        <a:prstGeom prst="round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Decreto 1072 del 2015: Artículo 2.2.4.6.5 Política de Seguridad y Salud en el Trabajo (SST)</a:t>
          </a:r>
        </a:p>
      </dsp:txBody>
      <dsp:txXfrm>
        <a:off x="1160727" y="1040152"/>
        <a:ext cx="951231" cy="1177242"/>
      </dsp:txXfrm>
    </dsp:sp>
    <dsp:sp modelId="{DDC47D8E-8491-4821-81C8-440FBB12D968}">
      <dsp:nvSpPr>
        <dsp:cNvPr id="0" name=""/>
        <dsp:cNvSpPr/>
      </dsp:nvSpPr>
      <dsp:spPr>
        <a:xfrm>
          <a:off x="2216125" y="960120"/>
          <a:ext cx="1054149" cy="1280160"/>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ISO 39001: Política de SV</a:t>
          </a:r>
        </a:p>
      </dsp:txBody>
      <dsp:txXfrm>
        <a:off x="2267584" y="1011579"/>
        <a:ext cx="951231" cy="1177242"/>
      </dsp:txXfrm>
    </dsp:sp>
    <dsp:sp modelId="{5657212A-4685-42B1-A87F-3E11523BCF10}">
      <dsp:nvSpPr>
        <dsp:cNvPr id="0" name=""/>
        <dsp:cNvSpPr/>
      </dsp:nvSpPr>
      <dsp:spPr>
        <a:xfrm>
          <a:off x="3322982" y="960120"/>
          <a:ext cx="1054149" cy="1280160"/>
        </a:xfrm>
        <a:prstGeom prst="round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ISO 9001: 5.2.1 Establecimiento de la política de Calidad</a:t>
          </a:r>
        </a:p>
      </dsp:txBody>
      <dsp:txXfrm>
        <a:off x="3374441" y="1011579"/>
        <a:ext cx="951231" cy="1177242"/>
      </dsp:txXfrm>
    </dsp:sp>
    <dsp:sp modelId="{908A45CD-68A5-41FE-A3A2-C03ABD3EEAC5}">
      <dsp:nvSpPr>
        <dsp:cNvPr id="0" name=""/>
        <dsp:cNvSpPr/>
      </dsp:nvSpPr>
      <dsp:spPr>
        <a:xfrm>
          <a:off x="4429839" y="960120"/>
          <a:ext cx="1054149" cy="1280160"/>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kern="1200"/>
            <a:t>ISO 14001: 5.2 Política ambiental</a:t>
          </a:r>
        </a:p>
      </dsp:txBody>
      <dsp:txXfrm>
        <a:off x="4481298" y="1011579"/>
        <a:ext cx="951231" cy="11772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81DE0-AEAA-40DC-A56C-83D1EC8332CA}">
      <dsp:nvSpPr>
        <dsp:cNvPr id="0" name=""/>
        <dsp:cNvSpPr/>
      </dsp:nvSpPr>
      <dsp:spPr>
        <a:xfrm rot="5400000">
          <a:off x="726651" y="699515"/>
          <a:ext cx="614326" cy="699389"/>
        </a:xfrm>
        <a:prstGeom prst="bentUpArrow">
          <a:avLst>
            <a:gd name="adj1" fmla="val 32840"/>
            <a:gd name="adj2" fmla="val 25000"/>
            <a:gd name="adj3" fmla="val 35780"/>
          </a:avLst>
        </a:prstGeom>
        <a:gradFill rotWithShape="0">
          <a:gsLst>
            <a:gs pos="0">
              <a:schemeClr val="accent5">
                <a:tint val="50000"/>
                <a:hueOff val="0"/>
                <a:satOff val="0"/>
                <a:lumOff val="0"/>
                <a:alphaOff val="0"/>
                <a:shade val="51000"/>
                <a:satMod val="130000"/>
              </a:schemeClr>
            </a:gs>
            <a:gs pos="80000">
              <a:schemeClr val="accent5">
                <a:tint val="50000"/>
                <a:hueOff val="0"/>
                <a:satOff val="0"/>
                <a:lumOff val="0"/>
                <a:alphaOff val="0"/>
                <a:shade val="93000"/>
                <a:satMod val="130000"/>
              </a:schemeClr>
            </a:gs>
            <a:gs pos="100000">
              <a:schemeClr val="accent5">
                <a:tint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3068742D-E4F9-4654-AB89-F6FFA3880038}">
      <dsp:nvSpPr>
        <dsp:cNvPr id="0" name=""/>
        <dsp:cNvSpPr/>
      </dsp:nvSpPr>
      <dsp:spPr>
        <a:xfrm>
          <a:off x="563892" y="18522"/>
          <a:ext cx="1034164" cy="723881"/>
        </a:xfrm>
        <a:prstGeom prst="roundRect">
          <a:avLst>
            <a:gd name="adj" fmla="val 1667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CO" sz="1500" kern="1200">
              <a:latin typeface="Times New Roman" panose="02020603050405020304" pitchFamily="18" charset="0"/>
              <a:cs typeface="Times New Roman" panose="02020603050405020304" pitchFamily="18" charset="0"/>
            </a:rPr>
            <a:t>Identificar</a:t>
          </a:r>
        </a:p>
      </dsp:txBody>
      <dsp:txXfrm>
        <a:off x="599235" y="53865"/>
        <a:ext cx="963478" cy="653195"/>
      </dsp:txXfrm>
    </dsp:sp>
    <dsp:sp modelId="{23189ABF-E618-4F51-9D50-588D54C63316}">
      <dsp:nvSpPr>
        <dsp:cNvPr id="0" name=""/>
        <dsp:cNvSpPr/>
      </dsp:nvSpPr>
      <dsp:spPr>
        <a:xfrm>
          <a:off x="1598057" y="87560"/>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Accidentes</a:t>
          </a:r>
        </a:p>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Encuestas</a:t>
          </a:r>
        </a:p>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Lluvia de ideas</a:t>
          </a:r>
        </a:p>
      </dsp:txBody>
      <dsp:txXfrm>
        <a:off x="1598057" y="87560"/>
        <a:ext cx="752152" cy="585073"/>
      </dsp:txXfrm>
    </dsp:sp>
    <dsp:sp modelId="{1B7ABDC0-F108-406A-BE2F-B97BEFDED8A7}">
      <dsp:nvSpPr>
        <dsp:cNvPr id="0" name=""/>
        <dsp:cNvSpPr/>
      </dsp:nvSpPr>
      <dsp:spPr>
        <a:xfrm rot="5400000">
          <a:off x="1584084" y="1512673"/>
          <a:ext cx="614326" cy="699389"/>
        </a:xfrm>
        <a:prstGeom prst="bentUpArrow">
          <a:avLst>
            <a:gd name="adj1" fmla="val 32840"/>
            <a:gd name="adj2" fmla="val 25000"/>
            <a:gd name="adj3" fmla="val 35780"/>
          </a:avLst>
        </a:prstGeom>
        <a:gradFill rotWithShape="0">
          <a:gsLst>
            <a:gs pos="0">
              <a:schemeClr val="accent5">
                <a:tint val="50000"/>
                <a:hueOff val="-5387422"/>
                <a:satOff val="23188"/>
                <a:lumOff val="6269"/>
                <a:alphaOff val="0"/>
                <a:shade val="51000"/>
                <a:satMod val="130000"/>
              </a:schemeClr>
            </a:gs>
            <a:gs pos="80000">
              <a:schemeClr val="accent5">
                <a:tint val="50000"/>
                <a:hueOff val="-5387422"/>
                <a:satOff val="23188"/>
                <a:lumOff val="6269"/>
                <a:alphaOff val="0"/>
                <a:shade val="93000"/>
                <a:satMod val="130000"/>
              </a:schemeClr>
            </a:gs>
            <a:gs pos="100000">
              <a:schemeClr val="accent5">
                <a:tint val="50000"/>
                <a:hueOff val="-5387422"/>
                <a:satOff val="23188"/>
                <a:lumOff val="626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59BC4CC-C3B8-4C49-9B92-82002FD896B2}">
      <dsp:nvSpPr>
        <dsp:cNvPr id="0" name=""/>
        <dsp:cNvSpPr/>
      </dsp:nvSpPr>
      <dsp:spPr>
        <a:xfrm>
          <a:off x="1421325" y="831680"/>
          <a:ext cx="1034164" cy="723881"/>
        </a:xfrm>
        <a:prstGeom prst="roundRect">
          <a:avLst>
            <a:gd name="adj" fmla="val 1667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CO" sz="1500" kern="1200">
              <a:latin typeface="Times New Roman" panose="02020603050405020304" pitchFamily="18" charset="0"/>
              <a:cs typeface="Times New Roman" panose="02020603050405020304" pitchFamily="18" charset="0"/>
            </a:rPr>
            <a:t>Analizar</a:t>
          </a:r>
        </a:p>
      </dsp:txBody>
      <dsp:txXfrm>
        <a:off x="1456668" y="867023"/>
        <a:ext cx="963478" cy="653195"/>
      </dsp:txXfrm>
    </dsp:sp>
    <dsp:sp modelId="{2AF4B443-2D0E-4BF8-98B4-5343E5395525}">
      <dsp:nvSpPr>
        <dsp:cNvPr id="0" name=""/>
        <dsp:cNvSpPr/>
      </dsp:nvSpPr>
      <dsp:spPr>
        <a:xfrm>
          <a:off x="2455489" y="900718"/>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Técnicas cualitativas o cuantitativas</a:t>
          </a:r>
        </a:p>
      </dsp:txBody>
      <dsp:txXfrm>
        <a:off x="2455489" y="900718"/>
        <a:ext cx="752152" cy="585073"/>
      </dsp:txXfrm>
    </dsp:sp>
    <dsp:sp modelId="{E8AA0558-8F3B-47B9-991A-3A9B1091652B}">
      <dsp:nvSpPr>
        <dsp:cNvPr id="0" name=""/>
        <dsp:cNvSpPr/>
      </dsp:nvSpPr>
      <dsp:spPr>
        <a:xfrm rot="5400000">
          <a:off x="2441516" y="2325831"/>
          <a:ext cx="614326" cy="699389"/>
        </a:xfrm>
        <a:prstGeom prst="bentUpArrow">
          <a:avLst>
            <a:gd name="adj1" fmla="val 32840"/>
            <a:gd name="adj2" fmla="val 25000"/>
            <a:gd name="adj3" fmla="val 35780"/>
          </a:avLst>
        </a:prstGeom>
        <a:gradFill rotWithShape="0">
          <a:gsLst>
            <a:gs pos="0">
              <a:schemeClr val="accent5">
                <a:tint val="50000"/>
                <a:hueOff val="-10774845"/>
                <a:satOff val="46375"/>
                <a:lumOff val="12537"/>
                <a:alphaOff val="0"/>
                <a:shade val="51000"/>
                <a:satMod val="130000"/>
              </a:schemeClr>
            </a:gs>
            <a:gs pos="80000">
              <a:schemeClr val="accent5">
                <a:tint val="50000"/>
                <a:hueOff val="-10774845"/>
                <a:satOff val="46375"/>
                <a:lumOff val="12537"/>
                <a:alphaOff val="0"/>
                <a:shade val="93000"/>
                <a:satMod val="130000"/>
              </a:schemeClr>
            </a:gs>
            <a:gs pos="100000">
              <a:schemeClr val="accent5">
                <a:tint val="50000"/>
                <a:hueOff val="-10774845"/>
                <a:satOff val="46375"/>
                <a:lumOff val="1253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D48BBDB9-FBE2-4273-B5A7-2A64FFE67370}">
      <dsp:nvSpPr>
        <dsp:cNvPr id="0" name=""/>
        <dsp:cNvSpPr/>
      </dsp:nvSpPr>
      <dsp:spPr>
        <a:xfrm>
          <a:off x="2278757" y="1644838"/>
          <a:ext cx="1034164" cy="723881"/>
        </a:xfrm>
        <a:prstGeom prst="roundRect">
          <a:avLst>
            <a:gd name="adj" fmla="val 1667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CO" sz="1500" kern="1200">
              <a:latin typeface="Times New Roman" panose="02020603050405020304" pitchFamily="18" charset="0"/>
              <a:cs typeface="Times New Roman" panose="02020603050405020304" pitchFamily="18" charset="0"/>
            </a:rPr>
            <a:t>Valorar</a:t>
          </a:r>
        </a:p>
      </dsp:txBody>
      <dsp:txXfrm>
        <a:off x="2314100" y="1680181"/>
        <a:ext cx="963478" cy="653195"/>
      </dsp:txXfrm>
    </dsp:sp>
    <dsp:sp modelId="{EEAB5846-D809-4A57-9873-BCD311319458}">
      <dsp:nvSpPr>
        <dsp:cNvPr id="0" name=""/>
        <dsp:cNvSpPr/>
      </dsp:nvSpPr>
      <dsp:spPr>
        <a:xfrm>
          <a:off x="3312922" y="1713876"/>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439554F1-4164-4907-A86F-D74CA23C42D3}">
      <dsp:nvSpPr>
        <dsp:cNvPr id="0" name=""/>
        <dsp:cNvSpPr/>
      </dsp:nvSpPr>
      <dsp:spPr>
        <a:xfrm>
          <a:off x="3136189" y="2457996"/>
          <a:ext cx="1034164" cy="723881"/>
        </a:xfrm>
        <a:prstGeom prst="roundRect">
          <a:avLst>
            <a:gd name="adj" fmla="val 1667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CO" sz="1500" kern="1200">
              <a:latin typeface="Times New Roman" panose="02020603050405020304" pitchFamily="18" charset="0"/>
              <a:cs typeface="Times New Roman" panose="02020603050405020304" pitchFamily="18" charset="0"/>
            </a:rPr>
            <a:t>Tratar</a:t>
          </a:r>
        </a:p>
      </dsp:txBody>
      <dsp:txXfrm>
        <a:off x="3171532" y="2493339"/>
        <a:ext cx="963478" cy="653195"/>
      </dsp:txXfrm>
    </dsp:sp>
    <dsp:sp modelId="{93224B9B-1413-48E0-A4A7-C2CD2E6D4023}">
      <dsp:nvSpPr>
        <dsp:cNvPr id="0" name=""/>
        <dsp:cNvSpPr/>
      </dsp:nvSpPr>
      <dsp:spPr>
        <a:xfrm>
          <a:off x="4170354" y="2527034"/>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Planes de acción</a:t>
          </a:r>
        </a:p>
      </dsp:txBody>
      <dsp:txXfrm>
        <a:off x="4170354" y="2527034"/>
        <a:ext cx="752152" cy="5850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C676B-8F6B-466F-93E0-8FBF517F099C}">
      <dsp:nvSpPr>
        <dsp:cNvPr id="0" name=""/>
        <dsp:cNvSpPr/>
      </dsp:nvSpPr>
      <dsp:spPr>
        <a:xfrm>
          <a:off x="1565" y="0"/>
          <a:ext cx="1907283" cy="695325"/>
        </a:xfrm>
        <a:prstGeom prst="chevron">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CO" sz="1000" kern="1200">
              <a:latin typeface="Times New Roman" panose="02020603050405020304" pitchFamily="18" charset="0"/>
              <a:cs typeface="Times New Roman" panose="02020603050405020304" pitchFamily="18" charset="0"/>
            </a:rPr>
            <a:t>PESV: Objetivos y metas</a:t>
          </a:r>
        </a:p>
      </dsp:txBody>
      <dsp:txXfrm>
        <a:off x="349228" y="0"/>
        <a:ext cx="1211958" cy="695325"/>
      </dsp:txXfrm>
    </dsp:sp>
    <dsp:sp modelId="{A4E9179F-91D7-49FE-804D-7AF3988330C4}">
      <dsp:nvSpPr>
        <dsp:cNvPr id="0" name=""/>
        <dsp:cNvSpPr/>
      </dsp:nvSpPr>
      <dsp:spPr>
        <a:xfrm>
          <a:off x="1718120" y="0"/>
          <a:ext cx="1907283" cy="695325"/>
        </a:xfrm>
        <a:prstGeom prst="chevron">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CO" sz="1000" kern="1200">
              <a:latin typeface="Times New Roman" panose="02020603050405020304" pitchFamily="18" charset="0"/>
              <a:cs typeface="Times New Roman" panose="02020603050405020304" pitchFamily="18" charset="0"/>
            </a:rPr>
            <a:t>Decreto 1072 del 2015: Artículo 2.2.4.6.18 Objetivos del SGSST</a:t>
          </a:r>
        </a:p>
      </dsp:txBody>
      <dsp:txXfrm>
        <a:off x="2065783" y="0"/>
        <a:ext cx="1211958" cy="695325"/>
      </dsp:txXfrm>
    </dsp:sp>
    <dsp:sp modelId="{71B2E69C-E899-433D-85D9-EBC32D954902}">
      <dsp:nvSpPr>
        <dsp:cNvPr id="0" name=""/>
        <dsp:cNvSpPr/>
      </dsp:nvSpPr>
      <dsp:spPr>
        <a:xfrm>
          <a:off x="3434675" y="0"/>
          <a:ext cx="1907283" cy="695325"/>
        </a:xfrm>
        <a:prstGeom prst="chevron">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s-CO" sz="1000" kern="1200">
              <a:latin typeface="Times New Roman" panose="02020603050405020304" pitchFamily="18" charset="0"/>
              <a:cs typeface="Times New Roman" panose="02020603050405020304" pitchFamily="18" charset="0"/>
            </a:rPr>
            <a:t>ISO 39001: Objetivos de la SV y la planificación para lograrlos</a:t>
          </a:r>
        </a:p>
      </dsp:txBody>
      <dsp:txXfrm>
        <a:off x="3782338" y="0"/>
        <a:ext cx="1211958" cy="69532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14</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15</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16</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17</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18</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19</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20</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21</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22</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23</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24</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25</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26</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27</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28</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29</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30</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31</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32</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33</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34</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35</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36</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37</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38</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39</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40</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41</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42</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43</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44</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45</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46</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47</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48</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49</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50</b:RefOrder>
  </b:Source>
  <b:Source>
    <b:Tag>Zub15</b:Tag>
    <b:SourceType>Book</b:SourceType>
    <b:Guid>{670D6095-38D3-4F7D-B032-AD4D6F6D5B13}</b:Guid>
    <b:Title>Metodología de la Invesigación</b:Title>
    <b:Year>2015</b:Year>
    <b:Publisher>Mc Graw Hill</b:Publisher>
    <b:City>Bogota, D.C</b:City>
    <b:Author>
      <b:Author>
        <b:NameList>
          <b:Person>
            <b:Last>Zubiria</b:Last>
            <b:First>J</b:First>
          </b:Person>
        </b:NameList>
      </b:Author>
    </b:Author>
    <b:RefOrder>51</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52</b:RefOrder>
  </b:Source>
  <b:Source>
    <b:Tag>MarcadorDePosición2</b:Tag>
    <b:SourceType>JournalArticle</b:SourceType>
    <b:Guid>{50418CAF-C756-4499-AB13-453AB7DCFA00}</b:Guid>
    <b:RefOrder>53</b:RefOrder>
  </b:Source>
  <b:Source>
    <b:Tag>SUR20</b:Tag>
    <b:SourceType>InternetSite</b:SourceType>
    <b:Guid>{B93C9415-1720-46EF-90C1-C4FEFAF3B9C6}</b:Guid>
    <b:Author>
      <b:Author>
        <b:NameList>
          <b:Person>
            <b:Last>SURA</b:Last>
          </b:Person>
        </b:NameList>
      </b:Author>
    </b:Author>
    <b:Title>SRLSURA</b:Title>
    <b:InternetSiteTitle>La accidentalidad vial: un problema mundial</b:InternetSiteTitle>
    <b:Year>2020</b:Year>
    <b:URL>https://www.arlsura.com/index.php/component/content/article?id=1474:la-</b:URL>
    <b:RefOrder>1</b:RefOrder>
  </b:Source>
  <b:Source>
    <b:Tag>OMS08</b:Tag>
    <b:SourceType>JournalArticle</b:SourceType>
    <b:Guid>{B1CEF73F-5BEA-4B7D-B538-CEF5B703B129}</b:Guid>
    <b:Title>Principales causas de morbilidad en el mundo, años 2004 y 2030</b:Title>
    <b:Year>2008</b:Year>
    <b:Author>
      <b:Author>
        <b:NameList>
          <b:Person>
            <b:Last>OMS</b:Last>
          </b:Person>
        </b:NameList>
      </b:Author>
    </b:Author>
    <b:JournalName>Organización Mundial de la Salud (WHO), WORLD HEALTH STATISTICS REPORT</b:JournalName>
    <b:RefOrder>2</b:RefOrder>
  </b:Source>
  <b:Source>
    <b:Tag>Gue20</b:Tag>
    <b:SourceType>Report</b:SourceType>
    <b:Guid>{4FCCCDAD-06BD-48B9-84A4-41CB539A90D4}</b:Guid>
    <b:Title>Plan de desarrollo municipal 2020-2023</b:Title>
    <b:Year>2020</b:Year>
    <b:Publisher>Concejo municipal</b:Publisher>
    <b:City>San Martín</b:City>
    <b:Author>
      <b:Author>
        <b:NameList>
          <b:Person>
            <b:Last>Guerra Rico</b:Last>
            <b:First>Leusman</b:First>
          </b:Person>
        </b:NameList>
      </b:Author>
    </b:Author>
    <b:RefOrder>3</b:RefOrder>
  </b:Source>
  <b:Source>
    <b:Tag>Pla18</b:Tag>
    <b:SourceType>Report</b:SourceType>
    <b:Guid>{E401BC70-2ABB-4211-8D66-275BD3929B16}</b:Guid>
    <b:Title>Diseño de un Plan Estratégico de Seguridad Vial para transportes Horeb </b:Title>
    <b:Year>2018</b:Year>
    <b:Publisher>Universidad Distrital Francisco José de Caldas</b:Publisher>
    <b:City>Bogotá</b:City>
    <b:Author>
      <b:Author>
        <b:NameList>
          <b:Person>
            <b:Last>Plata Cumbe</b:Last>
            <b:First>Martha</b:First>
          </b:Person>
          <b:Person>
            <b:Last>Hernández Vernao</b:Last>
            <b:First>Sergio</b:First>
          </b:Person>
          <b:Person>
            <b:Last>Farfán Nitola</b:Last>
            <b:First>Gina</b:First>
          </b:Person>
        </b:NameList>
      </b:Author>
    </b:Author>
    <b:RefOrder>4</b:RefOrder>
  </b:Source>
  <b:Source>
    <b:Tag>Mar19</b:Tag>
    <b:SourceType>Report</b:SourceType>
    <b:Guid>{6DA3F0E1-A099-4D41-A5F2-9CFEADAD7ADD}</b:Guid>
    <b:Title>Diseño del Plan Estratégico de Seguridad Vial para Acumuladores Duncan S.A.S</b:Title>
    <b:Year>2019</b:Year>
    <b:City>Bogotá</b:City>
    <b:Publisher>Universidad ECCI</b:Publisher>
    <b:Author>
      <b:Author>
        <b:NameList>
          <b:Person>
            <b:Last>Martinez</b:Last>
            <b:First>Niccol</b:First>
          </b:Person>
          <b:Person>
            <b:Last>Bello</b:Last>
            <b:First>Mauricio</b:First>
          </b:Person>
          <b:Person>
            <b:Last>Rodríguez</b:Last>
            <b:First>Camilo</b:First>
          </b:Person>
        </b:NameList>
      </b:Author>
    </b:Author>
    <b:RefOrder>5</b:RefOrder>
  </b:Source>
  <b:Source>
    <b:Tag>Per19</b:Tag>
    <b:SourceType>Report</b:SourceType>
    <b:Guid>{F9A65285-A636-4051-83B8-5C9EE4DA8310}</b:Guid>
    <b:Title>Diseño del Plan Estratégico de Seguridad Víal (PESV) de AGROVALLE SAS</b:Title>
    <b:Year>2019</b:Year>
    <b:Publisher>Universidad CES</b:Publisher>
    <b:City>Bogotá</b:City>
    <b:Author>
      <b:Author>
        <b:NameList>
          <b:Person>
            <b:Last>Perez</b:Last>
            <b:First>Tatiana</b:First>
          </b:Person>
          <b:Person>
            <b:Last>Salgado</b:Last>
            <b:First>Jenny</b:First>
          </b:Person>
          <b:Person>
            <b:Last>Tolosa</b:Last>
            <b:First>Eliana</b:First>
          </b:Person>
          <b:Person>
            <b:Last>Arias</b:Last>
            <b:First>Viviana</b:First>
          </b:Person>
        </b:NameList>
      </b:Author>
    </b:Author>
    <b:RefOrder>6</b:RefOrder>
  </b:Source>
  <b:Source>
    <b:Tag>Dav03</b:Tag>
    <b:SourceType>Report</b:SourceType>
    <b:Guid>{791E7E4A-8382-462E-A021-3D000393DBB7}</b:Guid>
    <b:Title>Conceptos de administración estratégica (9a. ed.)</b:Title>
    <b:Year>2003</b:Year>
    <b:Publisher>Pearson Educación</b:Publisher>
    <b:Author>
      <b:Author>
        <b:NameList>
          <b:Person>
            <b:Last>David</b:Last>
            <b:First>R</b:First>
          </b:Person>
        </b:NameList>
      </b:Author>
    </b:Author>
    <b:RefOrder>7</b:RefOrder>
  </b:Source>
  <b:Source>
    <b:Tag>Tor14</b:Tag>
    <b:SourceType>Report</b:SourceType>
    <b:Guid>{AB22800F-D0A6-4D98-B938-8940B402AD8B}</b:Guid>
    <b:Title>Administración estratégica, primera edición</b:Title>
    <b:Year>2014</b:Year>
    <b:Publisher>Grupo Editorial Patria</b:Publisher>
    <b:City>México</b:City>
    <b:Author>
      <b:Author>
        <b:NameList>
          <b:Person>
            <b:Last>Torrez</b:Last>
            <b:First>H</b:First>
          </b:Person>
        </b:NameList>
      </b:Author>
    </b:Author>
    <b:RefOrder>8</b:RefOrder>
  </b:Source>
  <b:Source>
    <b:Tag>Ham89</b:Tag>
    <b:SourceType>JournalArticle</b:SourceType>
    <b:Guid>{D0D21C82-1CD7-44E8-B5FD-232E2EDDED07}</b:Guid>
    <b:Title>Strategic intent</b:Title>
    <b:Year>1989</b:Year>
    <b:JournalName>Harvard Business Review</b:JournalName>
    <b:Pages>63-76</b:Pages>
    <b:Author>
      <b:Author>
        <b:NameList>
          <b:Person>
            <b:Last>Hamel</b:Last>
            <b:First>G</b:First>
          </b:Person>
          <b:Person>
            <b:Last>Prahalad</b:Last>
            <b:First>C</b:First>
          </b:Person>
        </b:NameList>
      </b:Author>
    </b:Author>
    <b:RefOrder>9</b:RefOrder>
  </b:Source>
  <b:Source>
    <b:Tag>Gue14</b:Tag>
    <b:SourceType>JournalArticle</b:SourceType>
    <b:Guid>{F51630DC-9CA5-4829-A48B-75C664493D9E}</b:Guid>
    <b:Title>Experiencia de enfermedad del personal de enfermería: estudio cualitativo a través del relato biográfico</b:Title>
    <b:JournalName>Index Enferm [revista en la Internet]</b:JournalName>
    <b:Year>2014</b:Year>
    <b:Author>
      <b:Author>
        <b:NameList>
          <b:Person>
            <b:Last>Guerrero</b:Last>
          </b:Person>
          <b:Person>
            <b:Last>Montoya</b:Last>
          </b:Person>
          <b:Person>
            <b:Last>Hueso</b:Last>
          </b:Person>
        </b:NameList>
      </b:Author>
    </b:Author>
    <b:RefOrder>54</b:RefOrder>
  </b:Source>
  <b:Source>
    <b:Tag>Cor18</b:Tag>
    <b:SourceType>InternetSite</b:SourceType>
    <b:Guid>{5179158E-1AC2-47FE-9ED5-0D873D57652F}</b:Guid>
    <b:Year>2018</b:Year>
    <b:URL>https://www.tecnicas-de-estudio.org/investigacion/investigacion38.htm#:~:text=Los%20dise%C3%B1os%20transeccionales%20descriptivos%20tienen,variables%20y%20proporcionar%20su%20descripci%C3%B3n.</b:URL>
    <b:Author>
      <b:Author>
        <b:NameList>
          <b:Person>
            <b:Last>Cortese</b:Last>
            <b:First>Abel</b:First>
          </b:Person>
        </b:NameList>
      </b:Author>
    </b:Author>
    <b:RefOrder>10</b:RefOrder>
  </b:Source>
  <b:Source>
    <b:Tag>Saf16</b:Tag>
    <b:SourceType>InternetSite</b:SourceType>
    <b:Guid>{515D2834-6BC9-4816-9D61-69BB31C924AE}</b:Guid>
    <b:Author>
      <b:Author>
        <b:Corporate>Safetya</b:Corporate>
      </b:Author>
    </b:Author>
    <b:Year>2016</b:Year>
    <b:URL>https://safetya.co/estructura-del-plan-estrategico-de-seguridad-vial/</b:URL>
    <b:RefOrder>11</b:RefOrder>
  </b:Source>
  <b:Source>
    <b:Tag>Lar18</b:Tag>
    <b:SourceType>JournalArticle</b:SourceType>
    <b:Guid>{FE95FD53-7CCC-4616-A78A-95E5EF5B195B}</b:Guid>
    <b:Title>The strategic planning of the micro and small companies of temple accommodation in Cuernavaca, Morelos, México</b:Title>
    <b:Year>2018</b:Year>
    <b:Author>
      <b:Author>
        <b:NameList>
          <b:Person>
            <b:Last>Larrañaga</b:Last>
            <b:First>M</b:First>
          </b:Person>
          <b:Person>
            <b:Last>Ortega</b:Last>
            <b:First>M</b:First>
          </b:Person>
        </b:NameList>
      </b:Author>
    </b:Author>
    <b:JournalName>Indexed in Latindex</b:JournalName>
    <b:Pages>326</b:Pages>
    <b:RefOrder>12</b:RefOrder>
  </b:Source>
  <b:Source>
    <b:Tag>Gar16</b:Tag>
    <b:SourceType>Book</b:SourceType>
    <b:Guid>{C2EEE99C-2BFB-4783-9E02-6CA9A92E31ED}</b:Guid>
    <b:Title>Competitividad en pymes de confección textil. Una perspectiva desde las habilidades gerenciales de sus directivos. Libro factores explicativos de competitividad empresarial</b:Title>
    <b:Year>2016</b:Year>
    <b:City>México</b:City>
    <b:Publisher>Qartuppi editores</b:Publisher>
    <b:Author>
      <b:Author>
        <b:NameList>
          <b:Person>
            <b:Last>García</b:Last>
            <b:First>J</b:First>
          </b:Person>
          <b:Person>
            <b:Last>Prieto</b:Last>
            <b:First>R</b:First>
          </b:Person>
          <b:Person>
            <b:Last>García</b:Last>
            <b:First>E</b:First>
          </b:Person>
        </b:NameList>
      </b:Author>
    </b:Author>
    <b:RefOrder>13</b:RefOrder>
  </b:Source>
</b:Sources>
</file>

<file path=customXml/itemProps1.xml><?xml version="1.0" encoding="utf-8"?>
<ds:datastoreItem xmlns:ds="http://schemas.openxmlformats.org/officeDocument/2006/customXml" ds:itemID="{7EC9908E-647D-43B1-9FBC-AF4E05B0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104</Pages>
  <Words>21521</Words>
  <Characters>118371</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139613</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CONSUL 8</cp:lastModifiedBy>
  <cp:revision>7</cp:revision>
  <cp:lastPrinted>2022-05-16T15:13:00Z</cp:lastPrinted>
  <dcterms:created xsi:type="dcterms:W3CDTF">2023-06-23T15:48:00Z</dcterms:created>
  <dcterms:modified xsi:type="dcterms:W3CDTF">2023-06-23T16:15:00Z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