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87C23" w14:textId="77777777" w:rsidR="00123E1E" w:rsidRDefault="00123E1E" w:rsidP="00123E1E">
      <w:pPr>
        <w:spacing w:after="0" w:line="360" w:lineRule="auto"/>
        <w:rPr>
          <w:rFonts w:ascii="Times New Roman" w:hAnsi="Times New Roman" w:cs="Times New Roman"/>
          <w:b/>
          <w:sz w:val="28"/>
          <w:szCs w:val="28"/>
        </w:rPr>
      </w:pPr>
      <w:r w:rsidRPr="00FB3EA8">
        <w:rPr>
          <w:rFonts w:ascii="Times New Roman" w:hAnsi="Times New Roman" w:cs="Times New Roman"/>
          <w:b/>
          <w:sz w:val="28"/>
          <w:szCs w:val="28"/>
        </w:rPr>
        <w:t xml:space="preserve">Enfermedades laborales reportadas en los trabajadores usuarios de la </w:t>
      </w:r>
      <w:proofErr w:type="spellStart"/>
      <w:r w:rsidRPr="00FB3EA8">
        <w:rPr>
          <w:rFonts w:ascii="Times New Roman" w:hAnsi="Times New Roman" w:cs="Times New Roman"/>
          <w:b/>
          <w:sz w:val="28"/>
          <w:szCs w:val="28"/>
        </w:rPr>
        <w:t>i.p.s</w:t>
      </w:r>
      <w:proofErr w:type="spellEnd"/>
      <w:r w:rsidRPr="00FB3EA8">
        <w:rPr>
          <w:rFonts w:ascii="Times New Roman" w:hAnsi="Times New Roman" w:cs="Times New Roman"/>
          <w:b/>
          <w:sz w:val="28"/>
          <w:szCs w:val="28"/>
        </w:rPr>
        <w:t xml:space="preserve">. </w:t>
      </w:r>
      <w:proofErr w:type="spellStart"/>
      <w:r w:rsidRPr="00FB3EA8">
        <w:rPr>
          <w:rFonts w:ascii="Times New Roman" w:hAnsi="Times New Roman" w:cs="Times New Roman"/>
          <w:b/>
          <w:sz w:val="28"/>
          <w:szCs w:val="28"/>
        </w:rPr>
        <w:t>sointe</w:t>
      </w:r>
      <w:proofErr w:type="spellEnd"/>
      <w:r w:rsidRPr="00FB3EA8">
        <w:rPr>
          <w:rFonts w:ascii="Times New Roman" w:hAnsi="Times New Roman" w:cs="Times New Roman"/>
          <w:b/>
          <w:sz w:val="28"/>
          <w:szCs w:val="28"/>
        </w:rPr>
        <w:t xml:space="preserve"> </w:t>
      </w:r>
      <w:proofErr w:type="spellStart"/>
      <w:r w:rsidRPr="00FB3EA8">
        <w:rPr>
          <w:rFonts w:ascii="Times New Roman" w:hAnsi="Times New Roman" w:cs="Times New Roman"/>
          <w:b/>
          <w:sz w:val="28"/>
          <w:szCs w:val="28"/>
        </w:rPr>
        <w:t>ltda</w:t>
      </w:r>
      <w:proofErr w:type="spellEnd"/>
      <w:r w:rsidRPr="00FB3EA8">
        <w:rPr>
          <w:rFonts w:ascii="Times New Roman" w:hAnsi="Times New Roman" w:cs="Times New Roman"/>
          <w:b/>
          <w:sz w:val="28"/>
          <w:szCs w:val="28"/>
        </w:rPr>
        <w:t>, Valledupar, 2018-2019</w:t>
      </w:r>
    </w:p>
    <w:p w14:paraId="79CF3556" w14:textId="77777777" w:rsidR="00123E1E" w:rsidRDefault="00123E1E" w:rsidP="00123E1E">
      <w:pPr>
        <w:spacing w:after="0" w:line="360" w:lineRule="auto"/>
        <w:rPr>
          <w:rFonts w:ascii="Times New Roman" w:hAnsi="Times New Roman" w:cs="Times New Roman"/>
          <w:b/>
          <w:sz w:val="28"/>
          <w:szCs w:val="28"/>
        </w:rPr>
      </w:pPr>
      <w:r>
        <w:rPr>
          <w:rFonts w:ascii="Times New Roman" w:hAnsi="Times New Roman" w:cs="Times New Roman"/>
          <w:b/>
          <w:sz w:val="28"/>
          <w:szCs w:val="28"/>
        </w:rPr>
        <w:t>AUTORES:</w:t>
      </w:r>
    </w:p>
    <w:p w14:paraId="1D3E104B" w14:textId="77777777" w:rsidR="00123E1E" w:rsidRDefault="00123E1E" w:rsidP="00123E1E">
      <w:pPr>
        <w:spacing w:line="360" w:lineRule="auto"/>
        <w:rPr>
          <w:rFonts w:ascii="Times New Roman" w:hAnsi="Times New Roman" w:cs="Times New Roman"/>
          <w:bCs/>
          <w:sz w:val="28"/>
          <w:szCs w:val="28"/>
        </w:rPr>
      </w:pPr>
    </w:p>
    <w:p w14:paraId="7103BE06" w14:textId="77777777" w:rsidR="00123E1E" w:rsidRDefault="00123E1E" w:rsidP="00123E1E">
      <w:pPr>
        <w:spacing w:line="360" w:lineRule="auto"/>
        <w:rPr>
          <w:rFonts w:ascii="Times New Roman" w:hAnsi="Times New Roman" w:cs="Times New Roman"/>
          <w:bCs/>
          <w:sz w:val="28"/>
          <w:szCs w:val="28"/>
        </w:rPr>
      </w:pPr>
      <w:r>
        <w:rPr>
          <w:rFonts w:ascii="Times New Roman" w:hAnsi="Times New Roman" w:cs="Times New Roman"/>
          <w:bCs/>
          <w:sz w:val="28"/>
          <w:szCs w:val="28"/>
        </w:rPr>
        <w:t>RESUMEN</w:t>
      </w:r>
    </w:p>
    <w:p w14:paraId="379DCF89" w14:textId="77777777" w:rsidR="00123E1E" w:rsidRPr="00B41C9B" w:rsidRDefault="00123E1E" w:rsidP="00123E1E">
      <w:pPr>
        <w:spacing w:after="0" w:line="240" w:lineRule="auto"/>
        <w:jc w:val="both"/>
        <w:rPr>
          <w:rFonts w:ascii="Times New Roman" w:eastAsia="Calibri" w:hAnsi="Times New Roman" w:cs="Times New Roman"/>
          <w:szCs w:val="24"/>
        </w:rPr>
      </w:pPr>
      <w:r w:rsidRPr="00B41C9B">
        <w:rPr>
          <w:rFonts w:ascii="Times New Roman" w:eastAsia="Calibri" w:hAnsi="Times New Roman" w:cs="Times New Roman"/>
          <w:szCs w:val="24"/>
        </w:rPr>
        <w:t xml:space="preserve">    El estudio presentó la problemática activa de la alta cantidad de empleados adscritos a la IPS que para el año 2018-2019 se atendieron por consulta externa a 7.222, empleados de las 206 empresas que se encuentran afiliadas, con diagnósticos relacionados a enfermedades laborales y efectos comunes en la mayoría de los casos. Ante la problemática identificada la investigación presentó como principal objetivo identificar las enfermedades laborales reportadas por los trabajadores usuarios de la I.P.S SOINTE LTDA año 2018-2019 en la ciudad de Valledupar, a través de los objetivos específicos caracterización socio demográfica según edad, genero, nivel educativo, tiempo laboral, cargo que ejecutan y horario laboral de la población de trabajadores usuarios a la I.P.S SOINTE LTDA año 2018-2019 en la ciudad de Valledupar, seguido de identificar enfermedades laborales en los trabajadores usuarios de la I.P.S SOINTE LTDA año 2018-2019 en la ciudad de Valledupar, y finalmente proponer alternativas de control para minimizar el riesgo de sufrir enfermedades laborales en los reportados de la I.P.S SOINTE LTDA año 2018-2019 en la ciudad de Valledupar. La metodología se basó en un estudio cuantitativo, descriptivo, retrospectivo, no experimental, la población estuvo conformada por 86 pacientes que asistieron en tiempos previos a consultas en la I.P.S SOINTE Ltda., se empleó como método primario de recolección de datos la lista de verificación. Finalmente, al culminar la recolección de datos, su procesamiento y por medio de los resultados arrojados. Las conclusiones del estudio determinaron que la prevalencia corresponde a enfermedades laborales directas, es decir, acatadas a la actividad laboral, que estas son más frecuentes en personal que lleva años laborando desarrolladas ya a una edad entre 48 y 58 años, destacando como principales síntomas dolores de espalda y musculares, sin dejar de lado evidencia de síntomas nerviosos, todo lo relacionado indica que si prevalecen enfermedades laborales en la población objeto de estudio, y que además son condicionales a la falta de medidas de prevención primarias por parte de las empresa contratantes.</w:t>
      </w:r>
    </w:p>
    <w:p w14:paraId="3C2F8F37" w14:textId="77777777" w:rsidR="00123E1E" w:rsidRPr="00B41C9B" w:rsidRDefault="00123E1E" w:rsidP="00123E1E">
      <w:pPr>
        <w:spacing w:after="0" w:line="240" w:lineRule="auto"/>
        <w:jc w:val="both"/>
        <w:rPr>
          <w:rFonts w:ascii="Times New Roman" w:eastAsia="Calibri" w:hAnsi="Times New Roman" w:cs="Times New Roman"/>
          <w:szCs w:val="24"/>
        </w:rPr>
      </w:pPr>
    </w:p>
    <w:p w14:paraId="0795FFA9" w14:textId="77777777" w:rsidR="00123E1E" w:rsidRDefault="00123E1E" w:rsidP="00123E1E">
      <w:pPr>
        <w:spacing w:after="0" w:line="240" w:lineRule="auto"/>
        <w:jc w:val="both"/>
        <w:rPr>
          <w:rFonts w:ascii="Times New Roman" w:eastAsia="Calibri" w:hAnsi="Times New Roman" w:cs="Times New Roman"/>
          <w:szCs w:val="24"/>
        </w:rPr>
      </w:pPr>
      <w:r w:rsidRPr="00B41C9B">
        <w:rPr>
          <w:rFonts w:ascii="Times New Roman" w:eastAsia="Calibri" w:hAnsi="Times New Roman" w:cs="Times New Roman"/>
          <w:b/>
          <w:szCs w:val="24"/>
        </w:rPr>
        <w:t>Palabras clave:</w:t>
      </w:r>
      <w:r w:rsidRPr="00B41C9B">
        <w:rPr>
          <w:rFonts w:ascii="Times New Roman" w:eastAsia="Calibri" w:hAnsi="Times New Roman" w:cs="Times New Roman"/>
          <w:szCs w:val="24"/>
        </w:rPr>
        <w:t xml:space="preserve"> prevalencia, enfermedades laborales, peligro. </w:t>
      </w:r>
    </w:p>
    <w:p w14:paraId="207D9F3C" w14:textId="77777777" w:rsidR="00123E1E" w:rsidRDefault="00123E1E" w:rsidP="00123E1E">
      <w:pPr>
        <w:spacing w:after="0" w:line="240" w:lineRule="auto"/>
        <w:jc w:val="both"/>
        <w:rPr>
          <w:rFonts w:ascii="Times New Roman" w:eastAsia="Calibri" w:hAnsi="Times New Roman" w:cs="Times New Roman"/>
          <w:szCs w:val="24"/>
        </w:rPr>
      </w:pPr>
    </w:p>
    <w:p w14:paraId="0E52740D" w14:textId="77777777" w:rsidR="00123E1E" w:rsidRDefault="00123E1E" w:rsidP="00123E1E">
      <w:pPr>
        <w:spacing w:after="0" w:line="240" w:lineRule="auto"/>
        <w:jc w:val="both"/>
        <w:rPr>
          <w:rFonts w:ascii="Times New Roman" w:eastAsia="Calibri" w:hAnsi="Times New Roman" w:cs="Times New Roman"/>
          <w:szCs w:val="24"/>
        </w:rPr>
      </w:pPr>
      <w:r>
        <w:rPr>
          <w:rFonts w:ascii="Times New Roman" w:eastAsia="Calibri" w:hAnsi="Times New Roman" w:cs="Times New Roman"/>
          <w:szCs w:val="24"/>
        </w:rPr>
        <w:t>ABSTRACT</w:t>
      </w:r>
    </w:p>
    <w:p w14:paraId="0C3AD37E" w14:textId="77777777" w:rsidR="00123E1E" w:rsidRPr="00B41C9B" w:rsidRDefault="00123E1E" w:rsidP="00123E1E">
      <w:pPr>
        <w:spacing w:after="0" w:line="240" w:lineRule="auto"/>
        <w:jc w:val="both"/>
        <w:rPr>
          <w:rFonts w:ascii="Times New Roman" w:eastAsia="Calibri" w:hAnsi="Times New Roman" w:cs="Times New Roman"/>
          <w:szCs w:val="24"/>
        </w:rPr>
      </w:pPr>
    </w:p>
    <w:p w14:paraId="47D0482A" w14:textId="77777777" w:rsidR="00123E1E" w:rsidRPr="00B41C9B" w:rsidRDefault="00123E1E" w:rsidP="00123E1E">
      <w:pPr>
        <w:spacing w:after="0" w:line="240" w:lineRule="auto"/>
        <w:jc w:val="both"/>
        <w:rPr>
          <w:rFonts w:ascii="Times New Roman" w:eastAsia="Calibri" w:hAnsi="Times New Roman" w:cs="Times New Roman"/>
          <w:szCs w:val="24"/>
          <w:lang w:val="en-US"/>
        </w:rPr>
      </w:pPr>
      <w:r w:rsidRPr="00B41C9B">
        <w:rPr>
          <w:rFonts w:ascii="Times New Roman" w:eastAsia="Calibri" w:hAnsi="Times New Roman" w:cs="Times New Roman"/>
          <w:szCs w:val="24"/>
          <w:lang w:val="en-US"/>
        </w:rPr>
        <w:t xml:space="preserve">The study presents the active problem of the high number of employees assigned to the IPS, who for the year 2018-2019 were attended by external consultation to 7,222, employees of the 206 companies that are affiliated, with diagnoses related to occupational diseases and common effects </w:t>
      </w:r>
      <w:proofErr w:type="gramStart"/>
      <w:r w:rsidRPr="00B41C9B">
        <w:rPr>
          <w:rFonts w:ascii="Times New Roman" w:eastAsia="Calibri" w:hAnsi="Times New Roman" w:cs="Times New Roman"/>
          <w:szCs w:val="24"/>
          <w:lang w:val="en-US"/>
        </w:rPr>
        <w:t>In</w:t>
      </w:r>
      <w:proofErr w:type="gramEnd"/>
      <w:r w:rsidRPr="00B41C9B">
        <w:rPr>
          <w:rFonts w:ascii="Times New Roman" w:eastAsia="Calibri" w:hAnsi="Times New Roman" w:cs="Times New Roman"/>
          <w:szCs w:val="24"/>
          <w:lang w:val="en-US"/>
        </w:rPr>
        <w:t xml:space="preserve"> most cases. Given the problem identified, the main objective of the research was to statistically identified the occupational diseases reported by workers of the IPS SOINTE LTDA year 2018-2019 in the city of Valledupar, through the specific objectives socio-demographic characterization according to age, gender, educational level, working time, position they perform and working hours of the population of workers affiliated to IPS SOINTE LTDA year 2018-2019 in the city of Valledupar, followed by identifying occupational diseases in workers of IPS SOINTE LTDA year 2018-2019 in the city of Valledupar, and finally propose control alternatives to minimize the risk of suffering occupational diseases in the reports of the IPS SOINTE LTDA year 2018-2019 in the city of Valledupar. The methodology was based on a quantitative, descriptive, retrospective, non-experimental study, the </w:t>
      </w:r>
      <w:r w:rsidRPr="00B41C9B">
        <w:rPr>
          <w:rFonts w:ascii="Times New Roman" w:eastAsia="Calibri" w:hAnsi="Times New Roman" w:cs="Times New Roman"/>
          <w:szCs w:val="24"/>
          <w:lang w:val="en-US"/>
        </w:rPr>
        <w:lastRenderedPageBreak/>
        <w:t>population consisted of 86 clinical histories of events already raised in the I.P.S SOINTE Ltda., The checklist was used as the primary data collection method. Finally, at the end of the data collection, its processing and through the results obtained, the conclusions of the study determined that the prevalence corresponds to direct occupational diseases, that is, abiding by work activity, that these are more frequent in personnel than has been working for years, already developed at an age between 48 and 58 years, highlighting as main symptoms of back pain and muscle pain, without leaving aside evidence of nervous symptoms, everything related indicates that if occupational diseases prevail in the population under study, and that they are also conditional on the lack of primary prevention measures by the contracting companies.</w:t>
      </w:r>
    </w:p>
    <w:p w14:paraId="1C6D405D" w14:textId="77777777" w:rsidR="00123E1E" w:rsidRPr="00B41C9B" w:rsidRDefault="00123E1E" w:rsidP="00123E1E">
      <w:pPr>
        <w:spacing w:after="0" w:line="240" w:lineRule="auto"/>
        <w:ind w:firstLine="284"/>
        <w:jc w:val="both"/>
        <w:rPr>
          <w:rFonts w:ascii="Times New Roman" w:eastAsia="Calibri" w:hAnsi="Times New Roman" w:cs="Times New Roman"/>
          <w:szCs w:val="24"/>
          <w:lang w:val="en-US"/>
        </w:rPr>
      </w:pPr>
      <w:r w:rsidRPr="00B41C9B">
        <w:rPr>
          <w:rFonts w:ascii="Times New Roman" w:eastAsia="Calibri" w:hAnsi="Times New Roman" w:cs="Times New Roman"/>
          <w:szCs w:val="24"/>
          <w:lang w:val="en-US"/>
        </w:rPr>
        <w:t>.</w:t>
      </w:r>
    </w:p>
    <w:p w14:paraId="264ADFBE" w14:textId="77777777" w:rsidR="00123E1E" w:rsidRPr="00B41C9B" w:rsidRDefault="00123E1E" w:rsidP="00123E1E">
      <w:pPr>
        <w:spacing w:after="0" w:line="240" w:lineRule="auto"/>
        <w:ind w:firstLine="284"/>
        <w:jc w:val="both"/>
        <w:rPr>
          <w:rFonts w:ascii="Times New Roman" w:eastAsia="Calibri" w:hAnsi="Times New Roman" w:cs="Times New Roman"/>
          <w:szCs w:val="24"/>
          <w:lang w:val="en-US"/>
        </w:rPr>
      </w:pPr>
    </w:p>
    <w:p w14:paraId="21763918" w14:textId="77777777" w:rsidR="00123E1E" w:rsidRPr="00B41C9B" w:rsidRDefault="00123E1E" w:rsidP="00123E1E">
      <w:pPr>
        <w:spacing w:after="0" w:line="240" w:lineRule="auto"/>
        <w:jc w:val="both"/>
        <w:rPr>
          <w:rFonts w:ascii="Times New Roman" w:eastAsia="Calibri" w:hAnsi="Times New Roman" w:cs="Times New Roman"/>
          <w:szCs w:val="24"/>
          <w:lang w:val="en-US"/>
        </w:rPr>
      </w:pPr>
      <w:r w:rsidRPr="00B41C9B">
        <w:rPr>
          <w:rFonts w:ascii="Times New Roman" w:eastAsia="Calibri" w:hAnsi="Times New Roman" w:cs="Times New Roman"/>
          <w:b/>
          <w:szCs w:val="24"/>
          <w:lang w:val="en-US"/>
        </w:rPr>
        <w:t>Key words:</w:t>
      </w:r>
      <w:r w:rsidRPr="00B41C9B">
        <w:rPr>
          <w:rFonts w:ascii="Times New Roman" w:eastAsia="Calibri" w:hAnsi="Times New Roman" w:cs="Times New Roman"/>
          <w:szCs w:val="24"/>
          <w:lang w:val="en-US"/>
        </w:rPr>
        <w:t xml:space="preserve"> prevalence, occupational diseases, danger.</w:t>
      </w:r>
    </w:p>
    <w:p w14:paraId="4F79029E" w14:textId="77777777" w:rsidR="00123E1E" w:rsidRDefault="00123E1E" w:rsidP="00123E1E">
      <w:pPr>
        <w:spacing w:line="360" w:lineRule="auto"/>
        <w:rPr>
          <w:sz w:val="28"/>
          <w:szCs w:val="28"/>
        </w:rPr>
      </w:pPr>
    </w:p>
    <w:p w14:paraId="70664A60" w14:textId="29D78346" w:rsidR="00123E1E" w:rsidRDefault="00123E1E" w:rsidP="00123E1E">
      <w:pPr>
        <w:spacing w:line="360" w:lineRule="auto"/>
        <w:rPr>
          <w:sz w:val="28"/>
          <w:szCs w:val="28"/>
        </w:rPr>
      </w:pPr>
    </w:p>
    <w:p w14:paraId="40BB08A9" w14:textId="77777777" w:rsidR="001969A3" w:rsidRDefault="001969A3"/>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3E1E"/>
    <w:rsid w:val="00123E1E"/>
    <w:rsid w:val="001969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29D13"/>
  <w15:chartTrackingRefBased/>
  <w15:docId w15:val="{82F099D3-EE2E-441B-B1EA-1212A1414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3E1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683</Words>
  <Characters>3757</Characters>
  <Application>Microsoft Office Word</Application>
  <DocSecurity>0</DocSecurity>
  <Lines>31</Lines>
  <Paragraphs>8</Paragraphs>
  <ScaleCrop>false</ScaleCrop>
  <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2025-09-06T22:06:00Z</dcterms:created>
  <dcterms:modified xsi:type="dcterms:W3CDTF">2025-09-06T22:07:00Z</dcterms:modified>
</cp:coreProperties>
</file>