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1C4EB27" w14:textId="77777777" w:rsidR="00FE2A5C" w:rsidRDefault="00FE2A5C" w:rsidP="00FE2A5C">
      <w:pPr>
        <w:widowControl w:val="0"/>
        <w:tabs>
          <w:tab w:val="left" w:pos="567"/>
        </w:tabs>
        <w:autoSpaceDE w:val="0"/>
        <w:autoSpaceDN w:val="0"/>
        <w:spacing w:line="360" w:lineRule="auto"/>
        <w:jc w:val="center"/>
        <w:rPr>
          <w:b/>
        </w:rPr>
      </w:pPr>
    </w:p>
    <w:p w14:paraId="2F5FBDC1" w14:textId="17429E70" w:rsidR="00FE2A5C" w:rsidRPr="00FE2A5C" w:rsidRDefault="00FE2A5C" w:rsidP="00FE2A5C">
      <w:pPr>
        <w:widowControl w:val="0"/>
        <w:tabs>
          <w:tab w:val="left" w:pos="567"/>
        </w:tabs>
        <w:autoSpaceDE w:val="0"/>
        <w:autoSpaceDN w:val="0"/>
        <w:spacing w:line="360" w:lineRule="auto"/>
        <w:jc w:val="center"/>
        <w:rPr>
          <w:b/>
        </w:rPr>
      </w:pPr>
      <w:r w:rsidRPr="00FE2A5C">
        <w:rPr>
          <w:b/>
        </w:rPr>
        <w:t>PLAN DE MEJORA PARA EL PROCESO DE VIÁTICOS DE LA GOBERNACIÓN DEL MAGDALENA</w:t>
      </w:r>
    </w:p>
    <w:p w14:paraId="6A03B90D" w14:textId="0F1EE5BA" w:rsidR="009E006F" w:rsidRPr="003509BE" w:rsidRDefault="009E006F" w:rsidP="009E006F">
      <w:pPr>
        <w:pStyle w:val="Puesto"/>
        <w:spacing w:after="0" w:line="360" w:lineRule="auto"/>
        <w:rPr>
          <w:rFonts w:cs="Times New Roman"/>
        </w:rPr>
      </w:pPr>
      <w:r>
        <w:rPr>
          <w:rFonts w:cs="Times New Roman"/>
          <w:bCs/>
          <w:lang w:eastAsia="es-CO"/>
        </w:rPr>
        <w:t xml:space="preserve"> </w:t>
      </w:r>
    </w:p>
    <w:p w14:paraId="2BDF065C" w14:textId="77777777" w:rsidR="009E006F" w:rsidRDefault="009E006F" w:rsidP="009E006F">
      <w:pPr>
        <w:spacing w:line="360" w:lineRule="auto"/>
      </w:pPr>
    </w:p>
    <w:p w14:paraId="2603BAB6" w14:textId="77777777" w:rsidR="009E006F" w:rsidRDefault="009E006F" w:rsidP="009E006F">
      <w:pPr>
        <w:spacing w:line="360" w:lineRule="auto"/>
      </w:pPr>
    </w:p>
    <w:p w14:paraId="781E8FF0" w14:textId="77777777" w:rsidR="009E006F" w:rsidRDefault="009E006F" w:rsidP="009E006F">
      <w:pPr>
        <w:spacing w:line="360" w:lineRule="auto"/>
      </w:pPr>
    </w:p>
    <w:p w14:paraId="7ADF3931" w14:textId="09AD169B" w:rsidR="009E006F" w:rsidRDefault="009E006F" w:rsidP="009E006F">
      <w:pPr>
        <w:spacing w:line="360" w:lineRule="auto"/>
      </w:pPr>
    </w:p>
    <w:p w14:paraId="3B79D4C0" w14:textId="77777777" w:rsidR="00FD0218" w:rsidRPr="003509BE" w:rsidRDefault="00FD0218" w:rsidP="009E006F">
      <w:pPr>
        <w:spacing w:line="360" w:lineRule="auto"/>
      </w:pPr>
    </w:p>
    <w:p w14:paraId="60A1F95F" w14:textId="77777777" w:rsidR="009E006F" w:rsidRDefault="009E006F" w:rsidP="009E006F">
      <w:pPr>
        <w:pStyle w:val="Puesto"/>
        <w:spacing w:after="0" w:line="360" w:lineRule="auto"/>
        <w:rPr>
          <w:rFonts w:cs="Times New Roman"/>
        </w:rPr>
      </w:pPr>
    </w:p>
    <w:p w14:paraId="40E892FE" w14:textId="77777777" w:rsidR="009E006F" w:rsidRPr="00072E2B" w:rsidRDefault="009E006F" w:rsidP="009E006F"/>
    <w:p w14:paraId="355C002D" w14:textId="77777777" w:rsidR="009E006F" w:rsidRPr="006A6F8A" w:rsidRDefault="009E006F" w:rsidP="009E006F">
      <w:pPr>
        <w:pStyle w:val="Puesto"/>
        <w:spacing w:line="360" w:lineRule="auto"/>
        <w:rPr>
          <w:rFonts w:cs="Times New Roman"/>
        </w:rPr>
      </w:pPr>
      <w:r w:rsidRPr="006A6F8A">
        <w:rPr>
          <w:rFonts w:cs="Times New Roman"/>
          <w:bCs/>
          <w:szCs w:val="20"/>
          <w:lang w:eastAsia="es-CO"/>
        </w:rPr>
        <w:t>Natalia Calderón Pérez</w:t>
      </w:r>
      <w:r w:rsidRPr="006A6F8A">
        <w:rPr>
          <w:rFonts w:cs="Times New Roman"/>
        </w:rPr>
        <w:t xml:space="preserve"> C.C </w:t>
      </w:r>
      <w:r w:rsidRPr="006A6F8A">
        <w:rPr>
          <w:rFonts w:cs="Times New Roman"/>
          <w:szCs w:val="20"/>
        </w:rPr>
        <w:t>1003090885</w:t>
      </w:r>
    </w:p>
    <w:p w14:paraId="257F9963" w14:textId="77777777" w:rsidR="009E006F" w:rsidRPr="003509BE" w:rsidRDefault="009E006F" w:rsidP="009E006F">
      <w:pPr>
        <w:pStyle w:val="Puesto"/>
        <w:spacing w:after="0" w:line="360" w:lineRule="auto"/>
        <w:rPr>
          <w:rFonts w:cs="Times New Roman"/>
        </w:rPr>
      </w:pPr>
    </w:p>
    <w:p w14:paraId="2B2C390B" w14:textId="77777777" w:rsidR="009E006F" w:rsidRPr="003509BE" w:rsidRDefault="009E006F" w:rsidP="009E006F">
      <w:pPr>
        <w:pStyle w:val="Puesto"/>
        <w:spacing w:after="0" w:line="360" w:lineRule="auto"/>
        <w:rPr>
          <w:rFonts w:cs="Times New Roman"/>
        </w:rPr>
      </w:pPr>
    </w:p>
    <w:p w14:paraId="5A9518D0" w14:textId="33E07B67" w:rsidR="009E006F" w:rsidRDefault="009E006F" w:rsidP="009E006F">
      <w:pPr>
        <w:pStyle w:val="Puesto"/>
        <w:spacing w:after="0" w:line="360" w:lineRule="auto"/>
        <w:rPr>
          <w:rFonts w:cs="Times New Roman"/>
        </w:rPr>
      </w:pPr>
    </w:p>
    <w:p w14:paraId="45EAE526" w14:textId="77777777" w:rsidR="009E006F" w:rsidRPr="009E006F" w:rsidRDefault="009E006F" w:rsidP="009E006F">
      <w:pPr>
        <w:rPr>
          <w:lang w:val="es-CO" w:eastAsia="en-US"/>
        </w:rPr>
      </w:pPr>
    </w:p>
    <w:p w14:paraId="24E5B7C9" w14:textId="71B8735E" w:rsidR="009E006F" w:rsidRDefault="009E006F" w:rsidP="009E006F">
      <w:pPr>
        <w:pStyle w:val="Puesto"/>
        <w:spacing w:after="0" w:line="360" w:lineRule="auto"/>
        <w:rPr>
          <w:rFonts w:cs="Times New Roman"/>
        </w:rPr>
      </w:pPr>
    </w:p>
    <w:p w14:paraId="4C2EDA95" w14:textId="77777777" w:rsidR="00FD0218" w:rsidRPr="00FD0218" w:rsidRDefault="00FD0218" w:rsidP="00FD0218">
      <w:pPr>
        <w:rPr>
          <w:lang w:val="es-CO" w:eastAsia="en-US"/>
        </w:rPr>
      </w:pPr>
    </w:p>
    <w:p w14:paraId="1BC853CB" w14:textId="77777777" w:rsidR="009E006F" w:rsidRDefault="009E006F" w:rsidP="009E006F">
      <w:pPr>
        <w:pStyle w:val="Puesto"/>
        <w:spacing w:after="0" w:line="360" w:lineRule="auto"/>
        <w:rPr>
          <w:rFonts w:cs="Times New Roman"/>
        </w:rPr>
      </w:pPr>
    </w:p>
    <w:p w14:paraId="6F4347F1" w14:textId="77777777" w:rsidR="009E006F" w:rsidRPr="00CF46B5" w:rsidRDefault="009E006F" w:rsidP="009E006F"/>
    <w:p w14:paraId="032BE769" w14:textId="77777777" w:rsidR="009E006F" w:rsidRDefault="009E006F" w:rsidP="009E006F"/>
    <w:p w14:paraId="46594830" w14:textId="77777777" w:rsidR="009E006F" w:rsidRPr="00CF46B5" w:rsidRDefault="009E006F" w:rsidP="009E006F"/>
    <w:p w14:paraId="6A33373F" w14:textId="77777777" w:rsidR="009E006F" w:rsidRDefault="009E006F" w:rsidP="009E006F">
      <w:pPr>
        <w:pStyle w:val="Puesto"/>
        <w:spacing w:after="0" w:line="360" w:lineRule="auto"/>
        <w:rPr>
          <w:rFonts w:cs="Times New Roman"/>
        </w:rPr>
      </w:pPr>
      <w:r>
        <w:rPr>
          <w:rFonts w:cs="Times New Roman"/>
        </w:rPr>
        <w:t>Universidad Popular del Cesar, Seccional Aguachica</w:t>
      </w:r>
    </w:p>
    <w:p w14:paraId="49DB6C9D" w14:textId="77777777" w:rsidR="009E006F" w:rsidRDefault="009E006F" w:rsidP="009E006F">
      <w:pPr>
        <w:pStyle w:val="Puesto"/>
        <w:spacing w:after="0" w:line="360" w:lineRule="auto"/>
        <w:rPr>
          <w:rFonts w:cs="Times New Roman"/>
        </w:rPr>
      </w:pPr>
      <w:r>
        <w:rPr>
          <w:rFonts w:cs="Times New Roman"/>
        </w:rPr>
        <w:t>Dirección de Ciencias Administrativas, Contables y Económicas</w:t>
      </w:r>
    </w:p>
    <w:p w14:paraId="01E29F20" w14:textId="77777777" w:rsidR="009E006F" w:rsidRPr="003509BE" w:rsidRDefault="009E006F" w:rsidP="009E006F">
      <w:pPr>
        <w:pStyle w:val="Puesto"/>
        <w:spacing w:after="0" w:line="360" w:lineRule="auto"/>
        <w:rPr>
          <w:rFonts w:cs="Times New Roman"/>
        </w:rPr>
      </w:pPr>
      <w:r>
        <w:rPr>
          <w:rFonts w:cs="Times New Roman"/>
        </w:rPr>
        <w:t>Programa de Administración de Empresas</w:t>
      </w:r>
    </w:p>
    <w:p w14:paraId="6DFF4B2A" w14:textId="77777777" w:rsidR="009E006F" w:rsidRPr="003509BE" w:rsidRDefault="009E006F" w:rsidP="009E006F">
      <w:pPr>
        <w:pStyle w:val="Puesto"/>
        <w:spacing w:after="0" w:line="360" w:lineRule="auto"/>
        <w:rPr>
          <w:rFonts w:cs="Times New Roman"/>
        </w:rPr>
      </w:pPr>
      <w:r>
        <w:rPr>
          <w:rFonts w:cs="Times New Roman"/>
        </w:rPr>
        <w:t>Aguachica, Cesar</w:t>
      </w:r>
    </w:p>
    <w:p w14:paraId="75F38178" w14:textId="77777777" w:rsidR="009E006F" w:rsidRPr="003509BE" w:rsidRDefault="009E006F" w:rsidP="009E006F">
      <w:pPr>
        <w:pStyle w:val="Puesto"/>
        <w:spacing w:after="0" w:line="360" w:lineRule="auto"/>
        <w:rPr>
          <w:rFonts w:cs="Times New Roman"/>
        </w:rPr>
      </w:pPr>
      <w:r>
        <w:rPr>
          <w:rFonts w:cs="Times New Roman"/>
        </w:rPr>
        <w:t>2021</w:t>
      </w:r>
    </w:p>
    <w:p w14:paraId="1AB44BD8" w14:textId="77777777" w:rsidR="001E700B" w:rsidRDefault="009E006F" w:rsidP="001E700B">
      <w:pPr>
        <w:widowControl w:val="0"/>
        <w:tabs>
          <w:tab w:val="left" w:pos="567"/>
        </w:tabs>
        <w:autoSpaceDE w:val="0"/>
        <w:autoSpaceDN w:val="0"/>
        <w:spacing w:line="360" w:lineRule="auto"/>
        <w:jc w:val="center"/>
        <w:rPr>
          <w:b/>
        </w:rPr>
      </w:pPr>
      <w:r w:rsidRPr="003509BE">
        <w:br w:type="page"/>
      </w:r>
    </w:p>
    <w:p w14:paraId="11CE67CD" w14:textId="77777777" w:rsidR="001E700B" w:rsidRPr="00FE2A5C" w:rsidRDefault="001E700B" w:rsidP="001E700B">
      <w:pPr>
        <w:widowControl w:val="0"/>
        <w:tabs>
          <w:tab w:val="left" w:pos="567"/>
        </w:tabs>
        <w:autoSpaceDE w:val="0"/>
        <w:autoSpaceDN w:val="0"/>
        <w:spacing w:line="360" w:lineRule="auto"/>
        <w:jc w:val="center"/>
        <w:rPr>
          <w:b/>
        </w:rPr>
      </w:pPr>
      <w:r w:rsidRPr="00FE2A5C">
        <w:rPr>
          <w:b/>
        </w:rPr>
        <w:lastRenderedPageBreak/>
        <w:t>PLAN DE MEJORA PARA EL PROCESO DE VIÁTICOS DE LA GOBERNACIÓN DEL MAGDALENA</w:t>
      </w:r>
    </w:p>
    <w:p w14:paraId="19BAC910" w14:textId="487DBC79" w:rsidR="009E006F" w:rsidRPr="00441ED8" w:rsidRDefault="009E006F" w:rsidP="009E006F">
      <w:pPr>
        <w:pStyle w:val="Puesto"/>
        <w:spacing w:line="360" w:lineRule="auto"/>
        <w:rPr>
          <w:rFonts w:cs="Times New Roman"/>
        </w:rPr>
      </w:pPr>
      <w:r>
        <w:rPr>
          <w:rFonts w:cs="Times New Roman"/>
          <w:bCs/>
          <w:lang w:eastAsia="es-CO"/>
        </w:rPr>
        <w:t xml:space="preserve"> </w:t>
      </w:r>
    </w:p>
    <w:p w14:paraId="2DC03704" w14:textId="77777777" w:rsidR="009E006F" w:rsidRDefault="009E006F" w:rsidP="009E006F">
      <w:pPr>
        <w:spacing w:line="360" w:lineRule="auto"/>
      </w:pPr>
    </w:p>
    <w:p w14:paraId="420B63E1" w14:textId="3319C12F" w:rsidR="009E006F" w:rsidRDefault="009E006F" w:rsidP="009E006F">
      <w:pPr>
        <w:spacing w:line="360" w:lineRule="auto"/>
      </w:pPr>
    </w:p>
    <w:p w14:paraId="7E15037C" w14:textId="77777777" w:rsidR="009E006F" w:rsidRDefault="009E006F" w:rsidP="009E006F">
      <w:pPr>
        <w:spacing w:line="360" w:lineRule="auto"/>
      </w:pPr>
    </w:p>
    <w:p w14:paraId="4A0376E5" w14:textId="77777777" w:rsidR="009E006F" w:rsidRPr="003509BE" w:rsidRDefault="009E006F" w:rsidP="009E006F">
      <w:pPr>
        <w:spacing w:line="360" w:lineRule="auto"/>
      </w:pPr>
    </w:p>
    <w:p w14:paraId="01F505F6" w14:textId="77777777" w:rsidR="009E006F" w:rsidRPr="003509BE" w:rsidRDefault="009E006F" w:rsidP="009E006F">
      <w:pPr>
        <w:pStyle w:val="Puesto"/>
        <w:spacing w:line="360" w:lineRule="auto"/>
        <w:rPr>
          <w:rFonts w:cs="Times New Roman"/>
        </w:rPr>
      </w:pPr>
    </w:p>
    <w:p w14:paraId="2FF26EE2" w14:textId="4B0CD894" w:rsidR="009E006F" w:rsidRPr="006A6F8A" w:rsidRDefault="009E006F" w:rsidP="004C6849">
      <w:pPr>
        <w:pStyle w:val="Puesto"/>
        <w:spacing w:line="360" w:lineRule="auto"/>
        <w:rPr>
          <w:rFonts w:cs="Times New Roman"/>
        </w:rPr>
      </w:pPr>
      <w:r w:rsidRPr="006A6F8A">
        <w:rPr>
          <w:rFonts w:cs="Times New Roman"/>
          <w:bCs/>
          <w:szCs w:val="20"/>
          <w:lang w:eastAsia="es-CO"/>
        </w:rPr>
        <w:t xml:space="preserve">Natalia Calderón </w:t>
      </w:r>
      <w:r w:rsidR="00A60447" w:rsidRPr="006A6F8A">
        <w:rPr>
          <w:rFonts w:cs="Times New Roman"/>
          <w:bCs/>
          <w:szCs w:val="20"/>
          <w:lang w:eastAsia="es-CO"/>
        </w:rPr>
        <w:t>Pérez</w:t>
      </w:r>
      <w:r w:rsidR="00A60447" w:rsidRPr="006A6F8A">
        <w:rPr>
          <w:rFonts w:cs="Times New Roman"/>
        </w:rPr>
        <w:t xml:space="preserve"> C.C</w:t>
      </w:r>
      <w:r w:rsidRPr="006A6F8A">
        <w:rPr>
          <w:rFonts w:cs="Times New Roman"/>
        </w:rPr>
        <w:t xml:space="preserve"> </w:t>
      </w:r>
      <w:r w:rsidRPr="006A6F8A">
        <w:rPr>
          <w:rFonts w:cs="Times New Roman"/>
          <w:szCs w:val="20"/>
        </w:rPr>
        <w:t>1003090885</w:t>
      </w:r>
    </w:p>
    <w:p w14:paraId="029496A5" w14:textId="77777777" w:rsidR="009E006F" w:rsidRPr="003509BE" w:rsidRDefault="009E006F" w:rsidP="009E006F">
      <w:pPr>
        <w:pStyle w:val="Puesto"/>
        <w:spacing w:line="360" w:lineRule="auto"/>
        <w:jc w:val="both"/>
        <w:rPr>
          <w:rFonts w:cs="Times New Roman"/>
        </w:rPr>
      </w:pPr>
    </w:p>
    <w:p w14:paraId="1963E773" w14:textId="07339CF8" w:rsidR="009E006F" w:rsidRDefault="009E006F" w:rsidP="009E006F">
      <w:pPr>
        <w:pStyle w:val="Puesto"/>
        <w:spacing w:line="360" w:lineRule="auto"/>
        <w:rPr>
          <w:rFonts w:cs="Times New Roman"/>
        </w:rPr>
      </w:pPr>
    </w:p>
    <w:p w14:paraId="28B2E067" w14:textId="3670DE24" w:rsidR="009E006F" w:rsidRPr="003509BE" w:rsidRDefault="009E006F" w:rsidP="009E006F">
      <w:pPr>
        <w:pStyle w:val="Puesto"/>
        <w:spacing w:line="360" w:lineRule="auto"/>
        <w:jc w:val="both"/>
        <w:rPr>
          <w:rFonts w:cs="Times New Roman"/>
        </w:rPr>
      </w:pPr>
    </w:p>
    <w:p w14:paraId="71578DAE" w14:textId="1A5FC5F3" w:rsidR="009E006F" w:rsidRPr="00CF46B5" w:rsidRDefault="009E006F" w:rsidP="009E006F">
      <w:pPr>
        <w:spacing w:line="360" w:lineRule="auto"/>
        <w:jc w:val="center"/>
        <w:rPr>
          <w:b/>
          <w:bCs/>
          <w:sz w:val="28"/>
        </w:rPr>
      </w:pPr>
      <w:r w:rsidRPr="00CF46B5">
        <w:rPr>
          <w:b/>
          <w:bCs/>
          <w:sz w:val="28"/>
        </w:rPr>
        <w:t>Asesor</w:t>
      </w:r>
      <w:r w:rsidR="00840DB4">
        <w:rPr>
          <w:b/>
          <w:bCs/>
          <w:sz w:val="28"/>
        </w:rPr>
        <w:t>a</w:t>
      </w:r>
    </w:p>
    <w:p w14:paraId="46E34A3E" w14:textId="581E6326" w:rsidR="009E006F" w:rsidRDefault="009E006F" w:rsidP="009E006F">
      <w:pPr>
        <w:spacing w:line="360" w:lineRule="auto"/>
        <w:jc w:val="center"/>
        <w:rPr>
          <w:b/>
          <w:bCs/>
          <w:sz w:val="28"/>
        </w:rPr>
      </w:pPr>
      <w:r>
        <w:rPr>
          <w:b/>
          <w:bCs/>
          <w:sz w:val="28"/>
        </w:rPr>
        <w:t xml:space="preserve">Yazmin Hernández </w:t>
      </w:r>
      <w:r w:rsidR="00747315">
        <w:rPr>
          <w:b/>
          <w:bCs/>
          <w:sz w:val="28"/>
        </w:rPr>
        <w:t>Alvarez</w:t>
      </w:r>
    </w:p>
    <w:p w14:paraId="3067E3BB" w14:textId="77777777" w:rsidR="00840DB4" w:rsidRDefault="00840DB4" w:rsidP="00840DB4">
      <w:pPr>
        <w:tabs>
          <w:tab w:val="left" w:pos="360"/>
        </w:tabs>
        <w:spacing w:line="360" w:lineRule="auto"/>
        <w:jc w:val="center"/>
        <w:rPr>
          <w:b/>
        </w:rPr>
      </w:pPr>
      <w:r>
        <w:rPr>
          <w:b/>
        </w:rPr>
        <w:t>Magister en Desarrollo Empresarial</w:t>
      </w:r>
    </w:p>
    <w:p w14:paraId="20CE9647" w14:textId="77777777" w:rsidR="00840DB4" w:rsidRDefault="00840DB4" w:rsidP="009E006F">
      <w:pPr>
        <w:spacing w:line="360" w:lineRule="auto"/>
        <w:jc w:val="center"/>
        <w:rPr>
          <w:b/>
          <w:bCs/>
          <w:sz w:val="28"/>
        </w:rPr>
      </w:pPr>
    </w:p>
    <w:p w14:paraId="64D78F03" w14:textId="1C9850C8" w:rsidR="009E006F" w:rsidRDefault="009E006F" w:rsidP="009E006F">
      <w:pPr>
        <w:spacing w:line="360" w:lineRule="auto"/>
      </w:pPr>
    </w:p>
    <w:p w14:paraId="3C964792" w14:textId="0738894E" w:rsidR="009E006F" w:rsidRDefault="009E006F" w:rsidP="009E006F">
      <w:pPr>
        <w:spacing w:line="360" w:lineRule="auto"/>
      </w:pPr>
    </w:p>
    <w:p w14:paraId="1EF81961" w14:textId="50800150" w:rsidR="009E006F" w:rsidRDefault="009E006F" w:rsidP="009E006F">
      <w:pPr>
        <w:spacing w:line="360" w:lineRule="auto"/>
      </w:pPr>
    </w:p>
    <w:p w14:paraId="59BF4BA7" w14:textId="4BE3AD2E" w:rsidR="004D006C" w:rsidRDefault="004D006C" w:rsidP="009E006F">
      <w:pPr>
        <w:spacing w:line="360" w:lineRule="auto"/>
      </w:pPr>
    </w:p>
    <w:p w14:paraId="787798F8" w14:textId="77777777" w:rsidR="00FD0218" w:rsidRDefault="00FD0218" w:rsidP="009E006F">
      <w:pPr>
        <w:spacing w:line="360" w:lineRule="auto"/>
      </w:pPr>
    </w:p>
    <w:p w14:paraId="6C4491F0" w14:textId="77777777" w:rsidR="009E006F" w:rsidRPr="003509BE" w:rsidRDefault="009E006F" w:rsidP="009E006F">
      <w:pPr>
        <w:spacing w:line="360" w:lineRule="auto"/>
      </w:pPr>
    </w:p>
    <w:p w14:paraId="1D9FA597" w14:textId="77777777" w:rsidR="009E006F" w:rsidRPr="003509BE" w:rsidRDefault="009E006F" w:rsidP="009E006F">
      <w:pPr>
        <w:pStyle w:val="Puesto"/>
        <w:spacing w:line="360" w:lineRule="auto"/>
        <w:rPr>
          <w:rFonts w:cs="Times New Roman"/>
        </w:rPr>
      </w:pPr>
      <w:r w:rsidRPr="003509BE">
        <w:rPr>
          <w:rFonts w:cs="Times New Roman"/>
        </w:rPr>
        <w:t>U</w:t>
      </w:r>
      <w:r>
        <w:rPr>
          <w:rFonts w:cs="Times New Roman"/>
        </w:rPr>
        <w:t>niversidad Popular del Cesar, Seccional Aguachica</w:t>
      </w:r>
    </w:p>
    <w:p w14:paraId="10A06002" w14:textId="77777777" w:rsidR="009E006F" w:rsidRDefault="009E006F" w:rsidP="009E006F">
      <w:pPr>
        <w:pStyle w:val="Puesto"/>
        <w:spacing w:line="360" w:lineRule="auto"/>
        <w:rPr>
          <w:rFonts w:cs="Times New Roman"/>
        </w:rPr>
      </w:pPr>
      <w:r>
        <w:rPr>
          <w:rFonts w:cs="Times New Roman"/>
        </w:rPr>
        <w:t xml:space="preserve">Dirección de Ciencias Administrativas, Contables y Económicas </w:t>
      </w:r>
    </w:p>
    <w:p w14:paraId="738FF182" w14:textId="77777777" w:rsidR="009E006F" w:rsidRPr="003509BE" w:rsidRDefault="009E006F" w:rsidP="009E006F">
      <w:pPr>
        <w:pStyle w:val="Puesto"/>
        <w:spacing w:line="360" w:lineRule="auto"/>
        <w:rPr>
          <w:rFonts w:cs="Times New Roman"/>
        </w:rPr>
      </w:pPr>
      <w:r>
        <w:rPr>
          <w:rFonts w:cs="Times New Roman"/>
        </w:rPr>
        <w:t>Programa de Administración de Empresas</w:t>
      </w:r>
    </w:p>
    <w:p w14:paraId="7430FEAF" w14:textId="77777777" w:rsidR="009E006F" w:rsidRPr="003509BE" w:rsidRDefault="009E006F" w:rsidP="009E006F">
      <w:pPr>
        <w:pStyle w:val="Puesto"/>
        <w:spacing w:line="360" w:lineRule="auto"/>
        <w:rPr>
          <w:rFonts w:cs="Times New Roman"/>
        </w:rPr>
      </w:pPr>
      <w:r>
        <w:rPr>
          <w:rFonts w:cs="Times New Roman"/>
        </w:rPr>
        <w:t>Aguachica, Cesar</w:t>
      </w:r>
    </w:p>
    <w:p w14:paraId="16A78686" w14:textId="77777777" w:rsidR="009E006F" w:rsidRDefault="009E006F" w:rsidP="009E006F">
      <w:pPr>
        <w:pStyle w:val="Puesto"/>
        <w:spacing w:line="360" w:lineRule="auto"/>
        <w:rPr>
          <w:rFonts w:cs="Times New Roman"/>
        </w:rPr>
      </w:pPr>
      <w:r>
        <w:rPr>
          <w:rFonts w:cs="Times New Roman"/>
        </w:rPr>
        <w:t>2021</w:t>
      </w:r>
    </w:p>
    <w:p w14:paraId="239F7557" w14:textId="106F50AA" w:rsidR="009E006F" w:rsidRDefault="009E006F">
      <w:pPr>
        <w:jc w:val="left"/>
        <w:rPr>
          <w:color w:val="000000"/>
          <w:lang w:val="es-CO" w:eastAsia="es-CO"/>
        </w:rPr>
      </w:pPr>
    </w:p>
    <w:sdt>
      <w:sdtPr>
        <w:rPr>
          <w:rFonts w:ascii="Times New Roman" w:eastAsia="Times New Roman" w:hAnsi="Times New Roman" w:cs="Times New Roman"/>
          <w:color w:val="auto"/>
          <w:sz w:val="24"/>
          <w:szCs w:val="24"/>
          <w:lang w:val="es-ES" w:eastAsia="es-ES"/>
        </w:rPr>
        <w:id w:val="1604376696"/>
        <w:docPartObj>
          <w:docPartGallery w:val="Table of Contents"/>
          <w:docPartUnique/>
        </w:docPartObj>
      </w:sdtPr>
      <w:sdtEndPr>
        <w:rPr>
          <w:b/>
          <w:bCs/>
        </w:rPr>
      </w:sdtEndPr>
      <w:sdtContent>
        <w:p w14:paraId="18776404" w14:textId="068823C2" w:rsidR="00747315" w:rsidRPr="008F65FB" w:rsidRDefault="00747315" w:rsidP="008F65FB">
          <w:pPr>
            <w:pStyle w:val="TtulodeTDC"/>
            <w:jc w:val="center"/>
            <w:rPr>
              <w:rFonts w:ascii="Times New Roman" w:hAnsi="Times New Roman" w:cs="Times New Roman"/>
              <w:b/>
              <w:color w:val="auto"/>
            </w:rPr>
          </w:pPr>
          <w:r w:rsidRPr="008F65FB">
            <w:rPr>
              <w:rFonts w:ascii="Times New Roman" w:hAnsi="Times New Roman" w:cs="Times New Roman"/>
              <w:b/>
              <w:color w:val="auto"/>
              <w:lang w:val="es-ES"/>
            </w:rPr>
            <w:t>Contenido</w:t>
          </w:r>
        </w:p>
        <w:p w14:paraId="097303A5" w14:textId="78A9E49F" w:rsidR="00E20DF8" w:rsidRDefault="00747315">
          <w:pPr>
            <w:pStyle w:val="TDC1"/>
            <w:tabs>
              <w:tab w:val="right" w:leader="dot" w:pos="9350"/>
            </w:tabs>
            <w:rPr>
              <w:rFonts w:asciiTheme="minorHAnsi" w:eastAsiaTheme="minorEastAsia" w:hAnsiTheme="minorHAnsi" w:cstheme="minorBidi"/>
              <w:noProof/>
              <w:sz w:val="22"/>
              <w:szCs w:val="22"/>
              <w:lang w:val="en-US" w:eastAsia="en-US"/>
            </w:rPr>
          </w:pPr>
          <w:r>
            <w:fldChar w:fldCharType="begin"/>
          </w:r>
          <w:r>
            <w:instrText xml:space="preserve"> TOC \o "1-3" \h \z \u </w:instrText>
          </w:r>
          <w:r>
            <w:fldChar w:fldCharType="separate"/>
          </w:r>
          <w:hyperlink w:anchor="_Toc105847525" w:history="1">
            <w:r w:rsidR="00E20DF8" w:rsidRPr="00574F3A">
              <w:rPr>
                <w:rStyle w:val="Hipervnculo"/>
                <w:noProof/>
                <w:lang w:bidi="es-CO"/>
              </w:rPr>
              <w:t>INTRODUCCIÓN</w:t>
            </w:r>
            <w:r w:rsidR="00E20DF8">
              <w:rPr>
                <w:noProof/>
                <w:webHidden/>
              </w:rPr>
              <w:tab/>
            </w:r>
            <w:r w:rsidR="00E20DF8">
              <w:rPr>
                <w:noProof/>
                <w:webHidden/>
              </w:rPr>
              <w:fldChar w:fldCharType="begin"/>
            </w:r>
            <w:r w:rsidR="00E20DF8">
              <w:rPr>
                <w:noProof/>
                <w:webHidden/>
              </w:rPr>
              <w:instrText xml:space="preserve"> PAGEREF _Toc105847525 \h </w:instrText>
            </w:r>
            <w:r w:rsidR="00E20DF8">
              <w:rPr>
                <w:noProof/>
                <w:webHidden/>
              </w:rPr>
            </w:r>
            <w:r w:rsidR="00E20DF8">
              <w:rPr>
                <w:noProof/>
                <w:webHidden/>
              </w:rPr>
              <w:fldChar w:fldCharType="separate"/>
            </w:r>
            <w:r w:rsidR="00E20DF8">
              <w:rPr>
                <w:noProof/>
                <w:webHidden/>
              </w:rPr>
              <w:t>8</w:t>
            </w:r>
            <w:r w:rsidR="00E20DF8">
              <w:rPr>
                <w:noProof/>
                <w:webHidden/>
              </w:rPr>
              <w:fldChar w:fldCharType="end"/>
            </w:r>
          </w:hyperlink>
        </w:p>
        <w:p w14:paraId="1C5F86AB" w14:textId="7C7C3100" w:rsidR="00E20DF8" w:rsidRDefault="004B21C3">
          <w:pPr>
            <w:pStyle w:val="TDC1"/>
            <w:tabs>
              <w:tab w:val="right" w:leader="dot" w:pos="9350"/>
            </w:tabs>
            <w:rPr>
              <w:rFonts w:asciiTheme="minorHAnsi" w:eastAsiaTheme="minorEastAsia" w:hAnsiTheme="minorHAnsi" w:cstheme="minorBidi"/>
              <w:noProof/>
              <w:sz w:val="22"/>
              <w:szCs w:val="22"/>
              <w:lang w:val="en-US" w:eastAsia="en-US"/>
            </w:rPr>
          </w:pPr>
          <w:hyperlink w:anchor="_Toc105847526" w:history="1">
            <w:r w:rsidR="00E20DF8" w:rsidRPr="00574F3A">
              <w:rPr>
                <w:rStyle w:val="Hipervnculo"/>
                <w:noProof/>
                <w:lang w:bidi="es-CO"/>
              </w:rPr>
              <w:t>CAPÍTULO 1</w:t>
            </w:r>
            <w:r w:rsidR="00E20DF8">
              <w:rPr>
                <w:noProof/>
                <w:webHidden/>
              </w:rPr>
              <w:tab/>
            </w:r>
            <w:r w:rsidR="00E20DF8">
              <w:rPr>
                <w:noProof/>
                <w:webHidden/>
              </w:rPr>
              <w:fldChar w:fldCharType="begin"/>
            </w:r>
            <w:r w:rsidR="00E20DF8">
              <w:rPr>
                <w:noProof/>
                <w:webHidden/>
              </w:rPr>
              <w:instrText xml:space="preserve"> PAGEREF _Toc105847526 \h </w:instrText>
            </w:r>
            <w:r w:rsidR="00E20DF8">
              <w:rPr>
                <w:noProof/>
                <w:webHidden/>
              </w:rPr>
            </w:r>
            <w:r w:rsidR="00E20DF8">
              <w:rPr>
                <w:noProof/>
                <w:webHidden/>
              </w:rPr>
              <w:fldChar w:fldCharType="separate"/>
            </w:r>
            <w:r w:rsidR="00E20DF8">
              <w:rPr>
                <w:noProof/>
                <w:webHidden/>
              </w:rPr>
              <w:t>9</w:t>
            </w:r>
            <w:r w:rsidR="00E20DF8">
              <w:rPr>
                <w:noProof/>
                <w:webHidden/>
              </w:rPr>
              <w:fldChar w:fldCharType="end"/>
            </w:r>
          </w:hyperlink>
        </w:p>
        <w:p w14:paraId="17BE0AAA" w14:textId="1E83260E" w:rsidR="00E20DF8" w:rsidRDefault="004B21C3">
          <w:pPr>
            <w:pStyle w:val="TDC1"/>
            <w:tabs>
              <w:tab w:val="left" w:pos="440"/>
              <w:tab w:val="right" w:leader="dot" w:pos="9350"/>
            </w:tabs>
            <w:rPr>
              <w:rFonts w:asciiTheme="minorHAnsi" w:eastAsiaTheme="minorEastAsia" w:hAnsiTheme="minorHAnsi" w:cstheme="minorBidi"/>
              <w:noProof/>
              <w:sz w:val="22"/>
              <w:szCs w:val="22"/>
              <w:lang w:val="en-US" w:eastAsia="en-US"/>
            </w:rPr>
          </w:pPr>
          <w:hyperlink w:anchor="_Toc105847527" w:history="1">
            <w:r w:rsidR="00E20DF8" w:rsidRPr="00574F3A">
              <w:rPr>
                <w:rStyle w:val="Hipervnculo"/>
                <w:rFonts w:ascii="Arial" w:hAnsi="Arial"/>
                <w:noProof/>
                <w:spacing w:val="-8"/>
                <w:w w:val="99"/>
                <w:lang w:bidi="es-CO"/>
              </w:rPr>
              <w:t>1.</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ASPECTOS BÁSICOS DE LA</w:t>
            </w:r>
            <w:r w:rsidR="00E20DF8" w:rsidRPr="00574F3A">
              <w:rPr>
                <w:rStyle w:val="Hipervnculo"/>
                <w:noProof/>
                <w:spacing w:val="-8"/>
                <w:lang w:bidi="es-CO"/>
              </w:rPr>
              <w:t xml:space="preserve"> </w:t>
            </w:r>
            <w:r w:rsidR="00E20DF8" w:rsidRPr="00574F3A">
              <w:rPr>
                <w:rStyle w:val="Hipervnculo"/>
                <w:noProof/>
                <w:lang w:bidi="es-CO"/>
              </w:rPr>
              <w:t>EMPRESA</w:t>
            </w:r>
            <w:r w:rsidR="00E20DF8">
              <w:rPr>
                <w:noProof/>
                <w:webHidden/>
              </w:rPr>
              <w:tab/>
            </w:r>
            <w:r w:rsidR="00E20DF8">
              <w:rPr>
                <w:noProof/>
                <w:webHidden/>
              </w:rPr>
              <w:fldChar w:fldCharType="begin"/>
            </w:r>
            <w:r w:rsidR="00E20DF8">
              <w:rPr>
                <w:noProof/>
                <w:webHidden/>
              </w:rPr>
              <w:instrText xml:space="preserve"> PAGEREF _Toc105847527 \h </w:instrText>
            </w:r>
            <w:r w:rsidR="00E20DF8">
              <w:rPr>
                <w:noProof/>
                <w:webHidden/>
              </w:rPr>
            </w:r>
            <w:r w:rsidR="00E20DF8">
              <w:rPr>
                <w:noProof/>
                <w:webHidden/>
              </w:rPr>
              <w:fldChar w:fldCharType="separate"/>
            </w:r>
            <w:r w:rsidR="00E20DF8">
              <w:rPr>
                <w:noProof/>
                <w:webHidden/>
              </w:rPr>
              <w:t>9</w:t>
            </w:r>
            <w:r w:rsidR="00E20DF8">
              <w:rPr>
                <w:noProof/>
                <w:webHidden/>
              </w:rPr>
              <w:fldChar w:fldCharType="end"/>
            </w:r>
          </w:hyperlink>
        </w:p>
        <w:p w14:paraId="70ABEC9A" w14:textId="58FA19C0"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28" w:history="1">
            <w:r w:rsidR="00E20DF8" w:rsidRPr="00574F3A">
              <w:rPr>
                <w:rStyle w:val="Hipervnculo"/>
                <w:noProof/>
                <w:w w:val="99"/>
                <w:lang w:bidi="es-CO"/>
              </w:rPr>
              <w:t>1.1</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ACTIVIDAD ECONÓMICA QUE DESARROLLA LA</w:t>
            </w:r>
            <w:r w:rsidR="00E20DF8" w:rsidRPr="00574F3A">
              <w:rPr>
                <w:rStyle w:val="Hipervnculo"/>
                <w:noProof/>
                <w:spacing w:val="-15"/>
                <w:lang w:bidi="es-CO"/>
              </w:rPr>
              <w:t xml:space="preserve"> </w:t>
            </w:r>
            <w:r w:rsidR="00E20DF8" w:rsidRPr="00574F3A">
              <w:rPr>
                <w:rStyle w:val="Hipervnculo"/>
                <w:noProof/>
                <w:lang w:bidi="es-CO"/>
              </w:rPr>
              <w:t>EMPRESA</w:t>
            </w:r>
            <w:r w:rsidR="00E20DF8">
              <w:rPr>
                <w:noProof/>
                <w:webHidden/>
              </w:rPr>
              <w:tab/>
            </w:r>
            <w:r w:rsidR="00E20DF8">
              <w:rPr>
                <w:noProof/>
                <w:webHidden/>
              </w:rPr>
              <w:fldChar w:fldCharType="begin"/>
            </w:r>
            <w:r w:rsidR="00E20DF8">
              <w:rPr>
                <w:noProof/>
                <w:webHidden/>
              </w:rPr>
              <w:instrText xml:space="preserve"> PAGEREF _Toc105847528 \h </w:instrText>
            </w:r>
            <w:r w:rsidR="00E20DF8">
              <w:rPr>
                <w:noProof/>
                <w:webHidden/>
              </w:rPr>
            </w:r>
            <w:r w:rsidR="00E20DF8">
              <w:rPr>
                <w:noProof/>
                <w:webHidden/>
              </w:rPr>
              <w:fldChar w:fldCharType="separate"/>
            </w:r>
            <w:r w:rsidR="00E20DF8">
              <w:rPr>
                <w:noProof/>
                <w:webHidden/>
              </w:rPr>
              <w:t>10</w:t>
            </w:r>
            <w:r w:rsidR="00E20DF8">
              <w:rPr>
                <w:noProof/>
                <w:webHidden/>
              </w:rPr>
              <w:fldChar w:fldCharType="end"/>
            </w:r>
          </w:hyperlink>
        </w:p>
        <w:p w14:paraId="0EA0CFC7" w14:textId="6F2808D2"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29" w:history="1">
            <w:r w:rsidR="00E20DF8" w:rsidRPr="00574F3A">
              <w:rPr>
                <w:rStyle w:val="Hipervnculo"/>
                <w:noProof/>
                <w:w w:val="99"/>
                <w:lang w:bidi="es-CO"/>
              </w:rPr>
              <w:t>1.2</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MISIÓN</w:t>
            </w:r>
            <w:r w:rsidR="00E20DF8">
              <w:rPr>
                <w:noProof/>
                <w:webHidden/>
              </w:rPr>
              <w:tab/>
            </w:r>
            <w:r w:rsidR="00E20DF8">
              <w:rPr>
                <w:noProof/>
                <w:webHidden/>
              </w:rPr>
              <w:fldChar w:fldCharType="begin"/>
            </w:r>
            <w:r w:rsidR="00E20DF8">
              <w:rPr>
                <w:noProof/>
                <w:webHidden/>
              </w:rPr>
              <w:instrText xml:space="preserve"> PAGEREF _Toc105847529 \h </w:instrText>
            </w:r>
            <w:r w:rsidR="00E20DF8">
              <w:rPr>
                <w:noProof/>
                <w:webHidden/>
              </w:rPr>
            </w:r>
            <w:r w:rsidR="00E20DF8">
              <w:rPr>
                <w:noProof/>
                <w:webHidden/>
              </w:rPr>
              <w:fldChar w:fldCharType="separate"/>
            </w:r>
            <w:r w:rsidR="00E20DF8">
              <w:rPr>
                <w:noProof/>
                <w:webHidden/>
              </w:rPr>
              <w:t>10</w:t>
            </w:r>
            <w:r w:rsidR="00E20DF8">
              <w:rPr>
                <w:noProof/>
                <w:webHidden/>
              </w:rPr>
              <w:fldChar w:fldCharType="end"/>
            </w:r>
          </w:hyperlink>
        </w:p>
        <w:p w14:paraId="4A4FB446" w14:textId="70FDCAF1"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30" w:history="1">
            <w:r w:rsidR="00E20DF8" w:rsidRPr="00574F3A">
              <w:rPr>
                <w:rStyle w:val="Hipervnculo"/>
                <w:noProof/>
                <w:w w:val="99"/>
                <w:lang w:bidi="es-CO"/>
              </w:rPr>
              <w:t>1.3</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VISIÓN</w:t>
            </w:r>
            <w:r w:rsidR="00E20DF8">
              <w:rPr>
                <w:noProof/>
                <w:webHidden/>
              </w:rPr>
              <w:tab/>
            </w:r>
            <w:r w:rsidR="00E20DF8">
              <w:rPr>
                <w:noProof/>
                <w:webHidden/>
              </w:rPr>
              <w:fldChar w:fldCharType="begin"/>
            </w:r>
            <w:r w:rsidR="00E20DF8">
              <w:rPr>
                <w:noProof/>
                <w:webHidden/>
              </w:rPr>
              <w:instrText xml:space="preserve"> PAGEREF _Toc105847530 \h </w:instrText>
            </w:r>
            <w:r w:rsidR="00E20DF8">
              <w:rPr>
                <w:noProof/>
                <w:webHidden/>
              </w:rPr>
            </w:r>
            <w:r w:rsidR="00E20DF8">
              <w:rPr>
                <w:noProof/>
                <w:webHidden/>
              </w:rPr>
              <w:fldChar w:fldCharType="separate"/>
            </w:r>
            <w:r w:rsidR="00E20DF8">
              <w:rPr>
                <w:noProof/>
                <w:webHidden/>
              </w:rPr>
              <w:t>11</w:t>
            </w:r>
            <w:r w:rsidR="00E20DF8">
              <w:rPr>
                <w:noProof/>
                <w:webHidden/>
              </w:rPr>
              <w:fldChar w:fldCharType="end"/>
            </w:r>
          </w:hyperlink>
        </w:p>
        <w:p w14:paraId="6EC3B6FF" w14:textId="39A29609"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31" w:history="1">
            <w:r w:rsidR="00E20DF8" w:rsidRPr="00574F3A">
              <w:rPr>
                <w:rStyle w:val="Hipervnculo"/>
                <w:noProof/>
                <w:w w:val="99"/>
                <w:lang w:bidi="es-CO"/>
              </w:rPr>
              <w:t>1.4</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POLÍTICAS</w:t>
            </w:r>
            <w:r w:rsidR="00E20DF8">
              <w:rPr>
                <w:noProof/>
                <w:webHidden/>
              </w:rPr>
              <w:tab/>
            </w:r>
            <w:r w:rsidR="00E20DF8">
              <w:rPr>
                <w:noProof/>
                <w:webHidden/>
              </w:rPr>
              <w:fldChar w:fldCharType="begin"/>
            </w:r>
            <w:r w:rsidR="00E20DF8">
              <w:rPr>
                <w:noProof/>
                <w:webHidden/>
              </w:rPr>
              <w:instrText xml:space="preserve"> PAGEREF _Toc105847531 \h </w:instrText>
            </w:r>
            <w:r w:rsidR="00E20DF8">
              <w:rPr>
                <w:noProof/>
                <w:webHidden/>
              </w:rPr>
            </w:r>
            <w:r w:rsidR="00E20DF8">
              <w:rPr>
                <w:noProof/>
                <w:webHidden/>
              </w:rPr>
              <w:fldChar w:fldCharType="separate"/>
            </w:r>
            <w:r w:rsidR="00E20DF8">
              <w:rPr>
                <w:noProof/>
                <w:webHidden/>
              </w:rPr>
              <w:t>12</w:t>
            </w:r>
            <w:r w:rsidR="00E20DF8">
              <w:rPr>
                <w:noProof/>
                <w:webHidden/>
              </w:rPr>
              <w:fldChar w:fldCharType="end"/>
            </w:r>
          </w:hyperlink>
        </w:p>
        <w:p w14:paraId="65503F1C" w14:textId="7B119C39"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32" w:history="1">
            <w:r w:rsidR="00E20DF8" w:rsidRPr="00574F3A">
              <w:rPr>
                <w:rStyle w:val="Hipervnculo"/>
                <w:noProof/>
                <w:w w:val="99"/>
                <w:lang w:bidi="es-CO"/>
              </w:rPr>
              <w:t>1.5</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VALORES</w:t>
            </w:r>
            <w:r w:rsidR="00E20DF8">
              <w:rPr>
                <w:noProof/>
                <w:webHidden/>
              </w:rPr>
              <w:tab/>
            </w:r>
            <w:r w:rsidR="00E20DF8">
              <w:rPr>
                <w:noProof/>
                <w:webHidden/>
              </w:rPr>
              <w:fldChar w:fldCharType="begin"/>
            </w:r>
            <w:r w:rsidR="00E20DF8">
              <w:rPr>
                <w:noProof/>
                <w:webHidden/>
              </w:rPr>
              <w:instrText xml:space="preserve"> PAGEREF _Toc105847532 \h </w:instrText>
            </w:r>
            <w:r w:rsidR="00E20DF8">
              <w:rPr>
                <w:noProof/>
                <w:webHidden/>
              </w:rPr>
            </w:r>
            <w:r w:rsidR="00E20DF8">
              <w:rPr>
                <w:noProof/>
                <w:webHidden/>
              </w:rPr>
              <w:fldChar w:fldCharType="separate"/>
            </w:r>
            <w:r w:rsidR="00E20DF8">
              <w:rPr>
                <w:noProof/>
                <w:webHidden/>
              </w:rPr>
              <w:t>15</w:t>
            </w:r>
            <w:r w:rsidR="00E20DF8">
              <w:rPr>
                <w:noProof/>
                <w:webHidden/>
              </w:rPr>
              <w:fldChar w:fldCharType="end"/>
            </w:r>
          </w:hyperlink>
        </w:p>
        <w:p w14:paraId="5291F35B" w14:textId="26801C56"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33" w:history="1">
            <w:r w:rsidR="00E20DF8" w:rsidRPr="00574F3A">
              <w:rPr>
                <w:rStyle w:val="Hipervnculo"/>
                <w:noProof/>
                <w:w w:val="99"/>
                <w:lang w:bidi="es-CO"/>
              </w:rPr>
              <w:t>1.6</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ORGANIGRAMA</w:t>
            </w:r>
            <w:r w:rsidR="00E20DF8">
              <w:rPr>
                <w:noProof/>
                <w:webHidden/>
              </w:rPr>
              <w:tab/>
            </w:r>
            <w:r w:rsidR="00E20DF8">
              <w:rPr>
                <w:noProof/>
                <w:webHidden/>
              </w:rPr>
              <w:fldChar w:fldCharType="begin"/>
            </w:r>
            <w:r w:rsidR="00E20DF8">
              <w:rPr>
                <w:noProof/>
                <w:webHidden/>
              </w:rPr>
              <w:instrText xml:space="preserve"> PAGEREF _Toc105847533 \h </w:instrText>
            </w:r>
            <w:r w:rsidR="00E20DF8">
              <w:rPr>
                <w:noProof/>
                <w:webHidden/>
              </w:rPr>
            </w:r>
            <w:r w:rsidR="00E20DF8">
              <w:rPr>
                <w:noProof/>
                <w:webHidden/>
              </w:rPr>
              <w:fldChar w:fldCharType="separate"/>
            </w:r>
            <w:r w:rsidR="00E20DF8">
              <w:rPr>
                <w:noProof/>
                <w:webHidden/>
              </w:rPr>
              <w:t>17</w:t>
            </w:r>
            <w:r w:rsidR="00E20DF8">
              <w:rPr>
                <w:noProof/>
                <w:webHidden/>
              </w:rPr>
              <w:fldChar w:fldCharType="end"/>
            </w:r>
          </w:hyperlink>
        </w:p>
        <w:p w14:paraId="4431D043" w14:textId="6A51EA43"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34" w:history="1">
            <w:r w:rsidR="00E20DF8" w:rsidRPr="00574F3A">
              <w:rPr>
                <w:rStyle w:val="Hipervnculo"/>
                <w:noProof/>
                <w:w w:val="99"/>
                <w:lang w:bidi="es-CO"/>
              </w:rPr>
              <w:t>1.7</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ÁREA ESPECÍFICA DE LA</w:t>
            </w:r>
            <w:r w:rsidR="00E20DF8" w:rsidRPr="00574F3A">
              <w:rPr>
                <w:rStyle w:val="Hipervnculo"/>
                <w:noProof/>
                <w:spacing w:val="-18"/>
                <w:lang w:bidi="es-CO"/>
              </w:rPr>
              <w:t xml:space="preserve"> </w:t>
            </w:r>
            <w:r w:rsidR="00E20DF8" w:rsidRPr="00574F3A">
              <w:rPr>
                <w:rStyle w:val="Hipervnculo"/>
                <w:noProof/>
                <w:lang w:bidi="es-CO"/>
              </w:rPr>
              <w:t>PRÁCTICA</w:t>
            </w:r>
            <w:r w:rsidR="00E20DF8">
              <w:rPr>
                <w:noProof/>
                <w:webHidden/>
              </w:rPr>
              <w:tab/>
            </w:r>
            <w:r w:rsidR="00E20DF8">
              <w:rPr>
                <w:noProof/>
                <w:webHidden/>
              </w:rPr>
              <w:fldChar w:fldCharType="begin"/>
            </w:r>
            <w:r w:rsidR="00E20DF8">
              <w:rPr>
                <w:noProof/>
                <w:webHidden/>
              </w:rPr>
              <w:instrText xml:space="preserve"> PAGEREF _Toc105847534 \h </w:instrText>
            </w:r>
            <w:r w:rsidR="00E20DF8">
              <w:rPr>
                <w:noProof/>
                <w:webHidden/>
              </w:rPr>
            </w:r>
            <w:r w:rsidR="00E20DF8">
              <w:rPr>
                <w:noProof/>
                <w:webHidden/>
              </w:rPr>
              <w:fldChar w:fldCharType="separate"/>
            </w:r>
            <w:r w:rsidR="00E20DF8">
              <w:rPr>
                <w:noProof/>
                <w:webHidden/>
              </w:rPr>
              <w:t>19</w:t>
            </w:r>
            <w:r w:rsidR="00E20DF8">
              <w:rPr>
                <w:noProof/>
                <w:webHidden/>
              </w:rPr>
              <w:fldChar w:fldCharType="end"/>
            </w:r>
          </w:hyperlink>
        </w:p>
        <w:p w14:paraId="460F6AE3" w14:textId="5FEE1A38" w:rsidR="00E20DF8" w:rsidRDefault="004B21C3">
          <w:pPr>
            <w:pStyle w:val="TDC1"/>
            <w:tabs>
              <w:tab w:val="right" w:leader="dot" w:pos="9350"/>
            </w:tabs>
            <w:rPr>
              <w:rFonts w:asciiTheme="minorHAnsi" w:eastAsiaTheme="minorEastAsia" w:hAnsiTheme="minorHAnsi" w:cstheme="minorBidi"/>
              <w:noProof/>
              <w:sz w:val="22"/>
              <w:szCs w:val="22"/>
              <w:lang w:val="en-US" w:eastAsia="en-US"/>
            </w:rPr>
          </w:pPr>
          <w:hyperlink w:anchor="_Toc105847535" w:history="1">
            <w:r w:rsidR="00E20DF8" w:rsidRPr="00574F3A">
              <w:rPr>
                <w:rStyle w:val="Hipervnculo"/>
                <w:noProof/>
                <w:lang w:bidi="es-CO"/>
              </w:rPr>
              <w:t>1.8. ACTIVIDADES ESPECÍFICAS DE LA PRÁCTICA PROFESIONAL</w:t>
            </w:r>
            <w:r w:rsidR="00E20DF8">
              <w:rPr>
                <w:noProof/>
                <w:webHidden/>
              </w:rPr>
              <w:tab/>
            </w:r>
            <w:r w:rsidR="00E20DF8">
              <w:rPr>
                <w:noProof/>
                <w:webHidden/>
              </w:rPr>
              <w:fldChar w:fldCharType="begin"/>
            </w:r>
            <w:r w:rsidR="00E20DF8">
              <w:rPr>
                <w:noProof/>
                <w:webHidden/>
              </w:rPr>
              <w:instrText xml:space="preserve"> PAGEREF _Toc105847535 \h </w:instrText>
            </w:r>
            <w:r w:rsidR="00E20DF8">
              <w:rPr>
                <w:noProof/>
                <w:webHidden/>
              </w:rPr>
            </w:r>
            <w:r w:rsidR="00E20DF8">
              <w:rPr>
                <w:noProof/>
                <w:webHidden/>
              </w:rPr>
              <w:fldChar w:fldCharType="separate"/>
            </w:r>
            <w:r w:rsidR="00E20DF8">
              <w:rPr>
                <w:noProof/>
                <w:webHidden/>
              </w:rPr>
              <w:t>21</w:t>
            </w:r>
            <w:r w:rsidR="00E20DF8">
              <w:rPr>
                <w:noProof/>
                <w:webHidden/>
              </w:rPr>
              <w:fldChar w:fldCharType="end"/>
            </w:r>
          </w:hyperlink>
        </w:p>
        <w:p w14:paraId="58846A6B" w14:textId="3095DEF1" w:rsidR="00E20DF8" w:rsidRDefault="004B21C3">
          <w:pPr>
            <w:pStyle w:val="TDC1"/>
            <w:tabs>
              <w:tab w:val="right" w:leader="dot" w:pos="9350"/>
            </w:tabs>
            <w:rPr>
              <w:rFonts w:asciiTheme="minorHAnsi" w:eastAsiaTheme="minorEastAsia" w:hAnsiTheme="minorHAnsi" w:cstheme="minorBidi"/>
              <w:noProof/>
              <w:sz w:val="22"/>
              <w:szCs w:val="22"/>
              <w:lang w:val="en-US" w:eastAsia="en-US"/>
            </w:rPr>
          </w:pPr>
          <w:hyperlink w:anchor="_Toc105847536" w:history="1">
            <w:r w:rsidR="00E20DF8" w:rsidRPr="00574F3A">
              <w:rPr>
                <w:rStyle w:val="Hipervnculo"/>
                <w:noProof/>
                <w:lang w:bidi="es-CO"/>
              </w:rPr>
              <w:t>CAPÍTULO 2</w:t>
            </w:r>
            <w:r w:rsidR="00E20DF8">
              <w:rPr>
                <w:noProof/>
                <w:webHidden/>
              </w:rPr>
              <w:tab/>
            </w:r>
            <w:r w:rsidR="00E20DF8">
              <w:rPr>
                <w:noProof/>
                <w:webHidden/>
              </w:rPr>
              <w:fldChar w:fldCharType="begin"/>
            </w:r>
            <w:r w:rsidR="00E20DF8">
              <w:rPr>
                <w:noProof/>
                <w:webHidden/>
              </w:rPr>
              <w:instrText xml:space="preserve"> PAGEREF _Toc105847536 \h </w:instrText>
            </w:r>
            <w:r w:rsidR="00E20DF8">
              <w:rPr>
                <w:noProof/>
                <w:webHidden/>
              </w:rPr>
            </w:r>
            <w:r w:rsidR="00E20DF8">
              <w:rPr>
                <w:noProof/>
                <w:webHidden/>
              </w:rPr>
              <w:fldChar w:fldCharType="separate"/>
            </w:r>
            <w:r w:rsidR="00E20DF8">
              <w:rPr>
                <w:noProof/>
                <w:webHidden/>
              </w:rPr>
              <w:t>23</w:t>
            </w:r>
            <w:r w:rsidR="00E20DF8">
              <w:rPr>
                <w:noProof/>
                <w:webHidden/>
              </w:rPr>
              <w:fldChar w:fldCharType="end"/>
            </w:r>
          </w:hyperlink>
        </w:p>
        <w:p w14:paraId="6AF3708C" w14:textId="00C691FD"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37" w:history="1">
            <w:r w:rsidR="00E20DF8" w:rsidRPr="00574F3A">
              <w:rPr>
                <w:rStyle w:val="Hipervnculo"/>
                <w:noProof/>
                <w:w w:val="99"/>
                <w:lang w:bidi="es-CO"/>
              </w:rPr>
              <w:t>2.2</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DIAGNÓSTICO</w:t>
            </w:r>
            <w:r w:rsidR="00E20DF8">
              <w:rPr>
                <w:noProof/>
                <w:webHidden/>
              </w:rPr>
              <w:tab/>
            </w:r>
            <w:r w:rsidR="00E20DF8">
              <w:rPr>
                <w:noProof/>
                <w:webHidden/>
              </w:rPr>
              <w:fldChar w:fldCharType="begin"/>
            </w:r>
            <w:r w:rsidR="00E20DF8">
              <w:rPr>
                <w:noProof/>
                <w:webHidden/>
              </w:rPr>
              <w:instrText xml:space="preserve"> PAGEREF _Toc105847537 \h </w:instrText>
            </w:r>
            <w:r w:rsidR="00E20DF8">
              <w:rPr>
                <w:noProof/>
                <w:webHidden/>
              </w:rPr>
            </w:r>
            <w:r w:rsidR="00E20DF8">
              <w:rPr>
                <w:noProof/>
                <w:webHidden/>
              </w:rPr>
              <w:fldChar w:fldCharType="separate"/>
            </w:r>
            <w:r w:rsidR="00E20DF8">
              <w:rPr>
                <w:noProof/>
                <w:webHidden/>
              </w:rPr>
              <w:t>23</w:t>
            </w:r>
            <w:r w:rsidR="00E20DF8">
              <w:rPr>
                <w:noProof/>
                <w:webHidden/>
              </w:rPr>
              <w:fldChar w:fldCharType="end"/>
            </w:r>
          </w:hyperlink>
        </w:p>
        <w:p w14:paraId="1831975C" w14:textId="708E8C42"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38" w:history="1">
            <w:r w:rsidR="00E20DF8" w:rsidRPr="00574F3A">
              <w:rPr>
                <w:rStyle w:val="Hipervnculo"/>
                <w:noProof/>
                <w:w w:val="99"/>
                <w:lang w:bidi="es-CO"/>
              </w:rPr>
              <w:t>2.3</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JUSTIFICACIÓN</w:t>
            </w:r>
            <w:r w:rsidR="00E20DF8">
              <w:rPr>
                <w:noProof/>
                <w:webHidden/>
              </w:rPr>
              <w:tab/>
            </w:r>
            <w:r w:rsidR="00E20DF8">
              <w:rPr>
                <w:noProof/>
                <w:webHidden/>
              </w:rPr>
              <w:fldChar w:fldCharType="begin"/>
            </w:r>
            <w:r w:rsidR="00E20DF8">
              <w:rPr>
                <w:noProof/>
                <w:webHidden/>
              </w:rPr>
              <w:instrText xml:space="preserve"> PAGEREF _Toc105847538 \h </w:instrText>
            </w:r>
            <w:r w:rsidR="00E20DF8">
              <w:rPr>
                <w:noProof/>
                <w:webHidden/>
              </w:rPr>
            </w:r>
            <w:r w:rsidR="00E20DF8">
              <w:rPr>
                <w:noProof/>
                <w:webHidden/>
              </w:rPr>
              <w:fldChar w:fldCharType="separate"/>
            </w:r>
            <w:r w:rsidR="00E20DF8">
              <w:rPr>
                <w:noProof/>
                <w:webHidden/>
              </w:rPr>
              <w:t>25</w:t>
            </w:r>
            <w:r w:rsidR="00E20DF8">
              <w:rPr>
                <w:noProof/>
                <w:webHidden/>
              </w:rPr>
              <w:fldChar w:fldCharType="end"/>
            </w:r>
          </w:hyperlink>
        </w:p>
        <w:p w14:paraId="4188587F" w14:textId="10F9A87D"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39" w:history="1">
            <w:r w:rsidR="00E20DF8" w:rsidRPr="00574F3A">
              <w:rPr>
                <w:rStyle w:val="Hipervnculo"/>
                <w:noProof/>
                <w:w w:val="99"/>
                <w:lang w:bidi="es-CO"/>
              </w:rPr>
              <w:t>2.4</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OBJETIVOS</w:t>
            </w:r>
            <w:r w:rsidR="00E20DF8">
              <w:rPr>
                <w:noProof/>
                <w:webHidden/>
              </w:rPr>
              <w:tab/>
            </w:r>
            <w:r w:rsidR="00E20DF8">
              <w:rPr>
                <w:noProof/>
                <w:webHidden/>
              </w:rPr>
              <w:fldChar w:fldCharType="begin"/>
            </w:r>
            <w:r w:rsidR="00E20DF8">
              <w:rPr>
                <w:noProof/>
                <w:webHidden/>
              </w:rPr>
              <w:instrText xml:space="preserve"> PAGEREF _Toc105847539 \h </w:instrText>
            </w:r>
            <w:r w:rsidR="00E20DF8">
              <w:rPr>
                <w:noProof/>
                <w:webHidden/>
              </w:rPr>
            </w:r>
            <w:r w:rsidR="00E20DF8">
              <w:rPr>
                <w:noProof/>
                <w:webHidden/>
              </w:rPr>
              <w:fldChar w:fldCharType="separate"/>
            </w:r>
            <w:r w:rsidR="00E20DF8">
              <w:rPr>
                <w:noProof/>
                <w:webHidden/>
              </w:rPr>
              <w:t>25</w:t>
            </w:r>
            <w:r w:rsidR="00E20DF8">
              <w:rPr>
                <w:noProof/>
                <w:webHidden/>
              </w:rPr>
              <w:fldChar w:fldCharType="end"/>
            </w:r>
          </w:hyperlink>
        </w:p>
        <w:p w14:paraId="26B7E332" w14:textId="379D39DF" w:rsidR="00E20DF8" w:rsidRDefault="004B21C3">
          <w:pPr>
            <w:pStyle w:val="TDC1"/>
            <w:tabs>
              <w:tab w:val="left" w:pos="880"/>
              <w:tab w:val="right" w:leader="dot" w:pos="9350"/>
            </w:tabs>
            <w:rPr>
              <w:rFonts w:asciiTheme="minorHAnsi" w:eastAsiaTheme="minorEastAsia" w:hAnsiTheme="minorHAnsi" w:cstheme="minorBidi"/>
              <w:noProof/>
              <w:sz w:val="22"/>
              <w:szCs w:val="22"/>
              <w:lang w:val="en-US" w:eastAsia="en-US"/>
            </w:rPr>
          </w:pPr>
          <w:hyperlink w:anchor="_Toc105847540" w:history="1">
            <w:r w:rsidR="00E20DF8" w:rsidRPr="00574F3A">
              <w:rPr>
                <w:rStyle w:val="Hipervnculo"/>
                <w:rFonts w:ascii="Arial" w:hAnsi="Arial"/>
                <w:noProof/>
                <w:spacing w:val="-2"/>
                <w:w w:val="99"/>
                <w:lang w:bidi="es-CO"/>
              </w:rPr>
              <w:t>2.4.1</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Objetivo</w:t>
            </w:r>
            <w:r w:rsidR="00E20DF8" w:rsidRPr="00574F3A">
              <w:rPr>
                <w:rStyle w:val="Hipervnculo"/>
                <w:noProof/>
                <w:spacing w:val="-1"/>
                <w:lang w:bidi="es-CO"/>
              </w:rPr>
              <w:t xml:space="preserve"> </w:t>
            </w:r>
            <w:r w:rsidR="00E20DF8" w:rsidRPr="00574F3A">
              <w:rPr>
                <w:rStyle w:val="Hipervnculo"/>
                <w:noProof/>
                <w:lang w:bidi="es-CO"/>
              </w:rPr>
              <w:t>general</w:t>
            </w:r>
            <w:r w:rsidR="00E20DF8">
              <w:rPr>
                <w:noProof/>
                <w:webHidden/>
              </w:rPr>
              <w:tab/>
            </w:r>
            <w:r w:rsidR="00E20DF8">
              <w:rPr>
                <w:noProof/>
                <w:webHidden/>
              </w:rPr>
              <w:fldChar w:fldCharType="begin"/>
            </w:r>
            <w:r w:rsidR="00E20DF8">
              <w:rPr>
                <w:noProof/>
                <w:webHidden/>
              </w:rPr>
              <w:instrText xml:space="preserve"> PAGEREF _Toc105847540 \h </w:instrText>
            </w:r>
            <w:r w:rsidR="00E20DF8">
              <w:rPr>
                <w:noProof/>
                <w:webHidden/>
              </w:rPr>
            </w:r>
            <w:r w:rsidR="00E20DF8">
              <w:rPr>
                <w:noProof/>
                <w:webHidden/>
              </w:rPr>
              <w:fldChar w:fldCharType="separate"/>
            </w:r>
            <w:r w:rsidR="00E20DF8">
              <w:rPr>
                <w:noProof/>
                <w:webHidden/>
              </w:rPr>
              <w:t>25</w:t>
            </w:r>
            <w:r w:rsidR="00E20DF8">
              <w:rPr>
                <w:noProof/>
                <w:webHidden/>
              </w:rPr>
              <w:fldChar w:fldCharType="end"/>
            </w:r>
          </w:hyperlink>
        </w:p>
        <w:p w14:paraId="7793AD95" w14:textId="250684CC" w:rsidR="00E20DF8" w:rsidRDefault="004B21C3">
          <w:pPr>
            <w:pStyle w:val="TDC1"/>
            <w:tabs>
              <w:tab w:val="left" w:pos="880"/>
              <w:tab w:val="right" w:leader="dot" w:pos="9350"/>
            </w:tabs>
            <w:rPr>
              <w:rFonts w:asciiTheme="minorHAnsi" w:eastAsiaTheme="minorEastAsia" w:hAnsiTheme="minorHAnsi" w:cstheme="minorBidi"/>
              <w:noProof/>
              <w:sz w:val="22"/>
              <w:szCs w:val="22"/>
              <w:lang w:val="en-US" w:eastAsia="en-US"/>
            </w:rPr>
          </w:pPr>
          <w:hyperlink w:anchor="_Toc105847541" w:history="1">
            <w:r w:rsidR="00E20DF8" w:rsidRPr="00574F3A">
              <w:rPr>
                <w:rStyle w:val="Hipervnculo"/>
                <w:rFonts w:ascii="Arial" w:hAnsi="Arial"/>
                <w:noProof/>
                <w:spacing w:val="-2"/>
                <w:w w:val="99"/>
                <w:lang w:bidi="es-CO"/>
              </w:rPr>
              <w:t>2.4.2</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Objetivo</w:t>
            </w:r>
            <w:r w:rsidR="00E20DF8" w:rsidRPr="00574F3A">
              <w:rPr>
                <w:rStyle w:val="Hipervnculo"/>
                <w:noProof/>
                <w:spacing w:val="-1"/>
                <w:lang w:bidi="es-CO"/>
              </w:rPr>
              <w:t xml:space="preserve"> </w:t>
            </w:r>
            <w:r w:rsidR="00E20DF8" w:rsidRPr="00574F3A">
              <w:rPr>
                <w:rStyle w:val="Hipervnculo"/>
                <w:noProof/>
                <w:lang w:bidi="es-CO"/>
              </w:rPr>
              <w:t>Específicos</w:t>
            </w:r>
            <w:r w:rsidR="00E20DF8">
              <w:rPr>
                <w:noProof/>
                <w:webHidden/>
              </w:rPr>
              <w:tab/>
            </w:r>
            <w:r w:rsidR="00E20DF8">
              <w:rPr>
                <w:noProof/>
                <w:webHidden/>
              </w:rPr>
              <w:fldChar w:fldCharType="begin"/>
            </w:r>
            <w:r w:rsidR="00E20DF8">
              <w:rPr>
                <w:noProof/>
                <w:webHidden/>
              </w:rPr>
              <w:instrText xml:space="preserve"> PAGEREF _Toc105847541 \h </w:instrText>
            </w:r>
            <w:r w:rsidR="00E20DF8">
              <w:rPr>
                <w:noProof/>
                <w:webHidden/>
              </w:rPr>
            </w:r>
            <w:r w:rsidR="00E20DF8">
              <w:rPr>
                <w:noProof/>
                <w:webHidden/>
              </w:rPr>
              <w:fldChar w:fldCharType="separate"/>
            </w:r>
            <w:r w:rsidR="00E20DF8">
              <w:rPr>
                <w:noProof/>
                <w:webHidden/>
              </w:rPr>
              <w:t>25</w:t>
            </w:r>
            <w:r w:rsidR="00E20DF8">
              <w:rPr>
                <w:noProof/>
                <w:webHidden/>
              </w:rPr>
              <w:fldChar w:fldCharType="end"/>
            </w:r>
          </w:hyperlink>
        </w:p>
        <w:p w14:paraId="777724B6" w14:textId="1342E1BF"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42" w:history="1">
            <w:r w:rsidR="00E20DF8" w:rsidRPr="00574F3A">
              <w:rPr>
                <w:rStyle w:val="Hipervnculo"/>
                <w:noProof/>
                <w:w w:val="99"/>
                <w:lang w:bidi="es-CO"/>
              </w:rPr>
              <w:t>2.5</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PLAN DE</w:t>
            </w:r>
            <w:r w:rsidR="00E20DF8" w:rsidRPr="00574F3A">
              <w:rPr>
                <w:rStyle w:val="Hipervnculo"/>
                <w:noProof/>
                <w:spacing w:val="4"/>
                <w:lang w:bidi="es-CO"/>
              </w:rPr>
              <w:t xml:space="preserve"> </w:t>
            </w:r>
            <w:r w:rsidR="00E20DF8" w:rsidRPr="00574F3A">
              <w:rPr>
                <w:rStyle w:val="Hipervnculo"/>
                <w:noProof/>
                <w:lang w:bidi="es-CO"/>
              </w:rPr>
              <w:t>ACTIVIDADES</w:t>
            </w:r>
            <w:r w:rsidR="00E20DF8">
              <w:rPr>
                <w:noProof/>
                <w:webHidden/>
              </w:rPr>
              <w:tab/>
            </w:r>
            <w:r w:rsidR="00E20DF8">
              <w:rPr>
                <w:noProof/>
                <w:webHidden/>
              </w:rPr>
              <w:fldChar w:fldCharType="begin"/>
            </w:r>
            <w:r w:rsidR="00E20DF8">
              <w:rPr>
                <w:noProof/>
                <w:webHidden/>
              </w:rPr>
              <w:instrText xml:space="preserve"> PAGEREF _Toc105847542 \h </w:instrText>
            </w:r>
            <w:r w:rsidR="00E20DF8">
              <w:rPr>
                <w:noProof/>
                <w:webHidden/>
              </w:rPr>
            </w:r>
            <w:r w:rsidR="00E20DF8">
              <w:rPr>
                <w:noProof/>
                <w:webHidden/>
              </w:rPr>
              <w:fldChar w:fldCharType="separate"/>
            </w:r>
            <w:r w:rsidR="00E20DF8">
              <w:rPr>
                <w:noProof/>
                <w:webHidden/>
              </w:rPr>
              <w:t>26</w:t>
            </w:r>
            <w:r w:rsidR="00E20DF8">
              <w:rPr>
                <w:noProof/>
                <w:webHidden/>
              </w:rPr>
              <w:fldChar w:fldCharType="end"/>
            </w:r>
          </w:hyperlink>
        </w:p>
        <w:p w14:paraId="30C8566D" w14:textId="231136E4" w:rsidR="00E20DF8" w:rsidRDefault="004B21C3">
          <w:pPr>
            <w:pStyle w:val="TDC1"/>
            <w:tabs>
              <w:tab w:val="right" w:leader="dot" w:pos="9350"/>
            </w:tabs>
            <w:rPr>
              <w:rFonts w:asciiTheme="minorHAnsi" w:eastAsiaTheme="minorEastAsia" w:hAnsiTheme="minorHAnsi" w:cstheme="minorBidi"/>
              <w:noProof/>
              <w:sz w:val="22"/>
              <w:szCs w:val="22"/>
              <w:lang w:val="en-US" w:eastAsia="en-US"/>
            </w:rPr>
          </w:pPr>
          <w:hyperlink w:anchor="_Toc105847543" w:history="1">
            <w:r w:rsidR="00E20DF8" w:rsidRPr="00574F3A">
              <w:rPr>
                <w:rStyle w:val="Hipervnculo"/>
                <w:noProof/>
                <w:lang w:bidi="es-CO"/>
              </w:rPr>
              <w:t>CAPITULO 3</w:t>
            </w:r>
            <w:r w:rsidR="00E20DF8">
              <w:rPr>
                <w:noProof/>
                <w:webHidden/>
              </w:rPr>
              <w:tab/>
            </w:r>
            <w:r w:rsidR="00E20DF8">
              <w:rPr>
                <w:noProof/>
                <w:webHidden/>
              </w:rPr>
              <w:fldChar w:fldCharType="begin"/>
            </w:r>
            <w:r w:rsidR="00E20DF8">
              <w:rPr>
                <w:noProof/>
                <w:webHidden/>
              </w:rPr>
              <w:instrText xml:space="preserve"> PAGEREF _Toc105847543 \h </w:instrText>
            </w:r>
            <w:r w:rsidR="00E20DF8">
              <w:rPr>
                <w:noProof/>
                <w:webHidden/>
              </w:rPr>
            </w:r>
            <w:r w:rsidR="00E20DF8">
              <w:rPr>
                <w:noProof/>
                <w:webHidden/>
              </w:rPr>
              <w:fldChar w:fldCharType="separate"/>
            </w:r>
            <w:r w:rsidR="00E20DF8">
              <w:rPr>
                <w:noProof/>
                <w:webHidden/>
              </w:rPr>
              <w:t>27</w:t>
            </w:r>
            <w:r w:rsidR="00E20DF8">
              <w:rPr>
                <w:noProof/>
                <w:webHidden/>
              </w:rPr>
              <w:fldChar w:fldCharType="end"/>
            </w:r>
          </w:hyperlink>
        </w:p>
        <w:p w14:paraId="10A85444" w14:textId="665C1178"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44" w:history="1">
            <w:r w:rsidR="00E20DF8" w:rsidRPr="00574F3A">
              <w:rPr>
                <w:rStyle w:val="Hipervnculo"/>
                <w:noProof/>
                <w:w w:val="99"/>
                <w:lang w:bidi="es-CO"/>
              </w:rPr>
              <w:t>3.1</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Desarrollo del objetivo específico 1:</w:t>
            </w:r>
            <w:r w:rsidR="00E20DF8">
              <w:rPr>
                <w:noProof/>
                <w:webHidden/>
              </w:rPr>
              <w:tab/>
            </w:r>
            <w:r w:rsidR="00E20DF8">
              <w:rPr>
                <w:noProof/>
                <w:webHidden/>
              </w:rPr>
              <w:fldChar w:fldCharType="begin"/>
            </w:r>
            <w:r w:rsidR="00E20DF8">
              <w:rPr>
                <w:noProof/>
                <w:webHidden/>
              </w:rPr>
              <w:instrText xml:space="preserve"> PAGEREF _Toc105847544 \h </w:instrText>
            </w:r>
            <w:r w:rsidR="00E20DF8">
              <w:rPr>
                <w:noProof/>
                <w:webHidden/>
              </w:rPr>
            </w:r>
            <w:r w:rsidR="00E20DF8">
              <w:rPr>
                <w:noProof/>
                <w:webHidden/>
              </w:rPr>
              <w:fldChar w:fldCharType="separate"/>
            </w:r>
            <w:r w:rsidR="00E20DF8">
              <w:rPr>
                <w:noProof/>
                <w:webHidden/>
              </w:rPr>
              <w:t>27</w:t>
            </w:r>
            <w:r w:rsidR="00E20DF8">
              <w:rPr>
                <w:noProof/>
                <w:webHidden/>
              </w:rPr>
              <w:fldChar w:fldCharType="end"/>
            </w:r>
          </w:hyperlink>
        </w:p>
        <w:p w14:paraId="24B55ED1" w14:textId="03F0576C"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45" w:history="1">
            <w:r w:rsidR="00E20DF8" w:rsidRPr="00574F3A">
              <w:rPr>
                <w:rStyle w:val="Hipervnculo"/>
                <w:noProof/>
                <w:w w:val="99"/>
                <w:lang w:bidi="es-CO"/>
              </w:rPr>
              <w:t>3.2</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Desarrollo del objetivo específico 2:</w:t>
            </w:r>
            <w:r w:rsidR="00E20DF8">
              <w:rPr>
                <w:noProof/>
                <w:webHidden/>
              </w:rPr>
              <w:tab/>
            </w:r>
            <w:r w:rsidR="00E20DF8">
              <w:rPr>
                <w:noProof/>
                <w:webHidden/>
              </w:rPr>
              <w:fldChar w:fldCharType="begin"/>
            </w:r>
            <w:r w:rsidR="00E20DF8">
              <w:rPr>
                <w:noProof/>
                <w:webHidden/>
              </w:rPr>
              <w:instrText xml:space="preserve"> PAGEREF _Toc105847545 \h </w:instrText>
            </w:r>
            <w:r w:rsidR="00E20DF8">
              <w:rPr>
                <w:noProof/>
                <w:webHidden/>
              </w:rPr>
            </w:r>
            <w:r w:rsidR="00E20DF8">
              <w:rPr>
                <w:noProof/>
                <w:webHidden/>
              </w:rPr>
              <w:fldChar w:fldCharType="separate"/>
            </w:r>
            <w:r w:rsidR="00E20DF8">
              <w:rPr>
                <w:noProof/>
                <w:webHidden/>
              </w:rPr>
              <w:t>28</w:t>
            </w:r>
            <w:r w:rsidR="00E20DF8">
              <w:rPr>
                <w:noProof/>
                <w:webHidden/>
              </w:rPr>
              <w:fldChar w:fldCharType="end"/>
            </w:r>
          </w:hyperlink>
        </w:p>
        <w:p w14:paraId="5D032E8C" w14:textId="77586BD5" w:rsidR="00E20DF8" w:rsidRDefault="004B21C3">
          <w:pPr>
            <w:pStyle w:val="TDC1"/>
            <w:tabs>
              <w:tab w:val="left" w:pos="660"/>
              <w:tab w:val="right" w:leader="dot" w:pos="9350"/>
            </w:tabs>
            <w:rPr>
              <w:rFonts w:asciiTheme="minorHAnsi" w:eastAsiaTheme="minorEastAsia" w:hAnsiTheme="minorHAnsi" w:cstheme="minorBidi"/>
              <w:noProof/>
              <w:sz w:val="22"/>
              <w:szCs w:val="22"/>
              <w:lang w:val="en-US" w:eastAsia="en-US"/>
            </w:rPr>
          </w:pPr>
          <w:hyperlink w:anchor="_Toc105847546" w:history="1">
            <w:r w:rsidR="00E20DF8" w:rsidRPr="00574F3A">
              <w:rPr>
                <w:rStyle w:val="Hipervnculo"/>
                <w:noProof/>
                <w:w w:val="99"/>
                <w:lang w:bidi="es-CO"/>
              </w:rPr>
              <w:t>3.3</w:t>
            </w:r>
            <w:r w:rsidR="00E20DF8">
              <w:rPr>
                <w:rFonts w:asciiTheme="minorHAnsi" w:eastAsiaTheme="minorEastAsia" w:hAnsiTheme="minorHAnsi" w:cstheme="minorBidi"/>
                <w:noProof/>
                <w:sz w:val="22"/>
                <w:szCs w:val="22"/>
                <w:lang w:val="en-US" w:eastAsia="en-US"/>
              </w:rPr>
              <w:tab/>
            </w:r>
            <w:r w:rsidR="00E20DF8" w:rsidRPr="00574F3A">
              <w:rPr>
                <w:rStyle w:val="Hipervnculo"/>
                <w:noProof/>
                <w:lang w:bidi="es-CO"/>
              </w:rPr>
              <w:t>Desarrollo del objetivo específico 3:</w:t>
            </w:r>
            <w:r w:rsidR="00E20DF8">
              <w:rPr>
                <w:noProof/>
                <w:webHidden/>
              </w:rPr>
              <w:tab/>
            </w:r>
            <w:r w:rsidR="00E20DF8">
              <w:rPr>
                <w:noProof/>
                <w:webHidden/>
              </w:rPr>
              <w:fldChar w:fldCharType="begin"/>
            </w:r>
            <w:r w:rsidR="00E20DF8">
              <w:rPr>
                <w:noProof/>
                <w:webHidden/>
              </w:rPr>
              <w:instrText xml:space="preserve"> PAGEREF _Toc105847546 \h </w:instrText>
            </w:r>
            <w:r w:rsidR="00E20DF8">
              <w:rPr>
                <w:noProof/>
                <w:webHidden/>
              </w:rPr>
            </w:r>
            <w:r w:rsidR="00E20DF8">
              <w:rPr>
                <w:noProof/>
                <w:webHidden/>
              </w:rPr>
              <w:fldChar w:fldCharType="separate"/>
            </w:r>
            <w:r w:rsidR="00E20DF8">
              <w:rPr>
                <w:noProof/>
                <w:webHidden/>
              </w:rPr>
              <w:t>29</w:t>
            </w:r>
            <w:r w:rsidR="00E20DF8">
              <w:rPr>
                <w:noProof/>
                <w:webHidden/>
              </w:rPr>
              <w:fldChar w:fldCharType="end"/>
            </w:r>
          </w:hyperlink>
        </w:p>
        <w:p w14:paraId="5E1D9AA8" w14:textId="7A42439D" w:rsidR="00E20DF8" w:rsidRDefault="004B21C3">
          <w:pPr>
            <w:pStyle w:val="TDC1"/>
            <w:tabs>
              <w:tab w:val="right" w:leader="dot" w:pos="9350"/>
            </w:tabs>
            <w:rPr>
              <w:rFonts w:asciiTheme="minorHAnsi" w:eastAsiaTheme="minorEastAsia" w:hAnsiTheme="minorHAnsi" w:cstheme="minorBidi"/>
              <w:noProof/>
              <w:sz w:val="22"/>
              <w:szCs w:val="22"/>
              <w:lang w:val="en-US" w:eastAsia="en-US"/>
            </w:rPr>
          </w:pPr>
          <w:hyperlink w:anchor="_Toc105847547" w:history="1">
            <w:r w:rsidR="00E20DF8" w:rsidRPr="00574F3A">
              <w:rPr>
                <w:rStyle w:val="Hipervnculo"/>
                <w:noProof/>
                <w:lang w:bidi="es-CO"/>
              </w:rPr>
              <w:t>CONCLUSIONES</w:t>
            </w:r>
            <w:r w:rsidR="00E20DF8">
              <w:rPr>
                <w:noProof/>
                <w:webHidden/>
              </w:rPr>
              <w:tab/>
            </w:r>
            <w:r w:rsidR="00E20DF8">
              <w:rPr>
                <w:noProof/>
                <w:webHidden/>
              </w:rPr>
              <w:fldChar w:fldCharType="begin"/>
            </w:r>
            <w:r w:rsidR="00E20DF8">
              <w:rPr>
                <w:noProof/>
                <w:webHidden/>
              </w:rPr>
              <w:instrText xml:space="preserve"> PAGEREF _Toc105847547 \h </w:instrText>
            </w:r>
            <w:r w:rsidR="00E20DF8">
              <w:rPr>
                <w:noProof/>
                <w:webHidden/>
              </w:rPr>
            </w:r>
            <w:r w:rsidR="00E20DF8">
              <w:rPr>
                <w:noProof/>
                <w:webHidden/>
              </w:rPr>
              <w:fldChar w:fldCharType="separate"/>
            </w:r>
            <w:r w:rsidR="00E20DF8">
              <w:rPr>
                <w:noProof/>
                <w:webHidden/>
              </w:rPr>
              <w:t>31</w:t>
            </w:r>
            <w:r w:rsidR="00E20DF8">
              <w:rPr>
                <w:noProof/>
                <w:webHidden/>
              </w:rPr>
              <w:fldChar w:fldCharType="end"/>
            </w:r>
          </w:hyperlink>
        </w:p>
        <w:p w14:paraId="30C30B27" w14:textId="01C6CB0E" w:rsidR="00E20DF8" w:rsidRDefault="004B21C3">
          <w:pPr>
            <w:pStyle w:val="TDC1"/>
            <w:tabs>
              <w:tab w:val="right" w:leader="dot" w:pos="9350"/>
            </w:tabs>
            <w:rPr>
              <w:rFonts w:asciiTheme="minorHAnsi" w:eastAsiaTheme="minorEastAsia" w:hAnsiTheme="minorHAnsi" w:cstheme="minorBidi"/>
              <w:noProof/>
              <w:sz w:val="22"/>
              <w:szCs w:val="22"/>
              <w:lang w:val="en-US" w:eastAsia="en-US"/>
            </w:rPr>
          </w:pPr>
          <w:hyperlink w:anchor="_Toc105847548" w:history="1">
            <w:r w:rsidR="00E20DF8" w:rsidRPr="00574F3A">
              <w:rPr>
                <w:rStyle w:val="Hipervnculo"/>
                <w:noProof/>
                <w:lang w:bidi="es-CO"/>
              </w:rPr>
              <w:t>BIBLIOGRAFÍA</w:t>
            </w:r>
            <w:r w:rsidR="00E20DF8">
              <w:rPr>
                <w:noProof/>
                <w:webHidden/>
              </w:rPr>
              <w:tab/>
            </w:r>
            <w:r w:rsidR="00E20DF8">
              <w:rPr>
                <w:noProof/>
                <w:webHidden/>
              </w:rPr>
              <w:fldChar w:fldCharType="begin"/>
            </w:r>
            <w:r w:rsidR="00E20DF8">
              <w:rPr>
                <w:noProof/>
                <w:webHidden/>
              </w:rPr>
              <w:instrText xml:space="preserve"> PAGEREF _Toc105847548 \h </w:instrText>
            </w:r>
            <w:r w:rsidR="00E20DF8">
              <w:rPr>
                <w:noProof/>
                <w:webHidden/>
              </w:rPr>
            </w:r>
            <w:r w:rsidR="00E20DF8">
              <w:rPr>
                <w:noProof/>
                <w:webHidden/>
              </w:rPr>
              <w:fldChar w:fldCharType="separate"/>
            </w:r>
            <w:r w:rsidR="00E20DF8">
              <w:rPr>
                <w:noProof/>
                <w:webHidden/>
              </w:rPr>
              <w:t>33</w:t>
            </w:r>
            <w:r w:rsidR="00E20DF8">
              <w:rPr>
                <w:noProof/>
                <w:webHidden/>
              </w:rPr>
              <w:fldChar w:fldCharType="end"/>
            </w:r>
          </w:hyperlink>
        </w:p>
        <w:p w14:paraId="3744B9CE" w14:textId="25CECBF4" w:rsidR="00747315" w:rsidRDefault="00747315" w:rsidP="008F65FB">
          <w:pPr>
            <w:jc w:val="center"/>
          </w:pPr>
          <w:r>
            <w:rPr>
              <w:b/>
              <w:bCs/>
            </w:rPr>
            <w:fldChar w:fldCharType="end"/>
          </w:r>
        </w:p>
      </w:sdtContent>
    </w:sdt>
    <w:p w14:paraId="7DE8BE3B" w14:textId="77777777" w:rsidR="00A702E7" w:rsidRDefault="00A702E7" w:rsidP="00175B34">
      <w:pPr>
        <w:pStyle w:val="Default"/>
        <w:spacing w:line="360" w:lineRule="auto"/>
        <w:jc w:val="both"/>
        <w:rPr>
          <w:rFonts w:ascii="Times New Roman" w:hAnsi="Times New Roman" w:cs="Times New Roman"/>
        </w:rPr>
      </w:pPr>
    </w:p>
    <w:p w14:paraId="6C41C5B3" w14:textId="77777777" w:rsidR="006E7EC0" w:rsidRDefault="006E7EC0" w:rsidP="00175B34">
      <w:pPr>
        <w:pStyle w:val="Default"/>
        <w:spacing w:line="360" w:lineRule="auto"/>
        <w:jc w:val="both"/>
        <w:rPr>
          <w:rFonts w:ascii="Times New Roman" w:hAnsi="Times New Roman" w:cs="Times New Roman"/>
        </w:rPr>
      </w:pPr>
    </w:p>
    <w:p w14:paraId="62CEC7B7" w14:textId="77777777" w:rsidR="006E7EC0" w:rsidRDefault="006E7EC0" w:rsidP="00175B34">
      <w:pPr>
        <w:pStyle w:val="Default"/>
        <w:spacing w:line="360" w:lineRule="auto"/>
        <w:jc w:val="both"/>
        <w:rPr>
          <w:rFonts w:ascii="Times New Roman" w:hAnsi="Times New Roman" w:cs="Times New Roman"/>
        </w:rPr>
      </w:pPr>
    </w:p>
    <w:p w14:paraId="272AA2BA" w14:textId="7579FC23" w:rsidR="00301FEA" w:rsidRDefault="00301FEA" w:rsidP="00175B34">
      <w:pPr>
        <w:pStyle w:val="Default"/>
        <w:spacing w:line="360" w:lineRule="auto"/>
        <w:jc w:val="both"/>
        <w:rPr>
          <w:rFonts w:ascii="Times New Roman" w:hAnsi="Times New Roman" w:cs="Times New Roman"/>
        </w:rPr>
      </w:pPr>
    </w:p>
    <w:p w14:paraId="29B17A3C" w14:textId="77777777" w:rsidR="00301FEA" w:rsidRDefault="00301FEA" w:rsidP="00175B34">
      <w:pPr>
        <w:pStyle w:val="Default"/>
        <w:spacing w:line="360" w:lineRule="auto"/>
        <w:jc w:val="both"/>
        <w:rPr>
          <w:rFonts w:ascii="Times New Roman" w:hAnsi="Times New Roman" w:cs="Times New Roman"/>
        </w:rPr>
      </w:pPr>
    </w:p>
    <w:p w14:paraId="735B06FB" w14:textId="77777777" w:rsidR="00301FEA" w:rsidRDefault="00301FEA" w:rsidP="00301FEA">
      <w:pPr>
        <w:pStyle w:val="Default"/>
        <w:spacing w:line="360" w:lineRule="auto"/>
        <w:jc w:val="both"/>
        <w:rPr>
          <w:rFonts w:ascii="Times New Roman" w:hAnsi="Times New Roman" w:cs="Times New Roman"/>
        </w:rPr>
      </w:pPr>
    </w:p>
    <w:p w14:paraId="0627BD74" w14:textId="5BBBEC8F" w:rsidR="00301FEA" w:rsidRDefault="00301FEA" w:rsidP="00301FEA">
      <w:pPr>
        <w:pStyle w:val="Default"/>
        <w:spacing w:line="360" w:lineRule="auto"/>
        <w:jc w:val="center"/>
        <w:rPr>
          <w:rFonts w:ascii="Times New Roman" w:hAnsi="Times New Roman" w:cs="Times New Roman"/>
          <w:b/>
        </w:rPr>
      </w:pPr>
      <w:r w:rsidRPr="00301FEA">
        <w:rPr>
          <w:rFonts w:ascii="Times New Roman" w:hAnsi="Times New Roman" w:cs="Times New Roman"/>
          <w:b/>
        </w:rPr>
        <w:lastRenderedPageBreak/>
        <w:t>Lista de Ilustraciones</w:t>
      </w:r>
    </w:p>
    <w:p w14:paraId="536F0C08" w14:textId="77777777" w:rsidR="00E20DF8" w:rsidRPr="00301FEA" w:rsidRDefault="00E20DF8" w:rsidP="00E20DF8">
      <w:pPr>
        <w:pStyle w:val="Default"/>
        <w:spacing w:line="480" w:lineRule="auto"/>
        <w:jc w:val="center"/>
        <w:rPr>
          <w:rFonts w:ascii="Times New Roman" w:hAnsi="Times New Roman" w:cs="Times New Roman"/>
          <w:b/>
        </w:rPr>
      </w:pPr>
    </w:p>
    <w:p w14:paraId="108D9FA7" w14:textId="77777777" w:rsidR="00542670" w:rsidRDefault="00301FEA"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r>
        <w:fldChar w:fldCharType="begin"/>
      </w:r>
      <w:r>
        <w:instrText xml:space="preserve"> TOC \h \z \c "Ilustración" </w:instrText>
      </w:r>
      <w:r>
        <w:fldChar w:fldCharType="separate"/>
      </w:r>
      <w:hyperlink w:anchor="_Toc106302812" w:history="1">
        <w:r w:rsidR="00542670" w:rsidRPr="002C2B2E">
          <w:rPr>
            <w:rStyle w:val="Hipervnculo"/>
            <w:noProof/>
          </w:rPr>
          <w:t>Ilustración 1Dimensiones del MIPG</w:t>
        </w:r>
        <w:r w:rsidR="00542670">
          <w:rPr>
            <w:noProof/>
            <w:webHidden/>
          </w:rPr>
          <w:tab/>
        </w:r>
        <w:r w:rsidR="00542670">
          <w:rPr>
            <w:noProof/>
            <w:webHidden/>
          </w:rPr>
          <w:fldChar w:fldCharType="begin"/>
        </w:r>
        <w:r w:rsidR="00542670">
          <w:rPr>
            <w:noProof/>
            <w:webHidden/>
          </w:rPr>
          <w:instrText xml:space="preserve"> PAGEREF _Toc106302812 \h </w:instrText>
        </w:r>
        <w:r w:rsidR="00542670">
          <w:rPr>
            <w:noProof/>
            <w:webHidden/>
          </w:rPr>
        </w:r>
        <w:r w:rsidR="00542670">
          <w:rPr>
            <w:noProof/>
            <w:webHidden/>
          </w:rPr>
          <w:fldChar w:fldCharType="separate"/>
        </w:r>
        <w:r w:rsidR="00542670">
          <w:rPr>
            <w:noProof/>
            <w:webHidden/>
          </w:rPr>
          <w:t>13</w:t>
        </w:r>
        <w:r w:rsidR="00542670">
          <w:rPr>
            <w:noProof/>
            <w:webHidden/>
          </w:rPr>
          <w:fldChar w:fldCharType="end"/>
        </w:r>
      </w:hyperlink>
    </w:p>
    <w:p w14:paraId="24328610" w14:textId="77777777" w:rsidR="00542670" w:rsidRDefault="004B21C3"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hyperlink w:anchor="_Toc106302813" w:history="1">
        <w:r w:rsidR="00542670" w:rsidRPr="002C2B2E">
          <w:rPr>
            <w:rStyle w:val="Hipervnculo"/>
            <w:noProof/>
          </w:rPr>
          <w:t>Ilustración 2Valores</w:t>
        </w:r>
        <w:r w:rsidR="00542670">
          <w:rPr>
            <w:noProof/>
            <w:webHidden/>
          </w:rPr>
          <w:tab/>
        </w:r>
        <w:r w:rsidR="00542670">
          <w:rPr>
            <w:noProof/>
            <w:webHidden/>
          </w:rPr>
          <w:fldChar w:fldCharType="begin"/>
        </w:r>
        <w:r w:rsidR="00542670">
          <w:rPr>
            <w:noProof/>
            <w:webHidden/>
          </w:rPr>
          <w:instrText xml:space="preserve"> PAGEREF _Toc106302813 \h </w:instrText>
        </w:r>
        <w:r w:rsidR="00542670">
          <w:rPr>
            <w:noProof/>
            <w:webHidden/>
          </w:rPr>
        </w:r>
        <w:r w:rsidR="00542670">
          <w:rPr>
            <w:noProof/>
            <w:webHidden/>
          </w:rPr>
          <w:fldChar w:fldCharType="separate"/>
        </w:r>
        <w:r w:rsidR="00542670">
          <w:rPr>
            <w:noProof/>
            <w:webHidden/>
          </w:rPr>
          <w:t>16</w:t>
        </w:r>
        <w:r w:rsidR="00542670">
          <w:rPr>
            <w:noProof/>
            <w:webHidden/>
          </w:rPr>
          <w:fldChar w:fldCharType="end"/>
        </w:r>
      </w:hyperlink>
    </w:p>
    <w:p w14:paraId="414DD6B9" w14:textId="77777777" w:rsidR="00542670" w:rsidRDefault="004B21C3"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hyperlink w:anchor="_Toc106302814" w:history="1">
        <w:r w:rsidR="00542670" w:rsidRPr="002C2B2E">
          <w:rPr>
            <w:rStyle w:val="Hipervnculo"/>
            <w:noProof/>
          </w:rPr>
          <w:t>Ilustración 3 Organigrama</w:t>
        </w:r>
        <w:r w:rsidR="00542670">
          <w:rPr>
            <w:noProof/>
            <w:webHidden/>
          </w:rPr>
          <w:tab/>
        </w:r>
        <w:r w:rsidR="00542670">
          <w:rPr>
            <w:noProof/>
            <w:webHidden/>
          </w:rPr>
          <w:fldChar w:fldCharType="begin"/>
        </w:r>
        <w:r w:rsidR="00542670">
          <w:rPr>
            <w:noProof/>
            <w:webHidden/>
          </w:rPr>
          <w:instrText xml:space="preserve"> PAGEREF _Toc106302814 \h </w:instrText>
        </w:r>
        <w:r w:rsidR="00542670">
          <w:rPr>
            <w:noProof/>
            <w:webHidden/>
          </w:rPr>
        </w:r>
        <w:r w:rsidR="00542670">
          <w:rPr>
            <w:noProof/>
            <w:webHidden/>
          </w:rPr>
          <w:fldChar w:fldCharType="separate"/>
        </w:r>
        <w:r w:rsidR="00542670">
          <w:rPr>
            <w:noProof/>
            <w:webHidden/>
          </w:rPr>
          <w:t>18</w:t>
        </w:r>
        <w:r w:rsidR="00542670">
          <w:rPr>
            <w:noProof/>
            <w:webHidden/>
          </w:rPr>
          <w:fldChar w:fldCharType="end"/>
        </w:r>
      </w:hyperlink>
    </w:p>
    <w:p w14:paraId="623358E9" w14:textId="77777777" w:rsidR="00542670" w:rsidRDefault="004B21C3"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hyperlink w:anchor="_Toc106302815" w:history="1">
        <w:r w:rsidR="00542670" w:rsidRPr="002C2B2E">
          <w:rPr>
            <w:rStyle w:val="Hipervnculo"/>
            <w:noProof/>
          </w:rPr>
          <w:t>Ilustración 4 MATRIZ DOFA</w:t>
        </w:r>
        <w:r w:rsidR="00542670">
          <w:rPr>
            <w:noProof/>
            <w:webHidden/>
          </w:rPr>
          <w:tab/>
        </w:r>
        <w:r w:rsidR="00542670">
          <w:rPr>
            <w:noProof/>
            <w:webHidden/>
          </w:rPr>
          <w:fldChar w:fldCharType="begin"/>
        </w:r>
        <w:r w:rsidR="00542670">
          <w:rPr>
            <w:noProof/>
            <w:webHidden/>
          </w:rPr>
          <w:instrText xml:space="preserve"> PAGEREF _Toc106302815 \h </w:instrText>
        </w:r>
        <w:r w:rsidR="00542670">
          <w:rPr>
            <w:noProof/>
            <w:webHidden/>
          </w:rPr>
        </w:r>
        <w:r w:rsidR="00542670">
          <w:rPr>
            <w:noProof/>
            <w:webHidden/>
          </w:rPr>
          <w:fldChar w:fldCharType="separate"/>
        </w:r>
        <w:r w:rsidR="00542670">
          <w:rPr>
            <w:noProof/>
            <w:webHidden/>
          </w:rPr>
          <w:t>24</w:t>
        </w:r>
        <w:r w:rsidR="00542670">
          <w:rPr>
            <w:noProof/>
            <w:webHidden/>
          </w:rPr>
          <w:fldChar w:fldCharType="end"/>
        </w:r>
      </w:hyperlink>
    </w:p>
    <w:p w14:paraId="66E6DD73" w14:textId="77777777" w:rsidR="00542670" w:rsidRDefault="004B21C3"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hyperlink w:anchor="_Toc106302816" w:history="1">
        <w:r w:rsidR="00542670" w:rsidRPr="002C2B2E">
          <w:rPr>
            <w:rStyle w:val="Hipervnculo"/>
            <w:noProof/>
          </w:rPr>
          <w:t>Ilustración 5. Límite máximo salarial mensual para Gobernadores</w:t>
        </w:r>
        <w:r w:rsidR="00542670">
          <w:rPr>
            <w:noProof/>
            <w:webHidden/>
          </w:rPr>
          <w:tab/>
        </w:r>
        <w:r w:rsidR="00542670">
          <w:rPr>
            <w:noProof/>
            <w:webHidden/>
          </w:rPr>
          <w:fldChar w:fldCharType="begin"/>
        </w:r>
        <w:r w:rsidR="00542670">
          <w:rPr>
            <w:noProof/>
            <w:webHidden/>
          </w:rPr>
          <w:instrText xml:space="preserve"> PAGEREF _Toc106302816 \h </w:instrText>
        </w:r>
        <w:r w:rsidR="00542670">
          <w:rPr>
            <w:noProof/>
            <w:webHidden/>
          </w:rPr>
        </w:r>
        <w:r w:rsidR="00542670">
          <w:rPr>
            <w:noProof/>
            <w:webHidden/>
          </w:rPr>
          <w:fldChar w:fldCharType="separate"/>
        </w:r>
        <w:r w:rsidR="00542670">
          <w:rPr>
            <w:noProof/>
            <w:webHidden/>
          </w:rPr>
          <w:t>29</w:t>
        </w:r>
        <w:r w:rsidR="00542670">
          <w:rPr>
            <w:noProof/>
            <w:webHidden/>
          </w:rPr>
          <w:fldChar w:fldCharType="end"/>
        </w:r>
      </w:hyperlink>
    </w:p>
    <w:p w14:paraId="41CA79D1" w14:textId="77777777" w:rsidR="00542670" w:rsidRDefault="004B21C3"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hyperlink w:anchor="_Toc106302817" w:history="1">
        <w:r w:rsidR="00542670" w:rsidRPr="002C2B2E">
          <w:rPr>
            <w:rStyle w:val="Hipervnculo"/>
            <w:noProof/>
          </w:rPr>
          <w:t>Ilustración 6. Limite máximo salarial mensual para Alcaldes</w:t>
        </w:r>
        <w:r w:rsidR="00542670">
          <w:rPr>
            <w:noProof/>
            <w:webHidden/>
          </w:rPr>
          <w:tab/>
        </w:r>
        <w:r w:rsidR="00542670">
          <w:rPr>
            <w:noProof/>
            <w:webHidden/>
          </w:rPr>
          <w:fldChar w:fldCharType="begin"/>
        </w:r>
        <w:r w:rsidR="00542670">
          <w:rPr>
            <w:noProof/>
            <w:webHidden/>
          </w:rPr>
          <w:instrText xml:space="preserve"> PAGEREF _Toc106302817 \h </w:instrText>
        </w:r>
        <w:r w:rsidR="00542670">
          <w:rPr>
            <w:noProof/>
            <w:webHidden/>
          </w:rPr>
        </w:r>
        <w:r w:rsidR="00542670">
          <w:rPr>
            <w:noProof/>
            <w:webHidden/>
          </w:rPr>
          <w:fldChar w:fldCharType="separate"/>
        </w:r>
        <w:r w:rsidR="00542670">
          <w:rPr>
            <w:noProof/>
            <w:webHidden/>
          </w:rPr>
          <w:t>30</w:t>
        </w:r>
        <w:r w:rsidR="00542670">
          <w:rPr>
            <w:noProof/>
            <w:webHidden/>
          </w:rPr>
          <w:fldChar w:fldCharType="end"/>
        </w:r>
      </w:hyperlink>
    </w:p>
    <w:p w14:paraId="0FB01621" w14:textId="77777777" w:rsidR="00542670" w:rsidRDefault="004B21C3"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hyperlink w:anchor="_Toc106302818" w:history="1">
        <w:r w:rsidR="00542670" w:rsidRPr="002C2B2E">
          <w:rPr>
            <w:rStyle w:val="Hipervnculo"/>
            <w:noProof/>
          </w:rPr>
          <w:t>Ilustración 7 Flujograma de Viáticos</w:t>
        </w:r>
        <w:r w:rsidR="00542670">
          <w:rPr>
            <w:noProof/>
            <w:webHidden/>
          </w:rPr>
          <w:tab/>
        </w:r>
        <w:r w:rsidR="00542670">
          <w:rPr>
            <w:noProof/>
            <w:webHidden/>
          </w:rPr>
          <w:fldChar w:fldCharType="begin"/>
        </w:r>
        <w:r w:rsidR="00542670">
          <w:rPr>
            <w:noProof/>
            <w:webHidden/>
          </w:rPr>
          <w:instrText xml:space="preserve"> PAGEREF _Toc106302818 \h </w:instrText>
        </w:r>
        <w:r w:rsidR="00542670">
          <w:rPr>
            <w:noProof/>
            <w:webHidden/>
          </w:rPr>
        </w:r>
        <w:r w:rsidR="00542670">
          <w:rPr>
            <w:noProof/>
            <w:webHidden/>
          </w:rPr>
          <w:fldChar w:fldCharType="separate"/>
        </w:r>
        <w:r w:rsidR="00542670">
          <w:rPr>
            <w:noProof/>
            <w:webHidden/>
          </w:rPr>
          <w:t>32</w:t>
        </w:r>
        <w:r w:rsidR="00542670">
          <w:rPr>
            <w:noProof/>
            <w:webHidden/>
          </w:rPr>
          <w:fldChar w:fldCharType="end"/>
        </w:r>
      </w:hyperlink>
    </w:p>
    <w:p w14:paraId="714DA33D" w14:textId="77777777" w:rsidR="00542670" w:rsidRDefault="004B21C3"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hyperlink w:anchor="_Toc106302819" w:history="1">
        <w:r w:rsidR="00542670" w:rsidRPr="002C2B2E">
          <w:rPr>
            <w:rStyle w:val="Hipervnculo"/>
            <w:noProof/>
          </w:rPr>
          <w:t>Ilustración 8. Paso 1</w:t>
        </w:r>
        <w:r w:rsidR="00542670">
          <w:rPr>
            <w:noProof/>
            <w:webHidden/>
          </w:rPr>
          <w:tab/>
        </w:r>
        <w:r w:rsidR="00542670">
          <w:rPr>
            <w:noProof/>
            <w:webHidden/>
          </w:rPr>
          <w:fldChar w:fldCharType="begin"/>
        </w:r>
        <w:r w:rsidR="00542670">
          <w:rPr>
            <w:noProof/>
            <w:webHidden/>
          </w:rPr>
          <w:instrText xml:space="preserve"> PAGEREF _Toc106302819 \h </w:instrText>
        </w:r>
        <w:r w:rsidR="00542670">
          <w:rPr>
            <w:noProof/>
            <w:webHidden/>
          </w:rPr>
        </w:r>
        <w:r w:rsidR="00542670">
          <w:rPr>
            <w:noProof/>
            <w:webHidden/>
          </w:rPr>
          <w:fldChar w:fldCharType="separate"/>
        </w:r>
        <w:r w:rsidR="00542670">
          <w:rPr>
            <w:noProof/>
            <w:webHidden/>
          </w:rPr>
          <w:t>33</w:t>
        </w:r>
        <w:r w:rsidR="00542670">
          <w:rPr>
            <w:noProof/>
            <w:webHidden/>
          </w:rPr>
          <w:fldChar w:fldCharType="end"/>
        </w:r>
      </w:hyperlink>
    </w:p>
    <w:p w14:paraId="4A7C3E4A" w14:textId="77777777" w:rsidR="00542670" w:rsidRDefault="004B21C3"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hyperlink w:anchor="_Toc106302820" w:history="1">
        <w:r w:rsidR="00542670" w:rsidRPr="002C2B2E">
          <w:rPr>
            <w:rStyle w:val="Hipervnculo"/>
            <w:noProof/>
          </w:rPr>
          <w:t>Ilustración 9. Paso 2</w:t>
        </w:r>
        <w:r w:rsidR="00542670">
          <w:rPr>
            <w:noProof/>
            <w:webHidden/>
          </w:rPr>
          <w:tab/>
        </w:r>
        <w:r w:rsidR="00542670">
          <w:rPr>
            <w:noProof/>
            <w:webHidden/>
          </w:rPr>
          <w:fldChar w:fldCharType="begin"/>
        </w:r>
        <w:r w:rsidR="00542670">
          <w:rPr>
            <w:noProof/>
            <w:webHidden/>
          </w:rPr>
          <w:instrText xml:space="preserve"> PAGEREF _Toc106302820 \h </w:instrText>
        </w:r>
        <w:r w:rsidR="00542670">
          <w:rPr>
            <w:noProof/>
            <w:webHidden/>
          </w:rPr>
        </w:r>
        <w:r w:rsidR="00542670">
          <w:rPr>
            <w:noProof/>
            <w:webHidden/>
          </w:rPr>
          <w:fldChar w:fldCharType="separate"/>
        </w:r>
        <w:r w:rsidR="00542670">
          <w:rPr>
            <w:noProof/>
            <w:webHidden/>
          </w:rPr>
          <w:t>34</w:t>
        </w:r>
        <w:r w:rsidR="00542670">
          <w:rPr>
            <w:noProof/>
            <w:webHidden/>
          </w:rPr>
          <w:fldChar w:fldCharType="end"/>
        </w:r>
      </w:hyperlink>
    </w:p>
    <w:p w14:paraId="1B6E82B7" w14:textId="77777777" w:rsidR="00542670" w:rsidRDefault="004B21C3"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hyperlink w:anchor="_Toc106302821" w:history="1">
        <w:r w:rsidR="00542670" w:rsidRPr="002C2B2E">
          <w:rPr>
            <w:rStyle w:val="Hipervnculo"/>
            <w:noProof/>
          </w:rPr>
          <w:t>Ilustración 10. Paso 3</w:t>
        </w:r>
        <w:r w:rsidR="00542670">
          <w:rPr>
            <w:noProof/>
            <w:webHidden/>
          </w:rPr>
          <w:tab/>
        </w:r>
        <w:r w:rsidR="00542670">
          <w:rPr>
            <w:noProof/>
            <w:webHidden/>
          </w:rPr>
          <w:fldChar w:fldCharType="begin"/>
        </w:r>
        <w:r w:rsidR="00542670">
          <w:rPr>
            <w:noProof/>
            <w:webHidden/>
          </w:rPr>
          <w:instrText xml:space="preserve"> PAGEREF _Toc106302821 \h </w:instrText>
        </w:r>
        <w:r w:rsidR="00542670">
          <w:rPr>
            <w:noProof/>
            <w:webHidden/>
          </w:rPr>
        </w:r>
        <w:r w:rsidR="00542670">
          <w:rPr>
            <w:noProof/>
            <w:webHidden/>
          </w:rPr>
          <w:fldChar w:fldCharType="separate"/>
        </w:r>
        <w:r w:rsidR="00542670">
          <w:rPr>
            <w:noProof/>
            <w:webHidden/>
          </w:rPr>
          <w:t>34</w:t>
        </w:r>
        <w:r w:rsidR="00542670">
          <w:rPr>
            <w:noProof/>
            <w:webHidden/>
          </w:rPr>
          <w:fldChar w:fldCharType="end"/>
        </w:r>
      </w:hyperlink>
    </w:p>
    <w:p w14:paraId="7999542F" w14:textId="77777777" w:rsidR="00542670" w:rsidRDefault="004B21C3"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hyperlink w:anchor="_Toc106302822" w:history="1">
        <w:r w:rsidR="00542670" w:rsidRPr="002C2B2E">
          <w:rPr>
            <w:rStyle w:val="Hipervnculo"/>
            <w:noProof/>
          </w:rPr>
          <w:t>Ilustración 11. Paso 4</w:t>
        </w:r>
        <w:r w:rsidR="00542670">
          <w:rPr>
            <w:noProof/>
            <w:webHidden/>
          </w:rPr>
          <w:tab/>
        </w:r>
        <w:r w:rsidR="00542670">
          <w:rPr>
            <w:noProof/>
            <w:webHidden/>
          </w:rPr>
          <w:fldChar w:fldCharType="begin"/>
        </w:r>
        <w:r w:rsidR="00542670">
          <w:rPr>
            <w:noProof/>
            <w:webHidden/>
          </w:rPr>
          <w:instrText xml:space="preserve"> PAGEREF _Toc106302822 \h </w:instrText>
        </w:r>
        <w:r w:rsidR="00542670">
          <w:rPr>
            <w:noProof/>
            <w:webHidden/>
          </w:rPr>
        </w:r>
        <w:r w:rsidR="00542670">
          <w:rPr>
            <w:noProof/>
            <w:webHidden/>
          </w:rPr>
          <w:fldChar w:fldCharType="separate"/>
        </w:r>
        <w:r w:rsidR="00542670">
          <w:rPr>
            <w:noProof/>
            <w:webHidden/>
          </w:rPr>
          <w:t>35</w:t>
        </w:r>
        <w:r w:rsidR="00542670">
          <w:rPr>
            <w:noProof/>
            <w:webHidden/>
          </w:rPr>
          <w:fldChar w:fldCharType="end"/>
        </w:r>
      </w:hyperlink>
    </w:p>
    <w:p w14:paraId="0A3F87A3" w14:textId="77777777" w:rsidR="00542670" w:rsidRDefault="004B21C3" w:rsidP="00542670">
      <w:pPr>
        <w:pStyle w:val="Tabladeilustraciones"/>
        <w:tabs>
          <w:tab w:val="right" w:leader="dot" w:pos="9350"/>
        </w:tabs>
        <w:spacing w:line="360" w:lineRule="auto"/>
        <w:rPr>
          <w:rFonts w:asciiTheme="minorHAnsi" w:eastAsiaTheme="minorEastAsia" w:hAnsiTheme="minorHAnsi" w:cstheme="minorBidi"/>
          <w:noProof/>
          <w:sz w:val="22"/>
          <w:szCs w:val="22"/>
          <w:lang w:val="es-CO" w:eastAsia="es-CO"/>
        </w:rPr>
      </w:pPr>
      <w:hyperlink w:anchor="_Toc106302823" w:history="1">
        <w:r w:rsidR="00542670" w:rsidRPr="002C2B2E">
          <w:rPr>
            <w:rStyle w:val="Hipervnculo"/>
            <w:noProof/>
          </w:rPr>
          <w:t>Ilustración 12. Paso 5</w:t>
        </w:r>
        <w:r w:rsidR="00542670">
          <w:rPr>
            <w:noProof/>
            <w:webHidden/>
          </w:rPr>
          <w:tab/>
        </w:r>
        <w:r w:rsidR="00542670">
          <w:rPr>
            <w:noProof/>
            <w:webHidden/>
          </w:rPr>
          <w:fldChar w:fldCharType="begin"/>
        </w:r>
        <w:r w:rsidR="00542670">
          <w:rPr>
            <w:noProof/>
            <w:webHidden/>
          </w:rPr>
          <w:instrText xml:space="preserve"> PAGEREF _Toc106302823 \h </w:instrText>
        </w:r>
        <w:r w:rsidR="00542670">
          <w:rPr>
            <w:noProof/>
            <w:webHidden/>
          </w:rPr>
        </w:r>
        <w:r w:rsidR="00542670">
          <w:rPr>
            <w:noProof/>
            <w:webHidden/>
          </w:rPr>
          <w:fldChar w:fldCharType="separate"/>
        </w:r>
        <w:r w:rsidR="00542670">
          <w:rPr>
            <w:noProof/>
            <w:webHidden/>
          </w:rPr>
          <w:t>35</w:t>
        </w:r>
        <w:r w:rsidR="00542670">
          <w:rPr>
            <w:noProof/>
            <w:webHidden/>
          </w:rPr>
          <w:fldChar w:fldCharType="end"/>
        </w:r>
      </w:hyperlink>
    </w:p>
    <w:p w14:paraId="41F60518" w14:textId="686DE63F" w:rsidR="00301FEA" w:rsidRDefault="00301FEA" w:rsidP="00E20DF8">
      <w:pPr>
        <w:pStyle w:val="Default"/>
        <w:spacing w:line="360" w:lineRule="auto"/>
        <w:jc w:val="both"/>
        <w:rPr>
          <w:rFonts w:ascii="Times New Roman" w:hAnsi="Times New Roman" w:cs="Times New Roman"/>
        </w:rPr>
      </w:pPr>
      <w:r>
        <w:rPr>
          <w:rFonts w:ascii="Times New Roman" w:hAnsi="Times New Roman" w:cs="Times New Roman"/>
        </w:rPr>
        <w:fldChar w:fldCharType="end"/>
      </w:r>
    </w:p>
    <w:p w14:paraId="162E2E6E" w14:textId="77777777" w:rsidR="00301FEA" w:rsidRDefault="00301FEA" w:rsidP="00E20DF8">
      <w:pPr>
        <w:pStyle w:val="Default"/>
        <w:spacing w:line="360" w:lineRule="auto"/>
        <w:jc w:val="both"/>
        <w:rPr>
          <w:rFonts w:ascii="Times New Roman" w:hAnsi="Times New Roman" w:cs="Times New Roman"/>
        </w:rPr>
      </w:pPr>
    </w:p>
    <w:p w14:paraId="04B7FB18" w14:textId="77777777" w:rsidR="00301FEA" w:rsidRDefault="00301FEA" w:rsidP="00301FEA">
      <w:pPr>
        <w:pStyle w:val="Default"/>
        <w:spacing w:line="360" w:lineRule="auto"/>
        <w:jc w:val="both"/>
        <w:rPr>
          <w:rFonts w:ascii="Times New Roman" w:hAnsi="Times New Roman" w:cs="Times New Roman"/>
        </w:rPr>
      </w:pPr>
    </w:p>
    <w:p w14:paraId="212885FD" w14:textId="77777777" w:rsidR="00301FEA" w:rsidRDefault="00301FEA" w:rsidP="00301FEA">
      <w:pPr>
        <w:pStyle w:val="Default"/>
        <w:spacing w:line="360" w:lineRule="auto"/>
        <w:jc w:val="both"/>
        <w:rPr>
          <w:rFonts w:ascii="Times New Roman" w:hAnsi="Times New Roman" w:cs="Times New Roman"/>
        </w:rPr>
      </w:pPr>
    </w:p>
    <w:p w14:paraId="2AA8EC37" w14:textId="77777777" w:rsidR="00301FEA" w:rsidRDefault="00301FEA" w:rsidP="00301FEA">
      <w:pPr>
        <w:pStyle w:val="Default"/>
        <w:spacing w:line="360" w:lineRule="auto"/>
        <w:jc w:val="both"/>
        <w:rPr>
          <w:rFonts w:ascii="Times New Roman" w:hAnsi="Times New Roman" w:cs="Times New Roman"/>
        </w:rPr>
      </w:pPr>
    </w:p>
    <w:p w14:paraId="2D7AC163" w14:textId="77777777" w:rsidR="00301FEA" w:rsidRDefault="00301FEA" w:rsidP="00301FEA">
      <w:pPr>
        <w:pStyle w:val="Default"/>
        <w:spacing w:line="360" w:lineRule="auto"/>
        <w:jc w:val="both"/>
        <w:rPr>
          <w:rFonts w:ascii="Times New Roman" w:hAnsi="Times New Roman" w:cs="Times New Roman"/>
        </w:rPr>
      </w:pPr>
    </w:p>
    <w:p w14:paraId="5959D0C6" w14:textId="77777777" w:rsidR="00301FEA" w:rsidRDefault="00301FEA" w:rsidP="00301FEA">
      <w:pPr>
        <w:pStyle w:val="Default"/>
        <w:spacing w:line="360" w:lineRule="auto"/>
        <w:jc w:val="both"/>
        <w:rPr>
          <w:rFonts w:ascii="Times New Roman" w:hAnsi="Times New Roman" w:cs="Times New Roman"/>
        </w:rPr>
      </w:pPr>
    </w:p>
    <w:p w14:paraId="65AB25A7" w14:textId="77777777" w:rsidR="00301FEA" w:rsidRDefault="00301FEA" w:rsidP="00301FEA">
      <w:pPr>
        <w:pStyle w:val="Default"/>
        <w:spacing w:line="360" w:lineRule="auto"/>
        <w:jc w:val="both"/>
        <w:rPr>
          <w:rFonts w:ascii="Times New Roman" w:hAnsi="Times New Roman" w:cs="Times New Roman"/>
        </w:rPr>
      </w:pPr>
    </w:p>
    <w:p w14:paraId="71D05CD2" w14:textId="77777777" w:rsidR="00301FEA" w:rsidRDefault="00301FEA" w:rsidP="00301FEA">
      <w:pPr>
        <w:pStyle w:val="Default"/>
        <w:spacing w:line="360" w:lineRule="auto"/>
        <w:jc w:val="both"/>
        <w:rPr>
          <w:rFonts w:ascii="Times New Roman" w:hAnsi="Times New Roman" w:cs="Times New Roman"/>
        </w:rPr>
      </w:pPr>
    </w:p>
    <w:p w14:paraId="6185C65E" w14:textId="77777777" w:rsidR="00301FEA" w:rsidRDefault="00301FEA" w:rsidP="00301FEA">
      <w:pPr>
        <w:pStyle w:val="Default"/>
        <w:spacing w:line="360" w:lineRule="auto"/>
        <w:jc w:val="both"/>
        <w:rPr>
          <w:rFonts w:ascii="Times New Roman" w:hAnsi="Times New Roman" w:cs="Times New Roman"/>
        </w:rPr>
      </w:pPr>
    </w:p>
    <w:p w14:paraId="6417FB82" w14:textId="77777777" w:rsidR="00301FEA" w:rsidRDefault="00301FEA" w:rsidP="00301FEA">
      <w:pPr>
        <w:pStyle w:val="Default"/>
        <w:spacing w:line="360" w:lineRule="auto"/>
        <w:jc w:val="both"/>
        <w:rPr>
          <w:rFonts w:ascii="Times New Roman" w:hAnsi="Times New Roman" w:cs="Times New Roman"/>
        </w:rPr>
      </w:pPr>
    </w:p>
    <w:p w14:paraId="071891A2" w14:textId="77777777" w:rsidR="00301FEA" w:rsidRDefault="00301FEA" w:rsidP="00301FEA">
      <w:pPr>
        <w:pStyle w:val="Default"/>
        <w:spacing w:line="360" w:lineRule="auto"/>
        <w:jc w:val="both"/>
        <w:rPr>
          <w:rFonts w:ascii="Times New Roman" w:hAnsi="Times New Roman" w:cs="Times New Roman"/>
        </w:rPr>
      </w:pPr>
    </w:p>
    <w:p w14:paraId="54979A70" w14:textId="77777777" w:rsidR="00301FEA" w:rsidRDefault="00301FEA" w:rsidP="00301FEA">
      <w:pPr>
        <w:pStyle w:val="Default"/>
        <w:spacing w:line="360" w:lineRule="auto"/>
        <w:jc w:val="both"/>
        <w:rPr>
          <w:rFonts w:ascii="Times New Roman" w:hAnsi="Times New Roman" w:cs="Times New Roman"/>
        </w:rPr>
      </w:pPr>
    </w:p>
    <w:p w14:paraId="570CA96E" w14:textId="77777777" w:rsidR="00301FEA" w:rsidRDefault="00301FEA" w:rsidP="00301FEA">
      <w:pPr>
        <w:pStyle w:val="Default"/>
        <w:spacing w:line="360" w:lineRule="auto"/>
        <w:jc w:val="both"/>
        <w:rPr>
          <w:rFonts w:ascii="Times New Roman" w:hAnsi="Times New Roman" w:cs="Times New Roman"/>
        </w:rPr>
      </w:pPr>
    </w:p>
    <w:p w14:paraId="1BCCCCA3" w14:textId="77777777" w:rsidR="00301FEA" w:rsidRDefault="00301FEA" w:rsidP="00301FEA">
      <w:pPr>
        <w:pStyle w:val="Default"/>
        <w:spacing w:line="360" w:lineRule="auto"/>
        <w:jc w:val="both"/>
        <w:rPr>
          <w:rFonts w:ascii="Times New Roman" w:hAnsi="Times New Roman" w:cs="Times New Roman"/>
        </w:rPr>
      </w:pPr>
    </w:p>
    <w:p w14:paraId="1AD33D5E" w14:textId="77777777" w:rsidR="00301FEA" w:rsidRDefault="00301FEA" w:rsidP="00301FEA">
      <w:pPr>
        <w:pStyle w:val="Default"/>
        <w:spacing w:line="360" w:lineRule="auto"/>
        <w:jc w:val="both"/>
        <w:rPr>
          <w:rFonts w:ascii="Times New Roman" w:hAnsi="Times New Roman" w:cs="Times New Roman"/>
        </w:rPr>
      </w:pPr>
    </w:p>
    <w:p w14:paraId="18AB2046" w14:textId="77777777" w:rsidR="00301FEA" w:rsidRDefault="00301FEA" w:rsidP="00175B34">
      <w:pPr>
        <w:pStyle w:val="Default"/>
        <w:spacing w:line="360" w:lineRule="auto"/>
        <w:jc w:val="both"/>
        <w:rPr>
          <w:rFonts w:ascii="Times New Roman" w:hAnsi="Times New Roman" w:cs="Times New Roman"/>
        </w:rPr>
      </w:pPr>
    </w:p>
    <w:p w14:paraId="31D0AA7F" w14:textId="5E7502F6" w:rsidR="006E7EC0" w:rsidRDefault="00301FEA" w:rsidP="00301FEA">
      <w:pPr>
        <w:pStyle w:val="Default"/>
        <w:spacing w:line="360" w:lineRule="auto"/>
        <w:jc w:val="center"/>
        <w:rPr>
          <w:rFonts w:ascii="Times New Roman" w:hAnsi="Times New Roman" w:cs="Times New Roman"/>
          <w:b/>
          <w:sz w:val="28"/>
        </w:rPr>
      </w:pPr>
      <w:r>
        <w:rPr>
          <w:rFonts w:ascii="Times New Roman" w:hAnsi="Times New Roman" w:cs="Times New Roman"/>
          <w:b/>
          <w:sz w:val="28"/>
        </w:rPr>
        <w:lastRenderedPageBreak/>
        <w:t xml:space="preserve">Lista de </w:t>
      </w:r>
      <w:r w:rsidRPr="00301FEA">
        <w:rPr>
          <w:rFonts w:ascii="Times New Roman" w:hAnsi="Times New Roman" w:cs="Times New Roman"/>
          <w:b/>
          <w:sz w:val="28"/>
        </w:rPr>
        <w:t>Tablas</w:t>
      </w:r>
    </w:p>
    <w:p w14:paraId="49FF807E" w14:textId="77777777" w:rsidR="00E20DF8" w:rsidRPr="00301FEA" w:rsidRDefault="00E20DF8" w:rsidP="00E20DF8">
      <w:pPr>
        <w:pStyle w:val="Default"/>
        <w:spacing w:line="480" w:lineRule="auto"/>
        <w:jc w:val="center"/>
        <w:rPr>
          <w:rFonts w:ascii="Times New Roman" w:hAnsi="Times New Roman" w:cs="Times New Roman"/>
          <w:b/>
          <w:sz w:val="28"/>
        </w:rPr>
      </w:pPr>
    </w:p>
    <w:p w14:paraId="66FA94E0" w14:textId="20887C2A" w:rsidR="00E20DF8" w:rsidRDefault="00301FEA" w:rsidP="00E20DF8">
      <w:pPr>
        <w:pStyle w:val="Tabladeilustraciones"/>
        <w:tabs>
          <w:tab w:val="right" w:leader="dot" w:pos="9350"/>
        </w:tabs>
        <w:spacing w:line="360" w:lineRule="auto"/>
        <w:rPr>
          <w:rFonts w:asciiTheme="minorHAnsi" w:eastAsiaTheme="minorEastAsia" w:hAnsiTheme="minorHAnsi" w:cstheme="minorBidi"/>
          <w:noProof/>
          <w:sz w:val="22"/>
          <w:szCs w:val="22"/>
          <w:lang w:val="en-US" w:eastAsia="en-US"/>
        </w:rPr>
      </w:pPr>
      <w:r>
        <w:fldChar w:fldCharType="begin"/>
      </w:r>
      <w:r>
        <w:instrText xml:space="preserve"> TOC \h \z \c "Tabla" </w:instrText>
      </w:r>
      <w:r>
        <w:fldChar w:fldCharType="separate"/>
      </w:r>
      <w:hyperlink w:anchor="_Toc105847591" w:history="1">
        <w:r w:rsidR="00E20DF8" w:rsidRPr="009C3D80">
          <w:rPr>
            <w:rStyle w:val="Hipervnculo"/>
            <w:noProof/>
          </w:rPr>
          <w:t>Tabla 1 ASPECTOS BÁSICOS DE LA EMPRESA</w:t>
        </w:r>
        <w:r w:rsidR="00E20DF8">
          <w:rPr>
            <w:noProof/>
            <w:webHidden/>
          </w:rPr>
          <w:tab/>
        </w:r>
        <w:r w:rsidR="00E20DF8">
          <w:rPr>
            <w:noProof/>
            <w:webHidden/>
          </w:rPr>
          <w:fldChar w:fldCharType="begin"/>
        </w:r>
        <w:r w:rsidR="00E20DF8">
          <w:rPr>
            <w:noProof/>
            <w:webHidden/>
          </w:rPr>
          <w:instrText xml:space="preserve"> PAGEREF _Toc105847591 \h </w:instrText>
        </w:r>
        <w:r w:rsidR="00E20DF8">
          <w:rPr>
            <w:noProof/>
            <w:webHidden/>
          </w:rPr>
        </w:r>
        <w:r w:rsidR="00E20DF8">
          <w:rPr>
            <w:noProof/>
            <w:webHidden/>
          </w:rPr>
          <w:fldChar w:fldCharType="separate"/>
        </w:r>
        <w:r w:rsidR="00E20DF8">
          <w:rPr>
            <w:noProof/>
            <w:webHidden/>
          </w:rPr>
          <w:t>9</w:t>
        </w:r>
        <w:r w:rsidR="00E20DF8">
          <w:rPr>
            <w:noProof/>
            <w:webHidden/>
          </w:rPr>
          <w:fldChar w:fldCharType="end"/>
        </w:r>
      </w:hyperlink>
    </w:p>
    <w:p w14:paraId="362E537B" w14:textId="175E6A1E" w:rsidR="00E20DF8" w:rsidRDefault="004B21C3" w:rsidP="00E20DF8">
      <w:pPr>
        <w:pStyle w:val="Tabladeilustraciones"/>
        <w:tabs>
          <w:tab w:val="right" w:leader="dot" w:pos="9350"/>
        </w:tabs>
        <w:spacing w:line="360" w:lineRule="auto"/>
        <w:rPr>
          <w:rFonts w:asciiTheme="minorHAnsi" w:eastAsiaTheme="minorEastAsia" w:hAnsiTheme="minorHAnsi" w:cstheme="minorBidi"/>
          <w:noProof/>
          <w:sz w:val="22"/>
          <w:szCs w:val="22"/>
          <w:lang w:val="en-US" w:eastAsia="en-US"/>
        </w:rPr>
      </w:pPr>
      <w:hyperlink w:anchor="_Toc105847592" w:history="1">
        <w:r w:rsidR="00E20DF8" w:rsidRPr="009C3D80">
          <w:rPr>
            <w:rStyle w:val="Hipervnculo"/>
            <w:noProof/>
          </w:rPr>
          <w:t>Tabla 2 Políticas de Gestión</w:t>
        </w:r>
        <w:r w:rsidR="00E20DF8">
          <w:rPr>
            <w:noProof/>
            <w:webHidden/>
          </w:rPr>
          <w:tab/>
        </w:r>
        <w:r w:rsidR="00E20DF8">
          <w:rPr>
            <w:noProof/>
            <w:webHidden/>
          </w:rPr>
          <w:fldChar w:fldCharType="begin"/>
        </w:r>
        <w:r w:rsidR="00E20DF8">
          <w:rPr>
            <w:noProof/>
            <w:webHidden/>
          </w:rPr>
          <w:instrText xml:space="preserve"> PAGEREF _Toc105847592 \h </w:instrText>
        </w:r>
        <w:r w:rsidR="00E20DF8">
          <w:rPr>
            <w:noProof/>
            <w:webHidden/>
          </w:rPr>
        </w:r>
        <w:r w:rsidR="00E20DF8">
          <w:rPr>
            <w:noProof/>
            <w:webHidden/>
          </w:rPr>
          <w:fldChar w:fldCharType="separate"/>
        </w:r>
        <w:r w:rsidR="00E20DF8">
          <w:rPr>
            <w:noProof/>
            <w:webHidden/>
          </w:rPr>
          <w:t>14</w:t>
        </w:r>
        <w:r w:rsidR="00E20DF8">
          <w:rPr>
            <w:noProof/>
            <w:webHidden/>
          </w:rPr>
          <w:fldChar w:fldCharType="end"/>
        </w:r>
      </w:hyperlink>
    </w:p>
    <w:p w14:paraId="2A45640F" w14:textId="2035438B" w:rsidR="00E20DF8" w:rsidRDefault="004B21C3" w:rsidP="00E20DF8">
      <w:pPr>
        <w:pStyle w:val="Tabladeilustraciones"/>
        <w:tabs>
          <w:tab w:val="right" w:leader="dot" w:pos="9350"/>
        </w:tabs>
        <w:spacing w:line="360" w:lineRule="auto"/>
        <w:rPr>
          <w:rFonts w:asciiTheme="minorHAnsi" w:eastAsiaTheme="minorEastAsia" w:hAnsiTheme="minorHAnsi" w:cstheme="minorBidi"/>
          <w:noProof/>
          <w:sz w:val="22"/>
          <w:szCs w:val="22"/>
          <w:lang w:val="en-US" w:eastAsia="en-US"/>
        </w:rPr>
      </w:pPr>
      <w:hyperlink w:anchor="_Toc105847593" w:history="1">
        <w:r w:rsidR="00E20DF8" w:rsidRPr="009C3D80">
          <w:rPr>
            <w:rStyle w:val="Hipervnculo"/>
            <w:noProof/>
          </w:rPr>
          <w:t>Tabla 3 PLAN DE ACTIVIDADES</w:t>
        </w:r>
        <w:r w:rsidR="00E20DF8">
          <w:rPr>
            <w:noProof/>
            <w:webHidden/>
          </w:rPr>
          <w:tab/>
        </w:r>
        <w:r w:rsidR="00E20DF8">
          <w:rPr>
            <w:noProof/>
            <w:webHidden/>
          </w:rPr>
          <w:fldChar w:fldCharType="begin"/>
        </w:r>
        <w:r w:rsidR="00E20DF8">
          <w:rPr>
            <w:noProof/>
            <w:webHidden/>
          </w:rPr>
          <w:instrText xml:space="preserve"> PAGEREF _Toc105847593 \h </w:instrText>
        </w:r>
        <w:r w:rsidR="00E20DF8">
          <w:rPr>
            <w:noProof/>
            <w:webHidden/>
          </w:rPr>
        </w:r>
        <w:r w:rsidR="00E20DF8">
          <w:rPr>
            <w:noProof/>
            <w:webHidden/>
          </w:rPr>
          <w:fldChar w:fldCharType="separate"/>
        </w:r>
        <w:r w:rsidR="00E20DF8">
          <w:rPr>
            <w:noProof/>
            <w:webHidden/>
          </w:rPr>
          <w:t>25</w:t>
        </w:r>
        <w:r w:rsidR="00E20DF8">
          <w:rPr>
            <w:noProof/>
            <w:webHidden/>
          </w:rPr>
          <w:fldChar w:fldCharType="end"/>
        </w:r>
      </w:hyperlink>
    </w:p>
    <w:p w14:paraId="2D299D02" w14:textId="270ADE30" w:rsidR="006E7EC0" w:rsidRDefault="00301FEA" w:rsidP="00E20DF8">
      <w:pPr>
        <w:pStyle w:val="Default"/>
        <w:spacing w:line="360" w:lineRule="auto"/>
        <w:jc w:val="both"/>
        <w:rPr>
          <w:rFonts w:ascii="Times New Roman" w:hAnsi="Times New Roman" w:cs="Times New Roman"/>
        </w:rPr>
      </w:pPr>
      <w:r>
        <w:rPr>
          <w:rFonts w:ascii="Times New Roman" w:hAnsi="Times New Roman" w:cs="Times New Roman"/>
        </w:rPr>
        <w:fldChar w:fldCharType="end"/>
      </w:r>
    </w:p>
    <w:p w14:paraId="30792B85" w14:textId="77777777" w:rsidR="006E7EC0" w:rsidRDefault="006E7EC0" w:rsidP="00301FEA">
      <w:pPr>
        <w:pStyle w:val="Default"/>
        <w:spacing w:line="360" w:lineRule="auto"/>
        <w:jc w:val="both"/>
        <w:rPr>
          <w:rFonts w:ascii="Times New Roman" w:hAnsi="Times New Roman" w:cs="Times New Roman"/>
        </w:rPr>
      </w:pPr>
    </w:p>
    <w:p w14:paraId="7907984B" w14:textId="77777777" w:rsidR="009969AA" w:rsidRDefault="009969AA" w:rsidP="00175B34">
      <w:pPr>
        <w:pStyle w:val="Default"/>
        <w:spacing w:line="360" w:lineRule="auto"/>
        <w:jc w:val="both"/>
        <w:rPr>
          <w:rFonts w:ascii="Times New Roman" w:hAnsi="Times New Roman" w:cs="Times New Roman"/>
        </w:rPr>
      </w:pPr>
    </w:p>
    <w:p w14:paraId="1D1AF920" w14:textId="77777777" w:rsidR="009969AA" w:rsidRDefault="009969AA" w:rsidP="00175B34">
      <w:pPr>
        <w:pStyle w:val="Default"/>
        <w:spacing w:line="360" w:lineRule="auto"/>
        <w:jc w:val="both"/>
        <w:rPr>
          <w:rFonts w:ascii="Times New Roman" w:hAnsi="Times New Roman" w:cs="Times New Roman"/>
        </w:rPr>
      </w:pPr>
    </w:p>
    <w:p w14:paraId="2ED3F65A" w14:textId="77777777" w:rsidR="009969AA" w:rsidRDefault="009969AA" w:rsidP="00175B34">
      <w:pPr>
        <w:pStyle w:val="Default"/>
        <w:spacing w:line="360" w:lineRule="auto"/>
        <w:jc w:val="both"/>
        <w:rPr>
          <w:rFonts w:ascii="Times New Roman" w:hAnsi="Times New Roman" w:cs="Times New Roman"/>
        </w:rPr>
      </w:pPr>
    </w:p>
    <w:p w14:paraId="33876655" w14:textId="77777777" w:rsidR="006E7EC0" w:rsidRDefault="006E7EC0" w:rsidP="00175B34">
      <w:pPr>
        <w:pStyle w:val="Default"/>
        <w:spacing w:line="360" w:lineRule="auto"/>
        <w:jc w:val="both"/>
        <w:rPr>
          <w:rFonts w:ascii="Times New Roman" w:hAnsi="Times New Roman" w:cs="Times New Roman"/>
        </w:rPr>
      </w:pPr>
    </w:p>
    <w:p w14:paraId="6C6D9CA0" w14:textId="77777777" w:rsidR="006E7EC0" w:rsidRDefault="006E7EC0" w:rsidP="00175B34">
      <w:pPr>
        <w:pStyle w:val="Default"/>
        <w:spacing w:line="360" w:lineRule="auto"/>
        <w:jc w:val="both"/>
        <w:rPr>
          <w:rFonts w:ascii="Times New Roman" w:hAnsi="Times New Roman" w:cs="Times New Roman"/>
        </w:rPr>
      </w:pPr>
    </w:p>
    <w:p w14:paraId="3328B8B9" w14:textId="77777777" w:rsidR="00301FEA" w:rsidRDefault="00301FEA" w:rsidP="00175B34">
      <w:pPr>
        <w:pStyle w:val="Default"/>
        <w:spacing w:line="360" w:lineRule="auto"/>
        <w:jc w:val="both"/>
        <w:rPr>
          <w:rFonts w:ascii="Times New Roman" w:hAnsi="Times New Roman" w:cs="Times New Roman"/>
        </w:rPr>
      </w:pPr>
    </w:p>
    <w:p w14:paraId="3C436979" w14:textId="77777777" w:rsidR="00301FEA" w:rsidRDefault="00301FEA" w:rsidP="00175B34">
      <w:pPr>
        <w:pStyle w:val="Default"/>
        <w:spacing w:line="360" w:lineRule="auto"/>
        <w:jc w:val="both"/>
        <w:rPr>
          <w:rFonts w:ascii="Times New Roman" w:hAnsi="Times New Roman" w:cs="Times New Roman"/>
        </w:rPr>
      </w:pPr>
    </w:p>
    <w:p w14:paraId="01321FC0" w14:textId="77777777" w:rsidR="00301FEA" w:rsidRDefault="00301FEA" w:rsidP="00175B34">
      <w:pPr>
        <w:pStyle w:val="Default"/>
        <w:spacing w:line="360" w:lineRule="auto"/>
        <w:jc w:val="both"/>
        <w:rPr>
          <w:rFonts w:ascii="Times New Roman" w:hAnsi="Times New Roman" w:cs="Times New Roman"/>
        </w:rPr>
      </w:pPr>
    </w:p>
    <w:p w14:paraId="7AF8C597" w14:textId="77777777" w:rsidR="00301FEA" w:rsidRDefault="00301FEA" w:rsidP="00175B34">
      <w:pPr>
        <w:pStyle w:val="Default"/>
        <w:spacing w:line="360" w:lineRule="auto"/>
        <w:jc w:val="both"/>
        <w:rPr>
          <w:rFonts w:ascii="Times New Roman" w:hAnsi="Times New Roman" w:cs="Times New Roman"/>
        </w:rPr>
      </w:pPr>
    </w:p>
    <w:p w14:paraId="34C11E94" w14:textId="77777777" w:rsidR="00301FEA" w:rsidRDefault="00301FEA" w:rsidP="00175B34">
      <w:pPr>
        <w:pStyle w:val="Default"/>
        <w:spacing w:line="360" w:lineRule="auto"/>
        <w:jc w:val="both"/>
        <w:rPr>
          <w:rFonts w:ascii="Times New Roman" w:hAnsi="Times New Roman" w:cs="Times New Roman"/>
        </w:rPr>
      </w:pPr>
    </w:p>
    <w:p w14:paraId="6FBEE85B" w14:textId="77777777" w:rsidR="00301FEA" w:rsidRDefault="00301FEA" w:rsidP="00175B34">
      <w:pPr>
        <w:pStyle w:val="Default"/>
        <w:spacing w:line="360" w:lineRule="auto"/>
        <w:jc w:val="both"/>
        <w:rPr>
          <w:rFonts w:ascii="Times New Roman" w:hAnsi="Times New Roman" w:cs="Times New Roman"/>
        </w:rPr>
      </w:pPr>
    </w:p>
    <w:p w14:paraId="09E4EE09" w14:textId="77777777" w:rsidR="00301FEA" w:rsidRDefault="00301FEA" w:rsidP="00175B34">
      <w:pPr>
        <w:pStyle w:val="Default"/>
        <w:spacing w:line="360" w:lineRule="auto"/>
        <w:jc w:val="both"/>
        <w:rPr>
          <w:rFonts w:ascii="Times New Roman" w:hAnsi="Times New Roman" w:cs="Times New Roman"/>
        </w:rPr>
      </w:pPr>
    </w:p>
    <w:p w14:paraId="2E8C963A" w14:textId="77777777" w:rsidR="00301FEA" w:rsidRDefault="00301FEA" w:rsidP="00175B34">
      <w:pPr>
        <w:pStyle w:val="Default"/>
        <w:spacing w:line="360" w:lineRule="auto"/>
        <w:jc w:val="both"/>
        <w:rPr>
          <w:rFonts w:ascii="Times New Roman" w:hAnsi="Times New Roman" w:cs="Times New Roman"/>
        </w:rPr>
      </w:pPr>
    </w:p>
    <w:p w14:paraId="626C096F" w14:textId="77777777" w:rsidR="00301FEA" w:rsidRDefault="00301FEA" w:rsidP="00175B34">
      <w:pPr>
        <w:pStyle w:val="Default"/>
        <w:spacing w:line="360" w:lineRule="auto"/>
        <w:jc w:val="both"/>
        <w:rPr>
          <w:rFonts w:ascii="Times New Roman" w:hAnsi="Times New Roman" w:cs="Times New Roman"/>
        </w:rPr>
      </w:pPr>
    </w:p>
    <w:p w14:paraId="65B2C369" w14:textId="77777777" w:rsidR="00301FEA" w:rsidRDefault="00301FEA" w:rsidP="00175B34">
      <w:pPr>
        <w:pStyle w:val="Default"/>
        <w:spacing w:line="360" w:lineRule="auto"/>
        <w:jc w:val="both"/>
        <w:rPr>
          <w:rFonts w:ascii="Times New Roman" w:hAnsi="Times New Roman" w:cs="Times New Roman"/>
        </w:rPr>
      </w:pPr>
    </w:p>
    <w:p w14:paraId="15FF760E" w14:textId="77777777" w:rsidR="00301FEA" w:rsidRDefault="00301FEA" w:rsidP="00175B34">
      <w:pPr>
        <w:pStyle w:val="Default"/>
        <w:spacing w:line="360" w:lineRule="auto"/>
        <w:jc w:val="both"/>
        <w:rPr>
          <w:rFonts w:ascii="Times New Roman" w:hAnsi="Times New Roman" w:cs="Times New Roman"/>
        </w:rPr>
      </w:pPr>
    </w:p>
    <w:p w14:paraId="0460A193" w14:textId="77777777" w:rsidR="00301FEA" w:rsidRDefault="00301FEA" w:rsidP="00175B34">
      <w:pPr>
        <w:pStyle w:val="Default"/>
        <w:spacing w:line="360" w:lineRule="auto"/>
        <w:jc w:val="both"/>
        <w:rPr>
          <w:rFonts w:ascii="Times New Roman" w:hAnsi="Times New Roman" w:cs="Times New Roman"/>
        </w:rPr>
      </w:pPr>
    </w:p>
    <w:p w14:paraId="0A233782" w14:textId="77777777" w:rsidR="00301FEA" w:rsidRDefault="00301FEA" w:rsidP="00175B34">
      <w:pPr>
        <w:pStyle w:val="Default"/>
        <w:spacing w:line="360" w:lineRule="auto"/>
        <w:jc w:val="both"/>
        <w:rPr>
          <w:rFonts w:ascii="Times New Roman" w:hAnsi="Times New Roman" w:cs="Times New Roman"/>
        </w:rPr>
      </w:pPr>
    </w:p>
    <w:p w14:paraId="04152510" w14:textId="77777777" w:rsidR="00301FEA" w:rsidRDefault="00301FEA" w:rsidP="00175B34">
      <w:pPr>
        <w:pStyle w:val="Default"/>
        <w:spacing w:line="360" w:lineRule="auto"/>
        <w:jc w:val="both"/>
        <w:rPr>
          <w:rFonts w:ascii="Times New Roman" w:hAnsi="Times New Roman" w:cs="Times New Roman"/>
        </w:rPr>
      </w:pPr>
    </w:p>
    <w:p w14:paraId="3A3B7815" w14:textId="77777777" w:rsidR="00301FEA" w:rsidRDefault="00301FEA" w:rsidP="00175B34">
      <w:pPr>
        <w:pStyle w:val="Default"/>
        <w:spacing w:line="360" w:lineRule="auto"/>
        <w:jc w:val="both"/>
        <w:rPr>
          <w:rFonts w:ascii="Times New Roman" w:hAnsi="Times New Roman" w:cs="Times New Roman"/>
        </w:rPr>
      </w:pPr>
    </w:p>
    <w:p w14:paraId="760C3F8B" w14:textId="77777777" w:rsidR="00301FEA" w:rsidRDefault="00301FEA" w:rsidP="00175B34">
      <w:pPr>
        <w:pStyle w:val="Default"/>
        <w:spacing w:line="360" w:lineRule="auto"/>
        <w:jc w:val="both"/>
        <w:rPr>
          <w:rFonts w:ascii="Times New Roman" w:hAnsi="Times New Roman" w:cs="Times New Roman"/>
        </w:rPr>
      </w:pPr>
    </w:p>
    <w:p w14:paraId="3D1E46CE" w14:textId="77777777" w:rsidR="00301FEA" w:rsidRDefault="00301FEA" w:rsidP="00175B34">
      <w:pPr>
        <w:pStyle w:val="Default"/>
        <w:spacing w:line="360" w:lineRule="auto"/>
        <w:jc w:val="both"/>
        <w:rPr>
          <w:rFonts w:ascii="Times New Roman" w:hAnsi="Times New Roman" w:cs="Times New Roman"/>
        </w:rPr>
      </w:pPr>
    </w:p>
    <w:p w14:paraId="1C7D1D0A" w14:textId="77777777" w:rsidR="006E7EC0" w:rsidRPr="00175B34" w:rsidRDefault="006E7EC0" w:rsidP="000A5F07">
      <w:pPr>
        <w:pStyle w:val="Default"/>
        <w:spacing w:line="360" w:lineRule="auto"/>
        <w:rPr>
          <w:rFonts w:ascii="Times New Roman" w:hAnsi="Times New Roman" w:cs="Times New Roman"/>
        </w:rPr>
      </w:pPr>
    </w:p>
    <w:p w14:paraId="74F8270F" w14:textId="773451DF" w:rsidR="009E158C" w:rsidRDefault="009E158C" w:rsidP="00E20DF8">
      <w:pPr>
        <w:pStyle w:val="Default"/>
        <w:spacing w:line="360" w:lineRule="auto"/>
        <w:jc w:val="center"/>
        <w:rPr>
          <w:rFonts w:ascii="Times New Roman" w:hAnsi="Times New Roman" w:cs="Times New Roman"/>
          <w:b/>
        </w:rPr>
      </w:pPr>
      <w:r w:rsidRPr="00747315">
        <w:rPr>
          <w:rFonts w:ascii="Times New Roman" w:hAnsi="Times New Roman" w:cs="Times New Roman"/>
          <w:b/>
        </w:rPr>
        <w:lastRenderedPageBreak/>
        <w:t>GLOSARIO</w:t>
      </w:r>
    </w:p>
    <w:p w14:paraId="2D35D358" w14:textId="77777777" w:rsidR="00E20DF8" w:rsidRPr="00747315" w:rsidRDefault="00E20DF8" w:rsidP="00E20DF8">
      <w:pPr>
        <w:pStyle w:val="Default"/>
        <w:spacing w:line="480" w:lineRule="auto"/>
        <w:jc w:val="center"/>
        <w:rPr>
          <w:rFonts w:ascii="Times New Roman" w:hAnsi="Times New Roman" w:cs="Times New Roman"/>
        </w:rPr>
      </w:pPr>
    </w:p>
    <w:p w14:paraId="366ECF88" w14:textId="50EA3A3F" w:rsidR="000F5046" w:rsidRPr="00747315" w:rsidRDefault="00F31018" w:rsidP="00747315">
      <w:pPr>
        <w:pStyle w:val="Default"/>
        <w:spacing w:line="360" w:lineRule="auto"/>
        <w:jc w:val="both"/>
        <w:rPr>
          <w:rFonts w:ascii="Times New Roman" w:hAnsi="Times New Roman" w:cs="Times New Roman"/>
          <w:color w:val="333333"/>
          <w:spacing w:val="5"/>
          <w:shd w:val="clear" w:color="auto" w:fill="FFFFFF"/>
        </w:rPr>
      </w:pPr>
      <w:r w:rsidRPr="00747315">
        <w:rPr>
          <w:rFonts w:ascii="Times New Roman" w:hAnsi="Times New Roman" w:cs="Times New Roman"/>
          <w:b/>
        </w:rPr>
        <w:t>MIPG:</w:t>
      </w:r>
      <w:r w:rsidR="00B86A45" w:rsidRPr="00747315">
        <w:rPr>
          <w:rFonts w:ascii="Times New Roman" w:hAnsi="Times New Roman" w:cs="Times New Roman"/>
          <w:b/>
        </w:rPr>
        <w:t xml:space="preserve"> </w:t>
      </w:r>
      <w:r w:rsidR="000F5046" w:rsidRPr="00747315">
        <w:rPr>
          <w:rFonts w:ascii="Times New Roman" w:hAnsi="Times New Roman" w:cs="Times New Roman"/>
        </w:rPr>
        <w:t>El Modelo Integrado de Planeación y Gestión -MIPG en su versión actualizada ( Decreto 1499 de 2017) se define como un marco de referencia para dirigir, planear, ejecutar, hacer seguimiento, evaluar y controlar la gestión de las entidades y organismos públicos, con el fin de generar resultados que atiendan los planes de desarrollo y resuelvan las necesidades y problemas de los ciudadanos, con integridad y calidad en el servicio</w:t>
      </w:r>
      <w:r w:rsidR="000F5046" w:rsidRPr="00747315">
        <w:rPr>
          <w:rFonts w:ascii="Times New Roman" w:hAnsi="Times New Roman" w:cs="Times New Roman"/>
          <w:color w:val="333333"/>
          <w:spacing w:val="5"/>
          <w:shd w:val="clear" w:color="auto" w:fill="FFFFFF"/>
        </w:rPr>
        <w:t>.</w:t>
      </w:r>
      <w:sdt>
        <w:sdtPr>
          <w:rPr>
            <w:rFonts w:ascii="Times New Roman" w:hAnsi="Times New Roman" w:cs="Times New Roman"/>
            <w:color w:val="333333"/>
            <w:spacing w:val="5"/>
            <w:shd w:val="clear" w:color="auto" w:fill="FFFFFF"/>
          </w:rPr>
          <w:id w:val="1425767188"/>
          <w:citation/>
        </w:sdtPr>
        <w:sdtContent>
          <w:r w:rsidR="000F5046" w:rsidRPr="00747315">
            <w:rPr>
              <w:rFonts w:ascii="Times New Roman" w:hAnsi="Times New Roman" w:cs="Times New Roman"/>
              <w:color w:val="333333"/>
              <w:spacing w:val="5"/>
              <w:shd w:val="clear" w:color="auto" w:fill="FFFFFF"/>
            </w:rPr>
            <w:fldChar w:fldCharType="begin"/>
          </w:r>
          <w:r w:rsidR="000F5046" w:rsidRPr="00747315">
            <w:rPr>
              <w:rFonts w:ascii="Times New Roman" w:hAnsi="Times New Roman" w:cs="Times New Roman"/>
              <w:color w:val="333333"/>
              <w:spacing w:val="5"/>
              <w:shd w:val="clear" w:color="auto" w:fill="FFFFFF"/>
              <w:lang w:val="es-MX"/>
            </w:rPr>
            <w:instrText xml:space="preserve"> CITATION fog21 \l 2058 </w:instrText>
          </w:r>
          <w:r w:rsidR="000F5046" w:rsidRPr="00747315">
            <w:rPr>
              <w:rFonts w:ascii="Times New Roman" w:hAnsi="Times New Roman" w:cs="Times New Roman"/>
              <w:color w:val="333333"/>
              <w:spacing w:val="5"/>
              <w:shd w:val="clear" w:color="auto" w:fill="FFFFFF"/>
            </w:rPr>
            <w:fldChar w:fldCharType="separate"/>
          </w:r>
          <w:r w:rsidR="000F5046" w:rsidRPr="00747315">
            <w:rPr>
              <w:rFonts w:ascii="Times New Roman" w:hAnsi="Times New Roman" w:cs="Times New Roman"/>
              <w:noProof/>
              <w:color w:val="333333"/>
              <w:spacing w:val="5"/>
              <w:shd w:val="clear" w:color="auto" w:fill="FFFFFF"/>
              <w:lang w:val="es-MX"/>
            </w:rPr>
            <w:t xml:space="preserve"> (fogafin, 2021)</w:t>
          </w:r>
          <w:r w:rsidR="000F5046" w:rsidRPr="00747315">
            <w:rPr>
              <w:rFonts w:ascii="Times New Roman" w:hAnsi="Times New Roman" w:cs="Times New Roman"/>
              <w:color w:val="333333"/>
              <w:spacing w:val="5"/>
              <w:shd w:val="clear" w:color="auto" w:fill="FFFFFF"/>
            </w:rPr>
            <w:fldChar w:fldCharType="end"/>
          </w:r>
        </w:sdtContent>
      </w:sdt>
    </w:p>
    <w:p w14:paraId="40CBF56D" w14:textId="77777777" w:rsidR="000F5046" w:rsidRPr="00747315" w:rsidRDefault="000F5046" w:rsidP="00747315">
      <w:pPr>
        <w:pStyle w:val="Default"/>
        <w:spacing w:line="360" w:lineRule="auto"/>
        <w:jc w:val="both"/>
        <w:rPr>
          <w:rFonts w:ascii="Times New Roman" w:hAnsi="Times New Roman" w:cs="Times New Roman"/>
          <w:color w:val="333333"/>
          <w:spacing w:val="5"/>
          <w:shd w:val="clear" w:color="auto" w:fill="FFFFFF"/>
        </w:rPr>
      </w:pPr>
    </w:p>
    <w:p w14:paraId="0E6279E3" w14:textId="1EA404F6" w:rsidR="000F5046" w:rsidRPr="000A5F07" w:rsidRDefault="000F5046" w:rsidP="000A5F07">
      <w:pPr>
        <w:spacing w:line="360" w:lineRule="auto"/>
      </w:pPr>
      <w:r w:rsidRPr="000A5F07">
        <w:rPr>
          <w:b/>
        </w:rPr>
        <w:t>Talento humano:</w:t>
      </w:r>
      <w:r w:rsidRPr="000A5F07">
        <w:t xml:space="preserve"> Conjunto de directrices y políticas que requieren de la prac</w:t>
      </w:r>
      <w:r w:rsidR="000A5F07" w:rsidRPr="000A5F07">
        <w:t xml:space="preserve">tica organizacional, </w:t>
      </w:r>
      <w:r w:rsidRPr="000A5F07">
        <w:t xml:space="preserve">con la finalidad de dirigir oficios gerenciales hacia los funcionarios que conforman la institución </w:t>
      </w:r>
      <w:r w:rsidRPr="000A5F07">
        <w:fldChar w:fldCharType="begin" w:fldLock="1"/>
      </w:r>
      <w:r w:rsidRPr="000A5F07">
        <w:instrText>ADDIN CSL_CITATION {"citationItems":[{"id":"ITEM-1","itemData":{"ISBN":"9783540773405","ISSN":"03781127","PMID":"25246403","author":[{"dropping-particle":"","family":"Poveda","given":"Sebastian","non-dropping-particle":"","parse-names":false,"suffix":""}],"container-title":"Monografia","id":"ITEM-1","issue":"2","issued":{"date-parts":[["2018"]]},"page":"18","title":"LA EVOLUCIÓN DEL CONCEPTO DE TALENTO HUMANO","type":"article-journal","volume":"2"},"uris":["http://www.mendeley.com/documents/?uuid=59790d03-11f2-49f1-bb16-171293fcee4a"]}],"mendeley":{"formattedCitation":"(Poveda, 2018)","plainTextFormattedCitation":"(Poveda, 2018)","previouslyFormattedCitation":"(Poveda, 2018)"},"properties":{"noteIndex":0},"schema":"https://github.com/citation-style-language/schema/raw/master/csl-citation.json"}</w:instrText>
      </w:r>
      <w:r w:rsidRPr="000A5F07">
        <w:fldChar w:fldCharType="separate"/>
      </w:r>
      <w:r w:rsidRPr="000A5F07">
        <w:t>(Poveda, 2018)</w:t>
      </w:r>
      <w:r w:rsidRPr="000A5F07">
        <w:fldChar w:fldCharType="end"/>
      </w:r>
      <w:r w:rsidRPr="000A5F07">
        <w:t xml:space="preserve">. </w:t>
      </w:r>
    </w:p>
    <w:p w14:paraId="72EABCD3" w14:textId="77777777" w:rsidR="000F5046" w:rsidRPr="00747315" w:rsidRDefault="000F5046" w:rsidP="00747315">
      <w:pPr>
        <w:widowControl w:val="0"/>
        <w:autoSpaceDE w:val="0"/>
        <w:autoSpaceDN w:val="0"/>
        <w:adjustRightInd w:val="0"/>
        <w:spacing w:line="360" w:lineRule="auto"/>
        <w:ind w:left="480" w:hanging="480"/>
      </w:pPr>
    </w:p>
    <w:p w14:paraId="325ACFCF" w14:textId="77777777" w:rsidR="000F5046" w:rsidRPr="00747315" w:rsidRDefault="000F5046" w:rsidP="00747315">
      <w:pPr>
        <w:widowControl w:val="0"/>
        <w:autoSpaceDE w:val="0"/>
        <w:autoSpaceDN w:val="0"/>
        <w:adjustRightInd w:val="0"/>
        <w:spacing w:line="360" w:lineRule="auto"/>
      </w:pPr>
      <w:r w:rsidRPr="00747315">
        <w:fldChar w:fldCharType="begin"/>
      </w:r>
      <w:r w:rsidRPr="00747315">
        <w:instrText xml:space="preserve">ADDIN Mendeley Bibliography CSL_BIBLIOGRAPHY </w:instrText>
      </w:r>
      <w:r w:rsidRPr="00747315">
        <w:fldChar w:fldCharType="end"/>
      </w:r>
      <w:r w:rsidRPr="00747315">
        <w:rPr>
          <w:b/>
          <w:bCs/>
        </w:rPr>
        <w:t xml:space="preserve">Mejora normativa: </w:t>
      </w:r>
      <w:r w:rsidRPr="00747315">
        <w:rPr>
          <w:color w:val="202124"/>
          <w:shd w:val="clear" w:color="auto" w:fill="FFFFFF"/>
        </w:rPr>
        <w:t>Tiene como objetivo sembrar el uso de herramientas y buenas prácticas regulatorias, a fin de lograr que las normas promulgadas, revistan los parámetros de calidad y eficacia (</w:t>
      </w:r>
      <w:r w:rsidRPr="00747315">
        <w:t>Ministerio de educación, 2016).</w:t>
      </w:r>
    </w:p>
    <w:p w14:paraId="60E2F411" w14:textId="77777777" w:rsidR="000F5046" w:rsidRPr="00747315" w:rsidRDefault="000F5046" w:rsidP="00747315">
      <w:pPr>
        <w:widowControl w:val="0"/>
        <w:autoSpaceDE w:val="0"/>
        <w:autoSpaceDN w:val="0"/>
        <w:adjustRightInd w:val="0"/>
        <w:spacing w:line="360" w:lineRule="auto"/>
      </w:pPr>
    </w:p>
    <w:p w14:paraId="7DA77DF5" w14:textId="680524F9" w:rsidR="000F5046" w:rsidRPr="00747315" w:rsidRDefault="000F5046" w:rsidP="00747315">
      <w:pPr>
        <w:spacing w:line="360" w:lineRule="auto"/>
      </w:pPr>
      <w:r w:rsidRPr="00747315">
        <w:rPr>
          <w:b/>
          <w:bCs/>
        </w:rPr>
        <w:t xml:space="preserve">Plan de desarrollo: </w:t>
      </w:r>
      <w:r w:rsidRPr="00747315">
        <w:t>Instrumento que promueve la evolución social de una región específica, buscando una calidad de vida óptima para satisfacer las necesidades de la comunidad</w:t>
      </w:r>
      <w:sdt>
        <w:sdtPr>
          <w:id w:val="2083406148"/>
          <w:citation/>
        </w:sdtPr>
        <w:sdtContent>
          <w:r w:rsidRPr="00747315">
            <w:fldChar w:fldCharType="begin"/>
          </w:r>
          <w:r w:rsidRPr="00747315">
            <w:instrText xml:space="preserve"> CITATION Méx17 \l 9226 </w:instrText>
          </w:r>
          <w:r w:rsidRPr="00747315">
            <w:fldChar w:fldCharType="separate"/>
          </w:r>
          <w:r w:rsidRPr="00747315">
            <w:rPr>
              <w:noProof/>
            </w:rPr>
            <w:t xml:space="preserve"> (México, 2017)</w:t>
          </w:r>
          <w:r w:rsidRPr="00747315">
            <w:fldChar w:fldCharType="end"/>
          </w:r>
        </w:sdtContent>
      </w:sdt>
      <w:r w:rsidRPr="00747315">
        <w:t>.</w:t>
      </w:r>
    </w:p>
    <w:p w14:paraId="286865B6" w14:textId="77777777" w:rsidR="000F5046" w:rsidRPr="00747315" w:rsidRDefault="000F5046" w:rsidP="00747315">
      <w:pPr>
        <w:spacing w:line="360" w:lineRule="auto"/>
      </w:pPr>
    </w:p>
    <w:p w14:paraId="65DFA475" w14:textId="031C7ABE" w:rsidR="000F5046" w:rsidRPr="00747315" w:rsidRDefault="000F5046" w:rsidP="00747315">
      <w:pPr>
        <w:spacing w:line="360" w:lineRule="auto"/>
        <w:rPr>
          <w:color w:val="202124"/>
          <w:shd w:val="clear" w:color="auto" w:fill="FFFFFF"/>
        </w:rPr>
      </w:pPr>
      <w:r w:rsidRPr="00747315">
        <w:rPr>
          <w:b/>
          <w:bCs/>
        </w:rPr>
        <w:t xml:space="preserve">Gestión documental: </w:t>
      </w:r>
      <w:r w:rsidRPr="00747315">
        <w:rPr>
          <w:color w:val="202124"/>
          <w:shd w:val="clear" w:color="auto" w:fill="FFFFFF"/>
        </w:rPr>
        <w:t>Actividad responsable del control eficiente y sistemático de la creación, recepción, mantenimiento y uso destrucción de documentos, incluyendo los procesos para capturar y conservar evidencia e información sobre actividades y transacciones de la institución</w:t>
      </w:r>
      <w:r w:rsidRPr="00747315">
        <w:rPr>
          <w:color w:val="202124"/>
          <w:shd w:val="clear" w:color="auto" w:fill="FFFFFF"/>
        </w:rPr>
        <w:fldChar w:fldCharType="begin" w:fldLock="1"/>
      </w:r>
      <w:r w:rsidRPr="00747315">
        <w:rPr>
          <w:color w:val="202124"/>
          <w:shd w:val="clear" w:color="auto" w:fill="FFFFFF"/>
        </w:rPr>
        <w:instrText>ADDIN CSL_CITATION {"citationItems":[{"id":"ITEM-1","itemData":{"abstract":"The ISO 15489 standard focuses on the principles of records management and establishes the basic requirements that allows organizations to establish a framework of best practices that improves in a systematic and effective manner the creation and keeping of its records, supporting in this way the organizational policy and objectives. The publication of this standard and other complementary standards responds, on the one hand, to the evolution of the approaches of both the American records management and the Australian recordkeeping, and on the other hand, to the need to integrate records management with the process approach and the quality management standards. In order to develop a records management programme, it is necessary to establish policy and responsibilities in accordance with the needs of the organization. This standard proposes a specific methodology to design and implement a records management system, to define the technical processes, to develop the main instruments (classification system, disposition authorities, and security and access classification scheme) and to establish evaluation, measurement and learning tools for continuous improvement of the system. It also highlights the importance of metadata for the management of electronic documents and points out the requirements that they should meet. As a compendium of best practices for records management that has been adopted in many countries, the ISO 15489 standard involves new challenges and at a time opens new outlooks for information professionals. One of the issues that still needs to be resolved is the development of indicators to measure the performance of records management system and to demonstrate the value that it brings to the business processes of the organization.","author":[{"dropping-particle":"","family":"Alberto Alonso","given":"José","non-dropping-particle":"","parse-names":false,"suffix":""},{"dropping-particle":"","family":"García Alsina","given":"Montserrat","non-dropping-particle":"","parse-names":false,"suffix":""},{"dropping-particle":"","family":"Lloveras Moreno","given":"M. Rosa","non-dropping-particle":"","parse-names":false,"suffix":""}],"container-title":"Item : revista de biblioteconomia i documentació","id":"ITEM-1","issue":"47","issued":{"date-parts":[["2007"]]},"page":"41-70","title":"La norma ISO 15489: un marco sistemático de buenas prácticas de gestión documental en las organizaciones","type":"article-journal"},"uris":["http://www.mendeley.com/documents/?uuid=336ae868-1f22-42a9-bed3-cb1129ab217c"]}],"properties":{"noteIndex":0},"schema":"https://github.com/citation-style-language/schema/raw/master/csl-citation.json"}</w:instrText>
      </w:r>
      <w:r w:rsidRPr="00747315">
        <w:rPr>
          <w:color w:val="202124"/>
          <w:shd w:val="clear" w:color="auto" w:fill="FFFFFF"/>
        </w:rPr>
        <w:fldChar w:fldCharType="separate"/>
      </w:r>
      <w:r w:rsidRPr="00747315">
        <w:rPr>
          <w:noProof/>
          <w:color w:val="202124"/>
          <w:shd w:val="clear" w:color="auto" w:fill="FFFFFF"/>
        </w:rPr>
        <w:t xml:space="preserve"> </w:t>
      </w:r>
      <w:r w:rsidRPr="00747315">
        <w:rPr>
          <w:color w:val="202124"/>
          <w:shd w:val="clear" w:color="auto" w:fill="FFFFFF"/>
        </w:rPr>
        <w:fldChar w:fldCharType="end"/>
      </w:r>
      <w:r w:rsidRPr="00747315">
        <w:t xml:space="preserve"> (Alberto Alonso &amp; Lloveras Moreno, 2007).</w:t>
      </w:r>
      <w:r w:rsidR="00161D27">
        <w:t xml:space="preserve"> </w:t>
      </w:r>
    </w:p>
    <w:p w14:paraId="3C7A42D6" w14:textId="77777777" w:rsidR="000F5046" w:rsidRPr="00747315" w:rsidRDefault="000F5046" w:rsidP="00747315">
      <w:pPr>
        <w:spacing w:line="360" w:lineRule="auto"/>
        <w:rPr>
          <w:color w:val="202124"/>
          <w:shd w:val="clear" w:color="auto" w:fill="FFFFFF"/>
        </w:rPr>
      </w:pPr>
    </w:p>
    <w:p w14:paraId="4FB514C3" w14:textId="3962EA27" w:rsidR="000F5046" w:rsidRPr="00747315" w:rsidRDefault="000F5046" w:rsidP="00747315">
      <w:pPr>
        <w:spacing w:line="360" w:lineRule="auto"/>
        <w:rPr>
          <w:color w:val="202124"/>
          <w:shd w:val="clear" w:color="auto" w:fill="FFFFFF"/>
        </w:rPr>
      </w:pPr>
      <w:r w:rsidRPr="00747315">
        <w:rPr>
          <w:b/>
          <w:bCs/>
        </w:rPr>
        <w:t xml:space="preserve">Control interno: </w:t>
      </w:r>
      <w:r w:rsidRPr="00747315">
        <w:rPr>
          <w:color w:val="202124"/>
          <w:shd w:val="clear" w:color="auto" w:fill="FFFFFF"/>
        </w:rPr>
        <w:t>Proceso realizado por un consejo de la administración principal y otro personal de la entidad, diseñado para suministrar seguridad razonable en relación con el logro de los objetivos de la organización</w:t>
      </w:r>
      <w:sdt>
        <w:sdtPr>
          <w:rPr>
            <w:color w:val="202124"/>
            <w:shd w:val="clear" w:color="auto" w:fill="FFFFFF"/>
          </w:rPr>
          <w:id w:val="909572525"/>
          <w:citation/>
        </w:sdtPr>
        <w:sdtContent>
          <w:r w:rsidRPr="00747315">
            <w:rPr>
              <w:color w:val="202124"/>
              <w:shd w:val="clear" w:color="auto" w:fill="FFFFFF"/>
            </w:rPr>
            <w:fldChar w:fldCharType="begin"/>
          </w:r>
          <w:r w:rsidRPr="00747315">
            <w:rPr>
              <w:color w:val="202124"/>
              <w:shd w:val="clear" w:color="auto" w:fill="FFFFFF"/>
            </w:rPr>
            <w:instrText xml:space="preserve"> CITATION Men18 \l 9226 </w:instrText>
          </w:r>
          <w:r w:rsidRPr="00747315">
            <w:rPr>
              <w:color w:val="202124"/>
              <w:shd w:val="clear" w:color="auto" w:fill="FFFFFF"/>
            </w:rPr>
            <w:fldChar w:fldCharType="separate"/>
          </w:r>
          <w:r w:rsidRPr="00747315">
            <w:rPr>
              <w:noProof/>
              <w:color w:val="202124"/>
              <w:shd w:val="clear" w:color="auto" w:fill="FFFFFF"/>
            </w:rPr>
            <w:t xml:space="preserve"> (Mendoza-Zamora, 2018)</w:t>
          </w:r>
          <w:r w:rsidRPr="00747315">
            <w:rPr>
              <w:color w:val="202124"/>
              <w:shd w:val="clear" w:color="auto" w:fill="FFFFFF"/>
            </w:rPr>
            <w:fldChar w:fldCharType="end"/>
          </w:r>
        </w:sdtContent>
      </w:sdt>
      <w:r w:rsidRPr="00747315">
        <w:rPr>
          <w:color w:val="202124"/>
          <w:shd w:val="clear" w:color="auto" w:fill="FFFFFF"/>
        </w:rPr>
        <w:t>.</w:t>
      </w:r>
    </w:p>
    <w:p w14:paraId="22BDAEEA" w14:textId="77777777" w:rsidR="000F5046" w:rsidRPr="00747315" w:rsidRDefault="000F5046" w:rsidP="00747315">
      <w:pPr>
        <w:spacing w:line="360" w:lineRule="auto"/>
        <w:rPr>
          <w:b/>
          <w:bCs/>
        </w:rPr>
      </w:pPr>
    </w:p>
    <w:p w14:paraId="70EA6B22" w14:textId="2C763C46" w:rsidR="000F5046" w:rsidRPr="00747315" w:rsidRDefault="000F5046" w:rsidP="00747315">
      <w:pPr>
        <w:spacing w:line="360" w:lineRule="auto"/>
        <w:rPr>
          <w:color w:val="202124"/>
          <w:shd w:val="clear" w:color="auto" w:fill="FFFFFF"/>
        </w:rPr>
      </w:pPr>
      <w:r w:rsidRPr="00747315">
        <w:rPr>
          <w:b/>
          <w:bCs/>
        </w:rPr>
        <w:t>Gestión institucional</w:t>
      </w:r>
      <w:r w:rsidR="006E7EC0" w:rsidRPr="00747315">
        <w:rPr>
          <w:b/>
          <w:bCs/>
        </w:rPr>
        <w:t xml:space="preserve">: </w:t>
      </w:r>
      <w:r w:rsidR="006E7EC0" w:rsidRPr="00747315">
        <w:rPr>
          <w:color w:val="202124"/>
          <w:shd w:val="clear" w:color="auto" w:fill="FFFFFF"/>
        </w:rPr>
        <w:t>Impulso</w:t>
      </w:r>
      <w:r w:rsidRPr="00747315">
        <w:rPr>
          <w:color w:val="202124"/>
          <w:shd w:val="clear" w:color="auto" w:fill="FFFFFF"/>
        </w:rPr>
        <w:t xml:space="preserve"> que debe dar la institución para el cumplimiento de las me- tas mediante la planeación educativa por la asamblea o comisión </w:t>
      </w:r>
      <w:sdt>
        <w:sdtPr>
          <w:rPr>
            <w:color w:val="202124"/>
            <w:shd w:val="clear" w:color="auto" w:fill="FFFFFF"/>
          </w:rPr>
          <w:id w:val="-1942911755"/>
          <w:citation/>
        </w:sdtPr>
        <w:sdtContent>
          <w:r w:rsidRPr="00747315">
            <w:rPr>
              <w:color w:val="202124"/>
              <w:shd w:val="clear" w:color="auto" w:fill="FFFFFF"/>
            </w:rPr>
            <w:fldChar w:fldCharType="begin"/>
          </w:r>
          <w:r w:rsidRPr="00747315">
            <w:rPr>
              <w:color w:val="202124"/>
              <w:shd w:val="clear" w:color="auto" w:fill="FFFFFF"/>
            </w:rPr>
            <w:instrText xml:space="preserve"> CITATION Mar12 \l 9226 </w:instrText>
          </w:r>
          <w:r w:rsidRPr="00747315">
            <w:rPr>
              <w:color w:val="202124"/>
              <w:shd w:val="clear" w:color="auto" w:fill="FFFFFF"/>
            </w:rPr>
            <w:fldChar w:fldCharType="separate"/>
          </w:r>
          <w:r w:rsidRPr="00747315">
            <w:rPr>
              <w:noProof/>
              <w:color w:val="202124"/>
              <w:shd w:val="clear" w:color="auto" w:fill="FFFFFF"/>
            </w:rPr>
            <w:t>(Flores, 2012)</w:t>
          </w:r>
          <w:r w:rsidRPr="00747315">
            <w:rPr>
              <w:color w:val="202124"/>
              <w:shd w:val="clear" w:color="auto" w:fill="FFFFFF"/>
            </w:rPr>
            <w:fldChar w:fldCharType="end"/>
          </w:r>
        </w:sdtContent>
      </w:sdt>
      <w:r w:rsidRPr="00747315">
        <w:rPr>
          <w:color w:val="202124"/>
          <w:shd w:val="clear" w:color="auto" w:fill="FFFFFF"/>
        </w:rPr>
        <w:t>.</w:t>
      </w:r>
    </w:p>
    <w:p w14:paraId="3F27DD3D" w14:textId="77777777" w:rsidR="000F5046" w:rsidRPr="00747315" w:rsidRDefault="000F5046" w:rsidP="00747315">
      <w:pPr>
        <w:spacing w:line="360" w:lineRule="auto"/>
        <w:rPr>
          <w:b/>
          <w:bCs/>
        </w:rPr>
      </w:pPr>
    </w:p>
    <w:p w14:paraId="6C1CDF93" w14:textId="20E2A0E0" w:rsidR="000F5046" w:rsidRPr="00747315" w:rsidRDefault="000F5046" w:rsidP="00747315">
      <w:pPr>
        <w:spacing w:line="360" w:lineRule="auto"/>
      </w:pPr>
      <w:r w:rsidRPr="00747315">
        <w:rPr>
          <w:b/>
          <w:bCs/>
        </w:rPr>
        <w:t xml:space="preserve">Participación ciudadana: </w:t>
      </w:r>
      <w:r w:rsidRPr="00747315">
        <w:t xml:space="preserve">La participación ciudadana tiene que ver con vivir la democracia. Es ejercer el derecho a elegir y ser elegido, el derecho a opinar, a participar en los diseños organizacionales de la empresa </w:t>
      </w:r>
      <w:sdt>
        <w:sdtPr>
          <w:id w:val="1325400752"/>
          <w:citation/>
        </w:sdtPr>
        <w:sdtContent>
          <w:r w:rsidRPr="00747315">
            <w:fldChar w:fldCharType="begin"/>
          </w:r>
          <w:r w:rsidRPr="00747315">
            <w:instrText xml:space="preserve"> CITATION Pro18 \l 9226 </w:instrText>
          </w:r>
          <w:r w:rsidRPr="00747315">
            <w:fldChar w:fldCharType="separate"/>
          </w:r>
          <w:r w:rsidRPr="00747315">
            <w:rPr>
              <w:noProof/>
            </w:rPr>
            <w:t>(Procuraduria, 2018)</w:t>
          </w:r>
          <w:r w:rsidRPr="00747315">
            <w:fldChar w:fldCharType="end"/>
          </w:r>
        </w:sdtContent>
      </w:sdt>
      <w:r w:rsidRPr="00747315">
        <w:t xml:space="preserve">. </w:t>
      </w:r>
    </w:p>
    <w:p w14:paraId="31427F4D" w14:textId="77777777" w:rsidR="000F5046" w:rsidRPr="00747315" w:rsidRDefault="000F5046" w:rsidP="00747315">
      <w:pPr>
        <w:spacing w:line="360" w:lineRule="auto"/>
        <w:rPr>
          <w:b/>
          <w:bCs/>
        </w:rPr>
      </w:pPr>
    </w:p>
    <w:p w14:paraId="2AB9FDB8" w14:textId="1CE5DAE7" w:rsidR="000F5046" w:rsidRPr="00747315" w:rsidRDefault="000F5046" w:rsidP="00747315">
      <w:pPr>
        <w:spacing w:line="360" w:lineRule="auto"/>
      </w:pPr>
      <w:r w:rsidRPr="00747315">
        <w:rPr>
          <w:b/>
          <w:bCs/>
        </w:rPr>
        <w:t xml:space="preserve">Servidor </w:t>
      </w:r>
      <w:r w:rsidR="00C87CC7" w:rsidRPr="00747315">
        <w:rPr>
          <w:b/>
          <w:bCs/>
        </w:rPr>
        <w:t>público</w:t>
      </w:r>
      <w:r w:rsidRPr="00747315">
        <w:rPr>
          <w:b/>
          <w:bCs/>
        </w:rPr>
        <w:t xml:space="preserve">: </w:t>
      </w:r>
      <w:r w:rsidRPr="00747315">
        <w:t xml:space="preserve">Ciudadano vinculado a una entidad estatal </w:t>
      </w:r>
      <w:r w:rsidR="001C6B61" w:rsidRPr="00747315">
        <w:t>pública</w:t>
      </w:r>
      <w:r w:rsidRPr="00747315">
        <w:t xml:space="preserve"> o institución descentralizada </w:t>
      </w:r>
      <w:sdt>
        <w:sdtPr>
          <w:id w:val="1336647340"/>
          <w:citation/>
        </w:sdtPr>
        <w:sdtContent>
          <w:r w:rsidRPr="00747315">
            <w:fldChar w:fldCharType="begin"/>
          </w:r>
          <w:r w:rsidRPr="00747315">
            <w:instrText xml:space="preserve"> CITATION SEN15 \l 9226 </w:instrText>
          </w:r>
          <w:r w:rsidRPr="00747315">
            <w:fldChar w:fldCharType="separate"/>
          </w:r>
          <w:r w:rsidRPr="00747315">
            <w:rPr>
              <w:noProof/>
            </w:rPr>
            <w:t>(SENPRO, 2015)</w:t>
          </w:r>
          <w:r w:rsidRPr="00747315">
            <w:fldChar w:fldCharType="end"/>
          </w:r>
        </w:sdtContent>
      </w:sdt>
    </w:p>
    <w:p w14:paraId="2A2553EE" w14:textId="77777777" w:rsidR="000F5046" w:rsidRPr="00747315" w:rsidRDefault="000F5046" w:rsidP="00747315">
      <w:pPr>
        <w:spacing w:line="360" w:lineRule="auto"/>
        <w:rPr>
          <w:b/>
          <w:bCs/>
        </w:rPr>
      </w:pPr>
    </w:p>
    <w:p w14:paraId="3C47444D" w14:textId="77777777" w:rsidR="000F5046" w:rsidRPr="00747315" w:rsidRDefault="000F5046" w:rsidP="00747315">
      <w:pPr>
        <w:spacing w:line="360" w:lineRule="auto"/>
        <w:rPr>
          <w:b/>
          <w:bCs/>
        </w:rPr>
      </w:pPr>
      <w:r w:rsidRPr="00747315">
        <w:rPr>
          <w:b/>
          <w:bCs/>
        </w:rPr>
        <w:t xml:space="preserve">Licitación: </w:t>
      </w:r>
      <w:r w:rsidRPr="00747315">
        <w:rPr>
          <w:color w:val="202124"/>
          <w:shd w:val="clear" w:color="auto" w:fill="FFFFFF"/>
        </w:rPr>
        <w:t xml:space="preserve">Procedimiento formal y competitivo de adquisiciones, mediante el cual se solicitan, reciben y evalúan ofertas para la adquisición de bienes, obras o servicios y se adjudica el contrato correspondiente al licitador que ofrezca la propuesta mejor diseñada </w:t>
      </w:r>
      <w:sdt>
        <w:sdtPr>
          <w:rPr>
            <w:color w:val="202124"/>
            <w:shd w:val="clear" w:color="auto" w:fill="FFFFFF"/>
          </w:rPr>
          <w:id w:val="936868678"/>
          <w:citation/>
        </w:sdtPr>
        <w:sdtContent>
          <w:r w:rsidRPr="00747315">
            <w:rPr>
              <w:color w:val="202124"/>
              <w:shd w:val="clear" w:color="auto" w:fill="FFFFFF"/>
            </w:rPr>
            <w:fldChar w:fldCharType="begin"/>
          </w:r>
          <w:r w:rsidRPr="00747315">
            <w:rPr>
              <w:color w:val="202124"/>
              <w:shd w:val="clear" w:color="auto" w:fill="FFFFFF"/>
            </w:rPr>
            <w:instrText xml:space="preserve"> CITATION Isa02 \l 9226 </w:instrText>
          </w:r>
          <w:r w:rsidRPr="00747315">
            <w:rPr>
              <w:color w:val="202124"/>
              <w:shd w:val="clear" w:color="auto" w:fill="FFFFFF"/>
            </w:rPr>
            <w:fldChar w:fldCharType="separate"/>
          </w:r>
          <w:r w:rsidRPr="00747315">
            <w:rPr>
              <w:noProof/>
              <w:color w:val="202124"/>
              <w:shd w:val="clear" w:color="auto" w:fill="FFFFFF"/>
            </w:rPr>
            <w:t>(Correa, 2002)</w:t>
          </w:r>
          <w:r w:rsidRPr="00747315">
            <w:rPr>
              <w:color w:val="202124"/>
              <w:shd w:val="clear" w:color="auto" w:fill="FFFFFF"/>
            </w:rPr>
            <w:fldChar w:fldCharType="end"/>
          </w:r>
        </w:sdtContent>
      </w:sdt>
    </w:p>
    <w:p w14:paraId="263E1E74" w14:textId="7B33D43F" w:rsidR="003B39E7" w:rsidRPr="00747315" w:rsidRDefault="003B39E7" w:rsidP="00747315">
      <w:pPr>
        <w:spacing w:line="360" w:lineRule="auto"/>
        <w:rPr>
          <w:rFonts w:eastAsiaTheme="minorHAnsi"/>
          <w:lang w:eastAsia="en-US"/>
        </w:rPr>
      </w:pPr>
    </w:p>
    <w:p w14:paraId="5EB08569" w14:textId="47F25926" w:rsidR="00F41DB6" w:rsidRDefault="00EE4F40" w:rsidP="00747315">
      <w:pPr>
        <w:pStyle w:val="Textoindependiente"/>
        <w:spacing w:line="360" w:lineRule="auto"/>
        <w:rPr>
          <w:rFonts w:cs="Times New Roman"/>
        </w:rPr>
      </w:pPr>
      <w:r w:rsidRPr="00EE4F40">
        <w:rPr>
          <w:rFonts w:cs="Times New Roman"/>
          <w:b/>
        </w:rPr>
        <w:t>Flujograma</w:t>
      </w:r>
      <w:r w:rsidRPr="00EE4F40">
        <w:rPr>
          <w:b/>
        </w:rPr>
        <w:t>:</w:t>
      </w:r>
      <w:r w:rsidRPr="00EE4F40">
        <w:t xml:space="preserve"> </w:t>
      </w:r>
      <w:r>
        <w:t>E</w:t>
      </w:r>
      <w:r w:rsidRPr="00EE4F40">
        <w:t>s una herramienta utilizada para representar la secuencia de las actividades en un proceso. Para ello, muestra el comienzo del proceso, los puntos de decisión y el final del mismo.</w:t>
      </w:r>
      <w:r w:rsidR="00752D5F">
        <w:t xml:space="preserve"> </w:t>
      </w:r>
      <w:sdt>
        <w:sdtPr>
          <w:id w:val="-985848975"/>
          <w:citation/>
        </w:sdtPr>
        <w:sdtContent>
          <w:r w:rsidR="00752D5F">
            <w:fldChar w:fldCharType="begin"/>
          </w:r>
          <w:r w:rsidR="00752D5F">
            <w:rPr>
              <w:lang w:val="es-ES"/>
            </w:rPr>
            <w:instrText xml:space="preserve"> CITATION Con19 \l 3082 </w:instrText>
          </w:r>
          <w:r w:rsidR="00752D5F">
            <w:fldChar w:fldCharType="separate"/>
          </w:r>
          <w:r w:rsidR="00752D5F">
            <w:rPr>
              <w:noProof/>
              <w:lang w:val="es-ES"/>
            </w:rPr>
            <w:t>(Conexión ESAN, 2019)</w:t>
          </w:r>
          <w:r w:rsidR="00752D5F">
            <w:fldChar w:fldCharType="end"/>
          </w:r>
        </w:sdtContent>
      </w:sdt>
    </w:p>
    <w:p w14:paraId="642801B2" w14:textId="77777777" w:rsidR="00EE4F40" w:rsidRDefault="00EE4F40" w:rsidP="00747315">
      <w:pPr>
        <w:pStyle w:val="Textoindependiente"/>
        <w:spacing w:line="360" w:lineRule="auto"/>
        <w:rPr>
          <w:rFonts w:cs="Times New Roman"/>
        </w:rPr>
      </w:pPr>
    </w:p>
    <w:p w14:paraId="43AD84B4" w14:textId="6A9787AC" w:rsidR="00EE4F40" w:rsidRDefault="00EE4F40" w:rsidP="00747315">
      <w:pPr>
        <w:pStyle w:val="Textoindependiente"/>
        <w:spacing w:line="360" w:lineRule="auto"/>
        <w:rPr>
          <w:rFonts w:cs="Times New Roman"/>
        </w:rPr>
      </w:pPr>
      <w:r w:rsidRPr="00EE4F40">
        <w:rPr>
          <w:rFonts w:cs="Times New Roman"/>
          <w:b/>
        </w:rPr>
        <w:t>IPC:</w:t>
      </w:r>
      <w:r>
        <w:rPr>
          <w:rFonts w:cs="Times New Roman"/>
        </w:rPr>
        <w:t xml:space="preserve"> </w:t>
      </w:r>
      <w:r w:rsidRPr="00EE4F40">
        <w:t>El ín</w:t>
      </w:r>
      <w:r>
        <w:t>dice de precios al consumo</w:t>
      </w:r>
      <w:r w:rsidRPr="00EE4F40">
        <w:t xml:space="preserve"> es un indicador que mide la variación de los precios de una cesta de bienes y servicios en un lugar concreto durante un determinado periodo de tiempo.</w:t>
      </w:r>
      <w:r>
        <w:rPr>
          <w:rFonts w:ascii="Open Sans" w:hAnsi="Open Sans"/>
          <w:color w:val="333333"/>
          <w:shd w:val="clear" w:color="auto" w:fill="F6F9FC"/>
        </w:rPr>
        <w:t> </w:t>
      </w:r>
      <w:sdt>
        <w:sdtPr>
          <w:rPr>
            <w:rFonts w:ascii="Open Sans" w:hAnsi="Open Sans"/>
            <w:color w:val="333333"/>
            <w:shd w:val="clear" w:color="auto" w:fill="F6F9FC"/>
          </w:rPr>
          <w:id w:val="-1217506620"/>
          <w:citation/>
        </w:sdtPr>
        <w:sdtContent>
          <w:r w:rsidR="00752D5F">
            <w:rPr>
              <w:rFonts w:ascii="Open Sans" w:hAnsi="Open Sans"/>
              <w:color w:val="333333"/>
              <w:shd w:val="clear" w:color="auto" w:fill="F6F9FC"/>
            </w:rPr>
            <w:fldChar w:fldCharType="begin"/>
          </w:r>
          <w:r w:rsidR="00752D5F">
            <w:rPr>
              <w:rFonts w:ascii="Open Sans" w:hAnsi="Open Sans"/>
              <w:color w:val="333333"/>
              <w:shd w:val="clear" w:color="auto" w:fill="F6F9FC"/>
              <w:lang w:val="es-ES"/>
            </w:rPr>
            <w:instrText xml:space="preserve"> CITATION Ped15 \l 3082 </w:instrText>
          </w:r>
          <w:r w:rsidR="00752D5F">
            <w:rPr>
              <w:rFonts w:ascii="Open Sans" w:hAnsi="Open Sans"/>
              <w:color w:val="333333"/>
              <w:shd w:val="clear" w:color="auto" w:fill="F6F9FC"/>
            </w:rPr>
            <w:fldChar w:fldCharType="separate"/>
          </w:r>
          <w:r w:rsidR="00752D5F" w:rsidRPr="00752D5F">
            <w:rPr>
              <w:rFonts w:ascii="Open Sans" w:hAnsi="Open Sans"/>
              <w:noProof/>
              <w:color w:val="333333"/>
              <w:shd w:val="clear" w:color="auto" w:fill="F6F9FC"/>
              <w:lang w:val="es-ES"/>
            </w:rPr>
            <w:t>(Pedrosa, 2015)</w:t>
          </w:r>
          <w:r w:rsidR="00752D5F">
            <w:rPr>
              <w:rFonts w:ascii="Open Sans" w:hAnsi="Open Sans"/>
              <w:color w:val="333333"/>
              <w:shd w:val="clear" w:color="auto" w:fill="F6F9FC"/>
            </w:rPr>
            <w:fldChar w:fldCharType="end"/>
          </w:r>
        </w:sdtContent>
      </w:sdt>
    </w:p>
    <w:p w14:paraId="784A4CCA" w14:textId="77777777" w:rsidR="00EE4F40" w:rsidRDefault="00EE4F40" w:rsidP="00747315">
      <w:pPr>
        <w:pStyle w:val="Textoindependiente"/>
        <w:spacing w:line="360" w:lineRule="auto"/>
        <w:rPr>
          <w:rFonts w:cs="Times New Roman"/>
        </w:rPr>
      </w:pPr>
    </w:p>
    <w:p w14:paraId="65F2B02B" w14:textId="4C1CFB73" w:rsidR="00EE4F40" w:rsidRDefault="00EE4F40" w:rsidP="00747315">
      <w:pPr>
        <w:pStyle w:val="Textoindependiente"/>
        <w:spacing w:line="360" w:lineRule="auto"/>
        <w:rPr>
          <w:rFonts w:cs="Times New Roman"/>
        </w:rPr>
      </w:pPr>
      <w:r w:rsidRPr="00EE4F40">
        <w:rPr>
          <w:rFonts w:cs="Times New Roman"/>
          <w:b/>
        </w:rPr>
        <w:t>CDP:</w:t>
      </w:r>
      <w:r>
        <w:rPr>
          <w:rFonts w:cs="Times New Roman"/>
        </w:rPr>
        <w:t xml:space="preserve"> </w:t>
      </w:r>
      <w:r w:rsidRPr="00EE4F40">
        <w:t xml:space="preserve">El Certificado </w:t>
      </w:r>
      <w:r>
        <w:t>de Disponibilidad Presupuestal</w:t>
      </w:r>
      <w:r w:rsidRPr="00EE4F40">
        <w:t>, es un documento mediante el cual se garantiza la existencia del rubro y la apropiación presupuestal suficiente para atender un gasto determinado.</w:t>
      </w:r>
      <w:sdt>
        <w:sdtPr>
          <w:id w:val="1205137455"/>
          <w:citation/>
        </w:sdtPr>
        <w:sdtContent>
          <w:r w:rsidR="00752D5F">
            <w:fldChar w:fldCharType="begin"/>
          </w:r>
          <w:r w:rsidR="00752D5F">
            <w:rPr>
              <w:lang w:val="es-ES"/>
            </w:rPr>
            <w:instrText xml:space="preserve"> CITATION Min1 \l 3082 </w:instrText>
          </w:r>
          <w:r w:rsidR="00752D5F">
            <w:fldChar w:fldCharType="separate"/>
          </w:r>
          <w:r w:rsidR="00752D5F">
            <w:rPr>
              <w:noProof/>
              <w:lang w:val="es-ES"/>
            </w:rPr>
            <w:t xml:space="preserve"> (Ministerio de Hacienda)</w:t>
          </w:r>
          <w:r w:rsidR="00752D5F">
            <w:fldChar w:fldCharType="end"/>
          </w:r>
        </w:sdtContent>
      </w:sdt>
    </w:p>
    <w:p w14:paraId="6EBAB78E" w14:textId="77777777" w:rsidR="00EE4F40" w:rsidRDefault="00EE4F40" w:rsidP="00747315">
      <w:pPr>
        <w:pStyle w:val="Textoindependiente"/>
        <w:spacing w:line="360" w:lineRule="auto"/>
        <w:rPr>
          <w:rFonts w:cs="Times New Roman"/>
        </w:rPr>
      </w:pPr>
    </w:p>
    <w:p w14:paraId="606D4AA9" w14:textId="17A24ED1" w:rsidR="00EE4F40" w:rsidRDefault="00EE4F40" w:rsidP="00747315">
      <w:pPr>
        <w:pStyle w:val="Textoindependiente"/>
        <w:spacing w:line="360" w:lineRule="auto"/>
        <w:rPr>
          <w:rFonts w:cs="Times New Roman"/>
        </w:rPr>
      </w:pPr>
      <w:r w:rsidRPr="00EE4F40">
        <w:rPr>
          <w:rFonts w:cs="Times New Roman"/>
          <w:b/>
        </w:rPr>
        <w:t>Viáticos:</w:t>
      </w:r>
      <w:r>
        <w:rPr>
          <w:rFonts w:cs="Times New Roman"/>
        </w:rPr>
        <w:t xml:space="preserve"> </w:t>
      </w:r>
      <w:r>
        <w:t>S</w:t>
      </w:r>
      <w:r w:rsidRPr="00EE4F40">
        <w:t>on sumas de dinero que el empleador reconoce a los trabajadores para cubrir los gastos en que estos incurren para el cumplimiento de sus funciones fuera de la sede habitual de trabajo: reconociendo, principalmente, gastos de transporte, de manutención y alojamiento del trabajador.</w:t>
      </w:r>
      <w:sdt>
        <w:sdtPr>
          <w:id w:val="1670822130"/>
          <w:citation/>
        </w:sdtPr>
        <w:sdtContent>
          <w:r w:rsidR="00752D5F">
            <w:fldChar w:fldCharType="begin"/>
          </w:r>
          <w:r w:rsidR="00752D5F">
            <w:rPr>
              <w:lang w:val="es-ES"/>
            </w:rPr>
            <w:instrText xml:space="preserve"> CITATION Dep20 \l 3082 </w:instrText>
          </w:r>
          <w:r w:rsidR="00752D5F">
            <w:fldChar w:fldCharType="separate"/>
          </w:r>
          <w:r w:rsidR="00752D5F">
            <w:rPr>
              <w:noProof/>
              <w:lang w:val="es-ES"/>
            </w:rPr>
            <w:t xml:space="preserve"> (Departamento Administrativo de la Función Pública, 2020)</w:t>
          </w:r>
          <w:r w:rsidR="00752D5F">
            <w:fldChar w:fldCharType="end"/>
          </w:r>
        </w:sdtContent>
      </w:sdt>
    </w:p>
    <w:p w14:paraId="18FBC2D6" w14:textId="77777777" w:rsidR="00EE4F40" w:rsidRDefault="00EE4F40" w:rsidP="00747315">
      <w:pPr>
        <w:pStyle w:val="Textoindependiente"/>
        <w:spacing w:line="360" w:lineRule="auto"/>
        <w:rPr>
          <w:rFonts w:cs="Times New Roman"/>
        </w:rPr>
      </w:pPr>
    </w:p>
    <w:p w14:paraId="751D51D3" w14:textId="4BF6A9B9" w:rsidR="00161D27" w:rsidRPr="000A5F07" w:rsidRDefault="00752D5F" w:rsidP="000A5F07">
      <w:pPr>
        <w:pStyle w:val="Textoindependiente"/>
        <w:spacing w:line="360" w:lineRule="auto"/>
        <w:rPr>
          <w:rFonts w:cs="Times New Roman"/>
        </w:rPr>
      </w:pPr>
      <w:r w:rsidRPr="00752D5F">
        <w:rPr>
          <w:rFonts w:cs="Times New Roman"/>
          <w:b/>
        </w:rPr>
        <w:t>Desembolso:</w:t>
      </w:r>
      <w:r>
        <w:rPr>
          <w:rFonts w:cs="Times New Roman"/>
        </w:rPr>
        <w:t xml:space="preserve"> </w:t>
      </w:r>
      <w:r>
        <w:t>E</w:t>
      </w:r>
      <w:r w:rsidRPr="00752D5F">
        <w:t>s la acción que se produce cuando una persona paga, o entrega, una determinada cantidad de dinero.</w:t>
      </w:r>
      <w:r w:rsidRPr="00752D5F">
        <w:rPr>
          <w:rStyle w:val="Textoennegrita"/>
          <w:rFonts w:ascii="Open Sans" w:hAnsi="Open Sans"/>
          <w:b w:val="0"/>
          <w:bCs w:val="0"/>
          <w:color w:val="333333"/>
          <w:shd w:val="clear" w:color="auto" w:fill="F6F9FC"/>
        </w:rPr>
        <w:t xml:space="preserve"> </w:t>
      </w:r>
      <w:sdt>
        <w:sdtPr>
          <w:rPr>
            <w:rStyle w:val="Textoennegrita"/>
            <w:rFonts w:ascii="Open Sans" w:hAnsi="Open Sans"/>
            <w:b w:val="0"/>
            <w:bCs w:val="0"/>
            <w:color w:val="333333"/>
            <w:shd w:val="clear" w:color="auto" w:fill="F6F9FC"/>
          </w:rPr>
          <w:id w:val="-63956023"/>
          <w:citation/>
        </w:sdtPr>
        <w:sdtContent>
          <w:r w:rsidRPr="00752D5F">
            <w:rPr>
              <w:rStyle w:val="Textoennegrita"/>
              <w:rFonts w:ascii="Open Sans" w:hAnsi="Open Sans"/>
              <w:b w:val="0"/>
              <w:bCs w:val="0"/>
              <w:color w:val="333333"/>
              <w:shd w:val="clear" w:color="auto" w:fill="F6F9FC"/>
            </w:rPr>
            <w:fldChar w:fldCharType="begin"/>
          </w:r>
          <w:r w:rsidRPr="00752D5F">
            <w:rPr>
              <w:rStyle w:val="Textoennegrita"/>
              <w:rFonts w:ascii="Open Sans" w:hAnsi="Open Sans"/>
              <w:b w:val="0"/>
              <w:bCs w:val="0"/>
              <w:color w:val="333333"/>
              <w:shd w:val="clear" w:color="auto" w:fill="F6F9FC"/>
              <w:lang w:val="es-ES"/>
            </w:rPr>
            <w:instrText xml:space="preserve"> CITATION Col21 \l 3082 </w:instrText>
          </w:r>
          <w:r w:rsidRPr="00752D5F">
            <w:rPr>
              <w:rStyle w:val="Textoennegrita"/>
              <w:rFonts w:ascii="Open Sans" w:hAnsi="Open Sans"/>
              <w:b w:val="0"/>
              <w:bCs w:val="0"/>
              <w:color w:val="333333"/>
              <w:shd w:val="clear" w:color="auto" w:fill="F6F9FC"/>
            </w:rPr>
            <w:fldChar w:fldCharType="separate"/>
          </w:r>
          <w:r w:rsidRPr="00752D5F">
            <w:rPr>
              <w:rFonts w:ascii="Open Sans" w:hAnsi="Open Sans"/>
              <w:noProof/>
              <w:color w:val="333333"/>
              <w:shd w:val="clear" w:color="auto" w:fill="F6F9FC"/>
              <w:lang w:val="es-ES"/>
            </w:rPr>
            <w:t>(Coll, 2021)</w:t>
          </w:r>
          <w:r w:rsidRPr="00752D5F">
            <w:rPr>
              <w:rStyle w:val="Textoennegrita"/>
              <w:rFonts w:ascii="Open Sans" w:hAnsi="Open Sans"/>
              <w:b w:val="0"/>
              <w:bCs w:val="0"/>
              <w:color w:val="333333"/>
              <w:shd w:val="clear" w:color="auto" w:fill="F6F9FC"/>
            </w:rPr>
            <w:fldChar w:fldCharType="end"/>
          </w:r>
        </w:sdtContent>
      </w:sdt>
    </w:p>
    <w:p w14:paraId="00D90052" w14:textId="77777777" w:rsidR="00161D27" w:rsidRPr="004C2311" w:rsidRDefault="00161D27" w:rsidP="00161D27">
      <w:pPr>
        <w:pStyle w:val="Ttulo1"/>
        <w:jc w:val="center"/>
      </w:pPr>
      <w:bookmarkStart w:id="0" w:name="_Toc105847525"/>
      <w:r w:rsidRPr="004C2311">
        <w:lastRenderedPageBreak/>
        <w:t>INTRODUCCIÓN</w:t>
      </w:r>
      <w:bookmarkEnd w:id="0"/>
    </w:p>
    <w:p w14:paraId="1FEDF639" w14:textId="77777777" w:rsidR="00161D27" w:rsidRDefault="00161D27" w:rsidP="00161D27">
      <w:pPr>
        <w:spacing w:line="360" w:lineRule="auto"/>
      </w:pPr>
    </w:p>
    <w:p w14:paraId="070BB789" w14:textId="77777777" w:rsidR="00161D27" w:rsidRDefault="00161D27" w:rsidP="00161D27">
      <w:pPr>
        <w:spacing w:line="360" w:lineRule="auto"/>
      </w:pPr>
      <w:r w:rsidRPr="00747315">
        <w:t xml:space="preserve">La presente investigación se realiza con el fin de analizar las condiciones y funcionamientos de la </w:t>
      </w:r>
      <w:r>
        <w:t>G</w:t>
      </w:r>
      <w:r w:rsidRPr="00747315">
        <w:t>obernación del Magdalena en la dependencia de la secretaria general;</w:t>
      </w:r>
      <w:r>
        <w:t xml:space="preserve"> más específicamente l</w:t>
      </w:r>
      <w:r w:rsidRPr="00747315">
        <w:t>a ela</w:t>
      </w:r>
      <w:r>
        <w:t xml:space="preserve">boración de este plan </w:t>
      </w:r>
      <w:r w:rsidRPr="00747315">
        <w:t>consiste en</w:t>
      </w:r>
      <w:r>
        <w:t xml:space="preserve"> mejorar el proceso de resolución de viáticos el cual presenta retrasos y complejidad a la hora de su ejecución, para lograr identificar </w:t>
      </w:r>
      <w:r w:rsidRPr="00747315">
        <w:t>las falencias que se presentan en dicha área,</w:t>
      </w:r>
      <w:r>
        <w:t xml:space="preserve"> s</w:t>
      </w:r>
      <w:r w:rsidRPr="00747315">
        <w:t>e utiliz</w:t>
      </w:r>
      <w:r>
        <w:t>ó</w:t>
      </w:r>
      <w:r w:rsidRPr="00747315">
        <w:t xml:space="preserve"> la técnica de análisis DOFA</w:t>
      </w:r>
      <w:r>
        <w:t>, con el fin de lograr el objetivo general, se buscó d</w:t>
      </w:r>
      <w:r w:rsidRPr="00330DAE">
        <w:t>efinir la normatividad vigente para la asignación de viáticos</w:t>
      </w:r>
      <w:r>
        <w:t>, luego diseñar el flujograma de los procesos de viáticos en la Gobernación del Magdalena, por último, se dio inició a la i</w:t>
      </w:r>
      <w:r w:rsidRPr="00330DAE">
        <w:t>mplementa</w:t>
      </w:r>
      <w:r>
        <w:t>ción</w:t>
      </w:r>
      <w:r w:rsidRPr="00330DAE">
        <w:t xml:space="preserve"> </w:t>
      </w:r>
      <w:r>
        <w:t>d</w:t>
      </w:r>
      <w:r w:rsidRPr="00330DAE">
        <w:t>el sistema de correspondencia Excel y Word para agilizar el proceso de resolución de viáticos en la Gobernación</w:t>
      </w:r>
      <w:r>
        <w:t xml:space="preserve">, permitiendo así dar a conocer a los trabajadores de dicha dependencia las formas y maneras más agiles de llevar a cabo este proceso, implementando el sistema de correspondencia. </w:t>
      </w:r>
    </w:p>
    <w:p w14:paraId="678CC50B" w14:textId="77777777" w:rsidR="00161D27" w:rsidRPr="00330DAE" w:rsidRDefault="00161D27" w:rsidP="00161D27">
      <w:pPr>
        <w:spacing w:line="360" w:lineRule="auto"/>
      </w:pPr>
      <w:r>
        <w:t xml:space="preserve">Por último, se recomendó a la Gobernación de Magdalena continuar sistematizando y utilizando herramientas y estrategias tecnológicas que permitan facilitar los procesos de cada una de las dependencias, teniendo en cuenta que estas permiten mayor agilidad y respuesta oportuna de los procesos, influyendo significativamente en la tranquilidad, desempeño y buen ambiente laboral de sus empleados. </w:t>
      </w:r>
    </w:p>
    <w:p w14:paraId="343B5175" w14:textId="77777777" w:rsidR="00747315" w:rsidRPr="00161D27" w:rsidRDefault="00747315" w:rsidP="00747315">
      <w:pPr>
        <w:pStyle w:val="Textoindependiente"/>
        <w:spacing w:line="360" w:lineRule="auto"/>
        <w:rPr>
          <w:rFonts w:cs="Times New Roman"/>
          <w:lang w:val="es-ES"/>
        </w:rPr>
      </w:pPr>
    </w:p>
    <w:p w14:paraId="62B0BF75" w14:textId="77777777" w:rsidR="00747315" w:rsidRDefault="00747315" w:rsidP="00747315">
      <w:pPr>
        <w:pStyle w:val="Textoindependiente"/>
        <w:spacing w:line="360" w:lineRule="auto"/>
        <w:rPr>
          <w:rFonts w:cs="Times New Roman"/>
        </w:rPr>
      </w:pPr>
    </w:p>
    <w:p w14:paraId="31ADD00F" w14:textId="77777777" w:rsidR="00747315" w:rsidRDefault="00747315" w:rsidP="00747315">
      <w:pPr>
        <w:pStyle w:val="Textoindependiente"/>
        <w:spacing w:line="360" w:lineRule="auto"/>
        <w:rPr>
          <w:rFonts w:cs="Times New Roman"/>
        </w:rPr>
      </w:pPr>
    </w:p>
    <w:p w14:paraId="7413A025" w14:textId="77777777" w:rsidR="00747315" w:rsidRDefault="00747315" w:rsidP="00747315">
      <w:pPr>
        <w:pStyle w:val="Textoindependiente"/>
        <w:spacing w:line="360" w:lineRule="auto"/>
        <w:rPr>
          <w:rFonts w:cs="Times New Roman"/>
        </w:rPr>
      </w:pPr>
    </w:p>
    <w:p w14:paraId="2FF39D55" w14:textId="77777777" w:rsidR="00747315" w:rsidRDefault="00747315" w:rsidP="00747315">
      <w:pPr>
        <w:pStyle w:val="Textoindependiente"/>
        <w:spacing w:line="360" w:lineRule="auto"/>
        <w:rPr>
          <w:rFonts w:cs="Times New Roman"/>
        </w:rPr>
      </w:pPr>
    </w:p>
    <w:p w14:paraId="2FE7A351" w14:textId="77777777" w:rsidR="00747315" w:rsidRDefault="00747315" w:rsidP="00747315">
      <w:pPr>
        <w:pStyle w:val="Textoindependiente"/>
        <w:spacing w:line="360" w:lineRule="auto"/>
        <w:rPr>
          <w:rFonts w:cs="Times New Roman"/>
        </w:rPr>
      </w:pPr>
    </w:p>
    <w:p w14:paraId="6471214E" w14:textId="77777777" w:rsidR="00747315" w:rsidRDefault="00747315" w:rsidP="00747315">
      <w:pPr>
        <w:pStyle w:val="Textoindependiente"/>
        <w:spacing w:line="360" w:lineRule="auto"/>
        <w:rPr>
          <w:rFonts w:cs="Times New Roman"/>
        </w:rPr>
      </w:pPr>
    </w:p>
    <w:p w14:paraId="6317A718" w14:textId="77777777" w:rsidR="00747315" w:rsidRDefault="00747315" w:rsidP="00747315">
      <w:pPr>
        <w:pStyle w:val="Textoindependiente"/>
        <w:spacing w:line="360" w:lineRule="auto"/>
        <w:rPr>
          <w:rFonts w:cs="Times New Roman"/>
        </w:rPr>
      </w:pPr>
    </w:p>
    <w:p w14:paraId="1D7223EE" w14:textId="77777777" w:rsidR="00747315" w:rsidRDefault="00747315" w:rsidP="00747315">
      <w:pPr>
        <w:pStyle w:val="Textoindependiente"/>
        <w:spacing w:line="360" w:lineRule="auto"/>
        <w:rPr>
          <w:rFonts w:cs="Times New Roman"/>
        </w:rPr>
      </w:pPr>
    </w:p>
    <w:p w14:paraId="3ED91DA1" w14:textId="77777777" w:rsidR="00747315" w:rsidRDefault="00747315" w:rsidP="00747315">
      <w:pPr>
        <w:pStyle w:val="Textoindependiente"/>
        <w:spacing w:line="360" w:lineRule="auto"/>
        <w:rPr>
          <w:rFonts w:cs="Times New Roman"/>
        </w:rPr>
      </w:pPr>
    </w:p>
    <w:p w14:paraId="712AE856" w14:textId="277E9205" w:rsidR="00747315" w:rsidRDefault="00747315" w:rsidP="00747315">
      <w:pPr>
        <w:pStyle w:val="Textoindependiente"/>
        <w:spacing w:line="360" w:lineRule="auto"/>
        <w:rPr>
          <w:rFonts w:cs="Times New Roman"/>
        </w:rPr>
      </w:pPr>
    </w:p>
    <w:p w14:paraId="3DB495A5" w14:textId="77777777" w:rsidR="00161D27" w:rsidRPr="00747315" w:rsidRDefault="00161D27" w:rsidP="00747315">
      <w:pPr>
        <w:pStyle w:val="Textoindependiente"/>
        <w:spacing w:line="360" w:lineRule="auto"/>
        <w:rPr>
          <w:rFonts w:cs="Times New Roman"/>
        </w:rPr>
      </w:pPr>
    </w:p>
    <w:p w14:paraId="3DCC2CCA" w14:textId="77777777" w:rsidR="00C87CC7" w:rsidRPr="00747315" w:rsidRDefault="00C87CC7" w:rsidP="00747315">
      <w:pPr>
        <w:pStyle w:val="Textoindependiente"/>
        <w:spacing w:line="360" w:lineRule="auto"/>
        <w:rPr>
          <w:rFonts w:cs="Times New Roman"/>
        </w:rPr>
      </w:pPr>
    </w:p>
    <w:p w14:paraId="34FB02DC" w14:textId="77777777" w:rsidR="00F41DB6" w:rsidRPr="00747315" w:rsidRDefault="00F41DB6" w:rsidP="00747315">
      <w:pPr>
        <w:pStyle w:val="Ttulo1"/>
        <w:spacing w:line="360" w:lineRule="auto"/>
        <w:ind w:left="454" w:right="571"/>
        <w:jc w:val="center"/>
        <w:rPr>
          <w:rFonts w:cs="Times New Roman"/>
        </w:rPr>
      </w:pPr>
      <w:bookmarkStart w:id="1" w:name="_Toc105847526"/>
      <w:r w:rsidRPr="00747315">
        <w:rPr>
          <w:rFonts w:cs="Times New Roman"/>
        </w:rPr>
        <w:lastRenderedPageBreak/>
        <w:t>CAPÍTULO 1</w:t>
      </w:r>
      <w:bookmarkEnd w:id="1"/>
    </w:p>
    <w:p w14:paraId="1CA9731D" w14:textId="77777777" w:rsidR="003B39E7" w:rsidRPr="00747315" w:rsidRDefault="003B39E7" w:rsidP="00747315">
      <w:pPr>
        <w:pStyle w:val="Textoindependiente"/>
        <w:spacing w:line="360" w:lineRule="auto"/>
        <w:rPr>
          <w:rFonts w:cs="Times New Roman"/>
          <w:b/>
        </w:rPr>
      </w:pPr>
    </w:p>
    <w:p w14:paraId="73533BB2" w14:textId="77777777" w:rsidR="00F41DB6" w:rsidRPr="00747315" w:rsidRDefault="00F41DB6" w:rsidP="00747315">
      <w:pPr>
        <w:pStyle w:val="Ttulo1"/>
        <w:numPr>
          <w:ilvl w:val="0"/>
          <w:numId w:val="4"/>
        </w:numPr>
        <w:tabs>
          <w:tab w:val="left" w:pos="284"/>
        </w:tabs>
        <w:spacing w:line="360" w:lineRule="auto"/>
        <w:ind w:left="284" w:hanging="284"/>
        <w:rPr>
          <w:rFonts w:cs="Times New Roman"/>
        </w:rPr>
      </w:pPr>
      <w:bookmarkStart w:id="2" w:name="_Toc105847527"/>
      <w:r w:rsidRPr="00747315">
        <w:rPr>
          <w:rFonts w:cs="Times New Roman"/>
        </w:rPr>
        <w:t>ASPECTOS BÁSICOS DE LA</w:t>
      </w:r>
      <w:r w:rsidRPr="00747315">
        <w:rPr>
          <w:rFonts w:cs="Times New Roman"/>
          <w:spacing w:val="-8"/>
        </w:rPr>
        <w:t xml:space="preserve"> </w:t>
      </w:r>
      <w:r w:rsidRPr="00747315">
        <w:rPr>
          <w:rFonts w:cs="Times New Roman"/>
        </w:rPr>
        <w:t>EMPRESA</w:t>
      </w:r>
      <w:bookmarkEnd w:id="2"/>
    </w:p>
    <w:p w14:paraId="23557EC6" w14:textId="115B747D" w:rsidR="00B92F73" w:rsidRDefault="00B92F73" w:rsidP="00B92F73">
      <w:pPr>
        <w:pStyle w:val="Descripcin"/>
        <w:keepNext/>
      </w:pPr>
    </w:p>
    <w:p w14:paraId="0C339487" w14:textId="24EA71B2" w:rsidR="00301FEA" w:rsidRPr="00AF1C86" w:rsidRDefault="00301FEA" w:rsidP="00301FEA">
      <w:pPr>
        <w:pStyle w:val="Descripcin"/>
        <w:keepNext/>
        <w:rPr>
          <w:color w:val="auto"/>
          <w:sz w:val="20"/>
        </w:rPr>
      </w:pPr>
      <w:bookmarkStart w:id="3" w:name="_Toc105847591"/>
      <w:r w:rsidRPr="00AF1C86">
        <w:rPr>
          <w:color w:val="auto"/>
          <w:sz w:val="20"/>
        </w:rPr>
        <w:t xml:space="preserve">Tabla </w:t>
      </w:r>
      <w:r w:rsidRPr="00AF1C86">
        <w:rPr>
          <w:color w:val="auto"/>
          <w:sz w:val="20"/>
        </w:rPr>
        <w:fldChar w:fldCharType="begin"/>
      </w:r>
      <w:r w:rsidRPr="00AF1C86">
        <w:rPr>
          <w:color w:val="auto"/>
          <w:sz w:val="20"/>
        </w:rPr>
        <w:instrText xml:space="preserve"> SEQ Tabla \* ARABIC </w:instrText>
      </w:r>
      <w:r w:rsidRPr="00AF1C86">
        <w:rPr>
          <w:color w:val="auto"/>
          <w:sz w:val="20"/>
        </w:rPr>
        <w:fldChar w:fldCharType="separate"/>
      </w:r>
      <w:r w:rsidRPr="00AF1C86">
        <w:rPr>
          <w:noProof/>
          <w:color w:val="auto"/>
          <w:sz w:val="20"/>
        </w:rPr>
        <w:t>1</w:t>
      </w:r>
      <w:r w:rsidRPr="00AF1C86">
        <w:rPr>
          <w:color w:val="auto"/>
          <w:sz w:val="20"/>
        </w:rPr>
        <w:fldChar w:fldCharType="end"/>
      </w:r>
      <w:r w:rsidRPr="00AF1C86">
        <w:rPr>
          <w:color w:val="auto"/>
          <w:sz w:val="20"/>
        </w:rPr>
        <w:t xml:space="preserve"> ASPECTOS BÁSICOS DE LA EMPRESA</w:t>
      </w:r>
      <w:bookmarkEnd w:id="3"/>
    </w:p>
    <w:tbl>
      <w:tblPr>
        <w:tblStyle w:val="Tabladecuadrcula6concolores-nfasis1"/>
        <w:tblW w:w="0" w:type="auto"/>
        <w:tblLook w:val="04A0" w:firstRow="1" w:lastRow="0" w:firstColumn="1" w:lastColumn="0" w:noHBand="0" w:noVBand="1"/>
      </w:tblPr>
      <w:tblGrid>
        <w:gridCol w:w="2829"/>
        <w:gridCol w:w="6521"/>
      </w:tblGrid>
      <w:tr w:rsidR="00E46EBE" w:rsidRPr="00747315" w14:paraId="220CFEAE" w14:textId="77777777" w:rsidTr="00B92F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9" w:type="dxa"/>
          </w:tcPr>
          <w:p w14:paraId="272084B6" w14:textId="21A5923A" w:rsidR="00E46EBE" w:rsidRPr="00747315" w:rsidRDefault="00E46EBE" w:rsidP="00747315">
            <w:pPr>
              <w:spacing w:line="360" w:lineRule="auto"/>
              <w:jc w:val="left"/>
              <w:rPr>
                <w:color w:val="auto"/>
              </w:rPr>
            </w:pPr>
            <w:r w:rsidRPr="00747315">
              <w:rPr>
                <w:color w:val="auto"/>
              </w:rPr>
              <w:t>Nombre</w:t>
            </w:r>
          </w:p>
        </w:tc>
        <w:tc>
          <w:tcPr>
            <w:tcW w:w="6521" w:type="dxa"/>
          </w:tcPr>
          <w:p w14:paraId="25900B44" w14:textId="01A64D9A" w:rsidR="00E46EBE" w:rsidRPr="00747315" w:rsidRDefault="00C0038B" w:rsidP="00747315">
            <w:pPr>
              <w:spacing w:line="360" w:lineRule="auto"/>
              <w:jc w:val="left"/>
              <w:cnfStyle w:val="100000000000" w:firstRow="1" w:lastRow="0" w:firstColumn="0" w:lastColumn="0" w:oddVBand="0" w:evenVBand="0" w:oddHBand="0" w:evenHBand="0" w:firstRowFirstColumn="0" w:firstRowLastColumn="0" w:lastRowFirstColumn="0" w:lastRowLastColumn="0"/>
              <w:rPr>
                <w:color w:val="auto"/>
              </w:rPr>
            </w:pPr>
            <w:r w:rsidRPr="00747315">
              <w:rPr>
                <w:color w:val="auto"/>
              </w:rPr>
              <w:t>Gobernación del Magdalena</w:t>
            </w:r>
          </w:p>
        </w:tc>
      </w:tr>
      <w:tr w:rsidR="00E46EBE" w:rsidRPr="00747315" w14:paraId="333A95EA" w14:textId="77777777" w:rsidTr="00B92F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9" w:type="dxa"/>
          </w:tcPr>
          <w:p w14:paraId="67931DEB" w14:textId="4ECD10BA" w:rsidR="00E46EBE" w:rsidRPr="00747315" w:rsidRDefault="00986EA7" w:rsidP="00747315">
            <w:pPr>
              <w:spacing w:line="360" w:lineRule="auto"/>
              <w:jc w:val="left"/>
              <w:rPr>
                <w:color w:val="auto"/>
              </w:rPr>
            </w:pPr>
            <w:r w:rsidRPr="00747315">
              <w:rPr>
                <w:color w:val="auto"/>
              </w:rPr>
              <w:t>NIT</w:t>
            </w:r>
          </w:p>
        </w:tc>
        <w:tc>
          <w:tcPr>
            <w:tcW w:w="6521" w:type="dxa"/>
          </w:tcPr>
          <w:p w14:paraId="11EFAFDE" w14:textId="3C41353A" w:rsidR="00E46EBE" w:rsidRPr="00747315" w:rsidRDefault="00C0038B" w:rsidP="00747315">
            <w:pPr>
              <w:spacing w:line="360" w:lineRule="auto"/>
              <w:jc w:val="left"/>
              <w:cnfStyle w:val="000000100000" w:firstRow="0" w:lastRow="0" w:firstColumn="0" w:lastColumn="0" w:oddVBand="0" w:evenVBand="0" w:oddHBand="1" w:evenHBand="0" w:firstRowFirstColumn="0" w:firstRowLastColumn="0" w:lastRowFirstColumn="0" w:lastRowLastColumn="0"/>
              <w:rPr>
                <w:color w:val="auto"/>
              </w:rPr>
            </w:pPr>
            <w:r w:rsidRPr="00747315">
              <w:rPr>
                <w:color w:val="000000" w:themeColor="text1"/>
              </w:rPr>
              <w:t>800103920-6</w:t>
            </w:r>
          </w:p>
        </w:tc>
      </w:tr>
      <w:tr w:rsidR="00E46EBE" w:rsidRPr="00747315" w14:paraId="1950106D" w14:textId="77777777" w:rsidTr="00B92F73">
        <w:tc>
          <w:tcPr>
            <w:cnfStyle w:val="001000000000" w:firstRow="0" w:lastRow="0" w:firstColumn="1" w:lastColumn="0" w:oddVBand="0" w:evenVBand="0" w:oddHBand="0" w:evenHBand="0" w:firstRowFirstColumn="0" w:firstRowLastColumn="0" w:lastRowFirstColumn="0" w:lastRowLastColumn="0"/>
            <w:tcW w:w="2829" w:type="dxa"/>
          </w:tcPr>
          <w:p w14:paraId="699609AC" w14:textId="4460F403" w:rsidR="00E46EBE" w:rsidRPr="00747315" w:rsidRDefault="00986EA7" w:rsidP="00747315">
            <w:pPr>
              <w:spacing w:line="360" w:lineRule="auto"/>
              <w:jc w:val="left"/>
              <w:rPr>
                <w:color w:val="auto"/>
              </w:rPr>
            </w:pPr>
            <w:r w:rsidRPr="00747315">
              <w:rPr>
                <w:color w:val="auto"/>
              </w:rPr>
              <w:t>Dirección</w:t>
            </w:r>
          </w:p>
        </w:tc>
        <w:tc>
          <w:tcPr>
            <w:tcW w:w="6521" w:type="dxa"/>
          </w:tcPr>
          <w:p w14:paraId="3BFDF941" w14:textId="790BFCAD" w:rsidR="00E46EBE" w:rsidRPr="00747315" w:rsidRDefault="00C0038B" w:rsidP="00747315">
            <w:pPr>
              <w:spacing w:line="360" w:lineRule="auto"/>
              <w:jc w:val="left"/>
              <w:cnfStyle w:val="000000000000" w:firstRow="0" w:lastRow="0" w:firstColumn="0" w:lastColumn="0" w:oddVBand="0" w:evenVBand="0" w:oddHBand="0" w:evenHBand="0" w:firstRowFirstColumn="0" w:firstRowLastColumn="0" w:lastRowFirstColumn="0" w:lastRowLastColumn="0"/>
              <w:rPr>
                <w:color w:val="auto"/>
              </w:rPr>
            </w:pPr>
            <w:r w:rsidRPr="00747315">
              <w:rPr>
                <w:color w:val="000000" w:themeColor="text1"/>
              </w:rPr>
              <w:t>Carrera 1c N° 16-15 palacio tayrona</w:t>
            </w:r>
          </w:p>
        </w:tc>
      </w:tr>
      <w:tr w:rsidR="00E46EBE" w:rsidRPr="00747315" w14:paraId="40E0B49D" w14:textId="77777777" w:rsidTr="00B92F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9" w:type="dxa"/>
          </w:tcPr>
          <w:p w14:paraId="2F92E8F6" w14:textId="38D888E7" w:rsidR="00E46EBE" w:rsidRPr="00747315" w:rsidRDefault="00986EA7" w:rsidP="00747315">
            <w:pPr>
              <w:spacing w:line="360" w:lineRule="auto"/>
              <w:jc w:val="left"/>
              <w:rPr>
                <w:color w:val="auto"/>
              </w:rPr>
            </w:pPr>
            <w:r w:rsidRPr="00747315">
              <w:rPr>
                <w:color w:val="auto"/>
              </w:rPr>
              <w:t>Teléfono (Fax)</w:t>
            </w:r>
          </w:p>
        </w:tc>
        <w:tc>
          <w:tcPr>
            <w:tcW w:w="6521" w:type="dxa"/>
          </w:tcPr>
          <w:p w14:paraId="31FFE429" w14:textId="6AAA637B" w:rsidR="00E46EBE" w:rsidRPr="00747315" w:rsidRDefault="00C0038B" w:rsidP="00747315">
            <w:pPr>
              <w:spacing w:line="360" w:lineRule="auto"/>
              <w:jc w:val="left"/>
              <w:cnfStyle w:val="000000100000" w:firstRow="0" w:lastRow="0" w:firstColumn="0" w:lastColumn="0" w:oddVBand="0" w:evenVBand="0" w:oddHBand="1" w:evenHBand="0" w:firstRowFirstColumn="0" w:firstRowLastColumn="0" w:lastRowFirstColumn="0" w:lastRowLastColumn="0"/>
              <w:rPr>
                <w:color w:val="auto"/>
              </w:rPr>
            </w:pPr>
            <w:r w:rsidRPr="00747315">
              <w:rPr>
                <w:color w:val="000000" w:themeColor="text1"/>
              </w:rPr>
              <w:t>5-4381144</w:t>
            </w:r>
          </w:p>
        </w:tc>
      </w:tr>
      <w:tr w:rsidR="00E46EBE" w:rsidRPr="00747315" w14:paraId="125247C3" w14:textId="77777777" w:rsidTr="00B92F73">
        <w:tc>
          <w:tcPr>
            <w:cnfStyle w:val="001000000000" w:firstRow="0" w:lastRow="0" w:firstColumn="1" w:lastColumn="0" w:oddVBand="0" w:evenVBand="0" w:oddHBand="0" w:evenHBand="0" w:firstRowFirstColumn="0" w:firstRowLastColumn="0" w:lastRowFirstColumn="0" w:lastRowLastColumn="0"/>
            <w:tcW w:w="2829" w:type="dxa"/>
          </w:tcPr>
          <w:p w14:paraId="077DBBF6" w14:textId="797AB551" w:rsidR="00E46EBE" w:rsidRPr="00747315" w:rsidRDefault="00986EA7" w:rsidP="00747315">
            <w:pPr>
              <w:spacing w:line="360" w:lineRule="auto"/>
              <w:jc w:val="left"/>
              <w:rPr>
                <w:color w:val="auto"/>
              </w:rPr>
            </w:pPr>
            <w:r w:rsidRPr="00747315">
              <w:rPr>
                <w:color w:val="auto"/>
              </w:rPr>
              <w:t>Teléfono Celular</w:t>
            </w:r>
          </w:p>
        </w:tc>
        <w:tc>
          <w:tcPr>
            <w:tcW w:w="6521" w:type="dxa"/>
          </w:tcPr>
          <w:p w14:paraId="7DA0866F" w14:textId="12AA5D95" w:rsidR="00E46EBE" w:rsidRPr="00747315" w:rsidRDefault="009E006F" w:rsidP="00747315">
            <w:pPr>
              <w:spacing w:line="360" w:lineRule="auto"/>
              <w:jc w:val="left"/>
              <w:cnfStyle w:val="000000000000" w:firstRow="0" w:lastRow="0" w:firstColumn="0" w:lastColumn="0" w:oddVBand="0" w:evenVBand="0" w:oddHBand="0" w:evenHBand="0" w:firstRowFirstColumn="0" w:firstRowLastColumn="0" w:lastRowFirstColumn="0" w:lastRowLastColumn="0"/>
              <w:rPr>
                <w:color w:val="auto"/>
              </w:rPr>
            </w:pPr>
            <w:r w:rsidRPr="00747315">
              <w:rPr>
                <w:color w:val="auto"/>
              </w:rPr>
              <w:t>301 2194972</w:t>
            </w:r>
          </w:p>
        </w:tc>
      </w:tr>
      <w:tr w:rsidR="00E46EBE" w:rsidRPr="00747315" w14:paraId="0EA37273" w14:textId="77777777" w:rsidTr="00B92F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9" w:type="dxa"/>
          </w:tcPr>
          <w:p w14:paraId="7997CBFE" w14:textId="67E7773C" w:rsidR="00E46EBE" w:rsidRPr="00747315" w:rsidRDefault="00986EA7" w:rsidP="00747315">
            <w:pPr>
              <w:spacing w:line="360" w:lineRule="auto"/>
              <w:jc w:val="left"/>
              <w:rPr>
                <w:color w:val="auto"/>
              </w:rPr>
            </w:pPr>
            <w:r w:rsidRPr="00747315">
              <w:rPr>
                <w:color w:val="auto"/>
              </w:rPr>
              <w:t>Correo Electrónico</w:t>
            </w:r>
          </w:p>
        </w:tc>
        <w:tc>
          <w:tcPr>
            <w:tcW w:w="6521" w:type="dxa"/>
          </w:tcPr>
          <w:p w14:paraId="4F79CC67" w14:textId="507DE53A" w:rsidR="00E46EBE" w:rsidRPr="00747315" w:rsidRDefault="00C0038B" w:rsidP="00747315">
            <w:pPr>
              <w:spacing w:line="360" w:lineRule="auto"/>
              <w:jc w:val="left"/>
              <w:cnfStyle w:val="000000100000" w:firstRow="0" w:lastRow="0" w:firstColumn="0" w:lastColumn="0" w:oddVBand="0" w:evenVBand="0" w:oddHBand="1" w:evenHBand="0" w:firstRowFirstColumn="0" w:firstRowLastColumn="0" w:lastRowFirstColumn="0" w:lastRowLastColumn="0"/>
              <w:rPr>
                <w:color w:val="auto"/>
              </w:rPr>
            </w:pPr>
            <w:r w:rsidRPr="00747315">
              <w:rPr>
                <w:color w:val="000000" w:themeColor="text1"/>
              </w:rPr>
              <w:t>contactenos@magdalena.gov.co</w:t>
            </w:r>
          </w:p>
        </w:tc>
      </w:tr>
      <w:tr w:rsidR="00E46EBE" w:rsidRPr="00747315" w14:paraId="1856E994" w14:textId="77777777" w:rsidTr="00B92F73">
        <w:tc>
          <w:tcPr>
            <w:cnfStyle w:val="001000000000" w:firstRow="0" w:lastRow="0" w:firstColumn="1" w:lastColumn="0" w:oddVBand="0" w:evenVBand="0" w:oddHBand="0" w:evenHBand="0" w:firstRowFirstColumn="0" w:firstRowLastColumn="0" w:lastRowFirstColumn="0" w:lastRowLastColumn="0"/>
            <w:tcW w:w="2829" w:type="dxa"/>
          </w:tcPr>
          <w:p w14:paraId="2F6A4FE3" w14:textId="135938C6" w:rsidR="00E46EBE" w:rsidRPr="00747315" w:rsidRDefault="00986EA7" w:rsidP="00747315">
            <w:pPr>
              <w:spacing w:line="360" w:lineRule="auto"/>
              <w:jc w:val="left"/>
              <w:rPr>
                <w:color w:val="auto"/>
              </w:rPr>
            </w:pPr>
            <w:r w:rsidRPr="00747315">
              <w:rPr>
                <w:color w:val="auto"/>
              </w:rPr>
              <w:t>Ciudad</w:t>
            </w:r>
          </w:p>
        </w:tc>
        <w:tc>
          <w:tcPr>
            <w:tcW w:w="6521" w:type="dxa"/>
          </w:tcPr>
          <w:p w14:paraId="1C879474" w14:textId="0F18529F" w:rsidR="00E46EBE" w:rsidRPr="00747315" w:rsidRDefault="00C0038B" w:rsidP="00747315">
            <w:pPr>
              <w:spacing w:line="360" w:lineRule="auto"/>
              <w:jc w:val="left"/>
              <w:cnfStyle w:val="000000000000" w:firstRow="0" w:lastRow="0" w:firstColumn="0" w:lastColumn="0" w:oddVBand="0" w:evenVBand="0" w:oddHBand="0" w:evenHBand="0" w:firstRowFirstColumn="0" w:firstRowLastColumn="0" w:lastRowFirstColumn="0" w:lastRowLastColumn="0"/>
              <w:rPr>
                <w:color w:val="auto"/>
              </w:rPr>
            </w:pPr>
            <w:r w:rsidRPr="00747315">
              <w:rPr>
                <w:color w:val="auto"/>
              </w:rPr>
              <w:t>Santa Marta</w:t>
            </w:r>
          </w:p>
        </w:tc>
      </w:tr>
      <w:tr w:rsidR="00E46EBE" w:rsidRPr="00747315" w14:paraId="2D9BA6E0" w14:textId="77777777" w:rsidTr="00B92F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9" w:type="dxa"/>
          </w:tcPr>
          <w:p w14:paraId="594B9886" w14:textId="35D63388" w:rsidR="00E46EBE" w:rsidRPr="00747315" w:rsidRDefault="00986EA7" w:rsidP="00747315">
            <w:pPr>
              <w:spacing w:line="360" w:lineRule="auto"/>
              <w:jc w:val="left"/>
              <w:rPr>
                <w:color w:val="auto"/>
              </w:rPr>
            </w:pPr>
            <w:r w:rsidRPr="00747315">
              <w:rPr>
                <w:color w:val="auto"/>
              </w:rPr>
              <w:t>Representado Legal</w:t>
            </w:r>
          </w:p>
        </w:tc>
        <w:tc>
          <w:tcPr>
            <w:tcW w:w="6521" w:type="dxa"/>
          </w:tcPr>
          <w:p w14:paraId="44272AA4" w14:textId="1B51E1CD" w:rsidR="00E46EBE" w:rsidRPr="00747315" w:rsidRDefault="00C0038B" w:rsidP="00747315">
            <w:pPr>
              <w:spacing w:line="360" w:lineRule="auto"/>
              <w:jc w:val="left"/>
              <w:cnfStyle w:val="000000100000" w:firstRow="0" w:lastRow="0" w:firstColumn="0" w:lastColumn="0" w:oddVBand="0" w:evenVBand="0" w:oddHBand="1" w:evenHBand="0" w:firstRowFirstColumn="0" w:firstRowLastColumn="0" w:lastRowFirstColumn="0" w:lastRowLastColumn="0"/>
              <w:rPr>
                <w:color w:val="auto"/>
              </w:rPr>
            </w:pPr>
            <w:r w:rsidRPr="00747315">
              <w:rPr>
                <w:color w:val="auto"/>
              </w:rPr>
              <w:t xml:space="preserve">Carlos </w:t>
            </w:r>
            <w:r w:rsidR="002F3191" w:rsidRPr="00747315">
              <w:rPr>
                <w:color w:val="auto"/>
              </w:rPr>
              <w:t xml:space="preserve">Eduardo </w:t>
            </w:r>
            <w:r w:rsidRPr="00747315">
              <w:rPr>
                <w:color w:val="auto"/>
              </w:rPr>
              <w:t xml:space="preserve">Caicedo </w:t>
            </w:r>
          </w:p>
        </w:tc>
      </w:tr>
      <w:tr w:rsidR="00986EA7" w:rsidRPr="00747315" w14:paraId="22C700E6" w14:textId="77777777" w:rsidTr="00B92F73">
        <w:tc>
          <w:tcPr>
            <w:cnfStyle w:val="001000000000" w:firstRow="0" w:lastRow="0" w:firstColumn="1" w:lastColumn="0" w:oddVBand="0" w:evenVBand="0" w:oddHBand="0" w:evenHBand="0" w:firstRowFirstColumn="0" w:firstRowLastColumn="0" w:lastRowFirstColumn="0" w:lastRowLastColumn="0"/>
            <w:tcW w:w="2829" w:type="dxa"/>
          </w:tcPr>
          <w:p w14:paraId="60F14303" w14:textId="2814509D" w:rsidR="00986EA7" w:rsidRPr="00747315" w:rsidRDefault="00986EA7" w:rsidP="00747315">
            <w:pPr>
              <w:spacing w:line="360" w:lineRule="auto"/>
              <w:jc w:val="left"/>
              <w:rPr>
                <w:color w:val="auto"/>
              </w:rPr>
            </w:pPr>
            <w:r w:rsidRPr="00747315">
              <w:rPr>
                <w:color w:val="auto"/>
              </w:rPr>
              <w:t>Clase O Tipo De Riesgo</w:t>
            </w:r>
          </w:p>
        </w:tc>
        <w:tc>
          <w:tcPr>
            <w:tcW w:w="6521" w:type="dxa"/>
          </w:tcPr>
          <w:p w14:paraId="22A4AE7F" w14:textId="76AE940C" w:rsidR="00986EA7" w:rsidRPr="00747315" w:rsidRDefault="00FD0218" w:rsidP="00747315">
            <w:pPr>
              <w:spacing w:line="360" w:lineRule="auto"/>
              <w:jc w:val="left"/>
              <w:cnfStyle w:val="000000000000" w:firstRow="0" w:lastRow="0" w:firstColumn="0" w:lastColumn="0" w:oddVBand="0" w:evenVBand="0" w:oddHBand="0" w:evenHBand="0" w:firstRowFirstColumn="0" w:firstRowLastColumn="0" w:lastRowFirstColumn="0" w:lastRowLastColumn="0"/>
              <w:rPr>
                <w:color w:val="auto"/>
              </w:rPr>
            </w:pPr>
            <w:r w:rsidRPr="00747315">
              <w:rPr>
                <w:color w:val="auto"/>
              </w:rPr>
              <w:t>V</w:t>
            </w:r>
          </w:p>
        </w:tc>
      </w:tr>
      <w:tr w:rsidR="00986EA7" w:rsidRPr="00747315" w14:paraId="702C4043" w14:textId="77777777" w:rsidTr="00B92F7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29" w:type="dxa"/>
          </w:tcPr>
          <w:p w14:paraId="12098509" w14:textId="392925E1" w:rsidR="00986EA7" w:rsidRPr="00747315" w:rsidRDefault="00986EA7" w:rsidP="00747315">
            <w:pPr>
              <w:spacing w:line="360" w:lineRule="auto"/>
              <w:jc w:val="left"/>
              <w:rPr>
                <w:color w:val="auto"/>
              </w:rPr>
            </w:pPr>
            <w:r w:rsidRPr="00747315">
              <w:rPr>
                <w:color w:val="auto"/>
              </w:rPr>
              <w:t>Actividad Económica</w:t>
            </w:r>
          </w:p>
        </w:tc>
        <w:tc>
          <w:tcPr>
            <w:tcW w:w="6521" w:type="dxa"/>
          </w:tcPr>
          <w:p w14:paraId="12415A27" w14:textId="0E814102" w:rsidR="00986EA7" w:rsidRPr="00747315" w:rsidRDefault="00C0038B" w:rsidP="00747315">
            <w:pPr>
              <w:spacing w:line="360" w:lineRule="auto"/>
              <w:cnfStyle w:val="000000100000" w:firstRow="0" w:lastRow="0" w:firstColumn="0" w:lastColumn="0" w:oddVBand="0" w:evenVBand="0" w:oddHBand="1" w:evenHBand="0" w:firstRowFirstColumn="0" w:firstRowLastColumn="0" w:lastRowFirstColumn="0" w:lastRowLastColumn="0"/>
              <w:rPr>
                <w:color w:val="auto"/>
              </w:rPr>
            </w:pPr>
            <w:r w:rsidRPr="00747315">
              <w:rPr>
                <w:color w:val="000000" w:themeColor="text1"/>
              </w:rPr>
              <w:t>Son articuladores de la política nacional hacia la local.</w:t>
            </w:r>
          </w:p>
        </w:tc>
      </w:tr>
    </w:tbl>
    <w:p w14:paraId="1D0FF35F" w14:textId="01E39B95" w:rsidR="00CA2F9A" w:rsidRDefault="00B92F73" w:rsidP="00747315">
      <w:pPr>
        <w:spacing w:line="360" w:lineRule="auto"/>
      </w:pPr>
      <w:r w:rsidRPr="00B92F73">
        <w:rPr>
          <w:sz w:val="20"/>
        </w:rPr>
        <w:t>Fuente: Elaboración Propia</w:t>
      </w:r>
    </w:p>
    <w:p w14:paraId="13D4527D" w14:textId="77777777" w:rsidR="00B92F73" w:rsidRPr="00747315" w:rsidRDefault="00B92F73" w:rsidP="00747315">
      <w:pPr>
        <w:spacing w:line="360" w:lineRule="auto"/>
      </w:pPr>
    </w:p>
    <w:p w14:paraId="56AC9D7F" w14:textId="1124FC09" w:rsidR="00BD5420" w:rsidRPr="00747315" w:rsidRDefault="00BD5420" w:rsidP="00747315">
      <w:pPr>
        <w:spacing w:line="360" w:lineRule="auto"/>
      </w:pPr>
      <w:r w:rsidRPr="00747315">
        <w:t xml:space="preserve">Santa Marta, distrito turístico, cultural e </w:t>
      </w:r>
      <w:r w:rsidR="002511E0" w:rsidRPr="00747315">
        <w:t>histórico; perteneciente a la costa colombiana del Caribe.</w:t>
      </w:r>
      <w:r w:rsidR="00161D27">
        <w:t xml:space="preserve"> </w:t>
      </w:r>
      <w:r w:rsidR="002511E0" w:rsidRPr="00747315">
        <w:t>fue una de las zonas inicialmente descubiertas del territorio nacional,</w:t>
      </w:r>
      <w:r w:rsidR="002511E0" w:rsidRPr="00747315">
        <w:rPr>
          <w:color w:val="000000"/>
        </w:rPr>
        <w:t xml:space="preserve"> Fundada el 29 de julio de 1525 por el conquistador español Rodrigo de Bastidas, es la ciudad más antigua existente de Colombia y la segunda más antigua de Suramérica.</w:t>
      </w:r>
      <w:r w:rsidR="002511E0" w:rsidRPr="00747315">
        <w:t xml:space="preserve"> </w:t>
      </w:r>
    </w:p>
    <w:p w14:paraId="282D8180" w14:textId="77777777" w:rsidR="00FD0218" w:rsidRPr="00747315" w:rsidRDefault="00FD0218" w:rsidP="00747315">
      <w:pPr>
        <w:spacing w:line="360" w:lineRule="auto"/>
      </w:pPr>
    </w:p>
    <w:p w14:paraId="1515C3A2" w14:textId="10835743" w:rsidR="00FD0218" w:rsidRPr="00747315" w:rsidRDefault="00C0697D" w:rsidP="00747315">
      <w:pPr>
        <w:spacing w:line="360" w:lineRule="auto"/>
        <w:rPr>
          <w:color w:val="000000"/>
        </w:rPr>
      </w:pPr>
      <w:r w:rsidRPr="00747315">
        <w:rPr>
          <w:color w:val="000000"/>
        </w:rPr>
        <w:t xml:space="preserve">En 1524 Rodrigo de Bastidas capituló la gobernación de Santa Marta que correspondía a los territorios desde el Cabo de la Vela hasta la desembocadura del Río Magdalena, la responsabilidad sobre estas gobernaciones recaía únicamente sobre el capitulante y en ningún momento sobre la corona. Por lo tanto, era responsabilidad del conquistador la fundación de pueblos, la atracción de colonos, la traída de semillas, ganado de todo tipo y esclavos. Bastidas, llegó a la gobernación en 1525 y fundó a Santa Marta como capital y puerto. </w:t>
      </w:r>
    </w:p>
    <w:p w14:paraId="7E286B5E" w14:textId="1FFBF084" w:rsidR="00C0697D" w:rsidRPr="00747315" w:rsidRDefault="00C0697D" w:rsidP="00747315">
      <w:pPr>
        <w:spacing w:line="360" w:lineRule="auto"/>
        <w:rPr>
          <w:color w:val="000000"/>
        </w:rPr>
      </w:pPr>
      <w:r w:rsidRPr="00747315">
        <w:rPr>
          <w:color w:val="000000"/>
        </w:rPr>
        <w:t xml:space="preserve">Sus intenciones con esta tierra eran diferentes a las de los demás conquistadores, éste quería pasar sus últimos días de vida en este territorio. Debido a esta determinación, las ideas de Bastidas sobre la esclavitud y los métodos utilizados para la extracción de recursos eran contrarios a la de la </w:t>
      </w:r>
      <w:r w:rsidRPr="00747315">
        <w:rPr>
          <w:color w:val="000000"/>
        </w:rPr>
        <w:lastRenderedPageBreak/>
        <w:t>mayoría de sus otros competidores, por lo que fue atacado y a causa de los golpes recibidos, murió. En su reemplazo fue designado como gobernador Rodrigo Álvarez Palomino.</w:t>
      </w:r>
    </w:p>
    <w:p w14:paraId="4372A39F" w14:textId="77777777" w:rsidR="00D30D42" w:rsidRPr="00747315" w:rsidRDefault="00D30D42" w:rsidP="00747315">
      <w:pPr>
        <w:spacing w:line="360" w:lineRule="auto"/>
        <w:rPr>
          <w:color w:val="000000"/>
        </w:rPr>
      </w:pPr>
    </w:p>
    <w:p w14:paraId="4B575CE1" w14:textId="19B74DBB" w:rsidR="00BD5420" w:rsidRPr="00747315" w:rsidRDefault="00C0697D" w:rsidP="00747315">
      <w:pPr>
        <w:spacing w:line="360" w:lineRule="auto"/>
      </w:pPr>
      <w:r w:rsidRPr="00747315">
        <w:t>El nombre del departamento del Magdalena parece haber sido tomado de la gran arteria fluvial que se denominó Magdalena, ya que el día del descubrimiento de su desembocadura, llevada a efecto por don Rodrigo de Bastidas.</w:t>
      </w:r>
    </w:p>
    <w:p w14:paraId="282DAEBD" w14:textId="77777777" w:rsidR="00FD0218" w:rsidRPr="00747315" w:rsidRDefault="00FD0218" w:rsidP="00747315">
      <w:pPr>
        <w:spacing w:line="360" w:lineRule="auto"/>
      </w:pPr>
    </w:p>
    <w:p w14:paraId="74D3F183" w14:textId="68931170" w:rsidR="00C87CC7" w:rsidRPr="00747315" w:rsidRDefault="00C0697D" w:rsidP="00747315">
      <w:pPr>
        <w:spacing w:line="360" w:lineRule="auto"/>
      </w:pPr>
      <w:r w:rsidRPr="00747315">
        <w:t>En la actualidad</w:t>
      </w:r>
      <w:r w:rsidR="00F45FE0" w:rsidRPr="00747315">
        <w:t xml:space="preserve"> el departamento del M</w:t>
      </w:r>
      <w:r w:rsidR="009E006F" w:rsidRPr="00747315">
        <w:t xml:space="preserve">agdalena está gobernado por </w:t>
      </w:r>
      <w:r w:rsidR="00BD5420" w:rsidRPr="00747315">
        <w:t xml:space="preserve">Carlos Eduardo Caicedo Omar, Nacido en el Municipio de Aracataca, Magdalena el 03 de octubre de 1965, samario por adopción. Es abogado egresado de la Universidad Nacional de Colombia y magister en Dirección Universitaria de la Universidad de Los Andes. Formado en el sistema educativo público, desde el preescolar hasta su carrera profesional. Se graduó en el Liceo Celedón de Santa Marta, donde inició el liderazgo estudiantil que potenció en la Universidad Nacional desde donde participó como promotor del Movimiento Estudiantil por la Séptima Papeleta, que impulsó la Asamblea </w:t>
      </w:r>
      <w:r w:rsidR="00E8100C" w:rsidRPr="00747315">
        <w:t>Nacional Constituyente</w:t>
      </w:r>
      <w:r w:rsidR="00BD5420" w:rsidRPr="00747315">
        <w:t>, a la que fue candidato en 1990. Entre 1993 y 1994 fue vocero Nacional de Paz entre la Corriente de Renovación Socialista y el Gobierno Nacional.</w:t>
      </w:r>
    </w:p>
    <w:p w14:paraId="4C58A07F" w14:textId="77777777" w:rsidR="00C87CC7" w:rsidRPr="00747315" w:rsidRDefault="00C87CC7" w:rsidP="00747315">
      <w:pPr>
        <w:spacing w:line="360" w:lineRule="auto"/>
      </w:pPr>
    </w:p>
    <w:p w14:paraId="07E1697C" w14:textId="1CB9CAE0" w:rsidR="00F41DB6" w:rsidRPr="00747315" w:rsidRDefault="00F41DB6" w:rsidP="00747315">
      <w:pPr>
        <w:pStyle w:val="Ttulo1"/>
        <w:numPr>
          <w:ilvl w:val="1"/>
          <w:numId w:val="4"/>
        </w:numPr>
        <w:tabs>
          <w:tab w:val="left" w:pos="426"/>
        </w:tabs>
        <w:spacing w:line="360" w:lineRule="auto"/>
        <w:ind w:left="426" w:hanging="429"/>
        <w:rPr>
          <w:rFonts w:cs="Times New Roman"/>
        </w:rPr>
      </w:pPr>
      <w:bookmarkStart w:id="4" w:name="_Toc105847528"/>
      <w:r w:rsidRPr="00747315">
        <w:rPr>
          <w:rFonts w:cs="Times New Roman"/>
        </w:rPr>
        <w:t>ACTIVIDAD ECONÓMICA QUE DESARROLLA LA</w:t>
      </w:r>
      <w:r w:rsidRPr="00747315">
        <w:rPr>
          <w:rFonts w:cs="Times New Roman"/>
          <w:spacing w:val="-15"/>
        </w:rPr>
        <w:t xml:space="preserve"> </w:t>
      </w:r>
      <w:r w:rsidRPr="00747315">
        <w:rPr>
          <w:rFonts w:cs="Times New Roman"/>
        </w:rPr>
        <w:t>EMPRESA</w:t>
      </w:r>
      <w:bookmarkEnd w:id="4"/>
    </w:p>
    <w:p w14:paraId="1EA8BA42" w14:textId="77777777" w:rsidR="001B2B8F" w:rsidRPr="00747315" w:rsidRDefault="001B2B8F" w:rsidP="00161D27"/>
    <w:p w14:paraId="46CA895A" w14:textId="022DA2C6" w:rsidR="00DE0D1D" w:rsidRPr="00747315" w:rsidRDefault="00671301" w:rsidP="00216564">
      <w:pPr>
        <w:spacing w:line="360" w:lineRule="auto"/>
      </w:pPr>
      <w:r w:rsidRPr="00747315">
        <w:rPr>
          <w:shd w:val="clear" w:color="auto" w:fill="FFFFFF"/>
        </w:rPr>
        <w:t xml:space="preserve"> En el Art 298 de la constitución política de Colombia encontramos “Los departamentos tienen autonomía para la administración de los asuntos seccionales y la planificación y promoción del desarrollo económico y social dentro de su territorio en los términos establecidos por la Constitución”</w:t>
      </w:r>
    </w:p>
    <w:p w14:paraId="05CA3653" w14:textId="38E8B6D3" w:rsidR="00671301" w:rsidRPr="00747315" w:rsidRDefault="00671301" w:rsidP="00216564">
      <w:pPr>
        <w:spacing w:line="360" w:lineRule="auto"/>
      </w:pPr>
    </w:p>
    <w:p w14:paraId="1DA1EE56" w14:textId="3B09CDAF" w:rsidR="00F41DB6" w:rsidRPr="00747315" w:rsidRDefault="00F41DB6" w:rsidP="00747315">
      <w:pPr>
        <w:pStyle w:val="Ttulo1"/>
        <w:numPr>
          <w:ilvl w:val="1"/>
          <w:numId w:val="4"/>
        </w:numPr>
        <w:spacing w:line="360" w:lineRule="auto"/>
        <w:ind w:left="426" w:hanging="426"/>
        <w:rPr>
          <w:rFonts w:cs="Times New Roman"/>
        </w:rPr>
      </w:pPr>
      <w:bookmarkStart w:id="5" w:name="_Toc105847529"/>
      <w:r w:rsidRPr="00747315">
        <w:rPr>
          <w:rFonts w:cs="Times New Roman"/>
        </w:rPr>
        <w:t>MISIÓN</w:t>
      </w:r>
      <w:bookmarkEnd w:id="5"/>
    </w:p>
    <w:p w14:paraId="582C431C" w14:textId="35FEA311" w:rsidR="009B6175" w:rsidRPr="00747315" w:rsidRDefault="00C0038B" w:rsidP="00747315">
      <w:pPr>
        <w:spacing w:line="360" w:lineRule="auto"/>
        <w:rPr>
          <w:rStyle w:val="Textoennegrita"/>
          <w:b w:val="0"/>
          <w:bCs w:val="0"/>
        </w:rPr>
      </w:pPr>
      <w:r w:rsidRPr="00747315">
        <w:t>La Administración Central Departamental del Magdalena debe ejecutar las competencias de planificación, coordinación y mediación entre lo nacional, regional y local, garantizando condiciones de competitividad que propicien el crecimiento sostenible en lo económico y social del Departamento, dentro de un marco jurídico, democrático y participativo</w:t>
      </w:r>
    </w:p>
    <w:p w14:paraId="5C27684E" w14:textId="77777777" w:rsidR="009B6175" w:rsidRPr="00747315" w:rsidRDefault="009B6175" w:rsidP="00747315">
      <w:pPr>
        <w:spacing w:line="360" w:lineRule="auto"/>
        <w:rPr>
          <w:rStyle w:val="Textoennegrita"/>
          <w:color w:val="333333"/>
          <w:bdr w:val="none" w:sz="0" w:space="0" w:color="auto" w:frame="1"/>
          <w:shd w:val="clear" w:color="auto" w:fill="FFFFFF"/>
        </w:rPr>
      </w:pPr>
    </w:p>
    <w:p w14:paraId="017574B4" w14:textId="050537F8" w:rsidR="00DC3BDF" w:rsidRPr="00747315" w:rsidRDefault="00EF3812" w:rsidP="00747315">
      <w:pPr>
        <w:spacing w:line="360" w:lineRule="auto"/>
        <w:rPr>
          <w:color w:val="333333"/>
          <w:shd w:val="clear" w:color="auto" w:fill="FFFFFF"/>
        </w:rPr>
      </w:pPr>
      <w:r w:rsidRPr="00747315">
        <w:rPr>
          <w:rStyle w:val="Textoennegrita"/>
          <w:color w:val="333333"/>
          <w:bdr w:val="none" w:sz="0" w:space="0" w:color="auto" w:frame="1"/>
          <w:shd w:val="clear" w:color="auto" w:fill="FFFFFF"/>
        </w:rPr>
        <w:lastRenderedPageBreak/>
        <w:t>Enrique Franklin</w:t>
      </w:r>
      <w:r w:rsidRPr="00747315">
        <w:rPr>
          <w:color w:val="333333"/>
          <w:shd w:val="clear" w:color="auto" w:fill="FFFFFF"/>
        </w:rPr>
        <w:t xml:space="preserve">, en su libro «Organización de Empresas», menciona acerca de la misión, que “este enunciado sirve a la organización como guía o marco de referencia para orientar sus acciones y enlazar lo deseado con lo </w:t>
      </w:r>
      <w:r w:rsidR="00B379A2" w:rsidRPr="00747315">
        <w:rPr>
          <w:color w:val="333333"/>
          <w:shd w:val="clear" w:color="auto" w:fill="FFFFFF"/>
        </w:rPr>
        <w:t>posible “</w:t>
      </w:r>
      <w:r w:rsidRPr="00747315">
        <w:rPr>
          <w:color w:val="333333"/>
          <w:shd w:val="clear" w:color="auto" w:fill="FFFFFF"/>
        </w:rPr>
        <w:t>.</w:t>
      </w:r>
      <w:sdt>
        <w:sdtPr>
          <w:rPr>
            <w:color w:val="333333"/>
            <w:shd w:val="clear" w:color="auto" w:fill="FFFFFF"/>
          </w:rPr>
          <w:id w:val="1910657454"/>
          <w:citation/>
        </w:sdtPr>
        <w:sdtContent>
          <w:r w:rsidR="00C06339" w:rsidRPr="00747315">
            <w:rPr>
              <w:color w:val="333333"/>
              <w:shd w:val="clear" w:color="auto" w:fill="FFFFFF"/>
            </w:rPr>
            <w:fldChar w:fldCharType="begin"/>
          </w:r>
          <w:r w:rsidR="00C06339" w:rsidRPr="00747315">
            <w:rPr>
              <w:color w:val="333333"/>
              <w:shd w:val="clear" w:color="auto" w:fill="FFFFFF"/>
            </w:rPr>
            <w:instrText xml:space="preserve"> CITATION Fra04 \l 3082 </w:instrText>
          </w:r>
          <w:r w:rsidR="00C06339" w:rsidRPr="00747315">
            <w:rPr>
              <w:color w:val="333333"/>
              <w:shd w:val="clear" w:color="auto" w:fill="FFFFFF"/>
            </w:rPr>
            <w:fldChar w:fldCharType="separate"/>
          </w:r>
          <w:r w:rsidR="00C06339" w:rsidRPr="00747315">
            <w:rPr>
              <w:noProof/>
              <w:color w:val="333333"/>
              <w:shd w:val="clear" w:color="auto" w:fill="FFFFFF"/>
            </w:rPr>
            <w:t xml:space="preserve"> (Franklin E. , 2004)</w:t>
          </w:r>
          <w:r w:rsidR="00C06339" w:rsidRPr="00747315">
            <w:rPr>
              <w:color w:val="333333"/>
              <w:shd w:val="clear" w:color="auto" w:fill="FFFFFF"/>
            </w:rPr>
            <w:fldChar w:fldCharType="end"/>
          </w:r>
        </w:sdtContent>
      </w:sdt>
    </w:p>
    <w:p w14:paraId="05C7660D" w14:textId="77777777" w:rsidR="00EF3812" w:rsidRPr="00747315" w:rsidRDefault="00EF3812" w:rsidP="00747315">
      <w:pPr>
        <w:spacing w:line="360" w:lineRule="auto"/>
        <w:rPr>
          <w:color w:val="1F1F1F"/>
          <w:shd w:val="clear" w:color="auto" w:fill="FFFFFF"/>
        </w:rPr>
      </w:pPr>
    </w:p>
    <w:p w14:paraId="3F2AA3EA" w14:textId="392F6B3D" w:rsidR="001B2B8F" w:rsidRPr="00747315" w:rsidRDefault="00DC3BDF" w:rsidP="00747315">
      <w:pPr>
        <w:spacing w:line="360" w:lineRule="auto"/>
        <w:rPr>
          <w:color w:val="1F1F1F"/>
          <w:shd w:val="clear" w:color="auto" w:fill="FFFFFF"/>
        </w:rPr>
      </w:pPr>
      <w:r w:rsidRPr="00747315">
        <w:rPr>
          <w:color w:val="1F1F1F"/>
          <w:shd w:val="clear" w:color="auto" w:fill="FFFFFF"/>
        </w:rPr>
        <w:t>Teniendo en cuenta</w:t>
      </w:r>
      <w:r w:rsidR="001B2B8F" w:rsidRPr="00747315">
        <w:rPr>
          <w:color w:val="1F1F1F"/>
          <w:shd w:val="clear" w:color="auto" w:fill="FFFFFF"/>
        </w:rPr>
        <w:t xml:space="preserve"> que</w:t>
      </w:r>
      <w:r w:rsidRPr="00747315">
        <w:rPr>
          <w:color w:val="1F1F1F"/>
          <w:shd w:val="clear" w:color="auto" w:fill="FFFFFF"/>
        </w:rPr>
        <w:t xml:space="preserve"> la definición d</w:t>
      </w:r>
      <w:r w:rsidR="00EF3812" w:rsidRPr="00747315">
        <w:rPr>
          <w:color w:val="1F1F1F"/>
          <w:shd w:val="clear" w:color="auto" w:fill="FFFFFF"/>
        </w:rPr>
        <w:t>ada por Enrique</w:t>
      </w:r>
      <w:r w:rsidR="00B379A2" w:rsidRPr="00747315">
        <w:rPr>
          <w:color w:val="1F1F1F"/>
          <w:shd w:val="clear" w:color="auto" w:fill="FFFFFF"/>
        </w:rPr>
        <w:t xml:space="preserve"> Franklin, se puede</w:t>
      </w:r>
      <w:r w:rsidR="000512D0" w:rsidRPr="00747315">
        <w:rPr>
          <w:color w:val="1F1F1F"/>
          <w:shd w:val="clear" w:color="auto" w:fill="FFFFFF"/>
        </w:rPr>
        <w:t xml:space="preserve"> notar como la gobernación del M</w:t>
      </w:r>
      <w:r w:rsidR="00B379A2" w:rsidRPr="00747315">
        <w:rPr>
          <w:color w:val="1F1F1F"/>
          <w:shd w:val="clear" w:color="auto" w:fill="FFFFFF"/>
        </w:rPr>
        <w:t>agdalena aplica en su misión la planificación, coordinación y mediación, logrando así una orientación para cumplir con los objetivos deseados.</w:t>
      </w:r>
      <w:r w:rsidR="001B2B8F" w:rsidRPr="00747315">
        <w:rPr>
          <w:color w:val="1F1F1F"/>
          <w:shd w:val="clear" w:color="auto" w:fill="FFFFFF"/>
        </w:rPr>
        <w:t xml:space="preserve"> Lo cual, a su vez, plasma en dicha misión lo deseado con lo posible, cabe resaltar que está misión es renovada cada mandato.</w:t>
      </w:r>
    </w:p>
    <w:p w14:paraId="1FEE3B60" w14:textId="77777777" w:rsidR="00C87CC7" w:rsidRPr="00747315" w:rsidRDefault="00C87CC7" w:rsidP="00747315">
      <w:pPr>
        <w:pStyle w:val="Textoindependiente"/>
        <w:spacing w:line="360" w:lineRule="auto"/>
        <w:rPr>
          <w:rFonts w:cs="Times New Roman"/>
        </w:rPr>
      </w:pPr>
    </w:p>
    <w:p w14:paraId="33E82963" w14:textId="1CDB4A3F" w:rsidR="00F41DB6" w:rsidRPr="00747315" w:rsidRDefault="00F41DB6" w:rsidP="00747315">
      <w:pPr>
        <w:pStyle w:val="Ttulo1"/>
        <w:numPr>
          <w:ilvl w:val="1"/>
          <w:numId w:val="4"/>
        </w:numPr>
        <w:tabs>
          <w:tab w:val="left" w:pos="426"/>
        </w:tabs>
        <w:spacing w:line="360" w:lineRule="auto"/>
        <w:ind w:left="284" w:hanging="284"/>
        <w:rPr>
          <w:rFonts w:cs="Times New Roman"/>
        </w:rPr>
      </w:pPr>
      <w:bookmarkStart w:id="6" w:name="_Toc105847530"/>
      <w:r w:rsidRPr="00747315">
        <w:rPr>
          <w:rFonts w:cs="Times New Roman"/>
        </w:rPr>
        <w:t>VISIÓN</w:t>
      </w:r>
      <w:bookmarkEnd w:id="6"/>
    </w:p>
    <w:p w14:paraId="28A8B4E0" w14:textId="0C15C9ED" w:rsidR="00C0038B" w:rsidRPr="00747315" w:rsidRDefault="00C0038B" w:rsidP="00747315">
      <w:pPr>
        <w:spacing w:line="360" w:lineRule="auto"/>
      </w:pPr>
      <w:r w:rsidRPr="00747315">
        <w:t>En el 2020, la comunidad habitante del departamento del Magdalena disfrutará de un ambiente de paz y convivencia solidaria, en la que el respeto por la legalidad, las instituciones democráticas republicanas, los derechos humanos y la sostenibilidad ambiental son la expresión corriente de nuestra forma de vivir la vida, junto con la eterna alegría caribe que nos caracteriza y de un nivel de vida elevado, equitativo, incluyente producto de un territorio altamente competitivo.</w:t>
      </w:r>
    </w:p>
    <w:p w14:paraId="0CF401FB" w14:textId="77777777" w:rsidR="00C06339" w:rsidRPr="00747315" w:rsidRDefault="00C06339" w:rsidP="00747315">
      <w:pPr>
        <w:spacing w:line="360" w:lineRule="auto"/>
      </w:pPr>
    </w:p>
    <w:p w14:paraId="139A51D4" w14:textId="16AB473D" w:rsidR="00A76664" w:rsidRPr="00747315" w:rsidRDefault="00A76664" w:rsidP="00747315">
      <w:pPr>
        <w:spacing w:line="360" w:lineRule="auto"/>
      </w:pPr>
      <w:r w:rsidRPr="00747315">
        <w:t>Según Mario Borghino (1998) plantea en su libro “El nuevo paradigma del liderazgo”, que el líder y quienes hacen parte de su equipo de trabajo deben fijar su mirada en el cambio de paradigmas (visión-creencias). “El líder debe analizar cómo piensan las personas, en qué se soportan sus creencias y su visión de la vida”. Dicho de otra manera, si el líder puede cambiar los paradigmas de una persona podrá alcanzar excelentes resultados tanto en el corto como en el largo plazo, adicionalmente afirma que “cuando una persona tiene un propósito, desarrolla lo que se denomina en psicología percepción selectiva: es decir que cuando ve claro lo que quiere, empieza a advertir oportunidades que antes no veía”.</w:t>
      </w:r>
      <w:r w:rsidR="00C06339" w:rsidRPr="00747315">
        <w:t xml:space="preserve"> </w:t>
      </w:r>
      <w:sdt>
        <w:sdtPr>
          <w:id w:val="-1075117674"/>
          <w:citation/>
        </w:sdtPr>
        <w:sdtContent>
          <w:r w:rsidR="00C06339" w:rsidRPr="00747315">
            <w:fldChar w:fldCharType="begin"/>
          </w:r>
          <w:r w:rsidR="00C06339" w:rsidRPr="00747315">
            <w:instrText xml:space="preserve"> CITATION Bor98 \l 3082 </w:instrText>
          </w:r>
          <w:r w:rsidR="00C06339" w:rsidRPr="00747315">
            <w:fldChar w:fldCharType="separate"/>
          </w:r>
          <w:r w:rsidR="00C06339" w:rsidRPr="00747315">
            <w:rPr>
              <w:noProof/>
            </w:rPr>
            <w:t>(Borghino, 1998)</w:t>
          </w:r>
          <w:r w:rsidR="00C06339" w:rsidRPr="00747315">
            <w:fldChar w:fldCharType="end"/>
          </w:r>
        </w:sdtContent>
      </w:sdt>
    </w:p>
    <w:p w14:paraId="6E1D63BD" w14:textId="78883D45" w:rsidR="00ED1738" w:rsidRPr="00747315" w:rsidRDefault="00ED1738" w:rsidP="00747315">
      <w:pPr>
        <w:spacing w:line="360" w:lineRule="auto"/>
      </w:pPr>
    </w:p>
    <w:p w14:paraId="7156E487" w14:textId="4EB44389" w:rsidR="00D72776" w:rsidRPr="00747315" w:rsidRDefault="00ED1738" w:rsidP="00747315">
      <w:pPr>
        <w:spacing w:line="360" w:lineRule="auto"/>
      </w:pPr>
      <w:r w:rsidRPr="00747315">
        <w:t>Está claro que cada 4 años</w:t>
      </w:r>
      <w:r w:rsidR="00A76664" w:rsidRPr="00747315">
        <w:t xml:space="preserve"> en la Gobernación del Magdalena esta visión se cambia</w:t>
      </w:r>
      <w:r w:rsidRPr="00747315">
        <w:t xml:space="preserve"> de acuerdo al plan de desarrollo establecido por el </w:t>
      </w:r>
      <w:r w:rsidR="008744AD" w:rsidRPr="00747315">
        <w:t>gobernador a</w:t>
      </w:r>
      <w:r w:rsidRPr="00747315">
        <w:t xml:space="preserve"> cargo; pero sin duda alguna todos quieren llegar al mismo objetivo</w:t>
      </w:r>
      <w:r w:rsidR="008744AD" w:rsidRPr="00747315">
        <w:t>,</w:t>
      </w:r>
      <w:r w:rsidRPr="00747315">
        <w:t xml:space="preserve"> el cual es satisfacer la necesidad de los habitantes</w:t>
      </w:r>
      <w:r w:rsidR="008744AD" w:rsidRPr="00747315">
        <w:t xml:space="preserve">, respetando los derechos humanos y creando un ambiente sano brindando </w:t>
      </w:r>
      <w:r w:rsidR="00DE0D1D" w:rsidRPr="00747315">
        <w:t>seguridad y</w:t>
      </w:r>
      <w:r w:rsidRPr="00747315">
        <w:t xml:space="preserve"> mejorando </w:t>
      </w:r>
      <w:r w:rsidR="008744AD" w:rsidRPr="00747315">
        <w:t>altamente la c</w:t>
      </w:r>
      <w:r w:rsidR="00D72776" w:rsidRPr="00747315">
        <w:t>ompetitividad en el territorio.</w:t>
      </w:r>
    </w:p>
    <w:p w14:paraId="7BC67E30" w14:textId="748FC232" w:rsidR="00D72776" w:rsidRPr="00747315" w:rsidRDefault="00D72776" w:rsidP="00747315">
      <w:pPr>
        <w:pStyle w:val="Textoindependiente"/>
        <w:spacing w:before="1" w:line="360" w:lineRule="auto"/>
        <w:rPr>
          <w:rFonts w:cs="Times New Roman"/>
        </w:rPr>
      </w:pPr>
    </w:p>
    <w:p w14:paraId="5B1AA943" w14:textId="3992C467" w:rsidR="00F41DB6" w:rsidRPr="00747315" w:rsidRDefault="00F41DB6" w:rsidP="00747315">
      <w:pPr>
        <w:pStyle w:val="Ttulo1"/>
        <w:numPr>
          <w:ilvl w:val="1"/>
          <w:numId w:val="4"/>
        </w:numPr>
        <w:tabs>
          <w:tab w:val="left" w:pos="426"/>
        </w:tabs>
        <w:spacing w:line="360" w:lineRule="auto"/>
        <w:ind w:left="625" w:hanging="625"/>
        <w:rPr>
          <w:rFonts w:cs="Times New Roman"/>
        </w:rPr>
      </w:pPr>
      <w:bookmarkStart w:id="7" w:name="_Toc105847531"/>
      <w:r w:rsidRPr="00747315">
        <w:rPr>
          <w:rFonts w:cs="Times New Roman"/>
        </w:rPr>
        <w:lastRenderedPageBreak/>
        <w:t>POLÍTICAS</w:t>
      </w:r>
      <w:bookmarkEnd w:id="7"/>
    </w:p>
    <w:p w14:paraId="7BB92640" w14:textId="77777777" w:rsidR="00671301" w:rsidRPr="00747315" w:rsidRDefault="00671301" w:rsidP="006E7EC0">
      <w:pPr>
        <w:spacing w:line="360" w:lineRule="auto"/>
      </w:pPr>
      <w:r w:rsidRPr="00747315">
        <w:t xml:space="preserve">1. Planeación Institucional </w:t>
      </w:r>
    </w:p>
    <w:p w14:paraId="4E856A60" w14:textId="489448C9" w:rsidR="00671301" w:rsidRPr="00747315" w:rsidRDefault="00671301" w:rsidP="006E7EC0">
      <w:pPr>
        <w:spacing w:line="360" w:lineRule="auto"/>
      </w:pPr>
      <w:r w:rsidRPr="00747315">
        <w:t>2. Gestión presupuestal y eficiencia del gasto público</w:t>
      </w:r>
    </w:p>
    <w:p w14:paraId="03535239" w14:textId="77777777" w:rsidR="00AA5F87" w:rsidRPr="00747315" w:rsidRDefault="00FA2DB3" w:rsidP="00747315">
      <w:pPr>
        <w:pStyle w:val="Textoindependiente"/>
        <w:spacing w:line="360" w:lineRule="auto"/>
        <w:jc w:val="left"/>
        <w:rPr>
          <w:rFonts w:cs="Times New Roman"/>
        </w:rPr>
      </w:pPr>
      <w:r w:rsidRPr="00747315">
        <w:rPr>
          <w:rFonts w:cs="Times New Roman"/>
        </w:rPr>
        <w:t xml:space="preserve">3. Compras y Contratación Pública </w:t>
      </w:r>
    </w:p>
    <w:p w14:paraId="3731AC98" w14:textId="6400C6C2" w:rsidR="00FA2DB3" w:rsidRPr="00747315" w:rsidRDefault="00671301" w:rsidP="00747315">
      <w:pPr>
        <w:pStyle w:val="Textoindependiente"/>
        <w:spacing w:line="360" w:lineRule="auto"/>
        <w:jc w:val="left"/>
        <w:rPr>
          <w:rFonts w:cs="Times New Roman"/>
        </w:rPr>
      </w:pPr>
      <w:r w:rsidRPr="00747315">
        <w:rPr>
          <w:rFonts w:cs="Times New Roman"/>
        </w:rPr>
        <w:t xml:space="preserve">4. Talento humano </w:t>
      </w:r>
    </w:p>
    <w:p w14:paraId="28DC5CA9" w14:textId="07B70349" w:rsidR="00F41DB6" w:rsidRPr="00747315" w:rsidRDefault="00671301" w:rsidP="00747315">
      <w:pPr>
        <w:pStyle w:val="Textoindependiente"/>
        <w:spacing w:line="360" w:lineRule="auto"/>
        <w:jc w:val="left"/>
        <w:rPr>
          <w:rFonts w:cs="Times New Roman"/>
        </w:rPr>
      </w:pPr>
      <w:r w:rsidRPr="00747315">
        <w:rPr>
          <w:rFonts w:cs="Times New Roman"/>
        </w:rPr>
        <w:t>5. Integridad</w:t>
      </w:r>
    </w:p>
    <w:p w14:paraId="243BD907" w14:textId="77777777" w:rsidR="00FA2DB3" w:rsidRPr="00747315" w:rsidRDefault="00FA2DB3" w:rsidP="00747315">
      <w:pPr>
        <w:pStyle w:val="Textoindependiente"/>
        <w:spacing w:line="360" w:lineRule="auto"/>
        <w:jc w:val="left"/>
        <w:rPr>
          <w:rFonts w:cs="Times New Roman"/>
        </w:rPr>
      </w:pPr>
      <w:r w:rsidRPr="00747315">
        <w:rPr>
          <w:rFonts w:cs="Times New Roman"/>
        </w:rPr>
        <w:t xml:space="preserve">6. Transparencia, acceso a la información pública y lucha contra la corrupción </w:t>
      </w:r>
    </w:p>
    <w:p w14:paraId="0681A72B" w14:textId="77777777" w:rsidR="00FA2DB3" w:rsidRPr="00747315" w:rsidRDefault="00FA2DB3" w:rsidP="00747315">
      <w:pPr>
        <w:pStyle w:val="Textoindependiente"/>
        <w:spacing w:line="360" w:lineRule="auto"/>
        <w:jc w:val="left"/>
        <w:rPr>
          <w:rFonts w:cs="Times New Roman"/>
        </w:rPr>
      </w:pPr>
      <w:r w:rsidRPr="00747315">
        <w:rPr>
          <w:rFonts w:cs="Times New Roman"/>
        </w:rPr>
        <w:t xml:space="preserve">7. Fortalecimiento organizacional y simplificación de procesos </w:t>
      </w:r>
    </w:p>
    <w:p w14:paraId="359D00A0" w14:textId="77777777" w:rsidR="00FA2DB3" w:rsidRPr="00747315" w:rsidRDefault="00FA2DB3" w:rsidP="00747315">
      <w:pPr>
        <w:pStyle w:val="Textoindependiente"/>
        <w:spacing w:line="360" w:lineRule="auto"/>
        <w:jc w:val="left"/>
        <w:rPr>
          <w:rFonts w:cs="Times New Roman"/>
        </w:rPr>
      </w:pPr>
      <w:r w:rsidRPr="00747315">
        <w:rPr>
          <w:rFonts w:cs="Times New Roman"/>
        </w:rPr>
        <w:t>8. Servicio al ciudadano</w:t>
      </w:r>
    </w:p>
    <w:p w14:paraId="6F7A244A" w14:textId="07F92F7E" w:rsidR="00FA2DB3" w:rsidRPr="00747315" w:rsidRDefault="00FA2DB3" w:rsidP="00747315">
      <w:pPr>
        <w:pStyle w:val="Textoindependiente"/>
        <w:spacing w:line="360" w:lineRule="auto"/>
        <w:jc w:val="left"/>
        <w:rPr>
          <w:rFonts w:cs="Times New Roman"/>
        </w:rPr>
      </w:pPr>
      <w:r w:rsidRPr="00747315">
        <w:rPr>
          <w:rFonts w:cs="Times New Roman"/>
        </w:rPr>
        <w:t>9. Participación ciudadana en la gestión pública</w:t>
      </w:r>
    </w:p>
    <w:p w14:paraId="13113B0F" w14:textId="6FDB7E5F" w:rsidR="00FA2DB3" w:rsidRPr="00747315" w:rsidRDefault="00FA2DB3" w:rsidP="00747315">
      <w:pPr>
        <w:pStyle w:val="Textoindependiente"/>
        <w:spacing w:line="360" w:lineRule="auto"/>
        <w:jc w:val="left"/>
        <w:rPr>
          <w:rFonts w:cs="Times New Roman"/>
        </w:rPr>
      </w:pPr>
      <w:r w:rsidRPr="00747315">
        <w:rPr>
          <w:rFonts w:cs="Times New Roman"/>
        </w:rPr>
        <w:t>10. Racionalización de trámites</w:t>
      </w:r>
    </w:p>
    <w:p w14:paraId="31B28751" w14:textId="03225314" w:rsidR="00D61CFF" w:rsidRPr="00747315" w:rsidRDefault="00FA2DB3" w:rsidP="00747315">
      <w:pPr>
        <w:pStyle w:val="Textoindependiente"/>
        <w:spacing w:line="360" w:lineRule="auto"/>
        <w:jc w:val="left"/>
        <w:rPr>
          <w:rFonts w:cs="Times New Roman"/>
        </w:rPr>
      </w:pPr>
      <w:r w:rsidRPr="00747315">
        <w:rPr>
          <w:rFonts w:cs="Times New Roman"/>
        </w:rPr>
        <w:t>11</w:t>
      </w:r>
      <w:r w:rsidR="00C06339" w:rsidRPr="00747315">
        <w:rPr>
          <w:rFonts w:cs="Times New Roman"/>
        </w:rPr>
        <w:t>. Gobierno</w:t>
      </w:r>
      <w:r w:rsidRPr="00747315">
        <w:rPr>
          <w:rFonts w:cs="Times New Roman"/>
        </w:rPr>
        <w:t xml:space="preserve"> digital </w:t>
      </w:r>
    </w:p>
    <w:p w14:paraId="5EF6A361" w14:textId="041EEE8F" w:rsidR="00FA2DB3" w:rsidRPr="00747315" w:rsidRDefault="00FA2DB3" w:rsidP="00747315">
      <w:pPr>
        <w:pStyle w:val="Textoindependiente"/>
        <w:spacing w:line="360" w:lineRule="auto"/>
        <w:jc w:val="left"/>
        <w:rPr>
          <w:rFonts w:cs="Times New Roman"/>
        </w:rPr>
      </w:pPr>
      <w:r w:rsidRPr="00747315">
        <w:rPr>
          <w:rFonts w:cs="Times New Roman"/>
        </w:rPr>
        <w:t xml:space="preserve">12. Seguridad digital </w:t>
      </w:r>
    </w:p>
    <w:p w14:paraId="48DF955C" w14:textId="1D297883" w:rsidR="00FA2DB3" w:rsidRPr="00747315" w:rsidRDefault="00FA2DB3" w:rsidP="00747315">
      <w:pPr>
        <w:pStyle w:val="Textoindependiente"/>
        <w:spacing w:line="360" w:lineRule="auto"/>
        <w:jc w:val="left"/>
        <w:rPr>
          <w:rFonts w:cs="Times New Roman"/>
        </w:rPr>
      </w:pPr>
      <w:r w:rsidRPr="00747315">
        <w:rPr>
          <w:rFonts w:cs="Times New Roman"/>
        </w:rPr>
        <w:t>13</w:t>
      </w:r>
      <w:r w:rsidR="00C06339" w:rsidRPr="00747315">
        <w:rPr>
          <w:rFonts w:cs="Times New Roman"/>
        </w:rPr>
        <w:t>. Defensa</w:t>
      </w:r>
      <w:r w:rsidRPr="00747315">
        <w:rPr>
          <w:rFonts w:cs="Times New Roman"/>
        </w:rPr>
        <w:t xml:space="preserve"> jurídica </w:t>
      </w:r>
    </w:p>
    <w:p w14:paraId="59D6C348" w14:textId="32605D6C" w:rsidR="00FA2DB3" w:rsidRPr="00747315" w:rsidRDefault="00B55AB9" w:rsidP="00747315">
      <w:pPr>
        <w:pStyle w:val="Textoindependiente"/>
        <w:spacing w:line="360" w:lineRule="auto"/>
        <w:jc w:val="left"/>
        <w:rPr>
          <w:rFonts w:cs="Times New Roman"/>
        </w:rPr>
      </w:pPr>
      <w:r w:rsidRPr="00747315">
        <w:rPr>
          <w:rFonts w:cs="Times New Roman"/>
        </w:rPr>
        <w:t>14. Mejora normativa</w:t>
      </w:r>
    </w:p>
    <w:p w14:paraId="0988BAB3" w14:textId="314F3E90" w:rsidR="00FA2DB3" w:rsidRPr="00747315" w:rsidRDefault="00FA2DB3" w:rsidP="00747315">
      <w:pPr>
        <w:pStyle w:val="Textoindependiente"/>
        <w:spacing w:line="360" w:lineRule="auto"/>
        <w:jc w:val="left"/>
        <w:rPr>
          <w:rFonts w:cs="Times New Roman"/>
        </w:rPr>
      </w:pPr>
      <w:r w:rsidRPr="00747315">
        <w:rPr>
          <w:rFonts w:cs="Times New Roman"/>
        </w:rPr>
        <w:t>15</w:t>
      </w:r>
      <w:r w:rsidR="00C06339" w:rsidRPr="00747315">
        <w:rPr>
          <w:rFonts w:cs="Times New Roman"/>
        </w:rPr>
        <w:t>. Gestión</w:t>
      </w:r>
      <w:r w:rsidRPr="00747315">
        <w:rPr>
          <w:rFonts w:cs="Times New Roman"/>
        </w:rPr>
        <w:t xml:space="preserve"> del conocimiento y la innovación </w:t>
      </w:r>
    </w:p>
    <w:p w14:paraId="0BD4E9FA" w14:textId="56B2C12B" w:rsidR="00FA2DB3" w:rsidRPr="00747315" w:rsidRDefault="00FA2DB3" w:rsidP="00747315">
      <w:pPr>
        <w:pStyle w:val="Textoindependiente"/>
        <w:spacing w:line="360" w:lineRule="auto"/>
        <w:jc w:val="left"/>
        <w:rPr>
          <w:rFonts w:cs="Times New Roman"/>
        </w:rPr>
      </w:pPr>
      <w:r w:rsidRPr="00747315">
        <w:rPr>
          <w:rFonts w:cs="Times New Roman"/>
        </w:rPr>
        <w:t>16</w:t>
      </w:r>
      <w:r w:rsidR="00C06339" w:rsidRPr="00747315">
        <w:rPr>
          <w:rFonts w:cs="Times New Roman"/>
        </w:rPr>
        <w:t>. Gestión</w:t>
      </w:r>
      <w:r w:rsidRPr="00747315">
        <w:rPr>
          <w:rFonts w:cs="Times New Roman"/>
        </w:rPr>
        <w:t xml:space="preserve"> documental </w:t>
      </w:r>
    </w:p>
    <w:p w14:paraId="3F364E5C" w14:textId="668323D7" w:rsidR="00FA2DB3" w:rsidRPr="00747315" w:rsidRDefault="00FA2DB3" w:rsidP="00747315">
      <w:pPr>
        <w:pStyle w:val="Textoindependiente"/>
        <w:spacing w:line="360" w:lineRule="auto"/>
        <w:jc w:val="left"/>
        <w:rPr>
          <w:rFonts w:cs="Times New Roman"/>
        </w:rPr>
      </w:pPr>
      <w:r w:rsidRPr="00747315">
        <w:rPr>
          <w:rFonts w:cs="Times New Roman"/>
        </w:rPr>
        <w:t>17</w:t>
      </w:r>
      <w:r w:rsidR="00C06339" w:rsidRPr="00747315">
        <w:rPr>
          <w:rFonts w:cs="Times New Roman"/>
        </w:rPr>
        <w:t>. Gestión</w:t>
      </w:r>
      <w:r w:rsidRPr="00747315">
        <w:rPr>
          <w:rFonts w:cs="Times New Roman"/>
        </w:rPr>
        <w:t xml:space="preserve"> </w:t>
      </w:r>
      <w:r w:rsidR="002F3191" w:rsidRPr="00747315">
        <w:rPr>
          <w:rFonts w:cs="Times New Roman"/>
        </w:rPr>
        <w:t>de la información estadística</w:t>
      </w:r>
    </w:p>
    <w:p w14:paraId="5366058E" w14:textId="77777777" w:rsidR="00FA2DB3" w:rsidRPr="00747315" w:rsidRDefault="00FA2DB3" w:rsidP="00747315">
      <w:pPr>
        <w:pStyle w:val="Textoindependiente"/>
        <w:spacing w:line="360" w:lineRule="auto"/>
        <w:jc w:val="left"/>
        <w:rPr>
          <w:rFonts w:cs="Times New Roman"/>
        </w:rPr>
      </w:pPr>
      <w:r w:rsidRPr="00747315">
        <w:rPr>
          <w:rFonts w:cs="Times New Roman"/>
        </w:rPr>
        <w:t xml:space="preserve">18. Seguimiento y evaluación del desempeño institucional </w:t>
      </w:r>
    </w:p>
    <w:p w14:paraId="7B31EE9C" w14:textId="5FC7DAF7" w:rsidR="00BE4450" w:rsidRPr="009969AA" w:rsidRDefault="00FA2DB3" w:rsidP="00747315">
      <w:pPr>
        <w:pStyle w:val="Textoindependiente"/>
        <w:spacing w:line="360" w:lineRule="auto"/>
        <w:jc w:val="left"/>
        <w:rPr>
          <w:rFonts w:cs="Times New Roman"/>
        </w:rPr>
      </w:pPr>
      <w:r w:rsidRPr="00747315">
        <w:rPr>
          <w:rFonts w:cs="Times New Roman"/>
        </w:rPr>
        <w:t>19. Control interno</w:t>
      </w:r>
    </w:p>
    <w:p w14:paraId="12B9A42C" w14:textId="77777777" w:rsidR="009F1F31" w:rsidRPr="00747315" w:rsidRDefault="009F1F31" w:rsidP="00747315">
      <w:pPr>
        <w:spacing w:line="360" w:lineRule="auto"/>
        <w:contextualSpacing/>
      </w:pPr>
    </w:p>
    <w:p w14:paraId="5002DA67" w14:textId="6AF02C13" w:rsidR="00C06339" w:rsidRDefault="009F1F31" w:rsidP="00747315">
      <w:pPr>
        <w:spacing w:line="360" w:lineRule="auto"/>
        <w:contextualSpacing/>
      </w:pPr>
      <w:r w:rsidRPr="00747315">
        <w:t>ANALISIS DE</w:t>
      </w:r>
      <w:r w:rsidR="009B6175" w:rsidRPr="00747315">
        <w:t xml:space="preserve"> LAS POLÍTICAS DE GESTIÓN INSTI</w:t>
      </w:r>
      <w:r w:rsidRPr="00747315">
        <w:t>TUCIONAL DE LA GOBERNACIÓN DEL MAGDALENA</w:t>
      </w:r>
    </w:p>
    <w:p w14:paraId="1AD7BF14" w14:textId="77777777" w:rsidR="001F0CF3" w:rsidRDefault="001F0CF3" w:rsidP="00747315">
      <w:pPr>
        <w:spacing w:line="360" w:lineRule="auto"/>
        <w:contextualSpacing/>
      </w:pPr>
    </w:p>
    <w:p w14:paraId="4867C53B" w14:textId="4393CB10" w:rsidR="002004DE" w:rsidRPr="001F0CF3" w:rsidRDefault="001F0CF3" w:rsidP="00747315">
      <w:pPr>
        <w:spacing w:line="360" w:lineRule="auto"/>
        <w:contextualSpacing/>
        <w:rPr>
          <w:color w:val="000000"/>
          <w:szCs w:val="20"/>
          <w:shd w:val="clear" w:color="auto" w:fill="FFFFFF"/>
        </w:rPr>
      </w:pPr>
      <w:r w:rsidRPr="001F0CF3">
        <w:rPr>
          <w:color w:val="000000"/>
          <w:szCs w:val="20"/>
          <w:shd w:val="clear" w:color="auto" w:fill="FFFFFF"/>
        </w:rPr>
        <w:t>Las políticas son líneas de acción que proporcionan marcos flexibles para demarcar las áreas en que debe desarrollarse la acción administrativa. Mediante el establecimiento de políticas, los integrantes de los entes de investigación pueden conocer lo que se espera de ellos en la realización de cada una de sus actividades asignadas y así sentar las bases para un efectivo control administrativo en función del logro de los objetivos de la institución.</w:t>
      </w:r>
      <w:sdt>
        <w:sdtPr>
          <w:rPr>
            <w:color w:val="000000"/>
            <w:szCs w:val="20"/>
            <w:shd w:val="clear" w:color="auto" w:fill="FFFFFF"/>
          </w:rPr>
          <w:id w:val="-1309320518"/>
          <w:citation/>
        </w:sdtPr>
        <w:sdtContent>
          <w:r w:rsidRPr="001F0CF3">
            <w:rPr>
              <w:color w:val="000000"/>
              <w:szCs w:val="20"/>
              <w:shd w:val="clear" w:color="auto" w:fill="FFFFFF"/>
            </w:rPr>
            <w:fldChar w:fldCharType="begin"/>
          </w:r>
          <w:r w:rsidRPr="001F0CF3">
            <w:rPr>
              <w:color w:val="000000"/>
              <w:szCs w:val="20"/>
              <w:shd w:val="clear" w:color="auto" w:fill="FFFFFF"/>
              <w:lang w:val="es-MX"/>
            </w:rPr>
            <w:instrText xml:space="preserve"> CITATION Chi06 \l 2058 </w:instrText>
          </w:r>
          <w:r w:rsidRPr="001F0CF3">
            <w:rPr>
              <w:color w:val="000000"/>
              <w:szCs w:val="20"/>
              <w:shd w:val="clear" w:color="auto" w:fill="FFFFFF"/>
            </w:rPr>
            <w:fldChar w:fldCharType="separate"/>
          </w:r>
          <w:r w:rsidRPr="001F0CF3">
            <w:rPr>
              <w:noProof/>
              <w:color w:val="000000"/>
              <w:szCs w:val="20"/>
              <w:shd w:val="clear" w:color="auto" w:fill="FFFFFF"/>
              <w:lang w:val="es-MX"/>
            </w:rPr>
            <w:t xml:space="preserve"> (Chiavenato, 2006)</w:t>
          </w:r>
          <w:r w:rsidRPr="001F0CF3">
            <w:rPr>
              <w:color w:val="000000"/>
              <w:szCs w:val="20"/>
              <w:shd w:val="clear" w:color="auto" w:fill="FFFFFF"/>
            </w:rPr>
            <w:fldChar w:fldCharType="end"/>
          </w:r>
        </w:sdtContent>
      </w:sdt>
    </w:p>
    <w:p w14:paraId="22EA1217" w14:textId="77777777" w:rsidR="001F0CF3" w:rsidRPr="00747315" w:rsidRDefault="001F0CF3" w:rsidP="00747315">
      <w:pPr>
        <w:spacing w:line="360" w:lineRule="auto"/>
        <w:contextualSpacing/>
      </w:pPr>
    </w:p>
    <w:p w14:paraId="770C402A" w14:textId="51A55D61" w:rsidR="00C35CF3" w:rsidRDefault="009F289F" w:rsidP="00747315">
      <w:pPr>
        <w:spacing w:line="360" w:lineRule="auto"/>
        <w:contextualSpacing/>
      </w:pPr>
      <w:r w:rsidRPr="001F0CF3">
        <w:lastRenderedPageBreak/>
        <w:t xml:space="preserve"> Las políticas </w:t>
      </w:r>
      <w:r w:rsidR="007B782A" w:rsidRPr="001F0CF3">
        <w:t>cumplen un rol súper importante en cada tipo de organización ya sea pequeña o mediana, ya que marcan las pautas y maneras de actuar de las personas que conforman dicha organización llevando de forma homogénea el buen funcionamiento de la empresa.</w:t>
      </w:r>
    </w:p>
    <w:p w14:paraId="619EA35C" w14:textId="2AF9D79B" w:rsidR="007B782A" w:rsidRPr="00747315" w:rsidRDefault="00C35CF3" w:rsidP="00747315">
      <w:pPr>
        <w:spacing w:line="360" w:lineRule="auto"/>
        <w:contextualSpacing/>
      </w:pPr>
      <w:r>
        <w:t xml:space="preserve"> </w:t>
      </w:r>
    </w:p>
    <w:p w14:paraId="4616D794" w14:textId="2ABE5A20" w:rsidR="00173CCA" w:rsidRPr="00747315" w:rsidRDefault="00D52DF5" w:rsidP="00747315">
      <w:pPr>
        <w:spacing w:line="360" w:lineRule="auto"/>
      </w:pPr>
      <w:r w:rsidRPr="00747315">
        <w:t xml:space="preserve">Al revisar las políticas a través de los cuales se rige la gobernación del Magdalena, observamos que </w:t>
      </w:r>
      <w:r w:rsidR="009E158C" w:rsidRPr="00747315">
        <w:t>estas coincidencias</w:t>
      </w:r>
      <w:r w:rsidRPr="00747315">
        <w:t xml:space="preserve"> las mismas que contempladas en el </w:t>
      </w:r>
      <w:r w:rsidR="00F31018" w:rsidRPr="00747315">
        <w:t>MIPG</w:t>
      </w:r>
      <w:r w:rsidRPr="00747315">
        <w:t>, establecido como marco de referencia para dirigir, planear, ejecutar, hacer seguimiento, evaluar y controlar la gestión de las entidades y organismos públicos, con el fin de generar resultados que atiendan los planes de desarrollo y resuelvan las necesidades y problemas de los ciudadanos, con integridad y calidad en el servicio</w:t>
      </w:r>
      <w:r w:rsidR="00173CCA" w:rsidRPr="00747315">
        <w:t>.</w:t>
      </w:r>
    </w:p>
    <w:p w14:paraId="20EDF83F" w14:textId="1679F353" w:rsidR="009E158C" w:rsidRPr="00747315" w:rsidRDefault="00D52DF5" w:rsidP="00747315">
      <w:pPr>
        <w:spacing w:line="360" w:lineRule="auto"/>
      </w:pPr>
      <w:r w:rsidRPr="00747315">
        <w:t>Así las cosas, vemos que dichas políticas de gestión institucional, están articuladas a las dimensiones del MIPG de la gobernación del Magdalena, detalladas en la siguiente imagen.</w:t>
      </w:r>
    </w:p>
    <w:p w14:paraId="6196EEB5" w14:textId="358ED23D" w:rsidR="00301FEA" w:rsidRPr="00AF1C86" w:rsidRDefault="00301FEA" w:rsidP="00301FEA">
      <w:pPr>
        <w:pStyle w:val="Descripcin"/>
        <w:keepNext/>
        <w:jc w:val="left"/>
        <w:rPr>
          <w:color w:val="auto"/>
          <w:sz w:val="20"/>
        </w:rPr>
      </w:pPr>
      <w:bookmarkStart w:id="8" w:name="_Toc106302812"/>
      <w:r w:rsidRPr="00AF1C86">
        <w:rPr>
          <w:color w:val="auto"/>
          <w:sz w:val="20"/>
        </w:rPr>
        <w:t xml:space="preserve">Ilustración </w:t>
      </w:r>
      <w:r w:rsidR="00340B1E">
        <w:rPr>
          <w:color w:val="auto"/>
          <w:sz w:val="20"/>
        </w:rPr>
        <w:fldChar w:fldCharType="begin"/>
      </w:r>
      <w:r w:rsidR="00340B1E">
        <w:rPr>
          <w:color w:val="auto"/>
          <w:sz w:val="20"/>
        </w:rPr>
        <w:instrText xml:space="preserve"> SEQ Ilustración \* ARABIC </w:instrText>
      </w:r>
      <w:r w:rsidR="00340B1E">
        <w:rPr>
          <w:color w:val="auto"/>
          <w:sz w:val="20"/>
        </w:rPr>
        <w:fldChar w:fldCharType="separate"/>
      </w:r>
      <w:r w:rsidR="00340B1E">
        <w:rPr>
          <w:noProof/>
          <w:color w:val="auto"/>
          <w:sz w:val="20"/>
        </w:rPr>
        <w:t>1</w:t>
      </w:r>
      <w:r w:rsidR="00340B1E">
        <w:rPr>
          <w:color w:val="auto"/>
          <w:sz w:val="20"/>
        </w:rPr>
        <w:fldChar w:fldCharType="end"/>
      </w:r>
      <w:r w:rsidRPr="00AF1C86">
        <w:rPr>
          <w:color w:val="auto"/>
          <w:sz w:val="20"/>
        </w:rPr>
        <w:t>Dimensiones del MIPG</w:t>
      </w:r>
      <w:bookmarkEnd w:id="8"/>
    </w:p>
    <w:p w14:paraId="536D3118" w14:textId="77777777" w:rsidR="00B92F73" w:rsidRDefault="00D52DF5" w:rsidP="00747315">
      <w:pPr>
        <w:spacing w:line="360" w:lineRule="auto"/>
        <w:jc w:val="center"/>
      </w:pPr>
      <w:r w:rsidRPr="00747315">
        <w:rPr>
          <w:noProof/>
          <w:lang w:val="es-CO" w:eastAsia="es-CO"/>
        </w:rPr>
        <w:drawing>
          <wp:inline distT="0" distB="0" distL="0" distR="0" wp14:anchorId="63B07828" wp14:editId="51BBE9D5">
            <wp:extent cx="3741420" cy="320839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extLst>
                        <a:ext uri="{BEBA8EAE-BF5A-486C-A8C5-ECC9F3942E4B}">
                          <a14:imgProps xmlns:a14="http://schemas.microsoft.com/office/drawing/2010/main">
                            <a14:imgLayer r:embed="rId9">
                              <a14:imgEffect>
                                <a14:sharpenSoften amount="25000"/>
                              </a14:imgEffect>
                            </a14:imgLayer>
                          </a14:imgProps>
                        </a:ext>
                      </a:extLst>
                    </a:blip>
                    <a:srcRect l="27381" t="30159" r="38393" b="17664"/>
                    <a:stretch/>
                  </pic:blipFill>
                  <pic:spPr bwMode="auto">
                    <a:xfrm>
                      <a:off x="0" y="0"/>
                      <a:ext cx="3762779" cy="3226711"/>
                    </a:xfrm>
                    <a:prstGeom prst="rect">
                      <a:avLst/>
                    </a:prstGeom>
                    <a:ln>
                      <a:noFill/>
                    </a:ln>
                    <a:extLst>
                      <a:ext uri="{53640926-AAD7-44D8-BBD7-CCE9431645EC}">
                        <a14:shadowObscured xmlns:a14="http://schemas.microsoft.com/office/drawing/2010/main"/>
                      </a:ext>
                    </a:extLst>
                  </pic:spPr>
                </pic:pic>
              </a:graphicData>
            </a:graphic>
          </wp:inline>
        </w:drawing>
      </w:r>
    </w:p>
    <w:p w14:paraId="010C8FAD" w14:textId="1F015298" w:rsidR="009A5083" w:rsidRPr="00AF1C86" w:rsidRDefault="00D925E0" w:rsidP="00AF1C86">
      <w:pPr>
        <w:spacing w:line="360" w:lineRule="auto"/>
        <w:rPr>
          <w:rFonts w:eastAsiaTheme="minorHAnsi"/>
          <w:bCs/>
          <w:sz w:val="20"/>
        </w:rPr>
      </w:pPr>
      <w:r w:rsidRPr="00AF1C86">
        <w:rPr>
          <w:sz w:val="20"/>
        </w:rPr>
        <w:t>Fuente</w:t>
      </w:r>
      <w:r w:rsidRPr="00AF1C86">
        <w:rPr>
          <w:rFonts w:eastAsiaTheme="minorHAnsi"/>
          <w:b/>
          <w:bCs/>
          <w:sz w:val="20"/>
        </w:rPr>
        <w:t xml:space="preserve">: </w:t>
      </w:r>
      <w:r w:rsidRPr="00AF1C86">
        <w:rPr>
          <w:rFonts w:eastAsiaTheme="minorHAnsi"/>
          <w:bCs/>
          <w:sz w:val="20"/>
        </w:rPr>
        <w:t>Gobernación del Magdalena</w:t>
      </w:r>
    </w:p>
    <w:p w14:paraId="769C0824" w14:textId="5AF151DA" w:rsidR="00C87CC7" w:rsidRPr="00747315" w:rsidRDefault="00C87CC7" w:rsidP="00747315">
      <w:pPr>
        <w:spacing w:line="360" w:lineRule="auto"/>
        <w:jc w:val="center"/>
        <w:rPr>
          <w:rFonts w:eastAsiaTheme="minorHAnsi"/>
          <w:bCs/>
        </w:rPr>
      </w:pPr>
    </w:p>
    <w:p w14:paraId="76DDECF0" w14:textId="3AD79DBC" w:rsidR="00C87CC7" w:rsidRPr="00747315" w:rsidRDefault="00C87CC7" w:rsidP="00747315">
      <w:pPr>
        <w:spacing w:line="360" w:lineRule="auto"/>
        <w:jc w:val="center"/>
        <w:rPr>
          <w:rFonts w:eastAsiaTheme="minorHAnsi"/>
          <w:bCs/>
        </w:rPr>
      </w:pPr>
    </w:p>
    <w:p w14:paraId="7CCB1A86" w14:textId="16C56FBB" w:rsidR="00C87CC7" w:rsidRDefault="00C87CC7" w:rsidP="00747315">
      <w:pPr>
        <w:spacing w:line="360" w:lineRule="auto"/>
        <w:jc w:val="center"/>
        <w:rPr>
          <w:rFonts w:eastAsiaTheme="minorHAnsi"/>
          <w:bCs/>
        </w:rPr>
      </w:pPr>
    </w:p>
    <w:p w14:paraId="00187A1B" w14:textId="0CF0FA21" w:rsidR="009969AA" w:rsidRDefault="009969AA" w:rsidP="001F0CF3">
      <w:pPr>
        <w:spacing w:line="360" w:lineRule="auto"/>
        <w:rPr>
          <w:rFonts w:eastAsiaTheme="minorHAnsi"/>
          <w:bCs/>
        </w:rPr>
      </w:pPr>
    </w:p>
    <w:p w14:paraId="46111CC0" w14:textId="77777777" w:rsidR="009969AA" w:rsidRDefault="009969AA" w:rsidP="00747315">
      <w:pPr>
        <w:spacing w:line="360" w:lineRule="auto"/>
        <w:jc w:val="center"/>
        <w:rPr>
          <w:rFonts w:eastAsiaTheme="minorHAnsi"/>
          <w:bCs/>
        </w:rPr>
      </w:pPr>
    </w:p>
    <w:p w14:paraId="1988BB69" w14:textId="77777777" w:rsidR="009969AA" w:rsidRPr="00747315" w:rsidRDefault="009969AA" w:rsidP="00747315">
      <w:pPr>
        <w:spacing w:line="360" w:lineRule="auto"/>
        <w:jc w:val="center"/>
        <w:rPr>
          <w:rFonts w:eastAsiaTheme="minorHAnsi"/>
          <w:bCs/>
        </w:rPr>
      </w:pPr>
    </w:p>
    <w:p w14:paraId="2F5C25E3" w14:textId="77777777" w:rsidR="00C87CC7" w:rsidRPr="00747315" w:rsidRDefault="00C87CC7" w:rsidP="00747315">
      <w:pPr>
        <w:spacing w:line="360" w:lineRule="auto"/>
        <w:jc w:val="center"/>
      </w:pPr>
    </w:p>
    <w:p w14:paraId="3A44950C" w14:textId="332DA23E" w:rsidR="00B92F73" w:rsidRPr="00AF1C86" w:rsidRDefault="00B92F73" w:rsidP="00B92F73">
      <w:pPr>
        <w:pStyle w:val="Descripcin"/>
        <w:keepNext/>
        <w:rPr>
          <w:color w:val="auto"/>
          <w:sz w:val="20"/>
        </w:rPr>
      </w:pPr>
      <w:bookmarkStart w:id="9" w:name="_Toc105847592"/>
      <w:r w:rsidRPr="00AF1C86">
        <w:rPr>
          <w:color w:val="auto"/>
          <w:sz w:val="20"/>
        </w:rPr>
        <w:t xml:space="preserve">Tabla </w:t>
      </w:r>
      <w:r w:rsidRPr="00AF1C86">
        <w:rPr>
          <w:color w:val="auto"/>
          <w:sz w:val="20"/>
        </w:rPr>
        <w:fldChar w:fldCharType="begin"/>
      </w:r>
      <w:r w:rsidRPr="00AF1C86">
        <w:rPr>
          <w:color w:val="auto"/>
          <w:sz w:val="20"/>
        </w:rPr>
        <w:instrText xml:space="preserve"> SEQ Tabla \* ARABIC </w:instrText>
      </w:r>
      <w:r w:rsidRPr="00AF1C86">
        <w:rPr>
          <w:color w:val="auto"/>
          <w:sz w:val="20"/>
        </w:rPr>
        <w:fldChar w:fldCharType="separate"/>
      </w:r>
      <w:r w:rsidR="00301FEA" w:rsidRPr="00AF1C86">
        <w:rPr>
          <w:noProof/>
          <w:color w:val="auto"/>
          <w:sz w:val="20"/>
        </w:rPr>
        <w:t>2</w:t>
      </w:r>
      <w:r w:rsidRPr="00AF1C86">
        <w:rPr>
          <w:color w:val="auto"/>
          <w:sz w:val="20"/>
        </w:rPr>
        <w:fldChar w:fldCharType="end"/>
      </w:r>
      <w:r w:rsidRPr="00AF1C86">
        <w:rPr>
          <w:color w:val="auto"/>
          <w:sz w:val="20"/>
        </w:rPr>
        <w:t xml:space="preserve"> Políticas de Gestión</w:t>
      </w:r>
      <w:bookmarkEnd w:id="9"/>
    </w:p>
    <w:tbl>
      <w:tblPr>
        <w:tblStyle w:val="Tabladecuadrcula1clara-nfasis6"/>
        <w:tblW w:w="0" w:type="auto"/>
        <w:tblLook w:val="04A0" w:firstRow="1" w:lastRow="0" w:firstColumn="1" w:lastColumn="0" w:noHBand="0" w:noVBand="1"/>
      </w:tblPr>
      <w:tblGrid>
        <w:gridCol w:w="4708"/>
        <w:gridCol w:w="4642"/>
      </w:tblGrid>
      <w:tr w:rsidR="00F801EE" w:rsidRPr="00747315" w14:paraId="18ADEF04" w14:textId="77777777" w:rsidTr="00B92F7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08" w:type="dxa"/>
            <w:shd w:val="clear" w:color="auto" w:fill="auto"/>
          </w:tcPr>
          <w:p w14:paraId="020C6882" w14:textId="263E7BBD" w:rsidR="00F801EE" w:rsidRPr="00747315" w:rsidRDefault="00F801EE" w:rsidP="00747315">
            <w:pPr>
              <w:spacing w:line="360" w:lineRule="auto"/>
              <w:contextualSpacing/>
              <w:jc w:val="center"/>
              <w:rPr>
                <w:b w:val="0"/>
                <w:bCs w:val="0"/>
              </w:rPr>
            </w:pPr>
            <w:r w:rsidRPr="00747315">
              <w:t>POLÍTICA DE GESTIÓN</w:t>
            </w:r>
          </w:p>
        </w:tc>
        <w:tc>
          <w:tcPr>
            <w:tcW w:w="4642" w:type="dxa"/>
            <w:shd w:val="clear" w:color="auto" w:fill="auto"/>
          </w:tcPr>
          <w:p w14:paraId="3111F342" w14:textId="50AF424E" w:rsidR="00F801EE" w:rsidRPr="00747315" w:rsidRDefault="00F801EE" w:rsidP="00747315">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b w:val="0"/>
                <w:bCs w:val="0"/>
              </w:rPr>
            </w:pPr>
            <w:r w:rsidRPr="00747315">
              <w:t>DIMENSIÓN DEL MIPG DE LA GOBERNACIÓN</w:t>
            </w:r>
          </w:p>
        </w:tc>
      </w:tr>
      <w:tr w:rsidR="00F801EE" w:rsidRPr="00747315" w14:paraId="084B6D1D" w14:textId="77777777" w:rsidTr="00B92F73">
        <w:tc>
          <w:tcPr>
            <w:cnfStyle w:val="001000000000" w:firstRow="0" w:lastRow="0" w:firstColumn="1" w:lastColumn="0" w:oddVBand="0" w:evenVBand="0" w:oddHBand="0" w:evenHBand="0" w:firstRowFirstColumn="0" w:firstRowLastColumn="0" w:lastRowFirstColumn="0" w:lastRowLastColumn="0"/>
            <w:tcW w:w="4708" w:type="dxa"/>
            <w:shd w:val="clear" w:color="auto" w:fill="auto"/>
          </w:tcPr>
          <w:p w14:paraId="5E2ED7BD" w14:textId="42EEE4F0" w:rsidR="00F801EE"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Planeación Institucional</w:t>
            </w:r>
          </w:p>
          <w:p w14:paraId="27768912" w14:textId="4B5598E2" w:rsidR="00D61CFF" w:rsidRPr="00747315" w:rsidRDefault="00D61CFF" w:rsidP="00747315">
            <w:pPr>
              <w:pStyle w:val="Prrafodelista"/>
              <w:numPr>
                <w:ilvl w:val="0"/>
                <w:numId w:val="11"/>
              </w:numPr>
              <w:autoSpaceDE w:val="0"/>
              <w:autoSpaceDN w:val="0"/>
              <w:adjustRightInd w:val="0"/>
              <w:spacing w:line="360" w:lineRule="auto"/>
              <w:jc w:val="left"/>
              <w:rPr>
                <w:rFonts w:cs="Times New Roman"/>
                <w:color w:val="000000"/>
                <w:szCs w:val="24"/>
                <w:lang w:eastAsia="es-CO"/>
              </w:rPr>
            </w:pPr>
            <w:r w:rsidRPr="00747315">
              <w:rPr>
                <w:rFonts w:cs="Times New Roman"/>
                <w:color w:val="000000"/>
                <w:szCs w:val="24"/>
                <w:lang w:eastAsia="es-CO"/>
              </w:rPr>
              <w:t xml:space="preserve">Gestión presupuestal y eficiencia del gasto público </w:t>
            </w:r>
          </w:p>
          <w:p w14:paraId="63B7343C" w14:textId="1BBC5B74" w:rsidR="00D61CFF" w:rsidRPr="00747315" w:rsidRDefault="00D61CFF" w:rsidP="00747315">
            <w:pPr>
              <w:pStyle w:val="Prrafodelista"/>
              <w:numPr>
                <w:ilvl w:val="0"/>
                <w:numId w:val="11"/>
              </w:numPr>
              <w:autoSpaceDE w:val="0"/>
              <w:autoSpaceDN w:val="0"/>
              <w:adjustRightInd w:val="0"/>
              <w:spacing w:line="360" w:lineRule="auto"/>
              <w:jc w:val="left"/>
              <w:rPr>
                <w:rFonts w:cs="Times New Roman"/>
                <w:szCs w:val="24"/>
              </w:rPr>
            </w:pPr>
            <w:r w:rsidRPr="00747315">
              <w:rPr>
                <w:rFonts w:cs="Times New Roman"/>
                <w:color w:val="000000"/>
                <w:szCs w:val="24"/>
                <w:lang w:eastAsia="es-CO"/>
              </w:rPr>
              <w:t>Compras y Contratación Pública</w:t>
            </w:r>
          </w:p>
        </w:tc>
        <w:tc>
          <w:tcPr>
            <w:tcW w:w="4642" w:type="dxa"/>
            <w:shd w:val="clear" w:color="auto" w:fill="auto"/>
          </w:tcPr>
          <w:p w14:paraId="065BBC17" w14:textId="65176404" w:rsidR="00F801EE" w:rsidRPr="00747315" w:rsidRDefault="00D61CFF" w:rsidP="00747315">
            <w:pPr>
              <w:spacing w:line="360" w:lineRule="auto"/>
              <w:cnfStyle w:val="000000000000" w:firstRow="0" w:lastRow="0" w:firstColumn="0" w:lastColumn="0" w:oddVBand="0" w:evenVBand="0" w:oddHBand="0" w:evenHBand="0" w:firstRowFirstColumn="0" w:firstRowLastColumn="0" w:lastRowFirstColumn="0" w:lastRowLastColumn="0"/>
            </w:pPr>
            <w:r w:rsidRPr="00747315">
              <w:t>Direccionamiento Estratégico y Planeación</w:t>
            </w:r>
          </w:p>
        </w:tc>
      </w:tr>
      <w:tr w:rsidR="00D61CFF" w:rsidRPr="00747315" w14:paraId="06FD8184" w14:textId="77777777" w:rsidTr="00B92F73">
        <w:tc>
          <w:tcPr>
            <w:cnfStyle w:val="001000000000" w:firstRow="0" w:lastRow="0" w:firstColumn="1" w:lastColumn="0" w:oddVBand="0" w:evenVBand="0" w:oddHBand="0" w:evenHBand="0" w:firstRowFirstColumn="0" w:firstRowLastColumn="0" w:lastRowFirstColumn="0" w:lastRowLastColumn="0"/>
            <w:tcW w:w="4708" w:type="dxa"/>
            <w:shd w:val="clear" w:color="auto" w:fill="auto"/>
          </w:tcPr>
          <w:p w14:paraId="56F8D27C" w14:textId="77777777" w:rsidR="00D61CFF"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Talento humano</w:t>
            </w:r>
          </w:p>
          <w:p w14:paraId="6FD3A117" w14:textId="13BC7098" w:rsidR="00D61CFF"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Integridad</w:t>
            </w:r>
          </w:p>
        </w:tc>
        <w:tc>
          <w:tcPr>
            <w:tcW w:w="4642" w:type="dxa"/>
            <w:shd w:val="clear" w:color="auto" w:fill="auto"/>
          </w:tcPr>
          <w:p w14:paraId="24D7D470" w14:textId="0494BC3A" w:rsidR="00D61CFF" w:rsidRPr="00747315" w:rsidRDefault="00D61CFF" w:rsidP="00747315">
            <w:pPr>
              <w:spacing w:line="360" w:lineRule="auto"/>
              <w:cnfStyle w:val="000000000000" w:firstRow="0" w:lastRow="0" w:firstColumn="0" w:lastColumn="0" w:oddVBand="0" w:evenVBand="0" w:oddHBand="0" w:evenHBand="0" w:firstRowFirstColumn="0" w:firstRowLastColumn="0" w:lastRowFirstColumn="0" w:lastRowLastColumn="0"/>
            </w:pPr>
            <w:r w:rsidRPr="00747315">
              <w:t>Talento Humano</w:t>
            </w:r>
          </w:p>
        </w:tc>
      </w:tr>
      <w:tr w:rsidR="00D61CFF" w:rsidRPr="00747315" w14:paraId="2865E9E3" w14:textId="77777777" w:rsidTr="00B92F73">
        <w:tc>
          <w:tcPr>
            <w:cnfStyle w:val="001000000000" w:firstRow="0" w:lastRow="0" w:firstColumn="1" w:lastColumn="0" w:oddVBand="0" w:evenVBand="0" w:oddHBand="0" w:evenHBand="0" w:firstRowFirstColumn="0" w:firstRowLastColumn="0" w:lastRowFirstColumn="0" w:lastRowLastColumn="0"/>
            <w:tcW w:w="4708" w:type="dxa"/>
            <w:shd w:val="clear" w:color="auto" w:fill="auto"/>
          </w:tcPr>
          <w:p w14:paraId="629A1EAD" w14:textId="77777777" w:rsidR="00D61CFF"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Transparencia, acceso a la información pública y lucha contra la corrupción</w:t>
            </w:r>
          </w:p>
          <w:p w14:paraId="579B6703" w14:textId="77777777" w:rsidR="00D61CFF"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Fortalecimiento organizacional y simplificación de procesos</w:t>
            </w:r>
          </w:p>
          <w:p w14:paraId="62AC6025" w14:textId="77777777" w:rsidR="00D61CFF"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Servicio al ciudadano</w:t>
            </w:r>
          </w:p>
          <w:p w14:paraId="6B205C0B" w14:textId="77777777" w:rsidR="00D61CFF"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Participación ciudadana en la gestión pública</w:t>
            </w:r>
          </w:p>
          <w:p w14:paraId="5E2DBC14" w14:textId="77777777" w:rsidR="00D61CFF"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Racionalización de trámites</w:t>
            </w:r>
          </w:p>
          <w:p w14:paraId="493C44D0" w14:textId="77777777" w:rsidR="00D61CFF"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Gobierno digital</w:t>
            </w:r>
          </w:p>
          <w:p w14:paraId="76461D61" w14:textId="77777777" w:rsidR="00D61CFF"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Seguridad digital</w:t>
            </w:r>
          </w:p>
          <w:p w14:paraId="057C68DA" w14:textId="77777777" w:rsidR="00D61CFF"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Defensa jurídica</w:t>
            </w:r>
          </w:p>
          <w:p w14:paraId="475F07F0" w14:textId="00968126" w:rsidR="00D61CFF" w:rsidRPr="00747315" w:rsidRDefault="00D61CFF" w:rsidP="00747315">
            <w:pPr>
              <w:pStyle w:val="Prrafodelista"/>
              <w:numPr>
                <w:ilvl w:val="0"/>
                <w:numId w:val="11"/>
              </w:numPr>
              <w:spacing w:line="360" w:lineRule="auto"/>
              <w:rPr>
                <w:rFonts w:cs="Times New Roman"/>
                <w:szCs w:val="24"/>
              </w:rPr>
            </w:pPr>
            <w:r w:rsidRPr="00747315">
              <w:rPr>
                <w:rFonts w:cs="Times New Roman"/>
                <w:szCs w:val="24"/>
              </w:rPr>
              <w:t>Mejora normativa</w:t>
            </w:r>
          </w:p>
        </w:tc>
        <w:tc>
          <w:tcPr>
            <w:tcW w:w="4642" w:type="dxa"/>
            <w:shd w:val="clear" w:color="auto" w:fill="auto"/>
          </w:tcPr>
          <w:p w14:paraId="23C06EC3" w14:textId="5B791C59" w:rsidR="00D61CFF" w:rsidRPr="00747315" w:rsidRDefault="00D61CFF" w:rsidP="00747315">
            <w:pPr>
              <w:spacing w:line="360" w:lineRule="auto"/>
              <w:cnfStyle w:val="000000000000" w:firstRow="0" w:lastRow="0" w:firstColumn="0" w:lastColumn="0" w:oddVBand="0" w:evenVBand="0" w:oddHBand="0" w:evenHBand="0" w:firstRowFirstColumn="0" w:firstRowLastColumn="0" w:lastRowFirstColumn="0" w:lastRowLastColumn="0"/>
            </w:pPr>
            <w:r w:rsidRPr="00747315">
              <w:t>Gestión con Valores para resultados</w:t>
            </w:r>
          </w:p>
        </w:tc>
      </w:tr>
      <w:tr w:rsidR="00D61CFF" w:rsidRPr="00747315" w14:paraId="3C4DFED6" w14:textId="77777777" w:rsidTr="00B92F73">
        <w:tc>
          <w:tcPr>
            <w:cnfStyle w:val="001000000000" w:firstRow="0" w:lastRow="0" w:firstColumn="1" w:lastColumn="0" w:oddVBand="0" w:evenVBand="0" w:oddHBand="0" w:evenHBand="0" w:firstRowFirstColumn="0" w:firstRowLastColumn="0" w:lastRowFirstColumn="0" w:lastRowLastColumn="0"/>
            <w:tcW w:w="4708" w:type="dxa"/>
            <w:shd w:val="clear" w:color="auto" w:fill="auto"/>
          </w:tcPr>
          <w:p w14:paraId="076331D7" w14:textId="15DDFE76" w:rsidR="00D61CFF" w:rsidRPr="00747315" w:rsidRDefault="0078663A" w:rsidP="00747315">
            <w:pPr>
              <w:pStyle w:val="Prrafodelista"/>
              <w:numPr>
                <w:ilvl w:val="0"/>
                <w:numId w:val="11"/>
              </w:numPr>
              <w:spacing w:line="360" w:lineRule="auto"/>
              <w:rPr>
                <w:rFonts w:cs="Times New Roman"/>
                <w:szCs w:val="24"/>
              </w:rPr>
            </w:pPr>
            <w:r w:rsidRPr="00747315">
              <w:rPr>
                <w:rFonts w:cs="Times New Roman"/>
                <w:szCs w:val="24"/>
              </w:rPr>
              <w:t>Gestión del conocimiento y la innovación</w:t>
            </w:r>
          </w:p>
        </w:tc>
        <w:tc>
          <w:tcPr>
            <w:tcW w:w="4642" w:type="dxa"/>
            <w:shd w:val="clear" w:color="auto" w:fill="auto"/>
          </w:tcPr>
          <w:p w14:paraId="037BB7FC" w14:textId="0C30FC03" w:rsidR="00D61CFF" w:rsidRPr="00747315" w:rsidRDefault="0078663A" w:rsidP="00747315">
            <w:pPr>
              <w:spacing w:line="360" w:lineRule="auto"/>
              <w:cnfStyle w:val="000000000000" w:firstRow="0" w:lastRow="0" w:firstColumn="0" w:lastColumn="0" w:oddVBand="0" w:evenVBand="0" w:oddHBand="0" w:evenHBand="0" w:firstRowFirstColumn="0" w:firstRowLastColumn="0" w:lastRowFirstColumn="0" w:lastRowLastColumn="0"/>
            </w:pPr>
            <w:r w:rsidRPr="00747315">
              <w:t xml:space="preserve">Gestión del conocimiento y la innovación </w:t>
            </w:r>
          </w:p>
        </w:tc>
      </w:tr>
      <w:tr w:rsidR="0078663A" w:rsidRPr="00747315" w14:paraId="0BD33030" w14:textId="77777777" w:rsidTr="00B92F73">
        <w:tc>
          <w:tcPr>
            <w:cnfStyle w:val="001000000000" w:firstRow="0" w:lastRow="0" w:firstColumn="1" w:lastColumn="0" w:oddVBand="0" w:evenVBand="0" w:oddHBand="0" w:evenHBand="0" w:firstRowFirstColumn="0" w:firstRowLastColumn="0" w:lastRowFirstColumn="0" w:lastRowLastColumn="0"/>
            <w:tcW w:w="4708" w:type="dxa"/>
            <w:shd w:val="clear" w:color="auto" w:fill="auto"/>
          </w:tcPr>
          <w:p w14:paraId="03292F18" w14:textId="77777777" w:rsidR="0078663A" w:rsidRPr="00747315" w:rsidRDefault="0078663A" w:rsidP="00747315">
            <w:pPr>
              <w:pStyle w:val="Prrafodelista"/>
              <w:numPr>
                <w:ilvl w:val="0"/>
                <w:numId w:val="11"/>
              </w:numPr>
              <w:spacing w:line="360" w:lineRule="auto"/>
              <w:rPr>
                <w:rFonts w:cs="Times New Roman"/>
                <w:szCs w:val="24"/>
              </w:rPr>
            </w:pPr>
            <w:r w:rsidRPr="00747315">
              <w:rPr>
                <w:rFonts w:cs="Times New Roman"/>
                <w:szCs w:val="24"/>
              </w:rPr>
              <w:t>Gestión documental</w:t>
            </w:r>
          </w:p>
          <w:p w14:paraId="247C3A30" w14:textId="0868FA08" w:rsidR="0078663A" w:rsidRPr="00747315" w:rsidRDefault="0078663A" w:rsidP="00747315">
            <w:pPr>
              <w:pStyle w:val="Prrafodelista"/>
              <w:numPr>
                <w:ilvl w:val="0"/>
                <w:numId w:val="11"/>
              </w:numPr>
              <w:spacing w:line="360" w:lineRule="auto"/>
              <w:rPr>
                <w:rFonts w:cs="Times New Roman"/>
                <w:szCs w:val="24"/>
              </w:rPr>
            </w:pPr>
            <w:r w:rsidRPr="00747315">
              <w:rPr>
                <w:rFonts w:cs="Times New Roman"/>
                <w:szCs w:val="24"/>
              </w:rPr>
              <w:t>Gestión de la información estadística</w:t>
            </w:r>
          </w:p>
        </w:tc>
        <w:tc>
          <w:tcPr>
            <w:tcW w:w="4642" w:type="dxa"/>
            <w:shd w:val="clear" w:color="auto" w:fill="auto"/>
          </w:tcPr>
          <w:p w14:paraId="4CD11303" w14:textId="2D46F762" w:rsidR="0078663A" w:rsidRPr="00747315" w:rsidRDefault="0078663A" w:rsidP="00747315">
            <w:pPr>
              <w:spacing w:line="360" w:lineRule="auto"/>
              <w:cnfStyle w:val="000000000000" w:firstRow="0" w:lastRow="0" w:firstColumn="0" w:lastColumn="0" w:oddVBand="0" w:evenVBand="0" w:oddHBand="0" w:evenHBand="0" w:firstRowFirstColumn="0" w:firstRowLastColumn="0" w:lastRowFirstColumn="0" w:lastRowLastColumn="0"/>
            </w:pPr>
            <w:r w:rsidRPr="00747315">
              <w:t>Información y comunicación</w:t>
            </w:r>
          </w:p>
        </w:tc>
      </w:tr>
      <w:tr w:rsidR="0078663A" w:rsidRPr="00747315" w14:paraId="292CF23D" w14:textId="77777777" w:rsidTr="00B92F73">
        <w:tc>
          <w:tcPr>
            <w:cnfStyle w:val="001000000000" w:firstRow="0" w:lastRow="0" w:firstColumn="1" w:lastColumn="0" w:oddVBand="0" w:evenVBand="0" w:oddHBand="0" w:evenHBand="0" w:firstRowFirstColumn="0" w:firstRowLastColumn="0" w:lastRowFirstColumn="0" w:lastRowLastColumn="0"/>
            <w:tcW w:w="4708" w:type="dxa"/>
            <w:shd w:val="clear" w:color="auto" w:fill="auto"/>
          </w:tcPr>
          <w:p w14:paraId="60F2824A" w14:textId="2171FCD6" w:rsidR="0078663A" w:rsidRPr="00747315" w:rsidRDefault="0078663A" w:rsidP="00747315">
            <w:pPr>
              <w:pStyle w:val="Prrafodelista"/>
              <w:numPr>
                <w:ilvl w:val="0"/>
                <w:numId w:val="11"/>
              </w:numPr>
              <w:spacing w:line="360" w:lineRule="auto"/>
              <w:rPr>
                <w:rFonts w:cs="Times New Roman"/>
                <w:szCs w:val="24"/>
              </w:rPr>
            </w:pPr>
            <w:r w:rsidRPr="00747315">
              <w:rPr>
                <w:rFonts w:cs="Times New Roman"/>
                <w:szCs w:val="24"/>
              </w:rPr>
              <w:lastRenderedPageBreak/>
              <w:t>Seguimiento y evaluación del desempeño institucional</w:t>
            </w:r>
          </w:p>
        </w:tc>
        <w:tc>
          <w:tcPr>
            <w:tcW w:w="4642" w:type="dxa"/>
            <w:shd w:val="clear" w:color="auto" w:fill="auto"/>
          </w:tcPr>
          <w:p w14:paraId="527D3A28" w14:textId="7F5D0709" w:rsidR="0078663A" w:rsidRPr="00747315" w:rsidRDefault="0078663A" w:rsidP="00747315">
            <w:pPr>
              <w:spacing w:line="360" w:lineRule="auto"/>
              <w:cnfStyle w:val="000000000000" w:firstRow="0" w:lastRow="0" w:firstColumn="0" w:lastColumn="0" w:oddVBand="0" w:evenVBand="0" w:oddHBand="0" w:evenHBand="0" w:firstRowFirstColumn="0" w:firstRowLastColumn="0" w:lastRowFirstColumn="0" w:lastRowLastColumn="0"/>
            </w:pPr>
            <w:r w:rsidRPr="00747315">
              <w:t>Evaluación de resultados</w:t>
            </w:r>
          </w:p>
        </w:tc>
      </w:tr>
      <w:tr w:rsidR="0078663A" w:rsidRPr="00747315" w14:paraId="6A944F22" w14:textId="77777777" w:rsidTr="00B92F73">
        <w:tc>
          <w:tcPr>
            <w:cnfStyle w:val="001000000000" w:firstRow="0" w:lastRow="0" w:firstColumn="1" w:lastColumn="0" w:oddVBand="0" w:evenVBand="0" w:oddHBand="0" w:evenHBand="0" w:firstRowFirstColumn="0" w:firstRowLastColumn="0" w:lastRowFirstColumn="0" w:lastRowLastColumn="0"/>
            <w:tcW w:w="4708" w:type="dxa"/>
            <w:shd w:val="clear" w:color="auto" w:fill="auto"/>
          </w:tcPr>
          <w:p w14:paraId="727954DC" w14:textId="506A9B47" w:rsidR="0078663A" w:rsidRPr="00747315" w:rsidRDefault="0078663A" w:rsidP="00747315">
            <w:pPr>
              <w:pStyle w:val="Prrafodelista"/>
              <w:numPr>
                <w:ilvl w:val="0"/>
                <w:numId w:val="11"/>
              </w:numPr>
              <w:spacing w:line="360" w:lineRule="auto"/>
              <w:rPr>
                <w:rFonts w:cs="Times New Roman"/>
                <w:szCs w:val="24"/>
              </w:rPr>
            </w:pPr>
            <w:r w:rsidRPr="00747315">
              <w:rPr>
                <w:rFonts w:cs="Times New Roman"/>
                <w:szCs w:val="24"/>
              </w:rPr>
              <w:t>Control interno</w:t>
            </w:r>
          </w:p>
        </w:tc>
        <w:tc>
          <w:tcPr>
            <w:tcW w:w="4642" w:type="dxa"/>
            <w:shd w:val="clear" w:color="auto" w:fill="auto"/>
          </w:tcPr>
          <w:p w14:paraId="33B9663F" w14:textId="27E619D0" w:rsidR="0078663A" w:rsidRPr="00747315" w:rsidRDefault="0078663A" w:rsidP="00747315">
            <w:pPr>
              <w:spacing w:line="360" w:lineRule="auto"/>
              <w:cnfStyle w:val="000000000000" w:firstRow="0" w:lastRow="0" w:firstColumn="0" w:lastColumn="0" w:oddVBand="0" w:evenVBand="0" w:oddHBand="0" w:evenHBand="0" w:firstRowFirstColumn="0" w:firstRowLastColumn="0" w:lastRowFirstColumn="0" w:lastRowLastColumn="0"/>
            </w:pPr>
            <w:r w:rsidRPr="00747315">
              <w:t>Control interno</w:t>
            </w:r>
          </w:p>
        </w:tc>
      </w:tr>
    </w:tbl>
    <w:p w14:paraId="030A555D" w14:textId="77777777" w:rsidR="00B92F73" w:rsidRDefault="00B92F73" w:rsidP="00B92F73">
      <w:pPr>
        <w:spacing w:line="360" w:lineRule="auto"/>
      </w:pPr>
      <w:r w:rsidRPr="00B92F73">
        <w:rPr>
          <w:sz w:val="20"/>
        </w:rPr>
        <w:t>Fuente: Elaboración Propia</w:t>
      </w:r>
    </w:p>
    <w:p w14:paraId="2E3FCC45" w14:textId="27251841" w:rsidR="008C56D2" w:rsidRPr="00747315" w:rsidRDefault="008C56D2" w:rsidP="00747315">
      <w:pPr>
        <w:pStyle w:val="Textoindependiente"/>
        <w:spacing w:before="1" w:line="360" w:lineRule="auto"/>
        <w:rPr>
          <w:rFonts w:cs="Times New Roman"/>
        </w:rPr>
      </w:pPr>
    </w:p>
    <w:p w14:paraId="23DD5562" w14:textId="17414D2D" w:rsidR="00CB1187" w:rsidRPr="00747315" w:rsidRDefault="00F41DB6" w:rsidP="00747315">
      <w:pPr>
        <w:pStyle w:val="Ttulo1"/>
        <w:numPr>
          <w:ilvl w:val="1"/>
          <w:numId w:val="4"/>
        </w:numPr>
        <w:tabs>
          <w:tab w:val="left" w:pos="426"/>
        </w:tabs>
        <w:spacing w:line="360" w:lineRule="auto"/>
        <w:ind w:left="625" w:hanging="625"/>
        <w:rPr>
          <w:rFonts w:cs="Times New Roman"/>
        </w:rPr>
      </w:pPr>
      <w:bookmarkStart w:id="10" w:name="_Toc105847532"/>
      <w:r w:rsidRPr="00747315">
        <w:rPr>
          <w:rFonts w:cs="Times New Roman"/>
        </w:rPr>
        <w:t>VALORES</w:t>
      </w:r>
      <w:bookmarkEnd w:id="10"/>
    </w:p>
    <w:p w14:paraId="025C76BE" w14:textId="77777777" w:rsidR="0016670F" w:rsidRPr="00747315" w:rsidRDefault="0016670F" w:rsidP="00161D27"/>
    <w:p w14:paraId="5F664A00" w14:textId="0E4F6ED0" w:rsidR="008C06EE" w:rsidRPr="00747315" w:rsidRDefault="008C06EE" w:rsidP="00216564">
      <w:pPr>
        <w:spacing w:line="360" w:lineRule="auto"/>
        <w:rPr>
          <w:b/>
          <w:bCs/>
        </w:rPr>
      </w:pPr>
      <w:r w:rsidRPr="00747315">
        <w:t>Según Tamayo (1996), los valores organizacionales son definidos como principios o creencias relativas a metas organizacionales deseadas, que orientan la vida de la empresa y están al servicio de intereses individuales, colectivos o mixtos. Además, Tamayo (2005) indica que desde el punto de vista teórico; origen, desarrollo y función son los elementos que constituyen la base de la similitud entre las estructuras de valores personales y organizacionales. En ambas estructuras, el origen está en las personas, y por ese motivo la estructura de los valores organizacionales puede ser bastante similar a la de los valores personales. Con relación al desarrollo, los valores organizacionales se desarrollan en estrecha interacción con exigencias internas (exigencias y necesidades de los trabajadores) y externas (exigencias y necesidades de clientes) a la organización. Por lo tanto, las motivaciones que sostienen los valores, tanto de las organizaciones como de las personas, pueden ser las mismas.</w:t>
      </w:r>
      <w:r w:rsidR="0016670F" w:rsidRPr="00747315">
        <w:t xml:space="preserve"> </w:t>
      </w:r>
      <w:sdt>
        <w:sdtPr>
          <w:rPr>
            <w:b/>
            <w:bCs/>
          </w:rPr>
          <w:id w:val="-1564016319"/>
          <w:citation/>
        </w:sdtPr>
        <w:sdtContent>
          <w:r w:rsidR="0016670F" w:rsidRPr="00747315">
            <w:rPr>
              <w:b/>
              <w:bCs/>
            </w:rPr>
            <w:fldChar w:fldCharType="begin"/>
          </w:r>
          <w:r w:rsidR="0016670F" w:rsidRPr="00747315">
            <w:instrText xml:space="preserve"> CITATION Rue16 \l 3082 </w:instrText>
          </w:r>
          <w:r w:rsidR="0016670F" w:rsidRPr="00747315">
            <w:rPr>
              <w:b/>
              <w:bCs/>
            </w:rPr>
            <w:fldChar w:fldCharType="separate"/>
          </w:r>
          <w:r w:rsidR="0016670F" w:rsidRPr="00747315">
            <w:rPr>
              <w:noProof/>
            </w:rPr>
            <w:t>(Rueda &amp; Campos, 2016)</w:t>
          </w:r>
          <w:r w:rsidR="0016670F" w:rsidRPr="00747315">
            <w:rPr>
              <w:b/>
              <w:bCs/>
            </w:rPr>
            <w:fldChar w:fldCharType="end"/>
          </w:r>
        </w:sdtContent>
      </w:sdt>
    </w:p>
    <w:p w14:paraId="7231BFF5" w14:textId="5A401377" w:rsidR="008C06EE" w:rsidRPr="00747315" w:rsidRDefault="008C06EE" w:rsidP="00216564">
      <w:pPr>
        <w:spacing w:line="360" w:lineRule="auto"/>
        <w:rPr>
          <w:b/>
          <w:bCs/>
        </w:rPr>
      </w:pPr>
    </w:p>
    <w:p w14:paraId="0782F9E7" w14:textId="3965E3CF" w:rsidR="008C06EE" w:rsidRPr="00747315" w:rsidRDefault="008C06EE" w:rsidP="00216564">
      <w:pPr>
        <w:spacing w:line="360" w:lineRule="auto"/>
        <w:rPr>
          <w:b/>
          <w:bCs/>
        </w:rPr>
      </w:pPr>
      <w:r w:rsidRPr="00747315">
        <w:t>Segú</w:t>
      </w:r>
      <w:r w:rsidR="00BD7A31" w:rsidRPr="00747315">
        <w:t>n</w:t>
      </w:r>
      <w:r w:rsidRPr="00747315">
        <w:t xml:space="preserve"> el Departamento Administrativo de la función Pública (DAFP) 2018, “El Código inicia con una verdad poderosa: para lograr organizaciones y servidores públicos íntegros no basta con adoptar normas e instrumentos técnicos. También es indispensable que los ciudadanos, los servidores y las organizaciones públicas se comprometan activamente con la integridad en sus actuaciones diarias. Es decir, para avanzar en el fomento de la integridad pública es imprescindible acompañar y respaldar las políticas públicas formales, técnicas y normativas con un ejercicio comunicativo y pedagógico alternativo que busque alcanzar cambios concretos en las percepciones, actitudes y comportamientos de los servidores públicos y los ciudadanos. </w:t>
      </w:r>
    </w:p>
    <w:p w14:paraId="72A3D1F1" w14:textId="379BFA06" w:rsidR="00CB1187" w:rsidRPr="00747315" w:rsidRDefault="008C06EE" w:rsidP="00216564">
      <w:pPr>
        <w:spacing w:line="360" w:lineRule="auto"/>
        <w:rPr>
          <w:b/>
          <w:bCs/>
        </w:rPr>
      </w:pPr>
      <w:r w:rsidRPr="00747315">
        <w:t>En ese orden de ideas la Gobernación del Departamento del Magdalena crear y adoptar a través de</w:t>
      </w:r>
      <w:r w:rsidR="00BD7A31" w:rsidRPr="00747315">
        <w:t>l decreto 0031</w:t>
      </w:r>
      <w:r w:rsidRPr="00747315">
        <w:t xml:space="preserve">, un Código de Integridad lo suficientemente general y conciso y ajustado a los lineamientos establecidos desde la Función Pública, para ser aplicable a todos los servidores </w:t>
      </w:r>
      <w:r w:rsidRPr="00747315">
        <w:lastRenderedPageBreak/>
        <w:t xml:space="preserve">públicos que prestes sus servicios en el ente territorial. Es por esto </w:t>
      </w:r>
      <w:r w:rsidR="00BD7A31" w:rsidRPr="00747315">
        <w:t>que,</w:t>
      </w:r>
      <w:r w:rsidRPr="00747315">
        <w:t xml:space="preserve"> en este ítem, se </w:t>
      </w:r>
      <w:r w:rsidR="00592267" w:rsidRPr="00747315">
        <w:t>describen los</w:t>
      </w:r>
      <w:r w:rsidRPr="00747315">
        <w:t xml:space="preserve"> valores de la Gobernación del Magdalena, </w:t>
      </w:r>
      <w:r w:rsidR="00592267" w:rsidRPr="00747315">
        <w:t xml:space="preserve">los que se detallan a continuación: </w:t>
      </w:r>
    </w:p>
    <w:p w14:paraId="4D9A0DC4" w14:textId="77777777" w:rsidR="00BC01C6" w:rsidRPr="00747315" w:rsidRDefault="00BC01C6" w:rsidP="00161D27"/>
    <w:p w14:paraId="7591A497" w14:textId="3A7FC332" w:rsidR="00212AD9" w:rsidRPr="00AF1C86" w:rsidRDefault="00212AD9" w:rsidP="00212AD9">
      <w:pPr>
        <w:pStyle w:val="Descripcin"/>
        <w:keepNext/>
        <w:rPr>
          <w:color w:val="auto"/>
          <w:sz w:val="20"/>
        </w:rPr>
      </w:pPr>
      <w:bookmarkStart w:id="11" w:name="_Toc106302813"/>
      <w:r w:rsidRPr="00AF1C86">
        <w:rPr>
          <w:color w:val="auto"/>
          <w:sz w:val="20"/>
        </w:rPr>
        <w:t xml:space="preserve">Ilustración </w:t>
      </w:r>
      <w:r w:rsidR="00340B1E">
        <w:rPr>
          <w:color w:val="auto"/>
          <w:sz w:val="20"/>
        </w:rPr>
        <w:fldChar w:fldCharType="begin"/>
      </w:r>
      <w:r w:rsidR="00340B1E">
        <w:rPr>
          <w:color w:val="auto"/>
          <w:sz w:val="20"/>
        </w:rPr>
        <w:instrText xml:space="preserve"> SEQ Ilustración \* ARABIC </w:instrText>
      </w:r>
      <w:r w:rsidR="00340B1E">
        <w:rPr>
          <w:color w:val="auto"/>
          <w:sz w:val="20"/>
        </w:rPr>
        <w:fldChar w:fldCharType="separate"/>
      </w:r>
      <w:r w:rsidR="00340B1E">
        <w:rPr>
          <w:noProof/>
          <w:color w:val="auto"/>
          <w:sz w:val="20"/>
        </w:rPr>
        <w:t>2</w:t>
      </w:r>
      <w:r w:rsidR="00340B1E">
        <w:rPr>
          <w:color w:val="auto"/>
          <w:sz w:val="20"/>
        </w:rPr>
        <w:fldChar w:fldCharType="end"/>
      </w:r>
      <w:r w:rsidRPr="00AF1C86">
        <w:rPr>
          <w:color w:val="auto"/>
          <w:sz w:val="20"/>
        </w:rPr>
        <w:t>Valores</w:t>
      </w:r>
      <w:bookmarkEnd w:id="11"/>
    </w:p>
    <w:p w14:paraId="348E57A0" w14:textId="77777777" w:rsidR="00BE4450" w:rsidRDefault="007555C2" w:rsidP="00216564">
      <w:r w:rsidRPr="00747315">
        <w:rPr>
          <w:noProof/>
          <w:lang w:val="es-CO" w:eastAsia="es-CO"/>
        </w:rPr>
        <w:drawing>
          <wp:inline distT="0" distB="0" distL="0" distR="0" wp14:anchorId="073E398C" wp14:editId="5B96FB9B">
            <wp:extent cx="6400800" cy="414147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astel Rosa Bígaro y Blanco Salones Reapertura Comercial Horizontal Póster.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400800" cy="4141470"/>
                    </a:xfrm>
                    <a:prstGeom prst="rect">
                      <a:avLst/>
                    </a:prstGeom>
                  </pic:spPr>
                </pic:pic>
              </a:graphicData>
            </a:graphic>
          </wp:inline>
        </w:drawing>
      </w:r>
    </w:p>
    <w:p w14:paraId="3EDA9157" w14:textId="77777777" w:rsidR="00212AD9" w:rsidRDefault="00212AD9" w:rsidP="00212AD9">
      <w:pPr>
        <w:spacing w:line="360" w:lineRule="auto"/>
      </w:pPr>
      <w:r w:rsidRPr="00B92F73">
        <w:rPr>
          <w:sz w:val="20"/>
        </w:rPr>
        <w:t>Fuente: Elaboración Propia</w:t>
      </w:r>
    </w:p>
    <w:p w14:paraId="3FD155D6" w14:textId="77777777" w:rsidR="00BE4450" w:rsidRPr="00747315" w:rsidRDefault="00BE4450" w:rsidP="00747315">
      <w:pPr>
        <w:spacing w:line="360" w:lineRule="auto"/>
        <w:contextualSpacing/>
      </w:pPr>
    </w:p>
    <w:p w14:paraId="7400F67D" w14:textId="4A3F495E" w:rsidR="009F1F31" w:rsidRPr="00747315" w:rsidRDefault="009F1F31" w:rsidP="00747315">
      <w:pPr>
        <w:spacing w:line="360" w:lineRule="auto"/>
        <w:contextualSpacing/>
      </w:pPr>
      <w:r w:rsidRPr="00747315">
        <w:t>ANALISIS DE LOS VALORES DE INTEGRIDAD DE LA GOBERNACIÓN DEL MAGDALENA</w:t>
      </w:r>
    </w:p>
    <w:p w14:paraId="78EE6FBD" w14:textId="77777777" w:rsidR="007555C2" w:rsidRPr="00747315" w:rsidRDefault="007555C2" w:rsidP="00747315">
      <w:pPr>
        <w:spacing w:line="360" w:lineRule="auto"/>
        <w:contextualSpacing/>
      </w:pPr>
    </w:p>
    <w:p w14:paraId="09A24ABC" w14:textId="523D145A" w:rsidR="00592267" w:rsidRPr="00747315" w:rsidRDefault="00592267" w:rsidP="00216564">
      <w:pPr>
        <w:spacing w:line="360" w:lineRule="auto"/>
        <w:rPr>
          <w:b/>
          <w:bCs/>
        </w:rPr>
      </w:pPr>
      <w:r w:rsidRPr="00747315">
        <w:t xml:space="preserve">Después de analizar cada uno de los valores éticos o de integridad establecidos en la Gobernación del Magdalena podemos inferir, que éstos están asociados a los criterios plasmados desde la función Pública, e inspirados en la definición de los </w:t>
      </w:r>
      <w:r w:rsidR="00D142CD" w:rsidRPr="00747315">
        <w:t>servidores</w:t>
      </w:r>
      <w:r w:rsidRPr="00747315">
        <w:t xml:space="preserve"> públicos como </w:t>
      </w:r>
      <w:r w:rsidR="00D142CD" w:rsidRPr="00747315">
        <w:t>personas que con vocación y orgullo que trabaja duro todos los días para servir y ayudar a magdalenenses y colombianos, en el marco del cumplimiento misional de la entidad territorial,</w:t>
      </w:r>
    </w:p>
    <w:p w14:paraId="1AB77070" w14:textId="77777777" w:rsidR="00592267" w:rsidRDefault="00592267" w:rsidP="00161D27"/>
    <w:p w14:paraId="74B0C256" w14:textId="77777777" w:rsidR="00AB0F7A" w:rsidRDefault="00AB0F7A" w:rsidP="00161D27"/>
    <w:p w14:paraId="3C1C647D" w14:textId="77777777" w:rsidR="00AB0F7A" w:rsidRPr="00747315" w:rsidRDefault="00AB0F7A" w:rsidP="00161D27"/>
    <w:p w14:paraId="47FA8AF0" w14:textId="5547350A" w:rsidR="009F1F31" w:rsidRPr="00747315" w:rsidRDefault="009F1F31" w:rsidP="00161D27"/>
    <w:p w14:paraId="5278539D" w14:textId="77777777" w:rsidR="000519E2" w:rsidRPr="00747315" w:rsidRDefault="000519E2" w:rsidP="00747315">
      <w:pPr>
        <w:spacing w:line="360" w:lineRule="auto"/>
      </w:pPr>
    </w:p>
    <w:p w14:paraId="143CF82D" w14:textId="2655722D" w:rsidR="00DE0D1D" w:rsidRPr="00747315" w:rsidRDefault="00D72776" w:rsidP="00747315">
      <w:pPr>
        <w:pStyle w:val="Ttulo1"/>
        <w:numPr>
          <w:ilvl w:val="1"/>
          <w:numId w:val="4"/>
        </w:numPr>
        <w:tabs>
          <w:tab w:val="left" w:pos="284"/>
        </w:tabs>
        <w:spacing w:line="360" w:lineRule="auto"/>
        <w:ind w:left="426" w:hanging="426"/>
        <w:rPr>
          <w:rFonts w:cs="Times New Roman"/>
        </w:rPr>
      </w:pPr>
      <w:bookmarkStart w:id="12" w:name="_Toc105847533"/>
      <w:r w:rsidRPr="00747315">
        <w:rPr>
          <w:rFonts w:cs="Times New Roman"/>
        </w:rPr>
        <w:t>ORGANIGRAM</w:t>
      </w:r>
      <w:r w:rsidR="00A76664" w:rsidRPr="00747315">
        <w:rPr>
          <w:rFonts w:cs="Times New Roman"/>
        </w:rPr>
        <w:t>A</w:t>
      </w:r>
      <w:bookmarkEnd w:id="12"/>
    </w:p>
    <w:p w14:paraId="4BCFF79F" w14:textId="0A88319F" w:rsidR="00212AD9" w:rsidRPr="00AF1C86" w:rsidRDefault="00212AD9" w:rsidP="00212AD9">
      <w:pPr>
        <w:pStyle w:val="Descripcin"/>
        <w:keepNext/>
        <w:rPr>
          <w:color w:val="auto"/>
          <w:sz w:val="20"/>
        </w:rPr>
      </w:pPr>
      <w:bookmarkStart w:id="13" w:name="_Toc106302814"/>
      <w:r w:rsidRPr="00AF1C86">
        <w:rPr>
          <w:color w:val="auto"/>
          <w:sz w:val="20"/>
        </w:rPr>
        <w:t xml:space="preserve">Ilustración </w:t>
      </w:r>
      <w:r w:rsidR="00340B1E">
        <w:rPr>
          <w:color w:val="auto"/>
          <w:sz w:val="20"/>
        </w:rPr>
        <w:fldChar w:fldCharType="begin"/>
      </w:r>
      <w:r w:rsidR="00340B1E">
        <w:rPr>
          <w:color w:val="auto"/>
          <w:sz w:val="20"/>
        </w:rPr>
        <w:instrText xml:space="preserve"> SEQ Ilustración \* ARABIC </w:instrText>
      </w:r>
      <w:r w:rsidR="00340B1E">
        <w:rPr>
          <w:color w:val="auto"/>
          <w:sz w:val="20"/>
        </w:rPr>
        <w:fldChar w:fldCharType="separate"/>
      </w:r>
      <w:r w:rsidR="00340B1E">
        <w:rPr>
          <w:noProof/>
          <w:color w:val="auto"/>
          <w:sz w:val="20"/>
        </w:rPr>
        <w:t>3</w:t>
      </w:r>
      <w:r w:rsidR="00340B1E">
        <w:rPr>
          <w:color w:val="auto"/>
          <w:sz w:val="20"/>
        </w:rPr>
        <w:fldChar w:fldCharType="end"/>
      </w:r>
      <w:r w:rsidRPr="00AF1C86">
        <w:rPr>
          <w:color w:val="auto"/>
          <w:sz w:val="20"/>
        </w:rPr>
        <w:t xml:space="preserve"> Organigrama</w:t>
      </w:r>
      <w:bookmarkEnd w:id="13"/>
    </w:p>
    <w:p w14:paraId="49CC8B5E" w14:textId="2D8A5B1A" w:rsidR="00A114CE" w:rsidRDefault="00A675ED" w:rsidP="009969AA">
      <w:r w:rsidRPr="00747315">
        <w:rPr>
          <w:noProof/>
          <w:lang w:val="es-CO" w:eastAsia="es-CO"/>
        </w:rPr>
        <w:drawing>
          <wp:inline distT="0" distB="0" distL="0" distR="0" wp14:anchorId="21C097B5" wp14:editId="20F88F80">
            <wp:extent cx="6352574" cy="674370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anexo-proyecto-de-modificacion-de-organigrama_page-0001.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356921" cy="6748315"/>
                    </a:xfrm>
                    <a:prstGeom prst="rect">
                      <a:avLst/>
                    </a:prstGeom>
                  </pic:spPr>
                </pic:pic>
              </a:graphicData>
            </a:graphic>
          </wp:inline>
        </w:drawing>
      </w:r>
    </w:p>
    <w:p w14:paraId="6ECA5F4F" w14:textId="7C42C2D1" w:rsidR="00212AD9" w:rsidRDefault="00212AD9" w:rsidP="00212AD9">
      <w:pPr>
        <w:spacing w:line="360" w:lineRule="auto"/>
      </w:pPr>
      <w:r w:rsidRPr="00B92F73">
        <w:rPr>
          <w:sz w:val="20"/>
        </w:rPr>
        <w:t xml:space="preserve">Fuente: </w:t>
      </w:r>
      <w:r w:rsidR="00301FEA">
        <w:rPr>
          <w:sz w:val="20"/>
        </w:rPr>
        <w:t>Gobernación del Magdalena</w:t>
      </w:r>
    </w:p>
    <w:p w14:paraId="3A3A6F3E" w14:textId="77777777" w:rsidR="00212AD9" w:rsidRPr="009969AA" w:rsidRDefault="00212AD9" w:rsidP="009969AA"/>
    <w:p w14:paraId="75AC8F2F" w14:textId="332C5467" w:rsidR="00857D89" w:rsidRPr="00747315" w:rsidRDefault="00B15964" w:rsidP="00747315">
      <w:pPr>
        <w:spacing w:line="360" w:lineRule="auto"/>
        <w:rPr>
          <w:lang w:val="es-CO"/>
        </w:rPr>
      </w:pPr>
      <w:r w:rsidRPr="00747315">
        <w:rPr>
          <w:lang w:val="es-CO"/>
        </w:rPr>
        <w:lastRenderedPageBreak/>
        <w:t>Se</w:t>
      </w:r>
      <w:r w:rsidR="00857D89" w:rsidRPr="00747315">
        <w:t xml:space="preserve"> define “organigrama” </w:t>
      </w:r>
      <w:r w:rsidR="007A6E65" w:rsidRPr="00747315">
        <w:t>como una exhibición grafica de cómo está estructurada una empresa u organización ya sea pública o privada. Lo cual refleja de forma esquemática, la manera en la que se encuentra la posición de las áreas, niveles jerárquicos, líneas de autoridad y de asesorías que integran dicha organización.</w:t>
      </w:r>
      <w:sdt>
        <w:sdtPr>
          <w:id w:val="-2120282642"/>
          <w:citation/>
        </w:sdtPr>
        <w:sdtContent>
          <w:r w:rsidR="0016670F" w:rsidRPr="00747315">
            <w:fldChar w:fldCharType="begin"/>
          </w:r>
          <w:r w:rsidR="0016670F" w:rsidRPr="00747315">
            <w:instrText xml:space="preserve"> CITATION Alv15 \l 3082 </w:instrText>
          </w:r>
          <w:r w:rsidR="0016670F" w:rsidRPr="00747315">
            <w:fldChar w:fldCharType="separate"/>
          </w:r>
          <w:r w:rsidR="0016670F" w:rsidRPr="00747315">
            <w:rPr>
              <w:noProof/>
            </w:rPr>
            <w:t xml:space="preserve"> (Alvear, 2015)</w:t>
          </w:r>
          <w:r w:rsidR="0016670F" w:rsidRPr="00747315">
            <w:fldChar w:fldCharType="end"/>
          </w:r>
        </w:sdtContent>
      </w:sdt>
    </w:p>
    <w:p w14:paraId="0DE1FC7F" w14:textId="77777777" w:rsidR="0016670F" w:rsidRPr="00747315" w:rsidRDefault="0016670F" w:rsidP="00747315">
      <w:pPr>
        <w:spacing w:line="360" w:lineRule="auto"/>
      </w:pPr>
    </w:p>
    <w:p w14:paraId="05CDA62E" w14:textId="521B970E" w:rsidR="005D31C3" w:rsidRPr="00747315" w:rsidRDefault="00392BDF" w:rsidP="00747315">
      <w:pPr>
        <w:spacing w:line="360" w:lineRule="auto"/>
      </w:pPr>
      <w:r w:rsidRPr="00747315">
        <w:t xml:space="preserve">Según </w:t>
      </w:r>
      <w:r w:rsidR="00A114CE" w:rsidRPr="00747315">
        <w:t>“</w:t>
      </w:r>
      <w:r w:rsidRPr="00747315">
        <w:t>Enrique Franklin (Fincowsky E. B., 2009; pág. 79) expone que los organigramas se clasifican en:</w:t>
      </w:r>
    </w:p>
    <w:p w14:paraId="331026C8" w14:textId="77777777" w:rsidR="00036339" w:rsidRPr="00747315" w:rsidRDefault="00036339" w:rsidP="00747315">
      <w:pPr>
        <w:spacing w:line="360" w:lineRule="auto"/>
      </w:pPr>
    </w:p>
    <w:p w14:paraId="3D39BBC7" w14:textId="7C3D9B4C" w:rsidR="00A114CE" w:rsidRPr="00747315" w:rsidRDefault="005D31C3" w:rsidP="00747315">
      <w:pPr>
        <w:spacing w:line="360" w:lineRule="auto"/>
      </w:pPr>
      <w:r w:rsidRPr="00747315">
        <w:t xml:space="preserve">Organigramas Verticales: </w:t>
      </w:r>
      <w:r w:rsidR="00A114CE" w:rsidRPr="00747315">
        <w:t>En este tipo de organigrama, la ramificación de los órganos se representa de arriba hacia abajo, colocando al titular en el nivel superior, en tanto que las demás jerarquías de la organización, se ubican en renglones cuyo distinto nivel traduce diferenciación en sus rangos. Las líneas que representan las relaciones entre las unid</w:t>
      </w:r>
      <w:r w:rsidR="00475225" w:rsidRPr="00747315">
        <w:t xml:space="preserve">ades, se disponen verticalmente. </w:t>
      </w:r>
      <w:sdt>
        <w:sdtPr>
          <w:id w:val="1749699278"/>
          <w:citation/>
        </w:sdtPr>
        <w:sdtContent>
          <w:r w:rsidR="00A114CE" w:rsidRPr="00747315">
            <w:fldChar w:fldCharType="begin"/>
          </w:r>
          <w:r w:rsidR="00A114CE" w:rsidRPr="00747315">
            <w:instrText xml:space="preserve"> CITATION Fra \l 3082 </w:instrText>
          </w:r>
          <w:r w:rsidR="00A114CE" w:rsidRPr="00747315">
            <w:fldChar w:fldCharType="separate"/>
          </w:r>
          <w:r w:rsidR="00A114CE" w:rsidRPr="00747315">
            <w:rPr>
              <w:noProof/>
            </w:rPr>
            <w:t>(Franklin)</w:t>
          </w:r>
          <w:r w:rsidR="00A114CE" w:rsidRPr="00747315">
            <w:fldChar w:fldCharType="end"/>
          </w:r>
        </w:sdtContent>
      </w:sdt>
    </w:p>
    <w:p w14:paraId="74C67B88" w14:textId="7D7E007F" w:rsidR="008B3C3F" w:rsidRPr="00747315" w:rsidRDefault="008B3C3F" w:rsidP="00747315">
      <w:pPr>
        <w:spacing w:line="360" w:lineRule="auto"/>
      </w:pPr>
    </w:p>
    <w:p w14:paraId="73E0F4A4" w14:textId="7A121490" w:rsidR="008B3C3F" w:rsidRPr="00747315" w:rsidRDefault="008B3C3F" w:rsidP="00747315">
      <w:pPr>
        <w:spacing w:line="360" w:lineRule="auto"/>
      </w:pPr>
      <w:r w:rsidRPr="00747315">
        <w:t>Analizando lo dicho anteriormente; podemos ver como la Gobernación del Magdalena, hace uso de un organigrama vertical donde su máxima autoridad en el despacho del gobernador, el cual cuenta con la asistencia de secretaria d</w:t>
      </w:r>
      <w:r w:rsidR="00507F08" w:rsidRPr="00747315">
        <w:t>e despacho,</w:t>
      </w:r>
      <w:r w:rsidR="00161D27">
        <w:t xml:space="preserve"> </w:t>
      </w:r>
      <w:r w:rsidRPr="00747315">
        <w:t>oficina de control interno, oficina asesora de jurídica,</w:t>
      </w:r>
      <w:r w:rsidR="00161D27">
        <w:t xml:space="preserve"> </w:t>
      </w:r>
      <w:r w:rsidRPr="00747315">
        <w:t>oficina de control disciplin</w:t>
      </w:r>
      <w:r w:rsidR="00507F08" w:rsidRPr="00747315">
        <w:t>ario interno</w:t>
      </w:r>
      <w:r w:rsidRPr="00747315">
        <w:t xml:space="preserve">, oficina de cultura, oficina de medio ambiente, oficina de turismo, oficina de tránsito y transporte, oficina de contratación y oficina de programas de alimentación. </w:t>
      </w:r>
      <w:r w:rsidR="00507F08" w:rsidRPr="00747315">
        <w:t xml:space="preserve">A su vez el despacho del gobernado cuenta con el staff de la gerencia de proyectos, oficina asesora de planeación y oficina asesora de comunicaciones. </w:t>
      </w:r>
    </w:p>
    <w:p w14:paraId="607B8B1A" w14:textId="7E9460D3" w:rsidR="00507F08" w:rsidRPr="00747315" w:rsidRDefault="00507F08" w:rsidP="00747315">
      <w:pPr>
        <w:spacing w:line="360" w:lineRule="auto"/>
      </w:pPr>
    </w:p>
    <w:p w14:paraId="1D536C93" w14:textId="3472FBF2" w:rsidR="00507F08" w:rsidRPr="00747315" w:rsidRDefault="00507F08" w:rsidP="00747315">
      <w:pPr>
        <w:spacing w:line="360" w:lineRule="auto"/>
      </w:pPr>
      <w:r w:rsidRPr="00747315">
        <w:t>Posteriormente, se encuentra en el organigrama diferentes departamentos los cuales son: sec del interior, sec general, sec de hacienda, sec seccional de salud, sec de educación, sec de infraestructura, sec de desarrollo económico, sec de la mujer y equidad de género.</w:t>
      </w:r>
    </w:p>
    <w:p w14:paraId="15FEB879" w14:textId="14B539A2" w:rsidR="007D552F" w:rsidRPr="00747315" w:rsidRDefault="007D552F" w:rsidP="00747315">
      <w:pPr>
        <w:spacing w:line="360" w:lineRule="auto"/>
      </w:pPr>
    </w:p>
    <w:p w14:paraId="0E329C7C" w14:textId="25FE1AC2" w:rsidR="002465BC" w:rsidRPr="00747315" w:rsidRDefault="007D552F" w:rsidP="00747315">
      <w:pPr>
        <w:spacing w:line="360" w:lineRule="auto"/>
      </w:pPr>
      <w:r w:rsidRPr="00747315">
        <w:t xml:space="preserve">Se puede notar que dicho organigrama está conformado por </w:t>
      </w:r>
      <w:r w:rsidR="005201D8" w:rsidRPr="00747315">
        <w:t>departamentos, logrando así cooperar y trabajar en conjunto p</w:t>
      </w:r>
      <w:r w:rsidR="00D34933" w:rsidRPr="00747315">
        <w:t xml:space="preserve">ara alcanzar un mismo objetivo. </w:t>
      </w:r>
    </w:p>
    <w:p w14:paraId="205552C7" w14:textId="77777777" w:rsidR="00B7244E" w:rsidRPr="00747315" w:rsidRDefault="00B7244E" w:rsidP="00747315">
      <w:pPr>
        <w:spacing w:line="360" w:lineRule="auto"/>
      </w:pPr>
    </w:p>
    <w:p w14:paraId="0926783D" w14:textId="4F19A5E5" w:rsidR="00936BA7" w:rsidRPr="00747315" w:rsidRDefault="002465BC" w:rsidP="00747315">
      <w:pPr>
        <w:pStyle w:val="Ttulo1"/>
        <w:numPr>
          <w:ilvl w:val="1"/>
          <w:numId w:val="4"/>
        </w:numPr>
        <w:tabs>
          <w:tab w:val="left" w:pos="426"/>
        </w:tabs>
        <w:spacing w:line="360" w:lineRule="auto"/>
        <w:ind w:left="625" w:hanging="625"/>
        <w:rPr>
          <w:rFonts w:cs="Times New Roman"/>
        </w:rPr>
      </w:pPr>
      <w:bookmarkStart w:id="14" w:name="_Toc105847534"/>
      <w:r w:rsidRPr="00747315">
        <w:rPr>
          <w:rFonts w:cs="Times New Roman"/>
        </w:rPr>
        <w:t>ÁREA ESPECÍFICA DE LA</w:t>
      </w:r>
      <w:r w:rsidRPr="00747315">
        <w:rPr>
          <w:rFonts w:cs="Times New Roman"/>
          <w:spacing w:val="-18"/>
        </w:rPr>
        <w:t xml:space="preserve"> </w:t>
      </w:r>
      <w:r w:rsidRPr="00747315">
        <w:rPr>
          <w:rFonts w:cs="Times New Roman"/>
        </w:rPr>
        <w:t>PRÁCTICA</w:t>
      </w:r>
      <w:bookmarkEnd w:id="14"/>
    </w:p>
    <w:p w14:paraId="413918AD" w14:textId="4829B39D" w:rsidR="002465BC" w:rsidRPr="00747315" w:rsidRDefault="00936BA7" w:rsidP="00216564">
      <w:pPr>
        <w:spacing w:line="360" w:lineRule="auto"/>
      </w:pPr>
      <w:r w:rsidRPr="00747315">
        <w:t>S</w:t>
      </w:r>
      <w:r w:rsidR="002465BC" w:rsidRPr="00747315">
        <w:t xml:space="preserve">ecretaria General del Departamento del Magdalena </w:t>
      </w:r>
    </w:p>
    <w:p w14:paraId="4C468358" w14:textId="4BFDC25C" w:rsidR="00936BA7" w:rsidRPr="00747315" w:rsidRDefault="00321E89" w:rsidP="00216564">
      <w:pPr>
        <w:spacing w:line="360" w:lineRule="auto"/>
      </w:pPr>
      <w:r w:rsidRPr="00747315">
        <w:t>Información General:</w:t>
      </w:r>
    </w:p>
    <w:p w14:paraId="61162E58" w14:textId="2C6BB685" w:rsidR="00321E89" w:rsidRPr="00747315" w:rsidRDefault="00321E89" w:rsidP="00216564">
      <w:pPr>
        <w:spacing w:line="360" w:lineRule="auto"/>
        <w:rPr>
          <w:b/>
          <w:bCs/>
        </w:rPr>
      </w:pPr>
      <w:r w:rsidRPr="00747315">
        <w:lastRenderedPageBreak/>
        <w:t xml:space="preserve">Según los criterios establecidos en el decreto 0535 del 30 de octubre de 2017, esta dependencia de la Gobernación del Magdalena </w:t>
      </w:r>
      <w:r w:rsidR="00FF3103" w:rsidRPr="00747315">
        <w:t>es la encargada de garantizar</w:t>
      </w:r>
      <w:r w:rsidR="00161D27">
        <w:t xml:space="preserve"> </w:t>
      </w:r>
      <w:r w:rsidR="00FF3103" w:rsidRPr="00747315">
        <w:t>y</w:t>
      </w:r>
      <w:r w:rsidR="00161D27">
        <w:t xml:space="preserve"> </w:t>
      </w:r>
      <w:r w:rsidR="00FF3103" w:rsidRPr="00747315">
        <w:t>dirigir</w:t>
      </w:r>
      <w:r w:rsidR="00161D27">
        <w:t xml:space="preserve"> </w:t>
      </w:r>
      <w:r w:rsidR="00FF3103" w:rsidRPr="00747315">
        <w:t>los</w:t>
      </w:r>
      <w:r w:rsidR="00161D27">
        <w:t xml:space="preserve"> </w:t>
      </w:r>
      <w:r w:rsidR="00FF3103" w:rsidRPr="00747315">
        <w:t>procedimientos que</w:t>
      </w:r>
      <w:r w:rsidR="00161D27">
        <w:t xml:space="preserve"> </w:t>
      </w:r>
      <w:r w:rsidR="00FF3103" w:rsidRPr="00747315">
        <w:t>conlleven</w:t>
      </w:r>
      <w:r w:rsidR="00161D27">
        <w:t xml:space="preserve"> </w:t>
      </w:r>
      <w:r w:rsidR="00FF3103" w:rsidRPr="00747315">
        <w:t>a</w:t>
      </w:r>
      <w:r w:rsidR="00161D27">
        <w:t xml:space="preserve"> </w:t>
      </w:r>
      <w:r w:rsidR="00FF3103" w:rsidRPr="00747315">
        <w:t xml:space="preserve"> la</w:t>
      </w:r>
      <w:r w:rsidR="00161D27">
        <w:t xml:space="preserve"> </w:t>
      </w:r>
      <w:r w:rsidR="00FF3103" w:rsidRPr="00747315">
        <w:t>identificación</w:t>
      </w:r>
      <w:r w:rsidR="00161D27">
        <w:t xml:space="preserve"> </w:t>
      </w:r>
      <w:r w:rsidR="00FF3103" w:rsidRPr="00747315">
        <w:t>de necesidades distribución</w:t>
      </w:r>
      <w:r w:rsidR="00161D27">
        <w:t xml:space="preserve"> </w:t>
      </w:r>
      <w:r w:rsidR="00FF3103" w:rsidRPr="00747315">
        <w:t>y mantenimiento de elementos y equipos de oficina,</w:t>
      </w:r>
      <w:r w:rsidR="00161D27">
        <w:t xml:space="preserve"> </w:t>
      </w:r>
      <w:r w:rsidR="00FF3103" w:rsidRPr="00747315">
        <w:t>parque automotor</w:t>
      </w:r>
      <w:r w:rsidR="00161D27">
        <w:t xml:space="preserve"> </w:t>
      </w:r>
      <w:r w:rsidR="00FF3103" w:rsidRPr="00747315">
        <w:t>y</w:t>
      </w:r>
      <w:r w:rsidR="00161D27">
        <w:t xml:space="preserve"> </w:t>
      </w:r>
      <w:r w:rsidR="00FF3103" w:rsidRPr="00747315">
        <w:t>demás</w:t>
      </w:r>
      <w:r w:rsidR="00161D27">
        <w:t xml:space="preserve"> </w:t>
      </w:r>
      <w:r w:rsidR="00FF3103" w:rsidRPr="00747315">
        <w:t>bienes</w:t>
      </w:r>
      <w:r w:rsidR="00161D27">
        <w:t xml:space="preserve"> </w:t>
      </w:r>
      <w:r w:rsidR="00FF3103" w:rsidRPr="00747315">
        <w:t>y</w:t>
      </w:r>
      <w:r w:rsidR="00161D27">
        <w:t xml:space="preserve"> </w:t>
      </w:r>
      <w:r w:rsidR="00FF3103" w:rsidRPr="00747315">
        <w:t>servicios</w:t>
      </w:r>
      <w:r w:rsidR="00161D27">
        <w:t xml:space="preserve"> </w:t>
      </w:r>
      <w:r w:rsidR="00FF3103" w:rsidRPr="00747315">
        <w:t>indispensables</w:t>
      </w:r>
      <w:r w:rsidR="00161D27">
        <w:t xml:space="preserve"> </w:t>
      </w:r>
      <w:r w:rsidR="00FF3103" w:rsidRPr="00747315">
        <w:t>para</w:t>
      </w:r>
      <w:r w:rsidR="00161D27">
        <w:t xml:space="preserve"> </w:t>
      </w:r>
      <w:r w:rsidR="00FF3103" w:rsidRPr="00747315">
        <w:t>garantizar</w:t>
      </w:r>
      <w:r w:rsidR="00161D27">
        <w:t xml:space="preserve"> </w:t>
      </w:r>
      <w:r w:rsidR="00FF3103" w:rsidRPr="00747315">
        <w:t>el</w:t>
      </w:r>
      <w:r w:rsidR="00161D27">
        <w:t xml:space="preserve"> </w:t>
      </w:r>
      <w:r w:rsidR="00FF3103" w:rsidRPr="00747315">
        <w:t>efectivo</w:t>
      </w:r>
      <w:r w:rsidR="00161D27">
        <w:t xml:space="preserve"> </w:t>
      </w:r>
      <w:r w:rsidR="00FF3103" w:rsidRPr="00747315">
        <w:t>y oportuno</w:t>
      </w:r>
      <w:r w:rsidR="00161D27">
        <w:t xml:space="preserve"> </w:t>
      </w:r>
      <w:r w:rsidR="00FF3103" w:rsidRPr="00747315">
        <w:t xml:space="preserve"> funcionamiento</w:t>
      </w:r>
      <w:r w:rsidR="00161D27">
        <w:t xml:space="preserve"> </w:t>
      </w:r>
      <w:r w:rsidR="00FF3103" w:rsidRPr="00747315">
        <w:t xml:space="preserve"> de</w:t>
      </w:r>
      <w:r w:rsidR="00161D27">
        <w:t xml:space="preserve"> </w:t>
      </w:r>
      <w:r w:rsidR="00FF3103" w:rsidRPr="00747315">
        <w:t xml:space="preserve"> todas</w:t>
      </w:r>
      <w:r w:rsidR="00161D27">
        <w:t xml:space="preserve"> </w:t>
      </w:r>
      <w:r w:rsidR="00FF3103" w:rsidRPr="00747315">
        <w:t xml:space="preserve"> las</w:t>
      </w:r>
      <w:r w:rsidR="00161D27">
        <w:t xml:space="preserve"> </w:t>
      </w:r>
      <w:r w:rsidR="00FF3103" w:rsidRPr="00747315">
        <w:t xml:space="preserve"> dependencias</w:t>
      </w:r>
      <w:r w:rsidR="00161D27">
        <w:t xml:space="preserve">  </w:t>
      </w:r>
      <w:r w:rsidR="00FF3103" w:rsidRPr="00747315">
        <w:t>de</w:t>
      </w:r>
      <w:r w:rsidR="00161D27">
        <w:t xml:space="preserve"> </w:t>
      </w:r>
      <w:r w:rsidR="00FF3103" w:rsidRPr="00747315">
        <w:t xml:space="preserve"> la Administración Departamental</w:t>
      </w:r>
      <w:r w:rsidR="00161D27">
        <w:t xml:space="preserve"> </w:t>
      </w:r>
      <w:r w:rsidR="00FF3103" w:rsidRPr="00747315">
        <w:t>y el logro de las</w:t>
      </w:r>
      <w:r w:rsidR="00161D27">
        <w:t xml:space="preserve"> </w:t>
      </w:r>
      <w:r w:rsidR="00FF3103" w:rsidRPr="00747315">
        <w:t>metas trazadas en el</w:t>
      </w:r>
      <w:r w:rsidR="00161D27">
        <w:t xml:space="preserve"> </w:t>
      </w:r>
      <w:r w:rsidR="00FF3103" w:rsidRPr="00747315">
        <w:t>Plan Departamental de Desarrollo.</w:t>
      </w:r>
    </w:p>
    <w:p w14:paraId="5029E216" w14:textId="77777777" w:rsidR="00441B2F" w:rsidRPr="00747315" w:rsidRDefault="002465BC" w:rsidP="00216564">
      <w:pPr>
        <w:spacing w:line="360" w:lineRule="auto"/>
      </w:pPr>
      <w:r w:rsidRPr="00747315">
        <w:t xml:space="preserve"> </w:t>
      </w:r>
    </w:p>
    <w:p w14:paraId="7FD3900F" w14:textId="5343192E" w:rsidR="002465BC" w:rsidRPr="00747315" w:rsidRDefault="00441B2F" w:rsidP="00216564">
      <w:pPr>
        <w:spacing w:line="360" w:lineRule="auto"/>
        <w:rPr>
          <w:b/>
          <w:bCs/>
        </w:rPr>
      </w:pPr>
      <w:r w:rsidRPr="00747315">
        <w:t xml:space="preserve">La líder de esta cartera es la Doctora </w:t>
      </w:r>
      <w:r w:rsidR="002465BC" w:rsidRPr="00747315">
        <w:t>Milenis González Jiménez, Ingeniera industrial, especialista en gerencia integral de la calidad, especialista en gobierno y gestión pública territoriales y magister en gobierno del territorio y gestión pública.</w:t>
      </w:r>
    </w:p>
    <w:p w14:paraId="648206A3" w14:textId="77777777" w:rsidR="00441B2F" w:rsidRPr="00747315" w:rsidRDefault="00441B2F" w:rsidP="00216564">
      <w:pPr>
        <w:spacing w:line="360" w:lineRule="auto"/>
      </w:pPr>
    </w:p>
    <w:p w14:paraId="31648C31" w14:textId="65AD059F" w:rsidR="002465BC" w:rsidRPr="00747315" w:rsidRDefault="00441B2F" w:rsidP="00216564">
      <w:pPr>
        <w:spacing w:line="360" w:lineRule="auto"/>
      </w:pPr>
      <w:r w:rsidRPr="00747315">
        <w:t>Según el acto administrativo en mención, las funciones específicas de secretaria general</w:t>
      </w:r>
      <w:r w:rsidR="002465BC" w:rsidRPr="00747315">
        <w:t xml:space="preserve">, </w:t>
      </w:r>
      <w:r w:rsidR="00416D77" w:rsidRPr="00747315">
        <w:t>son las</w:t>
      </w:r>
      <w:r w:rsidRPr="00747315">
        <w:t xml:space="preserve"> que se relacionan a continuación: </w:t>
      </w:r>
    </w:p>
    <w:p w14:paraId="74C79599" w14:textId="18E7E143" w:rsidR="009E158C" w:rsidRPr="00747315" w:rsidRDefault="006C0ECE" w:rsidP="00216564">
      <w:pPr>
        <w:spacing w:line="360" w:lineRule="auto"/>
      </w:pPr>
      <w:r w:rsidRPr="00747315">
        <w:t>Implementar la</w:t>
      </w:r>
      <w:r w:rsidR="00161D27">
        <w:t xml:space="preserve"> </w:t>
      </w:r>
      <w:r w:rsidRPr="00747315">
        <w:t xml:space="preserve"> aprobación de las</w:t>
      </w:r>
      <w:r w:rsidR="00161D27">
        <w:t xml:space="preserve"> </w:t>
      </w:r>
      <w:r w:rsidRPr="00747315">
        <w:t xml:space="preserve"> </w:t>
      </w:r>
      <w:r w:rsidR="00F31018" w:rsidRPr="00747315">
        <w:t xml:space="preserve">políticas que en materia de gestión humana </w:t>
      </w:r>
      <w:r w:rsidRPr="00747315">
        <w:t>se establezcan en la Administración Departamental del Magdalena.</w:t>
      </w:r>
    </w:p>
    <w:p w14:paraId="3E1550DE" w14:textId="77777777" w:rsidR="009E158C" w:rsidRPr="00747315" w:rsidRDefault="006C0ECE" w:rsidP="00216564">
      <w:pPr>
        <w:spacing w:line="360" w:lineRule="auto"/>
      </w:pPr>
      <w:r w:rsidRPr="00747315">
        <w:t>Emitir las normas internas que garantice</w:t>
      </w:r>
      <w:r w:rsidR="00F31018" w:rsidRPr="00747315">
        <w:t xml:space="preserve">n el mejor manejo, utilización y control </w:t>
      </w:r>
      <w:r w:rsidRPr="00747315">
        <w:t>de los recursos físicos, tecnológicos, del Archivo Central con que cuenta la Administración Central Departamental.</w:t>
      </w:r>
    </w:p>
    <w:p w14:paraId="24D375A2" w14:textId="3EFF6865" w:rsidR="009E158C" w:rsidRPr="00747315" w:rsidRDefault="006C0ECE" w:rsidP="00216564">
      <w:pPr>
        <w:spacing w:line="360" w:lineRule="auto"/>
      </w:pPr>
      <w:r w:rsidRPr="00747315">
        <w:t>Dirigir, coordinar, evaluar, controlar y suministrar los servicios de apoyo que requiera la ejecución de los planes de las diferentes dependencias de la Administración Centra</w:t>
      </w:r>
      <w:r w:rsidR="00CC1190">
        <w:t>l.</w:t>
      </w:r>
    </w:p>
    <w:p w14:paraId="6CFCEB5C" w14:textId="77777777" w:rsidR="009E158C" w:rsidRPr="00747315" w:rsidRDefault="006C0ECE" w:rsidP="00216564">
      <w:pPr>
        <w:spacing w:line="360" w:lineRule="auto"/>
      </w:pPr>
      <w:r w:rsidRPr="00747315">
        <w:t xml:space="preserve"> Elaborar, con base en la información suministrada por las demás </w:t>
      </w:r>
      <w:r w:rsidR="00F31018" w:rsidRPr="00747315">
        <w:t xml:space="preserve">dependencias de la Administración Central, el </w:t>
      </w:r>
      <w:r w:rsidRPr="00747315">
        <w:t>Plan Anual Gen</w:t>
      </w:r>
      <w:r w:rsidR="00F31018" w:rsidRPr="00747315">
        <w:t xml:space="preserve">eral de Compras y velar por la </w:t>
      </w:r>
      <w:r w:rsidRPr="00747315">
        <w:t>adquisición y adecuada distribución.</w:t>
      </w:r>
    </w:p>
    <w:p w14:paraId="47769C03" w14:textId="77777777" w:rsidR="009E158C" w:rsidRPr="00747315" w:rsidRDefault="006C0ECE" w:rsidP="00216564">
      <w:pPr>
        <w:spacing w:line="360" w:lineRule="auto"/>
      </w:pPr>
      <w:r w:rsidRPr="00747315">
        <w:t>Coordinar el proce</w:t>
      </w:r>
      <w:r w:rsidR="00F31018" w:rsidRPr="00747315">
        <w:t xml:space="preserve">so de adquisición y suministro de los </w:t>
      </w:r>
      <w:r w:rsidRPr="00747315">
        <w:t>insumos,</w:t>
      </w:r>
      <w:r w:rsidR="00F31018" w:rsidRPr="00747315">
        <w:t xml:space="preserve"> bienes</w:t>
      </w:r>
      <w:r w:rsidRPr="00747315">
        <w:t xml:space="preserve"> muebles y servicios de acuerdo con la normatividad vigente.</w:t>
      </w:r>
    </w:p>
    <w:p w14:paraId="0BEE8C63" w14:textId="77777777" w:rsidR="009E158C" w:rsidRPr="00747315" w:rsidRDefault="006C0ECE" w:rsidP="00216564">
      <w:pPr>
        <w:spacing w:line="360" w:lineRule="auto"/>
      </w:pPr>
      <w:r w:rsidRPr="00747315">
        <w:t>Organizar, en coordinación con la Oficina Asesora Jurídica y la Oficina de Contratación, la publicación periódica, en página Web, la relación de los contratos y/o licitaciones suscritos</w:t>
      </w:r>
      <w:r w:rsidR="009E158C" w:rsidRPr="00747315">
        <w:t xml:space="preserve">, </w:t>
      </w:r>
      <w:r w:rsidRPr="00747315">
        <w:t>por la Administración Departamental, incluyendo los datos requeridos en este espacio.</w:t>
      </w:r>
    </w:p>
    <w:p w14:paraId="0986D7E7" w14:textId="72C01D8A" w:rsidR="009E158C" w:rsidRPr="00747315" w:rsidRDefault="00F31018" w:rsidP="00216564">
      <w:pPr>
        <w:spacing w:line="360" w:lineRule="auto"/>
      </w:pPr>
      <w:r w:rsidRPr="00747315">
        <w:t xml:space="preserve">Garantizar </w:t>
      </w:r>
      <w:r w:rsidR="009E158C" w:rsidRPr="00747315">
        <w:t>la</w:t>
      </w:r>
      <w:r w:rsidR="006C0ECE" w:rsidRPr="00747315">
        <w:t xml:space="preserve"> </w:t>
      </w:r>
      <w:r w:rsidR="00EA256D" w:rsidRPr="00747315">
        <w:t>prestación de los servicios</w:t>
      </w:r>
      <w:r w:rsidR="00161D27">
        <w:t xml:space="preserve"> </w:t>
      </w:r>
      <w:r w:rsidR="006C0ECE" w:rsidRPr="00747315">
        <w:t xml:space="preserve"> </w:t>
      </w:r>
      <w:r w:rsidR="00EA256D" w:rsidRPr="00747315">
        <w:t>públicos básicos</w:t>
      </w:r>
      <w:r w:rsidR="006C0ECE" w:rsidRPr="00747315">
        <w:t xml:space="preserve"> </w:t>
      </w:r>
      <w:r w:rsidR="00EA256D" w:rsidRPr="00747315">
        <w:t>en las instalaciones de la</w:t>
      </w:r>
      <w:r w:rsidR="009E158C" w:rsidRPr="00747315">
        <w:t xml:space="preserve"> </w:t>
      </w:r>
      <w:r w:rsidR="006C0ECE" w:rsidRPr="00747315">
        <w:t>Gobernación.</w:t>
      </w:r>
    </w:p>
    <w:p w14:paraId="72DC8FE7" w14:textId="6920952D" w:rsidR="009E158C" w:rsidRPr="00747315" w:rsidRDefault="00161D27" w:rsidP="00216564">
      <w:pPr>
        <w:spacing w:line="360" w:lineRule="auto"/>
      </w:pPr>
      <w:r>
        <w:t xml:space="preserve"> </w:t>
      </w:r>
      <w:r w:rsidR="009E158C" w:rsidRPr="00747315">
        <w:t xml:space="preserve">Realizar </w:t>
      </w:r>
      <w:r w:rsidR="006C0ECE" w:rsidRPr="00747315">
        <w:t>las</w:t>
      </w:r>
      <w:r>
        <w:t xml:space="preserve"> </w:t>
      </w:r>
      <w:r w:rsidR="006C0ECE" w:rsidRPr="00747315">
        <w:t xml:space="preserve"> actividades</w:t>
      </w:r>
      <w:r>
        <w:t xml:space="preserve"> </w:t>
      </w:r>
      <w:r w:rsidR="006C0ECE" w:rsidRPr="00747315">
        <w:t xml:space="preserve"> </w:t>
      </w:r>
      <w:r w:rsidR="00EA256D" w:rsidRPr="00747315">
        <w:t>que permitan la</w:t>
      </w:r>
      <w:r>
        <w:t xml:space="preserve"> </w:t>
      </w:r>
      <w:r w:rsidR="006C0ECE" w:rsidRPr="00747315">
        <w:t xml:space="preserve"> </w:t>
      </w:r>
      <w:r w:rsidR="00EA256D" w:rsidRPr="00747315">
        <w:t xml:space="preserve">adquisición, mantenimiento, reparación y </w:t>
      </w:r>
      <w:r w:rsidR="006C0ECE" w:rsidRPr="00747315">
        <w:t>adecuación de los inmuebles que requiera el funcionamiento de la Administración Central y</w:t>
      </w:r>
      <w:r w:rsidR="009E158C" w:rsidRPr="00747315">
        <w:t xml:space="preserve"> tramitar cuando </w:t>
      </w:r>
      <w:r w:rsidR="009E158C" w:rsidRPr="00747315">
        <w:lastRenderedPageBreak/>
        <w:t>sea necesario,</w:t>
      </w:r>
      <w:r w:rsidR="006C0ECE" w:rsidRPr="00747315">
        <w:t xml:space="preserve"> los arrendamientos de bienes muebles e </w:t>
      </w:r>
      <w:r w:rsidR="00EA256D" w:rsidRPr="00747315">
        <w:t>inmuebles, en</w:t>
      </w:r>
      <w:r w:rsidR="006C0ECE" w:rsidRPr="00747315">
        <w:t xml:space="preserve"> coordinación con la Oficina Asesora Jurídica.</w:t>
      </w:r>
    </w:p>
    <w:p w14:paraId="56FBB223" w14:textId="5BD8E51A" w:rsidR="009E158C" w:rsidRPr="00747315" w:rsidRDefault="006C0ECE" w:rsidP="00216564">
      <w:pPr>
        <w:spacing w:line="360" w:lineRule="auto"/>
      </w:pPr>
      <w:r w:rsidRPr="00747315">
        <w:t>Administrar</w:t>
      </w:r>
      <w:r w:rsidR="00161D27">
        <w:t xml:space="preserve"> </w:t>
      </w:r>
      <w:r w:rsidRPr="00747315">
        <w:t xml:space="preserve"> el</w:t>
      </w:r>
      <w:r w:rsidR="00161D27">
        <w:t xml:space="preserve"> </w:t>
      </w:r>
      <w:r w:rsidRPr="00747315">
        <w:t xml:space="preserve"> parque</w:t>
      </w:r>
      <w:r w:rsidR="00161D27">
        <w:t xml:space="preserve"> </w:t>
      </w:r>
      <w:r w:rsidRPr="00747315">
        <w:t xml:space="preserve"> automot</w:t>
      </w:r>
      <w:r w:rsidR="009E158C" w:rsidRPr="00747315">
        <w:t>or</w:t>
      </w:r>
      <w:r w:rsidR="00161D27">
        <w:t xml:space="preserve"> </w:t>
      </w:r>
      <w:r w:rsidR="009E158C" w:rsidRPr="00747315">
        <w:t xml:space="preserve"> de</w:t>
      </w:r>
      <w:r w:rsidR="00161D27">
        <w:t xml:space="preserve"> </w:t>
      </w:r>
      <w:r w:rsidR="009E158C" w:rsidRPr="00747315">
        <w:t xml:space="preserve"> la</w:t>
      </w:r>
      <w:r w:rsidR="00161D27">
        <w:t xml:space="preserve"> </w:t>
      </w:r>
      <w:r w:rsidR="009E158C" w:rsidRPr="00747315">
        <w:t xml:space="preserve"> Administración Central, </w:t>
      </w:r>
      <w:r w:rsidRPr="00747315">
        <w:t>garantizando</w:t>
      </w:r>
      <w:r w:rsidR="00161D27">
        <w:t xml:space="preserve"> </w:t>
      </w:r>
      <w:r w:rsidRPr="00747315">
        <w:t xml:space="preserve"> su mantenimiento y adecuada utilización</w:t>
      </w:r>
      <w:r w:rsidR="009E158C" w:rsidRPr="00747315">
        <w:t>.</w:t>
      </w:r>
    </w:p>
    <w:p w14:paraId="3AF19173" w14:textId="072E8353" w:rsidR="009E158C" w:rsidRPr="00747315" w:rsidRDefault="00161D27" w:rsidP="00216564">
      <w:pPr>
        <w:spacing w:line="360" w:lineRule="auto"/>
      </w:pPr>
      <w:r>
        <w:t xml:space="preserve"> </w:t>
      </w:r>
      <w:r w:rsidR="00C14FF6" w:rsidRPr="00747315">
        <w:t xml:space="preserve">Organizar y </w:t>
      </w:r>
      <w:r w:rsidR="00EA256D" w:rsidRPr="00747315">
        <w:t>administrar los servicios de aseo, cafetería, mantenimiento locativo de</w:t>
      </w:r>
      <w:r w:rsidR="006C0ECE" w:rsidRPr="00747315">
        <w:t xml:space="preserve"> </w:t>
      </w:r>
      <w:r w:rsidR="00EA256D" w:rsidRPr="00747315">
        <w:t xml:space="preserve">equipos, </w:t>
      </w:r>
      <w:r w:rsidR="006C0ECE" w:rsidRPr="00747315">
        <w:t xml:space="preserve">enseres e </w:t>
      </w:r>
      <w:r w:rsidR="00EA256D" w:rsidRPr="00747315">
        <w:t>instalaciones y</w:t>
      </w:r>
      <w:r w:rsidR="006C0ECE" w:rsidRPr="00747315">
        <w:t xml:space="preserve"> celaduría </w:t>
      </w:r>
      <w:r w:rsidR="00EA256D" w:rsidRPr="00747315">
        <w:t>requeridos por</w:t>
      </w:r>
      <w:r w:rsidR="006C0ECE" w:rsidRPr="00747315">
        <w:t xml:space="preserve"> </w:t>
      </w:r>
      <w:r w:rsidR="00EA256D" w:rsidRPr="00747315">
        <w:t>la Administración</w:t>
      </w:r>
      <w:r w:rsidR="006C0ECE" w:rsidRPr="00747315">
        <w:t xml:space="preserve"> </w:t>
      </w:r>
      <w:r w:rsidR="00EA256D" w:rsidRPr="00747315">
        <w:t>Central del Departamento</w:t>
      </w:r>
      <w:r w:rsidR="006C0ECE" w:rsidRPr="00747315">
        <w:t>.</w:t>
      </w:r>
    </w:p>
    <w:p w14:paraId="731D52C9" w14:textId="20DC68EC" w:rsidR="009E158C" w:rsidRPr="00747315" w:rsidRDefault="006C0ECE" w:rsidP="00216564">
      <w:pPr>
        <w:spacing w:line="360" w:lineRule="auto"/>
      </w:pPr>
      <w:r w:rsidRPr="00747315">
        <w:t xml:space="preserve"> Formar y mantener actualizado </w:t>
      </w:r>
      <w:r w:rsidR="005069C4" w:rsidRPr="00747315">
        <w:t>el registro</w:t>
      </w:r>
      <w:r w:rsidRPr="00747315">
        <w:t xml:space="preserve"> del inventario sistematizado y detallado, tanto de bienes inmuebles de propiedad </w:t>
      </w:r>
      <w:r w:rsidR="005069C4" w:rsidRPr="00747315">
        <w:t>del Departamento</w:t>
      </w:r>
      <w:r w:rsidRPr="00747315">
        <w:t xml:space="preserve"> </w:t>
      </w:r>
      <w:r w:rsidR="005069C4" w:rsidRPr="00747315">
        <w:t>del Magdalena</w:t>
      </w:r>
      <w:r w:rsidR="005069C4">
        <w:t>,</w:t>
      </w:r>
      <w:r w:rsidRPr="00747315">
        <w:t xml:space="preserve"> como de los de uso público bajo su administración y el archivo de los títulos que acrediten la titularidad de los mismos.</w:t>
      </w:r>
    </w:p>
    <w:p w14:paraId="7CA48FC5" w14:textId="13DF7BFD" w:rsidR="009E158C" w:rsidRPr="00747315" w:rsidRDefault="006C0ECE" w:rsidP="00216564">
      <w:pPr>
        <w:spacing w:line="360" w:lineRule="auto"/>
      </w:pPr>
      <w:r w:rsidRPr="00747315">
        <w:t xml:space="preserve"> </w:t>
      </w:r>
      <w:r w:rsidR="00241977" w:rsidRPr="00747315">
        <w:t>Administrar, mantener, manejar</w:t>
      </w:r>
      <w:r w:rsidRPr="00747315">
        <w:t xml:space="preserve"> y custodiar el Archivo Central de la Administración Central, de acuerdo con la Ley de Archivos (Ley 594 de 2000)</w:t>
      </w:r>
    </w:p>
    <w:p w14:paraId="2860755B" w14:textId="0C2F3987" w:rsidR="009E158C" w:rsidRPr="005069C4" w:rsidRDefault="006C0ECE" w:rsidP="005069C4">
      <w:pPr>
        <w:spacing w:line="360" w:lineRule="auto"/>
      </w:pPr>
      <w:r w:rsidRPr="00747315">
        <w:t xml:space="preserve"> </w:t>
      </w:r>
      <w:r w:rsidRPr="005069C4">
        <w:t xml:space="preserve">Garantizar </w:t>
      </w:r>
      <w:r w:rsidR="005069C4" w:rsidRPr="005069C4">
        <w:t>la administración</w:t>
      </w:r>
      <w:r w:rsidRPr="005069C4">
        <w:t xml:space="preserve"> documental de las dependencias departamentales del nivel central.</w:t>
      </w:r>
    </w:p>
    <w:p w14:paraId="59C7FEDC" w14:textId="639AFC58" w:rsidR="009E158C" w:rsidRPr="005069C4" w:rsidRDefault="00161D27" w:rsidP="005069C4">
      <w:pPr>
        <w:spacing w:line="360" w:lineRule="auto"/>
      </w:pPr>
      <w:r>
        <w:t xml:space="preserve"> </w:t>
      </w:r>
      <w:r w:rsidR="006C0ECE" w:rsidRPr="005069C4">
        <w:t xml:space="preserve">Establecer políticas de disposición y manejo del archivo inactivo de las diferentes dependencias de </w:t>
      </w:r>
      <w:r w:rsidR="00475225" w:rsidRPr="005069C4">
        <w:t xml:space="preserve">la Administración </w:t>
      </w:r>
      <w:r w:rsidR="005069C4" w:rsidRPr="005069C4">
        <w:t>Central, coordinar</w:t>
      </w:r>
      <w:r w:rsidR="006C0ECE" w:rsidRPr="005069C4">
        <w:t xml:space="preserve"> su </w:t>
      </w:r>
      <w:r w:rsidR="005069C4" w:rsidRPr="005069C4">
        <w:t>recepción, almacenamiento</w:t>
      </w:r>
      <w:r w:rsidR="006C0ECE" w:rsidRPr="005069C4">
        <w:t xml:space="preserve"> y clasificación.</w:t>
      </w:r>
    </w:p>
    <w:p w14:paraId="1D2261E8" w14:textId="4D04E9E3" w:rsidR="009E158C" w:rsidRPr="005069C4" w:rsidRDefault="006C0ECE" w:rsidP="005069C4">
      <w:pPr>
        <w:spacing w:line="360" w:lineRule="auto"/>
      </w:pPr>
      <w:r w:rsidRPr="005069C4">
        <w:t xml:space="preserve"> Administrar</w:t>
      </w:r>
      <w:r w:rsidR="00161D27">
        <w:t xml:space="preserve"> </w:t>
      </w:r>
      <w:r w:rsidRPr="005069C4">
        <w:t xml:space="preserve"> y</w:t>
      </w:r>
      <w:r w:rsidR="00161D27">
        <w:t xml:space="preserve"> </w:t>
      </w:r>
      <w:r w:rsidRPr="005069C4">
        <w:t xml:space="preserve"> mantener</w:t>
      </w:r>
      <w:r w:rsidR="00161D27">
        <w:t xml:space="preserve"> </w:t>
      </w:r>
      <w:r w:rsidRPr="005069C4">
        <w:t xml:space="preserve"> actualizado</w:t>
      </w:r>
      <w:r w:rsidR="00161D27">
        <w:t xml:space="preserve"> </w:t>
      </w:r>
      <w:r w:rsidRPr="005069C4">
        <w:t xml:space="preserve"> el</w:t>
      </w:r>
      <w:r w:rsidR="00161D27">
        <w:t xml:space="preserve">  </w:t>
      </w:r>
      <w:r w:rsidRPr="005069C4">
        <w:t>inventario</w:t>
      </w:r>
      <w:r w:rsidR="00161D27">
        <w:t xml:space="preserve">  </w:t>
      </w:r>
      <w:r w:rsidRPr="005069C4">
        <w:t>de</w:t>
      </w:r>
      <w:r w:rsidR="00161D27">
        <w:t xml:space="preserve"> </w:t>
      </w:r>
      <w:r w:rsidRPr="005069C4">
        <w:t xml:space="preserve"> bienes</w:t>
      </w:r>
      <w:r w:rsidR="00161D27">
        <w:t xml:space="preserve"> </w:t>
      </w:r>
      <w:r w:rsidRPr="005069C4">
        <w:t xml:space="preserve"> de</w:t>
      </w:r>
      <w:r w:rsidR="00161D27">
        <w:t xml:space="preserve"> </w:t>
      </w:r>
      <w:r w:rsidRPr="005069C4">
        <w:t xml:space="preserve"> propiedad</w:t>
      </w:r>
      <w:r w:rsidR="00161D27">
        <w:t xml:space="preserve">  </w:t>
      </w:r>
      <w:r w:rsidRPr="005069C4">
        <w:t xml:space="preserve">de la </w:t>
      </w:r>
      <w:r w:rsidR="005069C4" w:rsidRPr="005069C4">
        <w:t>Administración Central Departamental, garantizando</w:t>
      </w:r>
      <w:r w:rsidRPr="005069C4">
        <w:t xml:space="preserve"> </w:t>
      </w:r>
      <w:r w:rsidR="005069C4" w:rsidRPr="005069C4">
        <w:t>que los mismos</w:t>
      </w:r>
      <w:r w:rsidRPr="005069C4">
        <w:t xml:space="preserve"> </w:t>
      </w:r>
      <w:r w:rsidR="005069C4" w:rsidRPr="005069C4">
        <w:t>se encuentren</w:t>
      </w:r>
      <w:r w:rsidR="005069C4">
        <w:t xml:space="preserve"> debidamente asegurados y al día en el pago de los </w:t>
      </w:r>
      <w:r w:rsidR="005069C4" w:rsidRPr="005069C4">
        <w:t>impuestos y</w:t>
      </w:r>
      <w:r w:rsidRPr="005069C4">
        <w:t xml:space="preserve"> servicios públicos que ellos ocasionen.</w:t>
      </w:r>
    </w:p>
    <w:p w14:paraId="13C42D77" w14:textId="19089C19" w:rsidR="009E158C" w:rsidRPr="00747315" w:rsidRDefault="00B86A45" w:rsidP="005069C4">
      <w:pPr>
        <w:spacing w:line="360" w:lineRule="auto"/>
      </w:pPr>
      <w:r w:rsidRPr="00747315">
        <w:t xml:space="preserve">Administrar </w:t>
      </w:r>
      <w:r w:rsidR="009562E7" w:rsidRPr="00747315">
        <w:t>el Almacén</w:t>
      </w:r>
      <w:r w:rsidR="005069C4">
        <w:t xml:space="preserve"> General de</w:t>
      </w:r>
      <w:r w:rsidR="006C0ECE" w:rsidRPr="00747315">
        <w:t xml:space="preserve"> la Administración </w:t>
      </w:r>
      <w:r w:rsidR="005069C4" w:rsidRPr="00747315">
        <w:t>Central y velar por la correcta</w:t>
      </w:r>
      <w:r w:rsidR="006C0ECE" w:rsidRPr="00747315">
        <w:t xml:space="preserve"> disposición y custodia de los bienes que allí se encuentren.</w:t>
      </w:r>
    </w:p>
    <w:p w14:paraId="0025E5A7" w14:textId="77777777" w:rsidR="009E158C" w:rsidRPr="00747315" w:rsidRDefault="006C0ECE" w:rsidP="00216564">
      <w:pPr>
        <w:spacing w:line="360" w:lineRule="auto"/>
      </w:pPr>
      <w:r w:rsidRPr="00747315">
        <w:t>Mantener la custodia y bajo su responsabilidad los títulos que acrediten la propiedad de los bienes que constituyen patrimonio de la Gobernación.</w:t>
      </w:r>
    </w:p>
    <w:p w14:paraId="4BB4595A" w14:textId="6CEEE3DE" w:rsidR="009E158C" w:rsidRPr="00747315" w:rsidRDefault="006C0ECE" w:rsidP="00216564">
      <w:pPr>
        <w:spacing w:line="360" w:lineRule="auto"/>
      </w:pPr>
      <w:r w:rsidRPr="00747315">
        <w:t>Administrar de acuerdo con las disposiciones vigentes, el sistema de información</w:t>
      </w:r>
      <w:r w:rsidR="005069C4">
        <w:t xml:space="preserve"> mediante la tecnología actual </w:t>
      </w:r>
      <w:r w:rsidRPr="00747315">
        <w:t>y mantener en ó</w:t>
      </w:r>
      <w:r w:rsidR="005069C4">
        <w:t xml:space="preserve">ptimas condiciones el sistema, computadores, </w:t>
      </w:r>
      <w:r w:rsidRPr="00747315">
        <w:t>redes y demás elementos que permitan un buen servicio.</w:t>
      </w:r>
    </w:p>
    <w:p w14:paraId="231B53AF" w14:textId="18CE87E1" w:rsidR="00F45FE0" w:rsidRPr="00747315" w:rsidRDefault="005069C4" w:rsidP="00216564">
      <w:pPr>
        <w:spacing w:line="360" w:lineRule="auto"/>
      </w:pPr>
      <w:r>
        <w:t xml:space="preserve"> Velar por la</w:t>
      </w:r>
      <w:r w:rsidR="006C0ECE" w:rsidRPr="00747315">
        <w:t xml:space="preserve"> correcta utilización de los ser</w:t>
      </w:r>
      <w:r>
        <w:t xml:space="preserve">vicios públicos domiciliarios, </w:t>
      </w:r>
      <w:r w:rsidRPr="00747315">
        <w:t>así como</w:t>
      </w:r>
      <w:r w:rsidR="006C0ECE" w:rsidRPr="00747315">
        <w:t xml:space="preserve"> el pago oportuno de los mismos.</w:t>
      </w:r>
    </w:p>
    <w:p w14:paraId="76C93C5D" w14:textId="7244E524" w:rsidR="00416D77" w:rsidRDefault="00416D77" w:rsidP="00747315">
      <w:pPr>
        <w:spacing w:line="360" w:lineRule="auto"/>
      </w:pPr>
    </w:p>
    <w:p w14:paraId="2FD5B183" w14:textId="77777777" w:rsidR="009969AA" w:rsidRDefault="009969AA" w:rsidP="00747315">
      <w:pPr>
        <w:spacing w:line="360" w:lineRule="auto"/>
      </w:pPr>
    </w:p>
    <w:p w14:paraId="3407C9DB" w14:textId="77777777" w:rsidR="009969AA" w:rsidRPr="00747315" w:rsidRDefault="009969AA" w:rsidP="00747315">
      <w:pPr>
        <w:spacing w:line="360" w:lineRule="auto"/>
      </w:pPr>
    </w:p>
    <w:p w14:paraId="58179A1A" w14:textId="463F8486" w:rsidR="00416D77" w:rsidRDefault="00416D77" w:rsidP="00747315">
      <w:pPr>
        <w:spacing w:line="360" w:lineRule="auto"/>
      </w:pPr>
    </w:p>
    <w:p w14:paraId="0DCBF4F4" w14:textId="77777777" w:rsidR="005069C4" w:rsidRPr="00747315" w:rsidRDefault="005069C4" w:rsidP="00747315">
      <w:pPr>
        <w:spacing w:line="360" w:lineRule="auto"/>
      </w:pPr>
    </w:p>
    <w:p w14:paraId="5B8201B2" w14:textId="77777777" w:rsidR="00647ABF" w:rsidRPr="00747315" w:rsidRDefault="00647ABF" w:rsidP="00216564">
      <w:pPr>
        <w:pStyle w:val="Ttulo1"/>
        <w:spacing w:line="360" w:lineRule="auto"/>
      </w:pPr>
      <w:bookmarkStart w:id="15" w:name="_Toc105847535"/>
      <w:r w:rsidRPr="00747315">
        <w:lastRenderedPageBreak/>
        <w:t>1.8. ACTIVIDADES ESPECÍFICAS DE LA PRÁCTICA PROFESIONAL</w:t>
      </w:r>
      <w:bookmarkEnd w:id="15"/>
    </w:p>
    <w:p w14:paraId="2587F8EF" w14:textId="36407B25" w:rsidR="00647ABF" w:rsidRPr="00747315" w:rsidRDefault="00647ABF" w:rsidP="00216564">
      <w:pPr>
        <w:pStyle w:val="Prrafodelista"/>
        <w:numPr>
          <w:ilvl w:val="0"/>
          <w:numId w:val="9"/>
        </w:numPr>
        <w:spacing w:line="360" w:lineRule="auto"/>
        <w:rPr>
          <w:rFonts w:cs="Times New Roman"/>
          <w:szCs w:val="24"/>
        </w:rPr>
      </w:pPr>
      <w:r w:rsidRPr="00747315">
        <w:rPr>
          <w:rFonts w:cs="Times New Roman"/>
          <w:szCs w:val="24"/>
        </w:rPr>
        <w:t>Apoyar en la creación del cronograma del trabajo para la implementación del sistema de gestión de calidad de la go</w:t>
      </w:r>
      <w:r w:rsidR="00192964" w:rsidRPr="00747315">
        <w:rPr>
          <w:rFonts w:cs="Times New Roman"/>
          <w:szCs w:val="24"/>
        </w:rPr>
        <w:t>bernación del Departamento del M</w:t>
      </w:r>
      <w:r w:rsidRPr="00747315">
        <w:rPr>
          <w:rFonts w:cs="Times New Roman"/>
          <w:szCs w:val="24"/>
        </w:rPr>
        <w:t>agdalena</w:t>
      </w:r>
    </w:p>
    <w:p w14:paraId="6C65B88C" w14:textId="616E87EF" w:rsidR="00647ABF" w:rsidRPr="00747315" w:rsidRDefault="00647ABF" w:rsidP="00747315">
      <w:pPr>
        <w:pStyle w:val="Prrafodelista"/>
        <w:numPr>
          <w:ilvl w:val="0"/>
          <w:numId w:val="9"/>
        </w:numPr>
        <w:spacing w:line="360" w:lineRule="auto"/>
        <w:rPr>
          <w:rFonts w:cs="Times New Roman"/>
          <w:szCs w:val="24"/>
        </w:rPr>
      </w:pPr>
      <w:r w:rsidRPr="00747315">
        <w:rPr>
          <w:rFonts w:cs="Times New Roman"/>
          <w:szCs w:val="24"/>
        </w:rPr>
        <w:t>Coadyuvar en la construcción del diagnóstico del sistema de gestión de calidad de la Gobernación del Magdalena</w:t>
      </w:r>
      <w:r w:rsidR="00161D27">
        <w:rPr>
          <w:rFonts w:cs="Times New Roman"/>
          <w:szCs w:val="24"/>
        </w:rPr>
        <w:t xml:space="preserve"> </w:t>
      </w:r>
    </w:p>
    <w:p w14:paraId="1565B6E4" w14:textId="02EB5249" w:rsidR="00647ABF" w:rsidRPr="00747315" w:rsidRDefault="00647ABF" w:rsidP="00747315">
      <w:pPr>
        <w:pStyle w:val="Prrafodelista"/>
        <w:numPr>
          <w:ilvl w:val="0"/>
          <w:numId w:val="9"/>
        </w:numPr>
        <w:spacing w:line="360" w:lineRule="auto"/>
        <w:rPr>
          <w:rFonts w:cs="Times New Roman"/>
          <w:b/>
          <w:bCs/>
          <w:szCs w:val="24"/>
        </w:rPr>
      </w:pPr>
      <w:r w:rsidRPr="00747315">
        <w:rPr>
          <w:rFonts w:cs="Times New Roman"/>
          <w:szCs w:val="24"/>
        </w:rPr>
        <w:t>Contribuir en la formación del proyecto para la implementación del sistema de gestión de calidad de la g</w:t>
      </w:r>
      <w:r w:rsidR="00192964" w:rsidRPr="00747315">
        <w:rPr>
          <w:rFonts w:cs="Times New Roman"/>
          <w:szCs w:val="24"/>
        </w:rPr>
        <w:t>obernación de Departamento del M</w:t>
      </w:r>
      <w:r w:rsidRPr="00747315">
        <w:rPr>
          <w:rFonts w:cs="Times New Roman"/>
          <w:szCs w:val="24"/>
        </w:rPr>
        <w:t>agdalena</w:t>
      </w:r>
    </w:p>
    <w:p w14:paraId="38F810E0" w14:textId="77777777" w:rsidR="00192964" w:rsidRPr="00747315" w:rsidRDefault="00647ABF" w:rsidP="00747315">
      <w:pPr>
        <w:pStyle w:val="Prrafodelista"/>
        <w:numPr>
          <w:ilvl w:val="0"/>
          <w:numId w:val="9"/>
        </w:numPr>
        <w:spacing w:line="360" w:lineRule="auto"/>
        <w:rPr>
          <w:rFonts w:cs="Times New Roman"/>
          <w:szCs w:val="24"/>
        </w:rPr>
      </w:pPr>
      <w:r w:rsidRPr="00747315">
        <w:rPr>
          <w:rFonts w:cs="Times New Roman"/>
          <w:szCs w:val="24"/>
        </w:rPr>
        <w:t xml:space="preserve">En el marco de la dimensión 5 del Modelo Integrado de Planeación y Gestión (MIPG) de la Gobernación del Magdalena (Información y Comunicación); que está conformado por su sistema de desarrollo administrativo (SISTEDA), su sistema de Gestión de Calidad (SGC), articulados ambos a su Modelo Estándar de control Interno (MECI),se adelantaron acciones de impulso y apoyo a la elaboración y organización de 67 Resoluciones de viáticos; cumpliendo los criterios establecidos en el Programa de Gestión Documental (PGD) y la Tabla de Gestión Documental (TRD) del ente territorial. </w:t>
      </w:r>
    </w:p>
    <w:p w14:paraId="0629CBB4" w14:textId="2DB33B4B" w:rsidR="000512D0" w:rsidRPr="00747315" w:rsidRDefault="000512D0" w:rsidP="00747315">
      <w:pPr>
        <w:pStyle w:val="Prrafodelista"/>
        <w:spacing w:line="360" w:lineRule="auto"/>
        <w:rPr>
          <w:rFonts w:cs="Times New Roman"/>
          <w:szCs w:val="24"/>
        </w:rPr>
      </w:pPr>
      <w:r w:rsidRPr="00747315">
        <w:rPr>
          <w:rFonts w:cs="Times New Roman"/>
          <w:szCs w:val="24"/>
        </w:rPr>
        <w:t>Las acciones anteriores se adelantaron siguiendo los criterios establecidos en el Plan de Desarrollo Departamental (2020 – 2023), dentro de las estrategias contempladas en el proyecto “CAMBIO ORGANIZACIONAL” de programa “CAMBIO POR LA GESTIÓN PÚBLICA TRANSPARENTE</w:t>
      </w:r>
      <w:r w:rsidRPr="00747315">
        <w:rPr>
          <w:rFonts w:cs="Times New Roman"/>
          <w:szCs w:val="24"/>
          <w:lang w:eastAsia="es-CO"/>
        </w:rPr>
        <w:t>”.</w:t>
      </w:r>
    </w:p>
    <w:p w14:paraId="0C78632E" w14:textId="77777777" w:rsidR="000512D0" w:rsidRPr="00747315" w:rsidRDefault="000512D0" w:rsidP="00747315">
      <w:pPr>
        <w:pStyle w:val="Prrafodelista"/>
        <w:numPr>
          <w:ilvl w:val="0"/>
          <w:numId w:val="10"/>
        </w:numPr>
        <w:spacing w:line="360" w:lineRule="auto"/>
        <w:rPr>
          <w:rFonts w:cs="Times New Roman"/>
          <w:szCs w:val="24"/>
        </w:rPr>
      </w:pPr>
      <w:r w:rsidRPr="00747315">
        <w:rPr>
          <w:rFonts w:cs="Times New Roman"/>
          <w:szCs w:val="24"/>
        </w:rPr>
        <w:t>Apoyo en la elaboración del informe requerido por la Contraloría Departamental, sobre los contratos realizados y ejecutados desde el 2018 al 2021.</w:t>
      </w:r>
    </w:p>
    <w:p w14:paraId="48E4C7B2" w14:textId="03AD5711" w:rsidR="000512D0" w:rsidRPr="00747315" w:rsidRDefault="000512D0" w:rsidP="00747315">
      <w:pPr>
        <w:pStyle w:val="Prrafodelista"/>
        <w:numPr>
          <w:ilvl w:val="0"/>
          <w:numId w:val="10"/>
        </w:numPr>
        <w:spacing w:line="360" w:lineRule="auto"/>
        <w:rPr>
          <w:rFonts w:cs="Times New Roman"/>
          <w:szCs w:val="24"/>
        </w:rPr>
        <w:sectPr w:rsidR="000512D0" w:rsidRPr="00747315" w:rsidSect="00747315">
          <w:pgSz w:w="12240" w:h="15840" w:code="1"/>
          <w:pgMar w:top="1440" w:right="1440" w:bottom="1440" w:left="1440" w:header="748" w:footer="0" w:gutter="0"/>
          <w:cols w:space="720"/>
          <w:docGrid w:linePitch="326"/>
        </w:sectPr>
      </w:pPr>
      <w:r w:rsidRPr="00747315">
        <w:rPr>
          <w:rFonts w:cs="Times New Roman"/>
          <w:bCs/>
          <w:szCs w:val="24"/>
          <w:lang w:val="es-ES" w:eastAsia="es-CO"/>
        </w:rPr>
        <w:t>Apoyo en la investigando y selección de papelerías, ferreterías y transportadoras para la elaboración de un contrato de servicio a la gobernación de magdalena</w:t>
      </w:r>
      <w:r w:rsidR="00192964" w:rsidRPr="00747315">
        <w:rPr>
          <w:rFonts w:cs="Times New Roman"/>
          <w:bCs/>
          <w:szCs w:val="24"/>
          <w:lang w:val="es-ES" w:eastAsia="es-CO"/>
        </w:rPr>
        <w:t>.</w:t>
      </w:r>
    </w:p>
    <w:p w14:paraId="05CAB33E" w14:textId="20F08982" w:rsidR="00647ABF" w:rsidRPr="00747315" w:rsidRDefault="00647ABF" w:rsidP="00747315">
      <w:pPr>
        <w:pStyle w:val="Textoindependiente"/>
        <w:spacing w:line="360" w:lineRule="auto"/>
        <w:rPr>
          <w:rFonts w:cs="Times New Roman"/>
        </w:rPr>
      </w:pPr>
    </w:p>
    <w:p w14:paraId="320FD881" w14:textId="77777777" w:rsidR="002247ED" w:rsidRPr="00747315" w:rsidRDefault="002247ED" w:rsidP="00747315">
      <w:pPr>
        <w:pStyle w:val="Ttulo1"/>
        <w:spacing w:line="360" w:lineRule="auto"/>
        <w:ind w:left="4168"/>
        <w:jc w:val="left"/>
        <w:rPr>
          <w:rFonts w:cs="Times New Roman"/>
        </w:rPr>
      </w:pPr>
      <w:bookmarkStart w:id="16" w:name="_Toc105847536"/>
      <w:r w:rsidRPr="00747315">
        <w:rPr>
          <w:rFonts w:cs="Times New Roman"/>
        </w:rPr>
        <w:t>CAPÍTULO 2</w:t>
      </w:r>
      <w:bookmarkEnd w:id="16"/>
    </w:p>
    <w:p w14:paraId="5DC85B7D" w14:textId="6A6AACCA" w:rsidR="00241977" w:rsidRPr="00747315" w:rsidRDefault="00241977" w:rsidP="00161D27">
      <w:pPr>
        <w:pStyle w:val="Textoindependiente"/>
        <w:spacing w:line="480" w:lineRule="auto"/>
        <w:rPr>
          <w:rFonts w:cs="Times New Roman"/>
          <w:b/>
        </w:rPr>
      </w:pPr>
    </w:p>
    <w:p w14:paraId="63EE8C12" w14:textId="1973AE2E" w:rsidR="002247ED" w:rsidRPr="00747315" w:rsidRDefault="00A75012" w:rsidP="00747315">
      <w:pPr>
        <w:pStyle w:val="Prrafodelista"/>
        <w:widowControl w:val="0"/>
        <w:numPr>
          <w:ilvl w:val="0"/>
          <w:numId w:val="4"/>
        </w:numPr>
        <w:tabs>
          <w:tab w:val="left" w:pos="284"/>
        </w:tabs>
        <w:autoSpaceDE w:val="0"/>
        <w:autoSpaceDN w:val="0"/>
        <w:spacing w:after="0" w:line="360" w:lineRule="auto"/>
        <w:ind w:hanging="625"/>
        <w:contextualSpacing w:val="0"/>
        <w:jc w:val="center"/>
        <w:rPr>
          <w:rFonts w:cs="Times New Roman"/>
          <w:b/>
          <w:szCs w:val="24"/>
        </w:rPr>
      </w:pPr>
      <w:r w:rsidRPr="00747315">
        <w:rPr>
          <w:rFonts w:cs="Times New Roman"/>
          <w:b/>
          <w:szCs w:val="24"/>
        </w:rPr>
        <w:t>PLAN DE TRABAJO</w:t>
      </w:r>
    </w:p>
    <w:p w14:paraId="05EDEAAA" w14:textId="77777777" w:rsidR="00241977" w:rsidRPr="00747315" w:rsidRDefault="00241977" w:rsidP="00161D27">
      <w:pPr>
        <w:pStyle w:val="Prrafodelista"/>
        <w:widowControl w:val="0"/>
        <w:tabs>
          <w:tab w:val="left" w:pos="284"/>
        </w:tabs>
        <w:autoSpaceDE w:val="0"/>
        <w:autoSpaceDN w:val="0"/>
        <w:spacing w:after="0" w:line="480" w:lineRule="auto"/>
        <w:ind w:left="625"/>
        <w:contextualSpacing w:val="0"/>
        <w:rPr>
          <w:rFonts w:cs="Times New Roman"/>
          <w:b/>
          <w:szCs w:val="24"/>
        </w:rPr>
      </w:pPr>
    </w:p>
    <w:p w14:paraId="11E3BC4E" w14:textId="19CD1428" w:rsidR="001B04B4" w:rsidRPr="00747315" w:rsidRDefault="001A5CA2" w:rsidP="00747315">
      <w:pPr>
        <w:pStyle w:val="Prrafodelista"/>
        <w:widowControl w:val="0"/>
        <w:numPr>
          <w:ilvl w:val="1"/>
          <w:numId w:val="4"/>
        </w:numPr>
        <w:tabs>
          <w:tab w:val="left" w:pos="567"/>
        </w:tabs>
        <w:autoSpaceDE w:val="0"/>
        <w:autoSpaceDN w:val="0"/>
        <w:spacing w:after="0" w:line="360" w:lineRule="auto"/>
        <w:ind w:left="426" w:hanging="426"/>
        <w:contextualSpacing w:val="0"/>
        <w:rPr>
          <w:rFonts w:cs="Times New Roman"/>
          <w:b/>
          <w:szCs w:val="24"/>
        </w:rPr>
      </w:pPr>
      <w:r w:rsidRPr="00747315">
        <w:rPr>
          <w:rFonts w:cs="Times New Roman"/>
          <w:b/>
          <w:szCs w:val="24"/>
        </w:rPr>
        <w:t xml:space="preserve">PLAN DE MEJORA </w:t>
      </w:r>
      <w:r w:rsidR="00AE68BC">
        <w:rPr>
          <w:rFonts w:cs="Times New Roman"/>
          <w:b/>
          <w:szCs w:val="24"/>
        </w:rPr>
        <w:t>PARA E</w:t>
      </w:r>
      <w:r w:rsidRPr="00747315">
        <w:rPr>
          <w:rFonts w:cs="Times New Roman"/>
          <w:b/>
          <w:szCs w:val="24"/>
        </w:rPr>
        <w:t>L PROCESO DE VIÁTICOS DE LA GOBERNACIÓN DEL MAGDALENA</w:t>
      </w:r>
    </w:p>
    <w:p w14:paraId="3D2CE455" w14:textId="606F19B8" w:rsidR="002247ED" w:rsidRPr="00747315" w:rsidRDefault="002247ED" w:rsidP="00161D27">
      <w:pPr>
        <w:pStyle w:val="Textoindependiente"/>
        <w:spacing w:line="480" w:lineRule="auto"/>
        <w:rPr>
          <w:rFonts w:cs="Times New Roman"/>
        </w:rPr>
      </w:pPr>
    </w:p>
    <w:p w14:paraId="4E6D0745" w14:textId="58A72D25" w:rsidR="000519E2" w:rsidRDefault="002247ED" w:rsidP="00747315">
      <w:pPr>
        <w:pStyle w:val="Ttulo1"/>
        <w:numPr>
          <w:ilvl w:val="1"/>
          <w:numId w:val="4"/>
        </w:numPr>
        <w:tabs>
          <w:tab w:val="left" w:pos="426"/>
        </w:tabs>
        <w:spacing w:line="360" w:lineRule="auto"/>
        <w:ind w:left="284" w:hanging="284"/>
        <w:rPr>
          <w:rFonts w:cs="Times New Roman"/>
        </w:rPr>
      </w:pPr>
      <w:bookmarkStart w:id="17" w:name="_Toc105847537"/>
      <w:r w:rsidRPr="00747315">
        <w:rPr>
          <w:rFonts w:cs="Times New Roman"/>
        </w:rPr>
        <w:t>DIAGNÓSTIC</w:t>
      </w:r>
      <w:r w:rsidR="000519E2" w:rsidRPr="00747315">
        <w:rPr>
          <w:rFonts w:cs="Times New Roman"/>
        </w:rPr>
        <w:t>O</w:t>
      </w:r>
      <w:bookmarkEnd w:id="17"/>
    </w:p>
    <w:p w14:paraId="452E8E1D" w14:textId="77777777" w:rsidR="0043057E" w:rsidRDefault="0043057E" w:rsidP="00161D27">
      <w:pPr>
        <w:spacing w:line="480" w:lineRule="auto"/>
      </w:pPr>
    </w:p>
    <w:p w14:paraId="207BB72A" w14:textId="77777777" w:rsidR="0043057E" w:rsidRPr="00747315" w:rsidRDefault="0043057E" w:rsidP="00161D27">
      <w:pPr>
        <w:spacing w:line="480" w:lineRule="auto"/>
      </w:pPr>
    </w:p>
    <w:p w14:paraId="4D9D608C" w14:textId="05074D7E" w:rsidR="00252E40" w:rsidRPr="00747315" w:rsidRDefault="00252E40" w:rsidP="00216564">
      <w:pPr>
        <w:spacing w:line="360" w:lineRule="auto"/>
        <w:rPr>
          <w:b/>
        </w:rPr>
      </w:pPr>
      <w:r w:rsidRPr="00747315">
        <w:t>La Gobernación del Magdalena es la entidad pública encargada de administrar los recursos a nivel departamental, también así, se encarga de la promoción del desarrollo Socio-Económico, Cultural y Ambiental de su territorio, con el fin de satisfacer las necesidades básicas de la comunidad. Cuenta con recursos físicos y humanos para la formulación, ejecución, seguimiento y evaluación de políticas, programas y proyectos orientados a mejorar la calidad de vida de sus habitantes, cumpliendo con las disposiciones legales y enmarcados en un proceso institucional de mejoramiento continuo.</w:t>
      </w:r>
    </w:p>
    <w:p w14:paraId="23DF4575" w14:textId="18BE0CDF" w:rsidR="0021147F" w:rsidRDefault="00824813" w:rsidP="00216564">
      <w:pPr>
        <w:spacing w:line="360" w:lineRule="auto"/>
      </w:pPr>
      <w:r w:rsidRPr="00747315">
        <w:t xml:space="preserve">La presente investigación se realiza con el fin de analizar las condiciones y funcionamientos de la gobernación del Magdalena en la dependencia de la secretaria </w:t>
      </w:r>
      <w:r w:rsidR="003F1746" w:rsidRPr="00747315">
        <w:t>general;</w:t>
      </w:r>
      <w:r w:rsidR="003F1746">
        <w:t xml:space="preserve"> </w:t>
      </w:r>
      <w:r w:rsidR="003F1746" w:rsidRPr="00747315">
        <w:t>con</w:t>
      </w:r>
      <w:r w:rsidRPr="00747315">
        <w:t xml:space="preserve"> el fin de identificar las falencias que se presentan en dicha área, </w:t>
      </w:r>
      <w:r w:rsidR="005F410A" w:rsidRPr="00747315">
        <w:t>así mismo, proponer cambios efectivos y mejoras que sirvan de apoyo en la solución de los problemas presentados y de esta forma lograr un nivel de eficiencia en la entidad.</w:t>
      </w:r>
    </w:p>
    <w:p w14:paraId="4E008DBE" w14:textId="77777777" w:rsidR="005F27C0" w:rsidRDefault="005F27C0" w:rsidP="00216564">
      <w:pPr>
        <w:spacing w:line="360" w:lineRule="auto"/>
      </w:pPr>
    </w:p>
    <w:p w14:paraId="71B07AC8" w14:textId="1F5FF016" w:rsidR="005069C4" w:rsidRDefault="00054889" w:rsidP="00216564">
      <w:pPr>
        <w:spacing w:line="360" w:lineRule="auto"/>
      </w:pPr>
      <w:r w:rsidRPr="00054889">
        <w:t xml:space="preserve">La secretaría general es la encargada de toda la actividad de funcionamiento de la entidad administrativa, esta dependencia se encuentra conformada por un grupo de profesionales capacitados los cuales están dotados con escritorios y computadores que están en óptimas condiciones para operar diariamente, también cuentan con una impresora que funciona de vez en cuando. Las sillas de la dependencia están algunas en deterioro y otras prácticamente dañadas, lo </w:t>
      </w:r>
      <w:r w:rsidRPr="00054889">
        <w:lastRenderedPageBreak/>
        <w:t>cual hace que los funcionarios no se sientan cómodos en ellas, en esta dependencia se puede notar el trabajo en equipo y la buena organización, tienen muy buen ambiente laboral y una excelente líder que guía y apoya incondicionalmente a su equipo de trabajo</w:t>
      </w:r>
      <w:r w:rsidR="00161D27">
        <w:t xml:space="preserve"> </w:t>
      </w:r>
    </w:p>
    <w:p w14:paraId="15309F71" w14:textId="77777777" w:rsidR="003F1746" w:rsidRPr="0021147F" w:rsidRDefault="003F1746" w:rsidP="00216564">
      <w:pPr>
        <w:spacing w:line="360" w:lineRule="auto"/>
      </w:pPr>
    </w:p>
    <w:p w14:paraId="6D5795F9" w14:textId="05916D11" w:rsidR="00625B84" w:rsidRPr="00747315" w:rsidRDefault="003F1746" w:rsidP="00216564">
      <w:pPr>
        <w:spacing w:line="360" w:lineRule="auto"/>
        <w:rPr>
          <w:b/>
        </w:rPr>
      </w:pPr>
      <w:r>
        <w:t>Para analizar e identificar más a fondo las deficiencias de la secretaria general, s</w:t>
      </w:r>
      <w:r w:rsidR="00625B84" w:rsidRPr="00747315">
        <w:t xml:space="preserve">e utilizará la técnica de análisis DOFA, la cual nos permitirá evaluar detalladamente la organización identificando sus Debilidades, Oportunidades, Fortalezas y Amenazas. De esta forma se logra saber el estado en que se encuentra la organización y poder tomar decisiones que nos permita la mejora efectiva. </w:t>
      </w:r>
    </w:p>
    <w:p w14:paraId="481C4210" w14:textId="40C180A1" w:rsidR="009969AA" w:rsidRPr="00747315" w:rsidRDefault="009969AA" w:rsidP="00216564">
      <w:pPr>
        <w:spacing w:line="360" w:lineRule="auto"/>
        <w:rPr>
          <w:b/>
        </w:rPr>
      </w:pPr>
    </w:p>
    <w:p w14:paraId="6D76139D" w14:textId="5162788F" w:rsidR="00252E40" w:rsidRPr="00747315" w:rsidRDefault="000812FC" w:rsidP="00216564">
      <w:pPr>
        <w:spacing w:line="360" w:lineRule="auto"/>
      </w:pPr>
      <w:r w:rsidRPr="00747315">
        <w:t>ANALISIS DOFA</w:t>
      </w:r>
    </w:p>
    <w:p w14:paraId="49B7F405" w14:textId="77777777" w:rsidR="00CF39E0" w:rsidRPr="00AF1C86" w:rsidRDefault="00CF39E0" w:rsidP="00216564">
      <w:pPr>
        <w:spacing w:line="360" w:lineRule="auto"/>
        <w:rPr>
          <w:sz w:val="28"/>
        </w:rPr>
      </w:pPr>
    </w:p>
    <w:p w14:paraId="7A5E8910" w14:textId="17C2BE05" w:rsidR="00212AD9" w:rsidRPr="00AF1C86" w:rsidRDefault="00212AD9" w:rsidP="00212AD9">
      <w:pPr>
        <w:pStyle w:val="Descripcin"/>
        <w:keepNext/>
        <w:rPr>
          <w:color w:val="auto"/>
          <w:sz w:val="20"/>
        </w:rPr>
      </w:pPr>
      <w:bookmarkStart w:id="18" w:name="_Toc106302815"/>
      <w:r w:rsidRPr="00AF1C86">
        <w:rPr>
          <w:color w:val="auto"/>
          <w:sz w:val="20"/>
        </w:rPr>
        <w:t xml:space="preserve">Ilustración </w:t>
      </w:r>
      <w:r w:rsidR="00340B1E">
        <w:rPr>
          <w:color w:val="auto"/>
          <w:sz w:val="20"/>
        </w:rPr>
        <w:fldChar w:fldCharType="begin"/>
      </w:r>
      <w:r w:rsidR="00340B1E">
        <w:rPr>
          <w:color w:val="auto"/>
          <w:sz w:val="20"/>
        </w:rPr>
        <w:instrText xml:space="preserve"> SEQ Ilustración \* ARABIC </w:instrText>
      </w:r>
      <w:r w:rsidR="00340B1E">
        <w:rPr>
          <w:color w:val="auto"/>
          <w:sz w:val="20"/>
        </w:rPr>
        <w:fldChar w:fldCharType="separate"/>
      </w:r>
      <w:r w:rsidR="00340B1E">
        <w:rPr>
          <w:noProof/>
          <w:color w:val="auto"/>
          <w:sz w:val="20"/>
        </w:rPr>
        <w:t>4</w:t>
      </w:r>
      <w:r w:rsidR="00340B1E">
        <w:rPr>
          <w:color w:val="auto"/>
          <w:sz w:val="20"/>
        </w:rPr>
        <w:fldChar w:fldCharType="end"/>
      </w:r>
      <w:r w:rsidRPr="00AF1C86">
        <w:rPr>
          <w:color w:val="auto"/>
          <w:sz w:val="20"/>
        </w:rPr>
        <w:t xml:space="preserve"> MATRIZ DOFA</w:t>
      </w:r>
      <w:bookmarkEnd w:id="18"/>
    </w:p>
    <w:p w14:paraId="123CC38B" w14:textId="7C125C0A" w:rsidR="000812FC" w:rsidRPr="00747315" w:rsidRDefault="009E1E6D" w:rsidP="00216564">
      <w:pPr>
        <w:spacing w:line="360" w:lineRule="auto"/>
      </w:pPr>
      <w:r>
        <w:rPr>
          <w:noProof/>
          <w:lang w:val="es-CO" w:eastAsia="es-CO"/>
        </w:rPr>
        <w:drawing>
          <wp:inline distT="0" distB="0" distL="0" distR="0" wp14:anchorId="6761D50E" wp14:editId="485F3308">
            <wp:extent cx="5944870" cy="445833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áfico DAFO Moderno Azul y blanco (2).png"/>
                    <pic:cNvPicPr/>
                  </pic:nvPicPr>
                  <pic:blipFill>
                    <a:blip r:embed="rId12">
                      <a:extLst>
                        <a:ext uri="{28A0092B-C50C-407E-A947-70E740481C1C}">
                          <a14:useLocalDpi xmlns:a14="http://schemas.microsoft.com/office/drawing/2010/main" val="0"/>
                        </a:ext>
                      </a:extLst>
                    </a:blip>
                    <a:stretch>
                      <a:fillRect/>
                    </a:stretch>
                  </pic:blipFill>
                  <pic:spPr>
                    <a:xfrm>
                      <a:off x="0" y="0"/>
                      <a:ext cx="5944870" cy="4458335"/>
                    </a:xfrm>
                    <a:prstGeom prst="rect">
                      <a:avLst/>
                    </a:prstGeom>
                  </pic:spPr>
                </pic:pic>
              </a:graphicData>
            </a:graphic>
          </wp:inline>
        </w:drawing>
      </w:r>
    </w:p>
    <w:p w14:paraId="64B745F8" w14:textId="46E97826" w:rsidR="00212AD9" w:rsidRDefault="00212AD9" w:rsidP="00212AD9">
      <w:pPr>
        <w:spacing w:line="360" w:lineRule="auto"/>
        <w:rPr>
          <w:sz w:val="20"/>
        </w:rPr>
      </w:pPr>
      <w:r w:rsidRPr="00B92F73">
        <w:rPr>
          <w:sz w:val="20"/>
        </w:rPr>
        <w:t>Fuente: Elaboración Propia</w:t>
      </w:r>
    </w:p>
    <w:p w14:paraId="32C23B18" w14:textId="1C753CB8" w:rsidR="0043057E" w:rsidRDefault="0043057E" w:rsidP="00212AD9">
      <w:pPr>
        <w:spacing w:line="360" w:lineRule="auto"/>
      </w:pPr>
    </w:p>
    <w:p w14:paraId="0EA5298D" w14:textId="4404EB29" w:rsidR="000E2146" w:rsidRDefault="000E2146" w:rsidP="006256DD">
      <w:pPr>
        <w:spacing w:line="360" w:lineRule="auto"/>
      </w:pPr>
      <w:r>
        <w:t xml:space="preserve"> </w:t>
      </w:r>
    </w:p>
    <w:p w14:paraId="4DBC8219" w14:textId="223DD872" w:rsidR="000E2146" w:rsidRPr="00747315" w:rsidRDefault="006256DD" w:rsidP="006256DD">
      <w:pPr>
        <w:spacing w:line="360" w:lineRule="auto"/>
      </w:pPr>
      <w:r w:rsidRPr="006256DD">
        <w:t>Después de realizar el análisis DOFA, se puede observar</w:t>
      </w:r>
      <w:r w:rsidR="000E2146">
        <w:t xml:space="preserve"> los beneficios que presentan los funcionarios públicos</w:t>
      </w:r>
      <w:r w:rsidR="009570C3">
        <w:t xml:space="preserve"> como la inclusión e igualdad laboral</w:t>
      </w:r>
      <w:r w:rsidR="000E2146">
        <w:t>,</w:t>
      </w:r>
      <w:r w:rsidR="009570C3">
        <w:t xml:space="preserve"> así como la permisibilidad de tener días para resolver asuntos personales,</w:t>
      </w:r>
      <w:r w:rsidR="000E2146">
        <w:t xml:space="preserve"> de igual forma se puede evidenciar las falencias en cuanto a la salud mental de los trabajadores, la corta duración de sus contratos y falta de recursos tecnológicos hace que las actividades realizadas no sean de manera eficaz.</w:t>
      </w:r>
    </w:p>
    <w:p w14:paraId="7D9A4D2C" w14:textId="54CDCB51" w:rsidR="002247ED" w:rsidRPr="00747315" w:rsidRDefault="002247ED" w:rsidP="00747315">
      <w:pPr>
        <w:pStyle w:val="Textoindependiente"/>
        <w:spacing w:before="1" w:line="360" w:lineRule="auto"/>
        <w:rPr>
          <w:rFonts w:cs="Times New Roman"/>
        </w:rPr>
      </w:pPr>
    </w:p>
    <w:p w14:paraId="06E172D5" w14:textId="4DBE9A3E" w:rsidR="007A326B" w:rsidRDefault="002247ED" w:rsidP="00747315">
      <w:pPr>
        <w:pStyle w:val="Ttulo1"/>
        <w:numPr>
          <w:ilvl w:val="1"/>
          <w:numId w:val="4"/>
        </w:numPr>
        <w:tabs>
          <w:tab w:val="left" w:pos="284"/>
        </w:tabs>
        <w:spacing w:line="360" w:lineRule="auto"/>
        <w:ind w:left="426" w:hanging="426"/>
        <w:rPr>
          <w:rFonts w:cs="Times New Roman"/>
        </w:rPr>
      </w:pPr>
      <w:bookmarkStart w:id="19" w:name="_Toc105847538"/>
      <w:r w:rsidRPr="00747315">
        <w:rPr>
          <w:rFonts w:cs="Times New Roman"/>
        </w:rPr>
        <w:t>JUSTIFICACIÓN</w:t>
      </w:r>
      <w:bookmarkEnd w:id="19"/>
    </w:p>
    <w:p w14:paraId="2430231A" w14:textId="77777777" w:rsidR="00786365" w:rsidRPr="00747315" w:rsidRDefault="00786365" w:rsidP="00161D27"/>
    <w:p w14:paraId="55E19088" w14:textId="25D8A5CB" w:rsidR="00786365" w:rsidRPr="00747315" w:rsidRDefault="00786365" w:rsidP="00786365">
      <w:pPr>
        <w:pStyle w:val="Textoindependiente"/>
        <w:spacing w:line="360" w:lineRule="auto"/>
        <w:rPr>
          <w:rFonts w:cs="Times New Roman"/>
        </w:rPr>
      </w:pPr>
      <w:r w:rsidRPr="00747315">
        <w:rPr>
          <w:rFonts w:cs="Times New Roman"/>
        </w:rPr>
        <w:t>La ela</w:t>
      </w:r>
      <w:r w:rsidR="000629D2">
        <w:rPr>
          <w:rFonts w:cs="Times New Roman"/>
        </w:rPr>
        <w:t xml:space="preserve">boración de este plan </w:t>
      </w:r>
      <w:r w:rsidRPr="00747315">
        <w:rPr>
          <w:rFonts w:cs="Times New Roman"/>
        </w:rPr>
        <w:t>consiste en</w:t>
      </w:r>
      <w:r w:rsidR="000629D2">
        <w:rPr>
          <w:rFonts w:cs="Times New Roman"/>
        </w:rPr>
        <w:t xml:space="preserve"> mejorar el proceso de resolución de viáticos el cual presenta retrasos y complejidad a la hora de su ejecución, lo cual, </w:t>
      </w:r>
      <w:r w:rsidR="00682E0D">
        <w:rPr>
          <w:rFonts w:cs="Times New Roman"/>
        </w:rPr>
        <w:t xml:space="preserve">al aplicar </w:t>
      </w:r>
      <w:r w:rsidR="000629D2">
        <w:rPr>
          <w:rFonts w:cs="Times New Roman"/>
        </w:rPr>
        <w:t>el proceso de combinación de</w:t>
      </w:r>
      <w:r w:rsidR="00161D27">
        <w:rPr>
          <w:rFonts w:cs="Times New Roman"/>
        </w:rPr>
        <w:t xml:space="preserve"> </w:t>
      </w:r>
      <w:r w:rsidR="000629D2" w:rsidRPr="00747315">
        <w:t>correspondencia Excel y Word</w:t>
      </w:r>
      <w:r w:rsidR="000629D2">
        <w:rPr>
          <w:rFonts w:cs="Times New Roman"/>
        </w:rPr>
        <w:t xml:space="preserve"> </w:t>
      </w:r>
      <w:r w:rsidR="00682E0D">
        <w:rPr>
          <w:rFonts w:cs="Times New Roman"/>
        </w:rPr>
        <w:t xml:space="preserve">permitirá </w:t>
      </w:r>
      <w:r w:rsidRPr="00747315">
        <w:rPr>
          <w:rFonts w:cs="Times New Roman"/>
        </w:rPr>
        <w:t>facilitar y aumentar el rendimiento eficaz en el área de la secretaria general, dicho plan se pretende alcanzar mediante una investigación y recopilación de información logrando así un análisis</w:t>
      </w:r>
      <w:r w:rsidR="00161D27">
        <w:rPr>
          <w:rFonts w:cs="Times New Roman"/>
        </w:rPr>
        <w:t xml:space="preserve"> </w:t>
      </w:r>
      <w:r w:rsidRPr="00747315">
        <w:rPr>
          <w:rFonts w:cs="Times New Roman"/>
        </w:rPr>
        <w:t>para identificar el problema, ya que, la creación de una resolución de viáticos consiste en la verificación repetitiva de los informes y documentos que suministran los servidores públicos al realizar sus viajes, lo cual implica mucho tiempo y cuidado.</w:t>
      </w:r>
    </w:p>
    <w:p w14:paraId="294D19C1" w14:textId="77777777" w:rsidR="00CF39E0" w:rsidRPr="00747315" w:rsidRDefault="00CF39E0" w:rsidP="00747315">
      <w:pPr>
        <w:pStyle w:val="Textoindependiente"/>
        <w:spacing w:line="360" w:lineRule="auto"/>
        <w:rPr>
          <w:rFonts w:cs="Times New Roman"/>
        </w:rPr>
      </w:pPr>
    </w:p>
    <w:p w14:paraId="558DF283" w14:textId="2C0DA353" w:rsidR="002247ED" w:rsidRPr="00747315" w:rsidRDefault="006D2BA0" w:rsidP="00747315">
      <w:pPr>
        <w:pStyle w:val="Textoindependiente"/>
        <w:spacing w:line="360" w:lineRule="auto"/>
        <w:rPr>
          <w:rFonts w:cs="Times New Roman"/>
          <w:b/>
        </w:rPr>
      </w:pPr>
      <w:r w:rsidRPr="00747315">
        <w:rPr>
          <w:rFonts w:cs="Times New Roman"/>
        </w:rPr>
        <w:t xml:space="preserve"> Por ende, a</w:t>
      </w:r>
      <w:r w:rsidR="00FB1884">
        <w:rPr>
          <w:rFonts w:cs="Times New Roman"/>
        </w:rPr>
        <w:t xml:space="preserve">l realizar este plan de mejora ayudara a resolver un problema recurrente en la Gobernación </w:t>
      </w:r>
      <w:r w:rsidR="00054889">
        <w:rPr>
          <w:rFonts w:cs="Times New Roman"/>
        </w:rPr>
        <w:t>del Magdalena, beneficiando</w:t>
      </w:r>
      <w:r w:rsidR="00FB1884">
        <w:rPr>
          <w:rFonts w:cs="Times New Roman"/>
        </w:rPr>
        <w:t xml:space="preserve"> dicha institución</w:t>
      </w:r>
      <w:r w:rsidR="00054889">
        <w:rPr>
          <w:rFonts w:cs="Times New Roman"/>
        </w:rPr>
        <w:t xml:space="preserve"> en primer lugar, ya que, facilita</w:t>
      </w:r>
      <w:r w:rsidRPr="00747315">
        <w:rPr>
          <w:rFonts w:cs="Times New Roman"/>
        </w:rPr>
        <w:t xml:space="preserve"> a la persona encargada d</w:t>
      </w:r>
      <w:r w:rsidR="00E318D8">
        <w:rPr>
          <w:rFonts w:cs="Times New Roman"/>
        </w:rPr>
        <w:t xml:space="preserve">e realizarlos, logrando un óptimo rendimiento y eficacia </w:t>
      </w:r>
      <w:r w:rsidRPr="00747315">
        <w:rPr>
          <w:rFonts w:cs="Times New Roman"/>
        </w:rPr>
        <w:t xml:space="preserve">y a su vez se </w:t>
      </w:r>
      <w:r w:rsidR="003C560E" w:rsidRPr="00747315">
        <w:rPr>
          <w:rFonts w:cs="Times New Roman"/>
        </w:rPr>
        <w:t>beneficiarían las demás áreas encargadas de aprobar dic</w:t>
      </w:r>
      <w:r w:rsidR="00E318D8">
        <w:rPr>
          <w:rFonts w:cs="Times New Roman"/>
        </w:rPr>
        <w:t>hos gastos de viáticos, por tal razón,</w:t>
      </w:r>
      <w:r w:rsidR="003C560E" w:rsidRPr="00747315">
        <w:rPr>
          <w:rFonts w:cs="Times New Roman"/>
        </w:rPr>
        <w:t xml:space="preserve"> </w:t>
      </w:r>
      <w:r w:rsidRPr="00747315">
        <w:rPr>
          <w:rFonts w:cs="Times New Roman"/>
        </w:rPr>
        <w:t>a los funcionarios en recibir su remuneración en un menor tiempo</w:t>
      </w:r>
      <w:r w:rsidRPr="00747315">
        <w:rPr>
          <w:rFonts w:cs="Times New Roman"/>
          <w:b/>
        </w:rPr>
        <w:t>.</w:t>
      </w:r>
      <w:r w:rsidR="00004349" w:rsidRPr="00747315">
        <w:rPr>
          <w:rFonts w:cs="Times New Roman"/>
          <w:b/>
        </w:rPr>
        <w:t xml:space="preserve"> </w:t>
      </w:r>
    </w:p>
    <w:p w14:paraId="052893B0" w14:textId="77777777" w:rsidR="00DB6330" w:rsidRPr="00747315" w:rsidRDefault="00DB6330" w:rsidP="00747315">
      <w:pPr>
        <w:pStyle w:val="Textoindependiente"/>
        <w:spacing w:line="360" w:lineRule="auto"/>
        <w:rPr>
          <w:rFonts w:cs="Times New Roman"/>
          <w:b/>
        </w:rPr>
      </w:pPr>
    </w:p>
    <w:p w14:paraId="0E7F7DE3" w14:textId="77777777" w:rsidR="001F3F21" w:rsidRPr="00747315" w:rsidRDefault="001F3F21" w:rsidP="00747315">
      <w:pPr>
        <w:pStyle w:val="Textoindependiente"/>
        <w:spacing w:line="360" w:lineRule="auto"/>
        <w:rPr>
          <w:rFonts w:cs="Times New Roman"/>
          <w:b/>
        </w:rPr>
      </w:pPr>
    </w:p>
    <w:p w14:paraId="04ED8096" w14:textId="4BE31FAE" w:rsidR="001F3F21" w:rsidRPr="00BD443B" w:rsidRDefault="002247ED" w:rsidP="00BD443B">
      <w:pPr>
        <w:pStyle w:val="Ttulo1"/>
        <w:numPr>
          <w:ilvl w:val="1"/>
          <w:numId w:val="4"/>
        </w:numPr>
        <w:tabs>
          <w:tab w:val="left" w:pos="426"/>
        </w:tabs>
        <w:spacing w:line="360" w:lineRule="auto"/>
        <w:ind w:left="284" w:hanging="284"/>
        <w:rPr>
          <w:rFonts w:cs="Times New Roman"/>
        </w:rPr>
      </w:pPr>
      <w:bookmarkStart w:id="20" w:name="_Toc105847539"/>
      <w:r w:rsidRPr="00747315">
        <w:rPr>
          <w:rFonts w:cs="Times New Roman"/>
        </w:rPr>
        <w:t>OBJETIVOS</w:t>
      </w:r>
      <w:bookmarkEnd w:id="20"/>
    </w:p>
    <w:p w14:paraId="266ABC48" w14:textId="29AD939A" w:rsidR="002247ED" w:rsidRPr="00747315" w:rsidRDefault="002247ED" w:rsidP="00747315">
      <w:pPr>
        <w:pStyle w:val="Ttulo1"/>
        <w:numPr>
          <w:ilvl w:val="2"/>
          <w:numId w:val="4"/>
        </w:numPr>
        <w:tabs>
          <w:tab w:val="left" w:pos="567"/>
        </w:tabs>
        <w:spacing w:before="1" w:line="360" w:lineRule="auto"/>
        <w:ind w:left="284" w:hanging="284"/>
        <w:rPr>
          <w:rFonts w:cs="Times New Roman"/>
        </w:rPr>
      </w:pPr>
      <w:bookmarkStart w:id="21" w:name="_Toc105847540"/>
      <w:r w:rsidRPr="00747315">
        <w:rPr>
          <w:rFonts w:cs="Times New Roman"/>
        </w:rPr>
        <w:t>Objetivo</w:t>
      </w:r>
      <w:r w:rsidRPr="00747315">
        <w:rPr>
          <w:rFonts w:cs="Times New Roman"/>
          <w:spacing w:val="-1"/>
        </w:rPr>
        <w:t xml:space="preserve"> </w:t>
      </w:r>
      <w:r w:rsidRPr="00747315">
        <w:rPr>
          <w:rFonts w:cs="Times New Roman"/>
        </w:rPr>
        <w:t>general</w:t>
      </w:r>
      <w:bookmarkEnd w:id="21"/>
    </w:p>
    <w:p w14:paraId="44DDB207" w14:textId="6CA58BC1" w:rsidR="00DB6330" w:rsidRDefault="003471FB" w:rsidP="00BD443B">
      <w:pPr>
        <w:spacing w:line="360" w:lineRule="auto"/>
      </w:pPr>
      <w:r w:rsidRPr="00747315">
        <w:t xml:space="preserve">Proponer acciones de mejora para el proceso de viáticos </w:t>
      </w:r>
      <w:r w:rsidR="00DB6330" w:rsidRPr="00747315">
        <w:t>de la Gobernación del Magdalena.</w:t>
      </w:r>
    </w:p>
    <w:p w14:paraId="3977CCB5" w14:textId="77777777" w:rsidR="005F4E7B" w:rsidRDefault="005F4E7B" w:rsidP="00BD443B">
      <w:pPr>
        <w:spacing w:line="360" w:lineRule="auto"/>
      </w:pPr>
    </w:p>
    <w:p w14:paraId="43F50675" w14:textId="77777777" w:rsidR="005F4E7B" w:rsidRDefault="005F4E7B" w:rsidP="00BD443B">
      <w:pPr>
        <w:spacing w:line="360" w:lineRule="auto"/>
      </w:pPr>
    </w:p>
    <w:p w14:paraId="392D2617" w14:textId="77777777" w:rsidR="00BD443B" w:rsidRPr="00747315" w:rsidRDefault="00BD443B" w:rsidP="00BD443B">
      <w:pPr>
        <w:spacing w:line="360" w:lineRule="auto"/>
      </w:pPr>
    </w:p>
    <w:p w14:paraId="5CE4495D" w14:textId="3945335F" w:rsidR="00BD443B" w:rsidRPr="00BD443B" w:rsidRDefault="00BD443B" w:rsidP="00BD443B">
      <w:pPr>
        <w:pStyle w:val="Ttulo1"/>
        <w:numPr>
          <w:ilvl w:val="2"/>
          <w:numId w:val="4"/>
        </w:numPr>
        <w:tabs>
          <w:tab w:val="left" w:pos="567"/>
        </w:tabs>
        <w:spacing w:before="1" w:line="360" w:lineRule="auto"/>
        <w:ind w:left="284" w:hanging="284"/>
        <w:rPr>
          <w:rFonts w:cs="Times New Roman"/>
        </w:rPr>
      </w:pPr>
      <w:bookmarkStart w:id="22" w:name="_Toc105847541"/>
      <w:r w:rsidRPr="00747315">
        <w:rPr>
          <w:rFonts w:cs="Times New Roman"/>
        </w:rPr>
        <w:lastRenderedPageBreak/>
        <w:t>Objetivo</w:t>
      </w:r>
      <w:r w:rsidRPr="00747315">
        <w:rPr>
          <w:rFonts w:cs="Times New Roman"/>
          <w:spacing w:val="-1"/>
        </w:rPr>
        <w:t xml:space="preserve"> </w:t>
      </w:r>
      <w:r>
        <w:rPr>
          <w:rFonts w:cs="Times New Roman"/>
        </w:rPr>
        <w:t>Específicos</w:t>
      </w:r>
      <w:bookmarkEnd w:id="22"/>
    </w:p>
    <w:p w14:paraId="63433DE9" w14:textId="77777777" w:rsidR="00BD443B" w:rsidRPr="00747315" w:rsidRDefault="00BD443B" w:rsidP="00BD443B">
      <w:pPr>
        <w:pStyle w:val="Prrafodelista"/>
        <w:numPr>
          <w:ilvl w:val="0"/>
          <w:numId w:val="21"/>
        </w:numPr>
        <w:spacing w:line="360" w:lineRule="auto"/>
      </w:pPr>
      <w:r w:rsidRPr="00747315">
        <w:t>Definir la normatividad vigente para la asignación de viáticos.</w:t>
      </w:r>
    </w:p>
    <w:p w14:paraId="25AAFC79" w14:textId="40F38B0F" w:rsidR="00BD443B" w:rsidRPr="00747315" w:rsidRDefault="00BD443B" w:rsidP="00BD443B">
      <w:pPr>
        <w:pStyle w:val="Prrafodelista"/>
        <w:numPr>
          <w:ilvl w:val="0"/>
          <w:numId w:val="21"/>
        </w:numPr>
        <w:spacing w:line="360" w:lineRule="auto"/>
      </w:pPr>
      <w:r w:rsidRPr="00747315">
        <w:t xml:space="preserve"> </w:t>
      </w:r>
      <w:r w:rsidR="00B879CE">
        <w:t>Diseñar el flujo grama de los procesos de viáticos en la Gobernación del Magdalena.</w:t>
      </w:r>
    </w:p>
    <w:p w14:paraId="2BA465DB" w14:textId="77777777" w:rsidR="00BD443B" w:rsidRPr="00747315" w:rsidRDefault="00BD443B" w:rsidP="00BD443B">
      <w:pPr>
        <w:pStyle w:val="Prrafodelista"/>
        <w:numPr>
          <w:ilvl w:val="0"/>
          <w:numId w:val="21"/>
        </w:numPr>
        <w:spacing w:line="360" w:lineRule="auto"/>
      </w:pPr>
      <w:r w:rsidRPr="00747315">
        <w:t>Implementar el sistema de correspondencia Excel y Word para agilizar el proceso de resolución de viáticos en la Gobernación del Magdalena.</w:t>
      </w:r>
    </w:p>
    <w:p w14:paraId="34D0EC32" w14:textId="34C897CD" w:rsidR="00DB6330" w:rsidRDefault="00DB6330" w:rsidP="00747315">
      <w:pPr>
        <w:pStyle w:val="Textoindependiente"/>
        <w:spacing w:line="360" w:lineRule="auto"/>
        <w:rPr>
          <w:rFonts w:cs="Times New Roman"/>
        </w:rPr>
      </w:pPr>
    </w:p>
    <w:p w14:paraId="4B798F5D" w14:textId="365B299B" w:rsidR="009969AA" w:rsidRPr="00747315" w:rsidRDefault="009969AA" w:rsidP="00747315">
      <w:pPr>
        <w:pStyle w:val="Textoindependiente"/>
        <w:spacing w:line="360" w:lineRule="auto"/>
        <w:rPr>
          <w:rFonts w:cs="Times New Roman"/>
        </w:rPr>
      </w:pPr>
    </w:p>
    <w:p w14:paraId="76A4EA82" w14:textId="77777777" w:rsidR="00CF39E0" w:rsidRPr="00747315" w:rsidRDefault="00CF39E0" w:rsidP="00747315">
      <w:pPr>
        <w:pStyle w:val="Textoindependiente"/>
        <w:spacing w:line="360" w:lineRule="auto"/>
        <w:ind w:left="265"/>
        <w:rPr>
          <w:rFonts w:cs="Times New Roman"/>
        </w:rPr>
      </w:pPr>
    </w:p>
    <w:p w14:paraId="40C1AD28" w14:textId="29B930B0" w:rsidR="002247ED" w:rsidRPr="00161D27" w:rsidRDefault="002247ED" w:rsidP="00747315">
      <w:pPr>
        <w:pStyle w:val="Ttulo1"/>
        <w:numPr>
          <w:ilvl w:val="1"/>
          <w:numId w:val="4"/>
        </w:numPr>
        <w:tabs>
          <w:tab w:val="left" w:pos="426"/>
        </w:tabs>
        <w:spacing w:line="360" w:lineRule="auto"/>
        <w:ind w:left="426" w:hanging="402"/>
        <w:rPr>
          <w:rFonts w:cs="Times New Roman"/>
        </w:rPr>
      </w:pPr>
      <w:bookmarkStart w:id="23" w:name="_Toc105847542"/>
      <w:r w:rsidRPr="00747315">
        <w:rPr>
          <w:rFonts w:cs="Times New Roman"/>
        </w:rPr>
        <w:t>PLAN DE</w:t>
      </w:r>
      <w:r w:rsidRPr="00747315">
        <w:rPr>
          <w:rFonts w:cs="Times New Roman"/>
          <w:spacing w:val="4"/>
        </w:rPr>
        <w:t xml:space="preserve"> </w:t>
      </w:r>
      <w:r w:rsidRPr="00747315">
        <w:rPr>
          <w:rFonts w:cs="Times New Roman"/>
        </w:rPr>
        <w:t>ACTIVIDADES</w:t>
      </w:r>
      <w:bookmarkEnd w:id="23"/>
    </w:p>
    <w:p w14:paraId="2215BA7C" w14:textId="3F36EC1E" w:rsidR="000C3AA5" w:rsidRPr="00AF1C86" w:rsidRDefault="000C3AA5" w:rsidP="00161D27">
      <w:pPr>
        <w:spacing w:line="480" w:lineRule="auto"/>
        <w:rPr>
          <w:sz w:val="28"/>
        </w:rPr>
      </w:pPr>
    </w:p>
    <w:p w14:paraId="1F8A43F7" w14:textId="72200F85" w:rsidR="00212AD9" w:rsidRPr="00AF1C86" w:rsidRDefault="00212AD9" w:rsidP="00212AD9">
      <w:pPr>
        <w:pStyle w:val="Descripcin"/>
        <w:keepNext/>
        <w:rPr>
          <w:color w:val="auto"/>
          <w:sz w:val="20"/>
        </w:rPr>
      </w:pPr>
      <w:bookmarkStart w:id="24" w:name="_Toc105847593"/>
      <w:r w:rsidRPr="00AF1C86">
        <w:rPr>
          <w:color w:val="auto"/>
          <w:sz w:val="20"/>
        </w:rPr>
        <w:t xml:space="preserve">Tabla </w:t>
      </w:r>
      <w:r w:rsidRPr="00AF1C86">
        <w:rPr>
          <w:color w:val="auto"/>
          <w:sz w:val="20"/>
        </w:rPr>
        <w:fldChar w:fldCharType="begin"/>
      </w:r>
      <w:r w:rsidRPr="00AF1C86">
        <w:rPr>
          <w:color w:val="auto"/>
          <w:sz w:val="20"/>
        </w:rPr>
        <w:instrText xml:space="preserve"> SEQ Tabla \* ARABIC </w:instrText>
      </w:r>
      <w:r w:rsidRPr="00AF1C86">
        <w:rPr>
          <w:color w:val="auto"/>
          <w:sz w:val="20"/>
        </w:rPr>
        <w:fldChar w:fldCharType="separate"/>
      </w:r>
      <w:r w:rsidR="00301FEA" w:rsidRPr="00AF1C86">
        <w:rPr>
          <w:noProof/>
          <w:color w:val="auto"/>
          <w:sz w:val="20"/>
        </w:rPr>
        <w:t>3</w:t>
      </w:r>
      <w:r w:rsidRPr="00AF1C86">
        <w:rPr>
          <w:color w:val="auto"/>
          <w:sz w:val="20"/>
        </w:rPr>
        <w:fldChar w:fldCharType="end"/>
      </w:r>
      <w:r w:rsidRPr="00AF1C86">
        <w:rPr>
          <w:color w:val="auto"/>
          <w:sz w:val="20"/>
        </w:rPr>
        <w:t xml:space="preserve"> PLAN DE ACTIVIDADES</w:t>
      </w:r>
      <w:bookmarkEnd w:id="24"/>
    </w:p>
    <w:p w14:paraId="369FD9ED" w14:textId="67510B27" w:rsidR="000C3AA5" w:rsidRPr="00747315" w:rsidRDefault="00640467" w:rsidP="00747315">
      <w:pPr>
        <w:spacing w:line="360" w:lineRule="auto"/>
      </w:pPr>
      <w:r w:rsidRPr="00640467">
        <w:rPr>
          <w:noProof/>
          <w:lang w:val="es-CO" w:eastAsia="es-CO"/>
        </w:rPr>
        <w:drawing>
          <wp:inline distT="0" distB="0" distL="0" distR="0" wp14:anchorId="43697EA7" wp14:editId="2733307E">
            <wp:extent cx="5944870" cy="3606902"/>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4870" cy="3606902"/>
                    </a:xfrm>
                    <a:prstGeom prst="rect">
                      <a:avLst/>
                    </a:prstGeom>
                    <a:noFill/>
                    <a:ln>
                      <a:noFill/>
                    </a:ln>
                  </pic:spPr>
                </pic:pic>
              </a:graphicData>
            </a:graphic>
          </wp:inline>
        </w:drawing>
      </w:r>
    </w:p>
    <w:p w14:paraId="1414AE99" w14:textId="655F59CA" w:rsidR="000C3AA5" w:rsidRPr="00175B34" w:rsidRDefault="00212AD9" w:rsidP="00175B34">
      <w:pPr>
        <w:spacing w:line="360" w:lineRule="auto"/>
      </w:pPr>
      <w:r w:rsidRPr="00B92F73">
        <w:rPr>
          <w:sz w:val="20"/>
        </w:rPr>
        <w:t>Fuente: Elaboración Propi</w:t>
      </w:r>
      <w:r w:rsidR="00AF1C86">
        <w:rPr>
          <w:sz w:val="20"/>
        </w:rPr>
        <w:t>a.</w:t>
      </w:r>
    </w:p>
    <w:p w14:paraId="3CC32333" w14:textId="30D01CC2" w:rsidR="009562E7" w:rsidRDefault="009562E7" w:rsidP="00161D27"/>
    <w:p w14:paraId="25DBBAB3" w14:textId="0368503E" w:rsidR="00CB0AF9" w:rsidRDefault="00CB0AF9" w:rsidP="00161D27"/>
    <w:p w14:paraId="53DB0588" w14:textId="31B51AB0" w:rsidR="00161D27" w:rsidRDefault="00161D27" w:rsidP="00161D27"/>
    <w:p w14:paraId="0BCDAC01" w14:textId="6C4C6293" w:rsidR="00161D27" w:rsidRDefault="00161D27" w:rsidP="00161D27"/>
    <w:p w14:paraId="496E94CB" w14:textId="77777777" w:rsidR="00161D27" w:rsidRDefault="00161D27" w:rsidP="00161D27"/>
    <w:p w14:paraId="643D35A1" w14:textId="1B3F534F" w:rsidR="007B5253" w:rsidRDefault="007B5253" w:rsidP="00161D27"/>
    <w:p w14:paraId="3A634520" w14:textId="0D5FC05C" w:rsidR="007B5253" w:rsidRPr="00CB0AF9" w:rsidRDefault="007B5253" w:rsidP="00161D27"/>
    <w:p w14:paraId="4A9308D2" w14:textId="1BB7F5A1" w:rsidR="001E700B" w:rsidRPr="00175B34" w:rsidRDefault="001E700B" w:rsidP="001632B1">
      <w:pPr>
        <w:pStyle w:val="Ttulo1"/>
        <w:spacing w:line="360" w:lineRule="auto"/>
        <w:ind w:left="0" w:right="571"/>
        <w:jc w:val="center"/>
        <w:rPr>
          <w:rFonts w:cs="Times New Roman"/>
        </w:rPr>
      </w:pPr>
      <w:bookmarkStart w:id="25" w:name="_Toc105847543"/>
      <w:r w:rsidRPr="00175B34">
        <w:rPr>
          <w:rFonts w:cs="Times New Roman"/>
        </w:rPr>
        <w:t>CAPITULO 3</w:t>
      </w:r>
      <w:bookmarkEnd w:id="25"/>
    </w:p>
    <w:p w14:paraId="05C64452" w14:textId="77777777" w:rsidR="001E700B" w:rsidRPr="00175B34" w:rsidRDefault="001E700B" w:rsidP="001E700B">
      <w:pPr>
        <w:pStyle w:val="Prrafodelista"/>
        <w:widowControl w:val="0"/>
        <w:numPr>
          <w:ilvl w:val="0"/>
          <w:numId w:val="4"/>
        </w:numPr>
        <w:tabs>
          <w:tab w:val="left" w:pos="284"/>
        </w:tabs>
        <w:autoSpaceDE w:val="0"/>
        <w:autoSpaceDN w:val="0"/>
        <w:spacing w:before="93" w:line="360" w:lineRule="auto"/>
        <w:ind w:left="426" w:hanging="426"/>
        <w:jc w:val="center"/>
        <w:rPr>
          <w:rFonts w:cs="Times New Roman"/>
          <w:b/>
          <w:szCs w:val="24"/>
        </w:rPr>
      </w:pPr>
      <w:r w:rsidRPr="00175B34">
        <w:rPr>
          <w:rFonts w:cs="Times New Roman"/>
          <w:b/>
          <w:szCs w:val="24"/>
        </w:rPr>
        <w:t>DESARROLLO DE LA</w:t>
      </w:r>
      <w:r w:rsidRPr="00175B34">
        <w:rPr>
          <w:rFonts w:cs="Times New Roman"/>
          <w:b/>
          <w:spacing w:val="-7"/>
          <w:szCs w:val="24"/>
        </w:rPr>
        <w:t xml:space="preserve"> </w:t>
      </w:r>
      <w:r w:rsidRPr="00175B34">
        <w:rPr>
          <w:rFonts w:cs="Times New Roman"/>
          <w:b/>
          <w:szCs w:val="24"/>
        </w:rPr>
        <w:t>PRÁCTICA</w:t>
      </w:r>
    </w:p>
    <w:p w14:paraId="7AC23A24" w14:textId="2B601991" w:rsidR="00515E60" w:rsidRDefault="007F1918" w:rsidP="007F1918">
      <w:pPr>
        <w:pStyle w:val="Textoindependiente"/>
        <w:spacing w:line="360" w:lineRule="auto"/>
        <w:rPr>
          <w:rFonts w:cs="Times New Roman"/>
        </w:rPr>
      </w:pPr>
      <w:r>
        <w:rPr>
          <w:rFonts w:cs="Times New Roman"/>
        </w:rPr>
        <w:t>En este apartado de les dará cumplimiento a los objetivos específicos con el fin de proponer acciones de mejora buscando de esta manera una optimización del proceso de viáticos ejercido po</w:t>
      </w:r>
      <w:r w:rsidR="00055EF8">
        <w:rPr>
          <w:rFonts w:cs="Times New Roman"/>
        </w:rPr>
        <w:t xml:space="preserve"> </w:t>
      </w:r>
      <w:r>
        <w:rPr>
          <w:rFonts w:cs="Times New Roman"/>
        </w:rPr>
        <w:t xml:space="preserve">r la Gobernación del Magdalena. Para ello es indispensable tener una mayor claridad de la normativa vigente de la asignación de viáticos ejercida por el ente gubernamental en mención, </w:t>
      </w:r>
      <w:r w:rsidR="003B7C35">
        <w:rPr>
          <w:rFonts w:cs="Times New Roman"/>
        </w:rPr>
        <w:t xml:space="preserve">delimitar por otro lado los pasos a seguir en la realización de estos procedimientos y por último implementar estrategias que faciliten la realización de estos procesos administrativos, teniendo en cuenta lo anterior se realizaron las siguientes acciones para dar complimiento a los objetivos del plan. </w:t>
      </w:r>
    </w:p>
    <w:p w14:paraId="51C54D29" w14:textId="77777777" w:rsidR="00372AB3" w:rsidRDefault="00372AB3" w:rsidP="007F1918">
      <w:pPr>
        <w:pStyle w:val="Textoindependiente"/>
        <w:spacing w:line="360" w:lineRule="auto"/>
        <w:rPr>
          <w:rFonts w:cs="Times New Roman"/>
        </w:rPr>
      </w:pPr>
    </w:p>
    <w:p w14:paraId="0D30EF3F" w14:textId="77777777" w:rsidR="00161D27" w:rsidRPr="00747315" w:rsidRDefault="00161D27" w:rsidP="00161D27">
      <w:pPr>
        <w:pStyle w:val="Textoindependiente"/>
        <w:spacing w:line="360" w:lineRule="auto"/>
        <w:rPr>
          <w:rFonts w:cs="Times New Roman"/>
        </w:rPr>
      </w:pPr>
    </w:p>
    <w:p w14:paraId="39443D62" w14:textId="11EBC4D0" w:rsidR="004C2311" w:rsidRPr="00986F38" w:rsidRDefault="00161D27" w:rsidP="00986F38">
      <w:pPr>
        <w:pStyle w:val="Ttulo1"/>
        <w:numPr>
          <w:ilvl w:val="1"/>
          <w:numId w:val="4"/>
        </w:numPr>
        <w:tabs>
          <w:tab w:val="left" w:pos="426"/>
        </w:tabs>
        <w:spacing w:line="360" w:lineRule="auto"/>
      </w:pPr>
      <w:bookmarkStart w:id="26" w:name="_Toc105847544"/>
      <w:r>
        <w:rPr>
          <w:rFonts w:cs="Times New Roman"/>
        </w:rPr>
        <w:t>D</w:t>
      </w:r>
      <w:r w:rsidR="001E700B" w:rsidRPr="00161D27">
        <w:t>esarrollo del objetivo específico</w:t>
      </w:r>
      <w:r>
        <w:t xml:space="preserve"> 1</w:t>
      </w:r>
      <w:r w:rsidR="001E700B" w:rsidRPr="00161D27">
        <w:t>:</w:t>
      </w:r>
      <w:bookmarkEnd w:id="26"/>
      <w:r w:rsidR="001E700B" w:rsidRPr="00161D27">
        <w:t xml:space="preserve"> </w:t>
      </w:r>
      <w:r w:rsidR="00986F38" w:rsidRPr="00986F38">
        <w:t>definir la normatividad vigente para la asignación de viáticos</w:t>
      </w:r>
      <w:r w:rsidR="00E80EFE" w:rsidRPr="00986F38">
        <w:t xml:space="preserve"> </w:t>
      </w:r>
    </w:p>
    <w:p w14:paraId="0C54A486" w14:textId="55517F29" w:rsidR="00A45A61" w:rsidRDefault="004C2311" w:rsidP="00A45A61">
      <w:pPr>
        <w:spacing w:line="360" w:lineRule="auto"/>
      </w:pPr>
      <w:r>
        <w:t xml:space="preserve">Con el fin de dar cumplimiento al primer objetivo </w:t>
      </w:r>
      <w:r w:rsidR="00986F38">
        <w:t>específico</w:t>
      </w:r>
      <w:r>
        <w:t>, se realizó una consulta y recolección de información dando como resultado la obtenció</w:t>
      </w:r>
      <w:r w:rsidR="00D2653F">
        <w:t>n de los presentes artículos:</w:t>
      </w:r>
    </w:p>
    <w:p w14:paraId="1486C183" w14:textId="77777777" w:rsidR="00D2653F" w:rsidRDefault="00D2653F" w:rsidP="00A45A61">
      <w:pPr>
        <w:spacing w:line="360" w:lineRule="auto"/>
      </w:pPr>
    </w:p>
    <w:p w14:paraId="31FC14F9" w14:textId="17D23F83" w:rsidR="006B4F05" w:rsidRDefault="007F61ED" w:rsidP="00B06B54">
      <w:pPr>
        <w:spacing w:line="360" w:lineRule="auto"/>
        <w:rPr>
          <w:color w:val="000000" w:themeColor="text1"/>
          <w:lang w:val="es-CO" w:eastAsia="es-CO"/>
        </w:rPr>
      </w:pPr>
      <w:r w:rsidRPr="004B21C3">
        <w:rPr>
          <w:b/>
        </w:rPr>
        <w:t>Artículo</w:t>
      </w:r>
      <w:r w:rsidR="004B21C3" w:rsidRPr="004B21C3">
        <w:rPr>
          <w:b/>
        </w:rPr>
        <w:t xml:space="preserve"> 67.</w:t>
      </w:r>
      <w:r w:rsidR="00D2653F" w:rsidRPr="00B06B54">
        <w:rPr>
          <w:color w:val="000000" w:themeColor="text1"/>
          <w:lang w:val="es-CO" w:eastAsia="es-CO"/>
        </w:rPr>
        <w:t> </w:t>
      </w:r>
      <w:r w:rsidR="004B21C3" w:rsidRPr="004B21C3">
        <w:rPr>
          <w:b/>
          <w:color w:val="000000" w:themeColor="text1"/>
          <w:lang w:val="es-CO" w:eastAsia="es-CO"/>
        </w:rPr>
        <w:t xml:space="preserve">De Los Viáticos Para Los Funcionarios De Protocolo. </w:t>
      </w:r>
      <w:r w:rsidR="00D2653F" w:rsidRPr="00B06B54">
        <w:rPr>
          <w:color w:val="000000" w:themeColor="text1"/>
          <w:lang w:val="es-CO" w:eastAsia="es-CO"/>
        </w:rPr>
        <w:t>&lt;Modificado por los Decretos anuales sobre viáticos&gt; Los viáticos diarios de los funcionarios del servicio diplomático y consular de la República se liquidarán de acuerdo con lo establecido en este decreto. Sin embargo, a los funcionarios del Protocolo del Ministerio de Relaciones Exteriores con categoría diplomática se les asignarán viáticos no inferiores a los que correspondan a una asignación mensual entre $10.001 y $20.000. </w:t>
      </w:r>
    </w:p>
    <w:p w14:paraId="36B066E8" w14:textId="6EC11687" w:rsidR="00D2653F" w:rsidRPr="00B06B54" w:rsidRDefault="00D2653F" w:rsidP="00B06B54">
      <w:pPr>
        <w:spacing w:line="360" w:lineRule="auto"/>
        <w:rPr>
          <w:color w:val="000000" w:themeColor="text1"/>
          <w:lang w:val="es-CO" w:eastAsia="es-CO"/>
        </w:rPr>
      </w:pPr>
    </w:p>
    <w:p w14:paraId="2868A527" w14:textId="612E3D3C" w:rsidR="00D2653F" w:rsidRPr="00B06B54" w:rsidRDefault="004B21C3" w:rsidP="00B06B54">
      <w:pPr>
        <w:spacing w:line="360" w:lineRule="auto"/>
        <w:rPr>
          <w:color w:val="000000" w:themeColor="text1"/>
          <w:lang w:val="es-CO" w:eastAsia="es-CO"/>
        </w:rPr>
      </w:pPr>
      <w:r w:rsidRPr="004B21C3">
        <w:rPr>
          <w:b/>
        </w:rPr>
        <w:t>Articulo 68</w:t>
      </w:r>
      <w:r w:rsidR="00D2653F" w:rsidRPr="00B06B54">
        <w:rPr>
          <w:b/>
          <w:bCs/>
          <w:color w:val="000000" w:themeColor="text1"/>
          <w:lang w:val="es-CO" w:eastAsia="es-CO"/>
        </w:rPr>
        <w:t>.</w:t>
      </w:r>
      <w:r w:rsidR="00D2653F" w:rsidRPr="00B06B54">
        <w:rPr>
          <w:color w:val="000000" w:themeColor="text1"/>
          <w:lang w:val="es-CO" w:eastAsia="es-CO"/>
        </w:rPr>
        <w:t> </w:t>
      </w:r>
      <w:r w:rsidRPr="004B21C3">
        <w:rPr>
          <w:b/>
          <w:color w:val="000000" w:themeColor="text1"/>
          <w:lang w:val="es-CO" w:eastAsia="es-CO"/>
        </w:rPr>
        <w:t>De La Prohibición De Pagar Viáticos Para Comisiones De Estudio</w:t>
      </w:r>
      <w:r w:rsidR="00D2653F" w:rsidRPr="00B06B54">
        <w:rPr>
          <w:color w:val="000000" w:themeColor="text1"/>
          <w:lang w:val="es-CO" w:eastAsia="es-CO"/>
        </w:rPr>
        <w:t>. En ningún caso podrán pagarse viáticos cuando se trate de comisiones de estudio. </w:t>
      </w:r>
    </w:p>
    <w:p w14:paraId="51949EF6" w14:textId="77777777" w:rsidR="00D2653F" w:rsidRPr="00B06B54" w:rsidRDefault="00D2653F" w:rsidP="00B06B54">
      <w:pPr>
        <w:spacing w:line="360" w:lineRule="auto"/>
        <w:rPr>
          <w:color w:val="000000" w:themeColor="text1"/>
          <w:lang w:val="es-CO" w:eastAsia="es-CO"/>
        </w:rPr>
      </w:pPr>
      <w:r w:rsidRPr="00B06B54">
        <w:rPr>
          <w:color w:val="000000" w:themeColor="text1"/>
          <w:lang w:val="es-CO" w:eastAsia="es-CO"/>
        </w:rPr>
        <w:t>  </w:t>
      </w:r>
    </w:p>
    <w:p w14:paraId="4DA31C62" w14:textId="77777777" w:rsidR="00D2653F" w:rsidRPr="00B06B54" w:rsidRDefault="00D2653F" w:rsidP="00B06B54">
      <w:pPr>
        <w:spacing w:line="360" w:lineRule="auto"/>
        <w:rPr>
          <w:color w:val="000000" w:themeColor="text1"/>
          <w:lang w:val="es-CO" w:eastAsia="es-CO"/>
        </w:rPr>
      </w:pPr>
      <w:r w:rsidRPr="00B06B54">
        <w:rPr>
          <w:color w:val="000000" w:themeColor="text1"/>
          <w:lang w:val="es-CO" w:eastAsia="es-CO"/>
        </w:rPr>
        <w:br/>
      </w:r>
    </w:p>
    <w:p w14:paraId="0584AD5A" w14:textId="2F9871A3" w:rsidR="00D2653F" w:rsidRPr="00B06B54" w:rsidRDefault="007F61ED" w:rsidP="00B06B54">
      <w:pPr>
        <w:spacing w:line="360" w:lineRule="auto"/>
        <w:rPr>
          <w:color w:val="000000" w:themeColor="text1"/>
          <w:lang w:val="es-CO" w:eastAsia="es-CO"/>
        </w:rPr>
      </w:pPr>
      <w:r w:rsidRPr="004B21C3">
        <w:rPr>
          <w:b/>
        </w:rPr>
        <w:lastRenderedPageBreak/>
        <w:t>Artículo</w:t>
      </w:r>
      <w:r w:rsidR="004B21C3" w:rsidRPr="004B21C3">
        <w:rPr>
          <w:b/>
        </w:rPr>
        <w:t xml:space="preserve"> 69.</w:t>
      </w:r>
      <w:r w:rsidR="00D2653F" w:rsidRPr="00B06B54">
        <w:rPr>
          <w:color w:val="000000" w:themeColor="text1"/>
          <w:lang w:val="es-CO" w:eastAsia="es-CO"/>
        </w:rPr>
        <w:t> </w:t>
      </w:r>
      <w:r w:rsidR="004B21C3" w:rsidRPr="004B21C3">
        <w:rPr>
          <w:b/>
          <w:color w:val="000000" w:themeColor="text1"/>
          <w:lang w:val="es-CO" w:eastAsia="es-CO"/>
        </w:rPr>
        <w:t>De Los Gastos De Representación Para Comisiones De Servicio</w:t>
      </w:r>
      <w:r w:rsidR="00D2653F" w:rsidRPr="00B06B54">
        <w:rPr>
          <w:color w:val="000000" w:themeColor="text1"/>
          <w:lang w:val="es-CO" w:eastAsia="es-CO"/>
        </w:rPr>
        <w:t>. &lt;Derogado tácitamente por el Inciso final del Artículo 4o. del Decreto 1050 de 1997&gt; </w:t>
      </w:r>
    </w:p>
    <w:p w14:paraId="3395C368" w14:textId="7C5F4AAF" w:rsidR="00D2653F" w:rsidRPr="00B06B54" w:rsidRDefault="00D2653F" w:rsidP="00B06B54">
      <w:pPr>
        <w:spacing w:line="360" w:lineRule="auto"/>
        <w:rPr>
          <w:color w:val="000000" w:themeColor="text1"/>
          <w:lang w:val="es-CO" w:eastAsia="es-CO"/>
        </w:rPr>
      </w:pPr>
    </w:p>
    <w:p w14:paraId="137638E9" w14:textId="37AF00DD" w:rsidR="00D2653F" w:rsidRPr="00B06B54" w:rsidRDefault="007F61ED" w:rsidP="00B06B54">
      <w:pPr>
        <w:spacing w:line="360" w:lineRule="auto"/>
        <w:rPr>
          <w:color w:val="000000" w:themeColor="text1"/>
          <w:lang w:val="es-CO" w:eastAsia="es-CO"/>
        </w:rPr>
      </w:pPr>
      <w:r w:rsidRPr="004B21C3">
        <w:rPr>
          <w:b/>
        </w:rPr>
        <w:t>Artículo</w:t>
      </w:r>
      <w:r w:rsidR="004B21C3" w:rsidRPr="004B21C3">
        <w:rPr>
          <w:b/>
        </w:rPr>
        <w:t xml:space="preserve"> 70.</w:t>
      </w:r>
      <w:r w:rsidR="00D2653F" w:rsidRPr="00B06B54">
        <w:rPr>
          <w:color w:val="000000" w:themeColor="text1"/>
          <w:lang w:val="es-CO" w:eastAsia="es-CO"/>
        </w:rPr>
        <w:t> </w:t>
      </w:r>
      <w:r w:rsidR="004B21C3" w:rsidRPr="004B21C3">
        <w:rPr>
          <w:b/>
          <w:color w:val="000000" w:themeColor="text1"/>
          <w:lang w:val="es-CO" w:eastAsia="es-CO"/>
        </w:rPr>
        <w:t>De Los Gastos De Representación Para Comisiones De Los Representantes Del Gobierno</w:t>
      </w:r>
      <w:r w:rsidR="00D2653F" w:rsidRPr="00B06B54">
        <w:rPr>
          <w:color w:val="000000" w:themeColor="text1"/>
          <w:lang w:val="es-CO" w:eastAsia="es-CO"/>
        </w:rPr>
        <w:t>. &lt;Derogado tácitamente por el Inciso final del Artículo 4o. del Decreto 1050 de 1997&gt; </w:t>
      </w:r>
    </w:p>
    <w:p w14:paraId="6720B0B8" w14:textId="346E0915" w:rsidR="00D2653F" w:rsidRPr="00B06B54" w:rsidRDefault="00D2653F" w:rsidP="00B06B54">
      <w:pPr>
        <w:spacing w:line="360" w:lineRule="auto"/>
        <w:rPr>
          <w:color w:val="000000" w:themeColor="text1"/>
          <w:lang w:val="es-CO" w:eastAsia="es-CO"/>
        </w:rPr>
      </w:pPr>
      <w:r w:rsidRPr="00B06B54">
        <w:rPr>
          <w:color w:val="000000" w:themeColor="text1"/>
          <w:lang w:val="es-CO" w:eastAsia="es-CO"/>
        </w:rPr>
        <w:t>  </w:t>
      </w:r>
    </w:p>
    <w:p w14:paraId="536AB3E5" w14:textId="3923F37D" w:rsidR="009A4ADE" w:rsidRPr="00B06B54" w:rsidRDefault="007F61ED" w:rsidP="00B06B54">
      <w:pPr>
        <w:spacing w:line="360" w:lineRule="auto"/>
        <w:rPr>
          <w:color w:val="000000" w:themeColor="text1"/>
          <w:lang w:val="es-CO" w:eastAsia="es-CO"/>
        </w:rPr>
      </w:pPr>
      <w:r w:rsidRPr="004B21C3">
        <w:rPr>
          <w:b/>
        </w:rPr>
        <w:t>Artículo</w:t>
      </w:r>
      <w:bookmarkStart w:id="27" w:name="_GoBack"/>
      <w:bookmarkEnd w:id="27"/>
      <w:r w:rsidR="004B21C3" w:rsidRPr="004B21C3">
        <w:rPr>
          <w:b/>
        </w:rPr>
        <w:t xml:space="preserve"> 71.</w:t>
      </w:r>
      <w:r w:rsidR="00D2653F" w:rsidRPr="00B06B54">
        <w:rPr>
          <w:color w:val="000000" w:themeColor="text1"/>
          <w:lang w:val="es-CO" w:eastAsia="es-CO"/>
        </w:rPr>
        <w:t> </w:t>
      </w:r>
      <w:r w:rsidR="004B21C3" w:rsidRPr="004B21C3">
        <w:rPr>
          <w:b/>
          <w:color w:val="000000" w:themeColor="text1"/>
          <w:lang w:val="es-CO" w:eastAsia="es-CO"/>
        </w:rPr>
        <w:t>De Los Gastos De Transporte</w:t>
      </w:r>
      <w:r w:rsidR="00D2653F" w:rsidRPr="00B06B54">
        <w:rPr>
          <w:color w:val="000000" w:themeColor="text1"/>
          <w:lang w:val="es-CO" w:eastAsia="es-CO"/>
        </w:rPr>
        <w:t>. Los empleados públicos que deban viajar fuera de su sede de trabajo, en desarrollo de comisiones de servicio dentro del país o en el exterior, tendrán derecho al reconocimiento y pago de los gastos de transporte, de acuerdo con reglamentación especial del Gobierno. </w:t>
      </w:r>
    </w:p>
    <w:p w14:paraId="4FB3953B" w14:textId="3770CFBA" w:rsidR="009A4ADE" w:rsidRPr="00B06B54" w:rsidRDefault="009A4ADE" w:rsidP="00B06B54">
      <w:pPr>
        <w:spacing w:line="360" w:lineRule="auto"/>
        <w:rPr>
          <w:color w:val="000000" w:themeColor="text1"/>
          <w:lang w:val="es-CO" w:eastAsia="es-CO"/>
        </w:rPr>
      </w:pPr>
    </w:p>
    <w:p w14:paraId="47967E8D" w14:textId="75134769" w:rsidR="00D2653F" w:rsidRPr="006B4F05" w:rsidRDefault="009A4ADE" w:rsidP="00B06B54">
      <w:pPr>
        <w:spacing w:line="360" w:lineRule="auto"/>
        <w:rPr>
          <w:color w:val="000000" w:themeColor="text1"/>
          <w:lang w:val="es-CO" w:eastAsia="es-CO"/>
        </w:rPr>
      </w:pPr>
      <w:r w:rsidRPr="006B4F05">
        <w:rPr>
          <w:color w:val="000000" w:themeColor="text1"/>
          <w:lang w:val="es-CO" w:eastAsia="es-CO"/>
        </w:rPr>
        <w:t>Esto nos lleva</w:t>
      </w:r>
      <w:r w:rsidR="006B4F05">
        <w:rPr>
          <w:color w:val="000000" w:themeColor="text1"/>
          <w:lang w:val="es-CO" w:eastAsia="es-CO"/>
        </w:rPr>
        <w:t xml:space="preserve"> a considerar e</w:t>
      </w:r>
      <w:r w:rsidRPr="006B4F05">
        <w:rPr>
          <w:color w:val="000000" w:themeColor="text1"/>
          <w:lang w:val="es-CO" w:eastAsia="es-CO"/>
        </w:rPr>
        <w:t>l Decreto 460 de 2022</w:t>
      </w:r>
      <w:r w:rsidR="006B4F05">
        <w:rPr>
          <w:color w:val="000000" w:themeColor="text1"/>
          <w:lang w:val="es-CO" w:eastAsia="es-CO"/>
        </w:rPr>
        <w:t>,</w:t>
      </w:r>
      <w:r w:rsidR="00BC1FA3" w:rsidRPr="006B4F05">
        <w:rPr>
          <w:color w:val="000000" w:themeColor="text1"/>
          <w:lang w:val="es-CO" w:eastAsia="es-CO"/>
        </w:rPr>
        <w:t xml:space="preserve"> en el cual se fijan las escalas de viáticos en el año actual:</w:t>
      </w:r>
    </w:p>
    <w:p w14:paraId="223F205F" w14:textId="77777777" w:rsidR="00372AB3" w:rsidRPr="00B06B54" w:rsidRDefault="00372AB3" w:rsidP="00B06B54">
      <w:pPr>
        <w:spacing w:line="360" w:lineRule="auto"/>
        <w:rPr>
          <w:color w:val="000000" w:themeColor="text1"/>
        </w:rPr>
      </w:pPr>
    </w:p>
    <w:p w14:paraId="767602B0" w14:textId="096A2DB1" w:rsidR="00A45A61" w:rsidRPr="00B06B54" w:rsidRDefault="00A45A61" w:rsidP="00B06B54">
      <w:pPr>
        <w:shd w:val="clear" w:color="auto" w:fill="FFFFFF"/>
        <w:spacing w:after="100" w:afterAutospacing="1" w:line="360" w:lineRule="auto"/>
        <w:jc w:val="center"/>
        <w:rPr>
          <w:b/>
          <w:bCs/>
          <w:color w:val="000000" w:themeColor="text1"/>
          <w:lang w:val="es-MX" w:eastAsia="en-US"/>
        </w:rPr>
      </w:pPr>
      <w:r w:rsidRPr="00B06B54">
        <w:rPr>
          <w:b/>
          <w:bCs/>
          <w:color w:val="000000" w:themeColor="text1"/>
          <w:lang w:val="es-MX" w:eastAsia="en-US"/>
        </w:rPr>
        <w:t>DEPARTAMENTO ADMINISTRATIVO DE LA FUNCIÓN PÚBLICA</w:t>
      </w:r>
    </w:p>
    <w:p w14:paraId="679D3694" w14:textId="77777777" w:rsidR="00532B5B" w:rsidRPr="00B06B54" w:rsidRDefault="00532B5B" w:rsidP="00B06B54">
      <w:pPr>
        <w:pStyle w:val="Encabezado"/>
        <w:shd w:val="clear" w:color="auto" w:fill="FFFFFF"/>
        <w:spacing w:line="360" w:lineRule="auto"/>
        <w:jc w:val="center"/>
        <w:rPr>
          <w:color w:val="000000" w:themeColor="text1"/>
          <w:lang w:val="es-MX" w:eastAsia="en-US"/>
        </w:rPr>
      </w:pPr>
      <w:r w:rsidRPr="00B06B54">
        <w:rPr>
          <w:rStyle w:val="Textoennegrita"/>
          <w:color w:val="000000" w:themeColor="text1"/>
        </w:rPr>
        <w:t>DECRETO 460 DE 2022</w:t>
      </w:r>
    </w:p>
    <w:p w14:paraId="1543AD7A" w14:textId="77777777" w:rsidR="00532B5B" w:rsidRPr="00B06B54" w:rsidRDefault="00532B5B" w:rsidP="00B06B54">
      <w:pPr>
        <w:pStyle w:val="Encabezado"/>
        <w:shd w:val="clear" w:color="auto" w:fill="FFFFFF"/>
        <w:spacing w:line="360" w:lineRule="auto"/>
        <w:jc w:val="center"/>
        <w:rPr>
          <w:color w:val="000000" w:themeColor="text1"/>
        </w:rPr>
      </w:pPr>
      <w:r w:rsidRPr="00B06B54">
        <w:rPr>
          <w:rStyle w:val="Textoennegrita"/>
          <w:color w:val="000000" w:themeColor="text1"/>
        </w:rPr>
        <w:t>(29 de marzo)</w:t>
      </w:r>
    </w:p>
    <w:p w14:paraId="6062CF66" w14:textId="77777777" w:rsidR="00532B5B" w:rsidRPr="00B06B54" w:rsidRDefault="00532B5B" w:rsidP="00B06B54">
      <w:pPr>
        <w:pStyle w:val="NormalWeb"/>
        <w:shd w:val="clear" w:color="auto" w:fill="FFFFFF"/>
        <w:spacing w:before="0" w:beforeAutospacing="0" w:line="360" w:lineRule="auto"/>
        <w:jc w:val="center"/>
        <w:rPr>
          <w:color w:val="000000" w:themeColor="text1"/>
        </w:rPr>
      </w:pPr>
      <w:r w:rsidRPr="00B06B54">
        <w:rPr>
          <w:rStyle w:val="Textoennegrita"/>
          <w:color w:val="000000" w:themeColor="text1"/>
        </w:rPr>
        <w:t>Por el cual se fijan las escalas de viáticos.</w:t>
      </w:r>
    </w:p>
    <w:p w14:paraId="49BB7118" w14:textId="77777777" w:rsidR="00532B5B" w:rsidRPr="00B06B54" w:rsidRDefault="00532B5B" w:rsidP="00B06B54">
      <w:pPr>
        <w:pStyle w:val="NormalWeb"/>
        <w:shd w:val="clear" w:color="auto" w:fill="FFFFFF"/>
        <w:spacing w:before="0" w:beforeAutospacing="0" w:line="360" w:lineRule="auto"/>
        <w:jc w:val="center"/>
        <w:rPr>
          <w:color w:val="000000" w:themeColor="text1"/>
        </w:rPr>
      </w:pPr>
      <w:r w:rsidRPr="00B06B54">
        <w:rPr>
          <w:rStyle w:val="Textoennegrita"/>
          <w:color w:val="000000" w:themeColor="text1"/>
        </w:rPr>
        <w:t>EL PRESIDENTE DE LA REPÚBLICA DE COLOMBIA</w:t>
      </w:r>
    </w:p>
    <w:p w14:paraId="36EE74EB" w14:textId="77777777" w:rsidR="00532B5B" w:rsidRPr="00B06B54" w:rsidRDefault="00532B5B" w:rsidP="00B06B54">
      <w:pPr>
        <w:pStyle w:val="NormalWeb"/>
        <w:shd w:val="clear" w:color="auto" w:fill="FFFFFF"/>
        <w:spacing w:before="0" w:beforeAutospacing="0" w:line="360" w:lineRule="auto"/>
        <w:jc w:val="center"/>
        <w:rPr>
          <w:color w:val="000000" w:themeColor="text1"/>
        </w:rPr>
      </w:pPr>
      <w:r w:rsidRPr="00B06B54">
        <w:rPr>
          <w:rStyle w:val="Textoennegrita"/>
          <w:color w:val="000000" w:themeColor="text1"/>
        </w:rPr>
        <w:t>en desarrollo de las normas generales señaladas en la ley 4ª de 1992, y</w:t>
      </w:r>
    </w:p>
    <w:p w14:paraId="750834FB" w14:textId="77777777" w:rsidR="00532B5B" w:rsidRPr="00B06B54" w:rsidRDefault="00532B5B" w:rsidP="00B06B54">
      <w:pPr>
        <w:pStyle w:val="NormalWeb"/>
        <w:shd w:val="clear" w:color="auto" w:fill="FFFFFF"/>
        <w:spacing w:before="0" w:beforeAutospacing="0" w:line="360" w:lineRule="auto"/>
        <w:jc w:val="center"/>
        <w:rPr>
          <w:color w:val="000000" w:themeColor="text1"/>
        </w:rPr>
      </w:pPr>
      <w:r w:rsidRPr="00B06B54">
        <w:rPr>
          <w:rStyle w:val="Textoennegrita"/>
          <w:color w:val="000000" w:themeColor="text1"/>
        </w:rPr>
        <w:t>CONSIDERANDO</w:t>
      </w:r>
    </w:p>
    <w:p w14:paraId="56E58AAD" w14:textId="77777777" w:rsidR="00532B5B" w:rsidRPr="00B06B54" w:rsidRDefault="00532B5B" w:rsidP="00B06B54">
      <w:pPr>
        <w:pStyle w:val="NormalWeb"/>
        <w:shd w:val="clear" w:color="auto" w:fill="FFFFFF"/>
        <w:spacing w:before="0" w:beforeAutospacing="0" w:line="360" w:lineRule="auto"/>
        <w:jc w:val="both"/>
        <w:rPr>
          <w:color w:val="000000" w:themeColor="text1"/>
        </w:rPr>
      </w:pPr>
      <w:r w:rsidRPr="00B06B54">
        <w:rPr>
          <w:color w:val="000000" w:themeColor="text1"/>
        </w:rPr>
        <w:t>Que dentro de los términos establecidos en el Decreto 1072 de 2015, se adelantó en el año 2021 la negociación del pliego presentado por los representantes de las centrales y federaciones sindicales de los empleados públicos, en el cual se acordó entre otros aspectos, que para el año 2022 el aumento salarial debe corresponder al incremento porcentual del IPC total en 2021 certificado por el DANE, más uno punto sesenta y cuatro por ciento (1.64%), el cual debe regir a partir del 1° de enero del presente año.</w:t>
      </w:r>
    </w:p>
    <w:p w14:paraId="3F05F4AD" w14:textId="12BA6D25" w:rsidR="00532B5B" w:rsidRPr="00B06B54" w:rsidRDefault="00532B5B" w:rsidP="00B06B54">
      <w:pPr>
        <w:pStyle w:val="NormalWeb"/>
        <w:shd w:val="clear" w:color="auto" w:fill="FFFFFF"/>
        <w:spacing w:before="0" w:beforeAutospacing="0" w:line="360" w:lineRule="auto"/>
        <w:jc w:val="both"/>
        <w:rPr>
          <w:color w:val="000000" w:themeColor="text1"/>
        </w:rPr>
      </w:pPr>
      <w:r w:rsidRPr="00B06B54">
        <w:rPr>
          <w:color w:val="000000" w:themeColor="text1"/>
        </w:rPr>
        <w:lastRenderedPageBreak/>
        <w:t>Que el incremento porcentual del IPC total de 2021 certificado por el DANE fue de cinco puntos sesenta y dos por ciento (5.62%), en consecuencia, los salarios y prestaciones establecidos en el presente decreto se ajustarán en siete puntos veintiséis por ciento (7.26%) para el año 2022.</w:t>
      </w:r>
    </w:p>
    <w:p w14:paraId="111F61AA" w14:textId="7FA78732" w:rsidR="00532B5B" w:rsidRPr="00B06B54" w:rsidRDefault="00532B5B" w:rsidP="00B06B54">
      <w:pPr>
        <w:pStyle w:val="NormalWeb"/>
        <w:shd w:val="clear" w:color="auto" w:fill="FFFFFF"/>
        <w:spacing w:before="0" w:beforeAutospacing="0" w:line="360" w:lineRule="auto"/>
        <w:jc w:val="both"/>
        <w:rPr>
          <w:color w:val="000000" w:themeColor="text1"/>
        </w:rPr>
      </w:pPr>
      <w:r w:rsidRPr="00B06B54">
        <w:rPr>
          <w:color w:val="000000" w:themeColor="text1"/>
        </w:rPr>
        <w:t>Que, en mérito de lo anterior,</w:t>
      </w:r>
    </w:p>
    <w:p w14:paraId="25945D92" w14:textId="77777777" w:rsidR="00532B5B" w:rsidRPr="00B06B54" w:rsidRDefault="00532B5B" w:rsidP="00B06B54">
      <w:pPr>
        <w:pStyle w:val="NormalWeb"/>
        <w:shd w:val="clear" w:color="auto" w:fill="FFFFFF"/>
        <w:spacing w:before="0" w:beforeAutospacing="0" w:line="360" w:lineRule="auto"/>
        <w:jc w:val="center"/>
        <w:rPr>
          <w:color w:val="000000" w:themeColor="text1"/>
        </w:rPr>
      </w:pPr>
      <w:r w:rsidRPr="00B06B54">
        <w:rPr>
          <w:rStyle w:val="Textoennegrita"/>
          <w:color w:val="000000" w:themeColor="text1"/>
        </w:rPr>
        <w:t>DECRETA</w:t>
      </w:r>
    </w:p>
    <w:p w14:paraId="47D6677B" w14:textId="77777777" w:rsidR="00532B5B" w:rsidRPr="00B06B54" w:rsidRDefault="00532B5B" w:rsidP="00B06B54">
      <w:pPr>
        <w:pStyle w:val="NormalWeb"/>
        <w:shd w:val="clear" w:color="auto" w:fill="FFFFFF"/>
        <w:spacing w:before="0" w:beforeAutospacing="0" w:line="360" w:lineRule="auto"/>
        <w:jc w:val="center"/>
        <w:rPr>
          <w:color w:val="000000" w:themeColor="text1"/>
        </w:rPr>
      </w:pPr>
      <w:r w:rsidRPr="00B06B54">
        <w:rPr>
          <w:rStyle w:val="Textoennegrita"/>
          <w:color w:val="000000" w:themeColor="text1"/>
        </w:rPr>
        <w:t>CAPÍTULO I</w:t>
      </w:r>
    </w:p>
    <w:p w14:paraId="074CB16E" w14:textId="77777777" w:rsidR="00532B5B" w:rsidRPr="00B06B54" w:rsidRDefault="00532B5B" w:rsidP="00B06B54">
      <w:pPr>
        <w:pStyle w:val="NormalWeb"/>
        <w:shd w:val="clear" w:color="auto" w:fill="FFFFFF"/>
        <w:spacing w:before="0" w:beforeAutospacing="0" w:line="360" w:lineRule="auto"/>
        <w:jc w:val="center"/>
        <w:rPr>
          <w:color w:val="000000" w:themeColor="text1"/>
        </w:rPr>
      </w:pPr>
      <w:r w:rsidRPr="00B06B54">
        <w:rPr>
          <w:rStyle w:val="Textoennegrita"/>
          <w:color w:val="000000" w:themeColor="text1"/>
        </w:rPr>
        <w:t>Viáticos para los empleados públicos a que se refieren los literales a), b) y c)</w:t>
      </w:r>
    </w:p>
    <w:p w14:paraId="243F70FA" w14:textId="77777777" w:rsidR="00532B5B" w:rsidRPr="00B06B54" w:rsidRDefault="00532B5B" w:rsidP="00B06B54">
      <w:pPr>
        <w:pStyle w:val="NormalWeb"/>
        <w:shd w:val="clear" w:color="auto" w:fill="FFFFFF"/>
        <w:spacing w:before="0" w:beforeAutospacing="0" w:line="360" w:lineRule="auto"/>
        <w:jc w:val="center"/>
        <w:rPr>
          <w:color w:val="000000" w:themeColor="text1"/>
        </w:rPr>
      </w:pPr>
      <w:r w:rsidRPr="00B06B54">
        <w:rPr>
          <w:rStyle w:val="Textoennegrita"/>
          <w:color w:val="000000" w:themeColor="text1"/>
        </w:rPr>
        <w:t>del artículo 1º de la Ley 4a. de 1992</w:t>
      </w:r>
    </w:p>
    <w:p w14:paraId="49678690" w14:textId="4DD15378" w:rsidR="00532B5B" w:rsidRPr="00B06B54" w:rsidRDefault="00532B5B" w:rsidP="00B06B54">
      <w:pPr>
        <w:pStyle w:val="NormalWeb"/>
        <w:shd w:val="clear" w:color="auto" w:fill="FFFFFF"/>
        <w:spacing w:before="0" w:beforeAutospacing="0" w:line="360" w:lineRule="auto"/>
        <w:jc w:val="both"/>
        <w:rPr>
          <w:color w:val="000000" w:themeColor="text1"/>
        </w:rPr>
      </w:pPr>
      <w:r w:rsidRPr="00B06B54">
        <w:rPr>
          <w:rStyle w:val="Textoennegrita"/>
          <w:color w:val="000000" w:themeColor="text1"/>
        </w:rPr>
        <w:t>Artículo 1. Escala de viáticos.</w:t>
      </w:r>
      <w:r w:rsidRPr="00B06B54">
        <w:rPr>
          <w:color w:val="000000" w:themeColor="text1"/>
        </w:rPr>
        <w:t> A partir de la vigencia del presente decreto, fíjese la siguiente escala de viáticos para los empleados públicos a que se refieren los literales </w:t>
      </w:r>
      <w:hyperlink r:id="rId14" w:anchor="1.a" w:history="1">
        <w:r w:rsidRPr="00B06B54">
          <w:rPr>
            <w:rStyle w:val="Hipervnculo"/>
            <w:color w:val="000000" w:themeColor="text1"/>
          </w:rPr>
          <w:t>a</w:t>
        </w:r>
      </w:hyperlink>
      <w:r w:rsidRPr="00B06B54">
        <w:rPr>
          <w:color w:val="000000" w:themeColor="text1"/>
        </w:rPr>
        <w:t>), </w:t>
      </w:r>
      <w:hyperlink r:id="rId15" w:anchor="1.b" w:history="1">
        <w:r w:rsidRPr="00B06B54">
          <w:rPr>
            <w:rStyle w:val="Hipervnculo"/>
            <w:color w:val="000000" w:themeColor="text1"/>
          </w:rPr>
          <w:t>b</w:t>
        </w:r>
      </w:hyperlink>
      <w:r w:rsidRPr="00B06B54">
        <w:rPr>
          <w:color w:val="000000" w:themeColor="text1"/>
        </w:rPr>
        <w:t>) y </w:t>
      </w:r>
      <w:hyperlink r:id="rId16" w:anchor="1.c" w:history="1">
        <w:r w:rsidRPr="00B06B54">
          <w:rPr>
            <w:rStyle w:val="Hipervnculo"/>
            <w:color w:val="000000" w:themeColor="text1"/>
          </w:rPr>
          <w:t>c</w:t>
        </w:r>
      </w:hyperlink>
      <w:r w:rsidRPr="00B06B54">
        <w:rPr>
          <w:color w:val="000000" w:themeColor="text1"/>
        </w:rPr>
        <w:t>) del artículo </w:t>
      </w:r>
      <w:hyperlink r:id="rId17" w:anchor="1" w:history="1">
        <w:r w:rsidRPr="00B06B54">
          <w:rPr>
            <w:rStyle w:val="Hipervnculo"/>
            <w:color w:val="000000" w:themeColor="text1"/>
          </w:rPr>
          <w:t>1º</w:t>
        </w:r>
      </w:hyperlink>
      <w:r w:rsidRPr="00B06B54">
        <w:rPr>
          <w:color w:val="000000" w:themeColor="text1"/>
        </w:rPr>
        <w:t> de la Ley </w:t>
      </w:r>
      <w:hyperlink r:id="rId18" w:anchor="0" w:history="1">
        <w:r w:rsidRPr="00B06B54">
          <w:rPr>
            <w:rStyle w:val="Hipervnculo"/>
            <w:color w:val="000000" w:themeColor="text1"/>
          </w:rPr>
          <w:t>4a</w:t>
        </w:r>
      </w:hyperlink>
      <w:r w:rsidRPr="00B06B54">
        <w:rPr>
          <w:color w:val="000000" w:themeColor="text1"/>
        </w:rPr>
        <w:t xml:space="preserve">. </w:t>
      </w:r>
      <w:r w:rsidR="00B06B54" w:rsidRPr="00B06B54">
        <w:rPr>
          <w:color w:val="000000" w:themeColor="text1"/>
        </w:rPr>
        <w:t>De</w:t>
      </w:r>
      <w:r w:rsidRPr="00B06B54">
        <w:rPr>
          <w:color w:val="000000" w:themeColor="text1"/>
        </w:rPr>
        <w:t xml:space="preserve"> 1992, que deban cumplir comisiones de servicio en el interior o en el exterior del país:</w:t>
      </w:r>
    </w:p>
    <w:p w14:paraId="6B2A4CE4" w14:textId="77777777" w:rsidR="00532B5B" w:rsidRPr="00B06B54" w:rsidRDefault="00532B5B" w:rsidP="00B06B54">
      <w:pPr>
        <w:pStyle w:val="Textoindependiente"/>
        <w:spacing w:before="2" w:line="360" w:lineRule="auto"/>
        <w:rPr>
          <w:rFonts w:cs="Times New Roman"/>
          <w:color w:val="000000" w:themeColor="text1"/>
        </w:rPr>
      </w:pPr>
    </w:p>
    <w:tbl>
      <w:tblPr>
        <w:tblStyle w:val="TableNormal"/>
        <w:tblW w:w="9365" w:type="dxa"/>
        <w:tblInd w:w="1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76"/>
        <w:gridCol w:w="2696"/>
        <w:gridCol w:w="149"/>
        <w:gridCol w:w="2116"/>
        <w:gridCol w:w="1323"/>
        <w:gridCol w:w="2505"/>
      </w:tblGrid>
      <w:tr w:rsidR="00B06B54" w:rsidRPr="00B06B54" w14:paraId="0C774002" w14:textId="77777777" w:rsidTr="00532B5B">
        <w:trPr>
          <w:trHeight w:val="192"/>
        </w:trPr>
        <w:tc>
          <w:tcPr>
            <w:tcW w:w="9365" w:type="dxa"/>
            <w:gridSpan w:val="6"/>
          </w:tcPr>
          <w:p w14:paraId="50D4BD84"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COMISIONES</w:t>
            </w:r>
            <w:r w:rsidRPr="00B06B54">
              <w:rPr>
                <w:rFonts w:ascii="Times New Roman" w:hAnsi="Times New Roman" w:cs="Times New Roman"/>
                <w:color w:val="000000" w:themeColor="text1"/>
                <w:spacing w:val="-7"/>
                <w:w w:val="105"/>
                <w:sz w:val="24"/>
                <w:szCs w:val="24"/>
              </w:rPr>
              <w:t xml:space="preserve"> </w:t>
            </w:r>
            <w:r w:rsidRPr="00B06B54">
              <w:rPr>
                <w:rFonts w:ascii="Times New Roman" w:hAnsi="Times New Roman" w:cs="Times New Roman"/>
                <w:color w:val="000000" w:themeColor="text1"/>
                <w:w w:val="105"/>
                <w:sz w:val="24"/>
                <w:szCs w:val="24"/>
              </w:rPr>
              <w:t>DE</w:t>
            </w:r>
            <w:r w:rsidRPr="00B06B54">
              <w:rPr>
                <w:rFonts w:ascii="Times New Roman" w:hAnsi="Times New Roman" w:cs="Times New Roman"/>
                <w:color w:val="000000" w:themeColor="text1"/>
                <w:spacing w:val="-6"/>
                <w:w w:val="105"/>
                <w:sz w:val="24"/>
                <w:szCs w:val="24"/>
              </w:rPr>
              <w:t xml:space="preserve"> </w:t>
            </w:r>
            <w:r w:rsidRPr="00B06B54">
              <w:rPr>
                <w:rFonts w:ascii="Times New Roman" w:hAnsi="Times New Roman" w:cs="Times New Roman"/>
                <w:color w:val="000000" w:themeColor="text1"/>
                <w:w w:val="105"/>
                <w:sz w:val="24"/>
                <w:szCs w:val="24"/>
              </w:rPr>
              <w:t>SERVICIO</w:t>
            </w:r>
            <w:r w:rsidRPr="00B06B54">
              <w:rPr>
                <w:rFonts w:ascii="Times New Roman" w:hAnsi="Times New Roman" w:cs="Times New Roman"/>
                <w:color w:val="000000" w:themeColor="text1"/>
                <w:spacing w:val="-7"/>
                <w:w w:val="105"/>
                <w:sz w:val="24"/>
                <w:szCs w:val="24"/>
              </w:rPr>
              <w:t xml:space="preserve"> </w:t>
            </w:r>
            <w:r w:rsidRPr="00B06B54">
              <w:rPr>
                <w:rFonts w:ascii="Times New Roman" w:hAnsi="Times New Roman" w:cs="Times New Roman"/>
                <w:color w:val="000000" w:themeColor="text1"/>
                <w:w w:val="105"/>
                <w:sz w:val="24"/>
                <w:szCs w:val="24"/>
              </w:rPr>
              <w:t>EN</w:t>
            </w:r>
            <w:r w:rsidRPr="00B06B54">
              <w:rPr>
                <w:rFonts w:ascii="Times New Roman" w:hAnsi="Times New Roman" w:cs="Times New Roman"/>
                <w:color w:val="000000" w:themeColor="text1"/>
                <w:spacing w:val="-6"/>
                <w:w w:val="105"/>
                <w:sz w:val="24"/>
                <w:szCs w:val="24"/>
              </w:rPr>
              <w:t xml:space="preserve"> </w:t>
            </w:r>
            <w:r w:rsidRPr="00B06B54">
              <w:rPr>
                <w:rFonts w:ascii="Times New Roman" w:hAnsi="Times New Roman" w:cs="Times New Roman"/>
                <w:color w:val="000000" w:themeColor="text1"/>
                <w:w w:val="105"/>
                <w:sz w:val="24"/>
                <w:szCs w:val="24"/>
              </w:rPr>
              <w:t>EL</w:t>
            </w:r>
            <w:r w:rsidRPr="00B06B54">
              <w:rPr>
                <w:rFonts w:ascii="Times New Roman" w:hAnsi="Times New Roman" w:cs="Times New Roman"/>
                <w:color w:val="000000" w:themeColor="text1"/>
                <w:spacing w:val="-7"/>
                <w:w w:val="105"/>
                <w:sz w:val="24"/>
                <w:szCs w:val="24"/>
              </w:rPr>
              <w:t xml:space="preserve"> </w:t>
            </w:r>
            <w:r w:rsidRPr="00B06B54">
              <w:rPr>
                <w:rFonts w:ascii="Times New Roman" w:hAnsi="Times New Roman" w:cs="Times New Roman"/>
                <w:color w:val="000000" w:themeColor="text1"/>
                <w:w w:val="105"/>
                <w:sz w:val="24"/>
                <w:szCs w:val="24"/>
              </w:rPr>
              <w:t>INTERIOR</w:t>
            </w:r>
            <w:r w:rsidRPr="00B06B54">
              <w:rPr>
                <w:rFonts w:ascii="Times New Roman" w:hAnsi="Times New Roman" w:cs="Times New Roman"/>
                <w:color w:val="000000" w:themeColor="text1"/>
                <w:spacing w:val="-6"/>
                <w:w w:val="105"/>
                <w:sz w:val="24"/>
                <w:szCs w:val="24"/>
              </w:rPr>
              <w:t xml:space="preserve"> </w:t>
            </w:r>
            <w:r w:rsidRPr="00B06B54">
              <w:rPr>
                <w:rFonts w:ascii="Times New Roman" w:hAnsi="Times New Roman" w:cs="Times New Roman"/>
                <w:color w:val="000000" w:themeColor="text1"/>
                <w:w w:val="105"/>
                <w:sz w:val="24"/>
                <w:szCs w:val="24"/>
              </w:rPr>
              <w:t>DEL</w:t>
            </w:r>
            <w:r w:rsidRPr="00B06B54">
              <w:rPr>
                <w:rFonts w:ascii="Times New Roman" w:hAnsi="Times New Roman" w:cs="Times New Roman"/>
                <w:color w:val="000000" w:themeColor="text1"/>
                <w:spacing w:val="-7"/>
                <w:w w:val="105"/>
                <w:sz w:val="24"/>
                <w:szCs w:val="24"/>
              </w:rPr>
              <w:t xml:space="preserve"> </w:t>
            </w:r>
            <w:r w:rsidRPr="00B06B54">
              <w:rPr>
                <w:rFonts w:ascii="Times New Roman" w:hAnsi="Times New Roman" w:cs="Times New Roman"/>
                <w:color w:val="000000" w:themeColor="text1"/>
                <w:w w:val="105"/>
                <w:sz w:val="24"/>
                <w:szCs w:val="24"/>
              </w:rPr>
              <w:t>PAÍS</w:t>
            </w:r>
          </w:p>
        </w:tc>
      </w:tr>
      <w:tr w:rsidR="00B06B54" w:rsidRPr="00B06B54" w14:paraId="15542C5F" w14:textId="77777777" w:rsidTr="00B06B54">
        <w:trPr>
          <w:trHeight w:val="191"/>
        </w:trPr>
        <w:tc>
          <w:tcPr>
            <w:tcW w:w="5537" w:type="dxa"/>
            <w:gridSpan w:val="4"/>
          </w:tcPr>
          <w:p w14:paraId="55DF320A"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BASE</w:t>
            </w:r>
            <w:r w:rsidRPr="00B06B54">
              <w:rPr>
                <w:rFonts w:ascii="Times New Roman" w:hAnsi="Times New Roman" w:cs="Times New Roman"/>
                <w:color w:val="000000" w:themeColor="text1"/>
                <w:spacing w:val="-4"/>
                <w:w w:val="105"/>
                <w:sz w:val="24"/>
                <w:szCs w:val="24"/>
              </w:rPr>
              <w:t xml:space="preserve"> </w:t>
            </w:r>
            <w:r w:rsidRPr="00B06B54">
              <w:rPr>
                <w:rFonts w:ascii="Times New Roman" w:hAnsi="Times New Roman" w:cs="Times New Roman"/>
                <w:color w:val="000000" w:themeColor="text1"/>
                <w:w w:val="105"/>
                <w:sz w:val="24"/>
                <w:szCs w:val="24"/>
              </w:rPr>
              <w:t>DE</w:t>
            </w:r>
            <w:r w:rsidRPr="00B06B54">
              <w:rPr>
                <w:rFonts w:ascii="Times New Roman" w:hAnsi="Times New Roman" w:cs="Times New Roman"/>
                <w:color w:val="000000" w:themeColor="text1"/>
                <w:spacing w:val="-3"/>
                <w:w w:val="105"/>
                <w:sz w:val="24"/>
                <w:szCs w:val="24"/>
              </w:rPr>
              <w:t xml:space="preserve"> </w:t>
            </w:r>
            <w:r w:rsidRPr="00B06B54">
              <w:rPr>
                <w:rFonts w:ascii="Times New Roman" w:hAnsi="Times New Roman" w:cs="Times New Roman"/>
                <w:color w:val="000000" w:themeColor="text1"/>
                <w:w w:val="105"/>
                <w:sz w:val="24"/>
                <w:szCs w:val="24"/>
              </w:rPr>
              <w:t>LIQUIDACIÓN</w:t>
            </w:r>
          </w:p>
        </w:tc>
        <w:tc>
          <w:tcPr>
            <w:tcW w:w="3828" w:type="dxa"/>
            <w:gridSpan w:val="2"/>
          </w:tcPr>
          <w:p w14:paraId="6E8F9501"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VIÁTICOS</w:t>
            </w:r>
            <w:r w:rsidRPr="00B06B54">
              <w:rPr>
                <w:rFonts w:ascii="Times New Roman" w:hAnsi="Times New Roman" w:cs="Times New Roman"/>
                <w:color w:val="000000" w:themeColor="text1"/>
                <w:spacing w:val="-4"/>
                <w:w w:val="105"/>
                <w:sz w:val="24"/>
                <w:szCs w:val="24"/>
              </w:rPr>
              <w:t xml:space="preserve"> </w:t>
            </w:r>
            <w:r w:rsidRPr="00B06B54">
              <w:rPr>
                <w:rFonts w:ascii="Times New Roman" w:hAnsi="Times New Roman" w:cs="Times New Roman"/>
                <w:color w:val="000000" w:themeColor="text1"/>
                <w:w w:val="105"/>
                <w:sz w:val="24"/>
                <w:szCs w:val="24"/>
              </w:rPr>
              <w:t>DIARIOS</w:t>
            </w:r>
            <w:r w:rsidRPr="00B06B54">
              <w:rPr>
                <w:rFonts w:ascii="Times New Roman" w:hAnsi="Times New Roman" w:cs="Times New Roman"/>
                <w:color w:val="000000" w:themeColor="text1"/>
                <w:spacing w:val="-4"/>
                <w:w w:val="105"/>
                <w:sz w:val="24"/>
                <w:szCs w:val="24"/>
              </w:rPr>
              <w:t xml:space="preserve"> </w:t>
            </w:r>
            <w:r w:rsidRPr="00B06B54">
              <w:rPr>
                <w:rFonts w:ascii="Times New Roman" w:hAnsi="Times New Roman" w:cs="Times New Roman"/>
                <w:color w:val="000000" w:themeColor="text1"/>
                <w:w w:val="105"/>
                <w:sz w:val="24"/>
                <w:szCs w:val="24"/>
              </w:rPr>
              <w:t>EN</w:t>
            </w:r>
            <w:r w:rsidRPr="00B06B54">
              <w:rPr>
                <w:rFonts w:ascii="Times New Roman" w:hAnsi="Times New Roman" w:cs="Times New Roman"/>
                <w:color w:val="000000" w:themeColor="text1"/>
                <w:spacing w:val="-4"/>
                <w:w w:val="105"/>
                <w:sz w:val="24"/>
                <w:szCs w:val="24"/>
              </w:rPr>
              <w:t xml:space="preserve"> </w:t>
            </w:r>
            <w:r w:rsidRPr="00B06B54">
              <w:rPr>
                <w:rFonts w:ascii="Times New Roman" w:hAnsi="Times New Roman" w:cs="Times New Roman"/>
                <w:color w:val="000000" w:themeColor="text1"/>
                <w:w w:val="105"/>
                <w:sz w:val="24"/>
                <w:szCs w:val="24"/>
              </w:rPr>
              <w:t>PESOS</w:t>
            </w:r>
          </w:p>
        </w:tc>
      </w:tr>
      <w:tr w:rsidR="00B06B54" w:rsidRPr="00B06B54" w14:paraId="2E359837" w14:textId="77777777" w:rsidTr="00B06B54">
        <w:trPr>
          <w:trHeight w:val="191"/>
        </w:trPr>
        <w:tc>
          <w:tcPr>
            <w:tcW w:w="576" w:type="dxa"/>
          </w:tcPr>
          <w:p w14:paraId="5936E64B"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10"/>
                <w:sz w:val="24"/>
                <w:szCs w:val="24"/>
              </w:rPr>
              <w:t>De</w:t>
            </w:r>
          </w:p>
        </w:tc>
        <w:tc>
          <w:tcPr>
            <w:tcW w:w="2696" w:type="dxa"/>
          </w:tcPr>
          <w:p w14:paraId="2A2DA46A"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9"/>
                <w:sz w:val="24"/>
                <w:szCs w:val="24"/>
              </w:rPr>
              <w:t>0</w:t>
            </w:r>
          </w:p>
        </w:tc>
        <w:tc>
          <w:tcPr>
            <w:tcW w:w="149" w:type="dxa"/>
          </w:tcPr>
          <w:p w14:paraId="34092FD4" w14:textId="77777777" w:rsidR="00532B5B" w:rsidRPr="00B06B54" w:rsidRDefault="00532B5B" w:rsidP="00B06B54">
            <w:pPr>
              <w:pStyle w:val="TableParagraph"/>
              <w:spacing w:line="360" w:lineRule="auto"/>
              <w:ind w:right="27"/>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4"/>
                <w:sz w:val="24"/>
                <w:szCs w:val="24"/>
              </w:rPr>
              <w:t>a</w:t>
            </w:r>
          </w:p>
        </w:tc>
        <w:tc>
          <w:tcPr>
            <w:tcW w:w="2116" w:type="dxa"/>
          </w:tcPr>
          <w:p w14:paraId="5F7CB021"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1.317.596</w:t>
            </w:r>
          </w:p>
        </w:tc>
        <w:tc>
          <w:tcPr>
            <w:tcW w:w="1323" w:type="dxa"/>
          </w:tcPr>
          <w:p w14:paraId="4D7DD334"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Hasta</w:t>
            </w:r>
          </w:p>
        </w:tc>
        <w:tc>
          <w:tcPr>
            <w:tcW w:w="2505" w:type="dxa"/>
          </w:tcPr>
          <w:p w14:paraId="6F1C5D56" w14:textId="77777777" w:rsidR="00532B5B" w:rsidRPr="00B06B54" w:rsidRDefault="00532B5B" w:rsidP="00B06B54">
            <w:pPr>
              <w:pStyle w:val="TableParagraph"/>
              <w:spacing w:line="360" w:lineRule="auto"/>
              <w:ind w:left="6"/>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119.503</w:t>
            </w:r>
          </w:p>
        </w:tc>
      </w:tr>
      <w:tr w:rsidR="00B06B54" w:rsidRPr="00B06B54" w14:paraId="001DBF8D" w14:textId="77777777" w:rsidTr="00B06B54">
        <w:trPr>
          <w:trHeight w:val="191"/>
        </w:trPr>
        <w:tc>
          <w:tcPr>
            <w:tcW w:w="576" w:type="dxa"/>
          </w:tcPr>
          <w:p w14:paraId="591D4614"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10"/>
                <w:sz w:val="24"/>
                <w:szCs w:val="24"/>
              </w:rPr>
              <w:t>De</w:t>
            </w:r>
          </w:p>
        </w:tc>
        <w:tc>
          <w:tcPr>
            <w:tcW w:w="2696" w:type="dxa"/>
          </w:tcPr>
          <w:p w14:paraId="53164DC6"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1.317.597</w:t>
            </w:r>
          </w:p>
        </w:tc>
        <w:tc>
          <w:tcPr>
            <w:tcW w:w="149" w:type="dxa"/>
          </w:tcPr>
          <w:p w14:paraId="19B27CF9" w14:textId="77777777" w:rsidR="00532B5B" w:rsidRPr="00B06B54" w:rsidRDefault="00532B5B" w:rsidP="00B06B54">
            <w:pPr>
              <w:pStyle w:val="TableParagraph"/>
              <w:spacing w:line="360" w:lineRule="auto"/>
              <w:ind w:right="27"/>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4"/>
                <w:sz w:val="24"/>
                <w:szCs w:val="24"/>
              </w:rPr>
              <w:t>a</w:t>
            </w:r>
          </w:p>
        </w:tc>
        <w:tc>
          <w:tcPr>
            <w:tcW w:w="2116" w:type="dxa"/>
          </w:tcPr>
          <w:p w14:paraId="6F712057"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2.070.476</w:t>
            </w:r>
          </w:p>
        </w:tc>
        <w:tc>
          <w:tcPr>
            <w:tcW w:w="1323" w:type="dxa"/>
          </w:tcPr>
          <w:p w14:paraId="61F2992C"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Hasta</w:t>
            </w:r>
          </w:p>
        </w:tc>
        <w:tc>
          <w:tcPr>
            <w:tcW w:w="2505" w:type="dxa"/>
          </w:tcPr>
          <w:p w14:paraId="32EB18A8" w14:textId="77777777" w:rsidR="00532B5B" w:rsidRPr="00B06B54" w:rsidRDefault="00532B5B" w:rsidP="00B06B54">
            <w:pPr>
              <w:pStyle w:val="TableParagraph"/>
              <w:spacing w:line="360" w:lineRule="auto"/>
              <w:ind w:left="6"/>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163.323</w:t>
            </w:r>
          </w:p>
        </w:tc>
      </w:tr>
      <w:tr w:rsidR="00B06B54" w:rsidRPr="00B06B54" w14:paraId="26DFA67C" w14:textId="77777777" w:rsidTr="00B06B54">
        <w:trPr>
          <w:trHeight w:val="191"/>
        </w:trPr>
        <w:tc>
          <w:tcPr>
            <w:tcW w:w="576" w:type="dxa"/>
          </w:tcPr>
          <w:p w14:paraId="104A2186"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10"/>
                <w:sz w:val="24"/>
                <w:szCs w:val="24"/>
              </w:rPr>
              <w:t>De</w:t>
            </w:r>
          </w:p>
        </w:tc>
        <w:tc>
          <w:tcPr>
            <w:tcW w:w="2696" w:type="dxa"/>
          </w:tcPr>
          <w:p w14:paraId="06F4C5FC"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2.070.477</w:t>
            </w:r>
          </w:p>
        </w:tc>
        <w:tc>
          <w:tcPr>
            <w:tcW w:w="149" w:type="dxa"/>
          </w:tcPr>
          <w:p w14:paraId="775C0E25" w14:textId="77777777" w:rsidR="00532B5B" w:rsidRPr="00B06B54" w:rsidRDefault="00532B5B" w:rsidP="00B06B54">
            <w:pPr>
              <w:pStyle w:val="TableParagraph"/>
              <w:spacing w:line="360" w:lineRule="auto"/>
              <w:ind w:right="27"/>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4"/>
                <w:sz w:val="24"/>
                <w:szCs w:val="24"/>
              </w:rPr>
              <w:t>a</w:t>
            </w:r>
          </w:p>
        </w:tc>
        <w:tc>
          <w:tcPr>
            <w:tcW w:w="2116" w:type="dxa"/>
          </w:tcPr>
          <w:p w14:paraId="21979D48"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2.764.819</w:t>
            </w:r>
          </w:p>
        </w:tc>
        <w:tc>
          <w:tcPr>
            <w:tcW w:w="1323" w:type="dxa"/>
          </w:tcPr>
          <w:p w14:paraId="5079982A"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Hasta</w:t>
            </w:r>
          </w:p>
        </w:tc>
        <w:tc>
          <w:tcPr>
            <w:tcW w:w="2505" w:type="dxa"/>
          </w:tcPr>
          <w:p w14:paraId="63CF6842" w14:textId="77777777" w:rsidR="00532B5B" w:rsidRPr="00B06B54" w:rsidRDefault="00532B5B" w:rsidP="00B06B54">
            <w:pPr>
              <w:pStyle w:val="TableParagraph"/>
              <w:spacing w:line="360" w:lineRule="auto"/>
              <w:ind w:left="6"/>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198.167</w:t>
            </w:r>
          </w:p>
        </w:tc>
      </w:tr>
      <w:tr w:rsidR="00B06B54" w:rsidRPr="00B06B54" w14:paraId="43650064" w14:textId="77777777" w:rsidTr="00B06B54">
        <w:trPr>
          <w:trHeight w:val="192"/>
        </w:trPr>
        <w:tc>
          <w:tcPr>
            <w:tcW w:w="576" w:type="dxa"/>
          </w:tcPr>
          <w:p w14:paraId="6D02BC36"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10"/>
                <w:sz w:val="24"/>
                <w:szCs w:val="24"/>
              </w:rPr>
              <w:t>De</w:t>
            </w:r>
          </w:p>
        </w:tc>
        <w:tc>
          <w:tcPr>
            <w:tcW w:w="2696" w:type="dxa"/>
          </w:tcPr>
          <w:p w14:paraId="1CFB434E"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2.764.820</w:t>
            </w:r>
          </w:p>
        </w:tc>
        <w:tc>
          <w:tcPr>
            <w:tcW w:w="149" w:type="dxa"/>
          </w:tcPr>
          <w:p w14:paraId="6E51B929" w14:textId="77777777" w:rsidR="00532B5B" w:rsidRPr="00B06B54" w:rsidRDefault="00532B5B" w:rsidP="00B06B54">
            <w:pPr>
              <w:pStyle w:val="TableParagraph"/>
              <w:spacing w:line="360" w:lineRule="auto"/>
              <w:ind w:right="27"/>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4"/>
                <w:sz w:val="24"/>
                <w:szCs w:val="24"/>
              </w:rPr>
              <w:t>a</w:t>
            </w:r>
          </w:p>
        </w:tc>
        <w:tc>
          <w:tcPr>
            <w:tcW w:w="2116" w:type="dxa"/>
          </w:tcPr>
          <w:p w14:paraId="50395214"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3.506.799</w:t>
            </w:r>
          </w:p>
        </w:tc>
        <w:tc>
          <w:tcPr>
            <w:tcW w:w="1323" w:type="dxa"/>
          </w:tcPr>
          <w:p w14:paraId="420EB098"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Hasta</w:t>
            </w:r>
          </w:p>
        </w:tc>
        <w:tc>
          <w:tcPr>
            <w:tcW w:w="2505" w:type="dxa"/>
          </w:tcPr>
          <w:p w14:paraId="48997D34" w14:textId="77777777" w:rsidR="00532B5B" w:rsidRPr="00B06B54" w:rsidRDefault="00532B5B" w:rsidP="00B06B54">
            <w:pPr>
              <w:pStyle w:val="TableParagraph"/>
              <w:spacing w:line="360" w:lineRule="auto"/>
              <w:ind w:left="6"/>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230.588</w:t>
            </w:r>
          </w:p>
        </w:tc>
      </w:tr>
      <w:tr w:rsidR="00B06B54" w:rsidRPr="00B06B54" w14:paraId="3010C682" w14:textId="77777777" w:rsidTr="00B06B54">
        <w:trPr>
          <w:trHeight w:val="191"/>
        </w:trPr>
        <w:tc>
          <w:tcPr>
            <w:tcW w:w="576" w:type="dxa"/>
          </w:tcPr>
          <w:p w14:paraId="14CCE7A1"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10"/>
                <w:sz w:val="24"/>
                <w:szCs w:val="24"/>
              </w:rPr>
              <w:t>De</w:t>
            </w:r>
          </w:p>
        </w:tc>
        <w:tc>
          <w:tcPr>
            <w:tcW w:w="2696" w:type="dxa"/>
          </w:tcPr>
          <w:p w14:paraId="13DEC32A"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3.506.800</w:t>
            </w:r>
          </w:p>
        </w:tc>
        <w:tc>
          <w:tcPr>
            <w:tcW w:w="149" w:type="dxa"/>
          </w:tcPr>
          <w:p w14:paraId="63F1D428" w14:textId="77777777" w:rsidR="00532B5B" w:rsidRPr="00B06B54" w:rsidRDefault="00532B5B" w:rsidP="00B06B54">
            <w:pPr>
              <w:pStyle w:val="TableParagraph"/>
              <w:spacing w:line="360" w:lineRule="auto"/>
              <w:ind w:right="27"/>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4"/>
                <w:sz w:val="24"/>
                <w:szCs w:val="24"/>
              </w:rPr>
              <w:t>a</w:t>
            </w:r>
          </w:p>
        </w:tc>
        <w:tc>
          <w:tcPr>
            <w:tcW w:w="2116" w:type="dxa"/>
          </w:tcPr>
          <w:p w14:paraId="4F6501AF"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4.235.186</w:t>
            </w:r>
          </w:p>
        </w:tc>
        <w:tc>
          <w:tcPr>
            <w:tcW w:w="1323" w:type="dxa"/>
          </w:tcPr>
          <w:p w14:paraId="70FE79C7"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Hasta</w:t>
            </w:r>
          </w:p>
        </w:tc>
        <w:tc>
          <w:tcPr>
            <w:tcW w:w="2505" w:type="dxa"/>
          </w:tcPr>
          <w:p w14:paraId="6D92B403" w14:textId="77777777" w:rsidR="00532B5B" w:rsidRPr="00B06B54" w:rsidRDefault="00532B5B" w:rsidP="00B06B54">
            <w:pPr>
              <w:pStyle w:val="TableParagraph"/>
              <w:spacing w:line="360" w:lineRule="auto"/>
              <w:ind w:left="6"/>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264.787</w:t>
            </w:r>
          </w:p>
        </w:tc>
      </w:tr>
      <w:tr w:rsidR="00B06B54" w:rsidRPr="00B06B54" w14:paraId="73A24CCE" w14:textId="77777777" w:rsidTr="00B06B54">
        <w:trPr>
          <w:trHeight w:val="191"/>
        </w:trPr>
        <w:tc>
          <w:tcPr>
            <w:tcW w:w="576" w:type="dxa"/>
          </w:tcPr>
          <w:p w14:paraId="0E9C46F7"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10"/>
                <w:sz w:val="24"/>
                <w:szCs w:val="24"/>
              </w:rPr>
              <w:t>De</w:t>
            </w:r>
          </w:p>
        </w:tc>
        <w:tc>
          <w:tcPr>
            <w:tcW w:w="2696" w:type="dxa"/>
          </w:tcPr>
          <w:p w14:paraId="1C5B2E20"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4.235.187</w:t>
            </w:r>
          </w:p>
        </w:tc>
        <w:tc>
          <w:tcPr>
            <w:tcW w:w="149" w:type="dxa"/>
          </w:tcPr>
          <w:p w14:paraId="71054489" w14:textId="77777777" w:rsidR="00532B5B" w:rsidRPr="00B06B54" w:rsidRDefault="00532B5B" w:rsidP="00B06B54">
            <w:pPr>
              <w:pStyle w:val="TableParagraph"/>
              <w:spacing w:line="360" w:lineRule="auto"/>
              <w:ind w:right="27"/>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4"/>
                <w:sz w:val="24"/>
                <w:szCs w:val="24"/>
              </w:rPr>
              <w:t>a</w:t>
            </w:r>
          </w:p>
        </w:tc>
        <w:tc>
          <w:tcPr>
            <w:tcW w:w="2116" w:type="dxa"/>
          </w:tcPr>
          <w:p w14:paraId="72231D79"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6.387.301</w:t>
            </w:r>
          </w:p>
        </w:tc>
        <w:tc>
          <w:tcPr>
            <w:tcW w:w="1323" w:type="dxa"/>
          </w:tcPr>
          <w:p w14:paraId="482EA5C4"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Hasta</w:t>
            </w:r>
          </w:p>
        </w:tc>
        <w:tc>
          <w:tcPr>
            <w:tcW w:w="2505" w:type="dxa"/>
          </w:tcPr>
          <w:p w14:paraId="409A1EF4" w14:textId="77777777" w:rsidR="00532B5B" w:rsidRPr="00B06B54" w:rsidRDefault="00532B5B" w:rsidP="00B06B54">
            <w:pPr>
              <w:pStyle w:val="TableParagraph"/>
              <w:spacing w:line="360" w:lineRule="auto"/>
              <w:ind w:left="6"/>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298.863</w:t>
            </w:r>
          </w:p>
        </w:tc>
      </w:tr>
      <w:tr w:rsidR="00B06B54" w:rsidRPr="00B06B54" w14:paraId="47FCE62B" w14:textId="77777777" w:rsidTr="00B06B54">
        <w:trPr>
          <w:trHeight w:val="191"/>
        </w:trPr>
        <w:tc>
          <w:tcPr>
            <w:tcW w:w="576" w:type="dxa"/>
          </w:tcPr>
          <w:p w14:paraId="346976B2"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10"/>
                <w:sz w:val="24"/>
                <w:szCs w:val="24"/>
              </w:rPr>
              <w:t>De</w:t>
            </w:r>
          </w:p>
        </w:tc>
        <w:tc>
          <w:tcPr>
            <w:tcW w:w="2696" w:type="dxa"/>
          </w:tcPr>
          <w:p w14:paraId="4CFB47E1"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6.387.302</w:t>
            </w:r>
          </w:p>
        </w:tc>
        <w:tc>
          <w:tcPr>
            <w:tcW w:w="149" w:type="dxa"/>
          </w:tcPr>
          <w:p w14:paraId="5F016BF0" w14:textId="77777777" w:rsidR="00532B5B" w:rsidRPr="00B06B54" w:rsidRDefault="00532B5B" w:rsidP="00B06B54">
            <w:pPr>
              <w:pStyle w:val="TableParagraph"/>
              <w:spacing w:line="360" w:lineRule="auto"/>
              <w:ind w:right="27"/>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4"/>
                <w:sz w:val="24"/>
                <w:szCs w:val="24"/>
              </w:rPr>
              <w:t>a</w:t>
            </w:r>
          </w:p>
        </w:tc>
        <w:tc>
          <w:tcPr>
            <w:tcW w:w="2116" w:type="dxa"/>
          </w:tcPr>
          <w:p w14:paraId="5496B0ED"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8.927.247</w:t>
            </w:r>
          </w:p>
        </w:tc>
        <w:tc>
          <w:tcPr>
            <w:tcW w:w="1323" w:type="dxa"/>
          </w:tcPr>
          <w:p w14:paraId="340E4CAA"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Hasta</w:t>
            </w:r>
          </w:p>
        </w:tc>
        <w:tc>
          <w:tcPr>
            <w:tcW w:w="2505" w:type="dxa"/>
          </w:tcPr>
          <w:p w14:paraId="239FE40F" w14:textId="77777777" w:rsidR="00532B5B" w:rsidRPr="00B06B54" w:rsidRDefault="00532B5B" w:rsidP="00B06B54">
            <w:pPr>
              <w:pStyle w:val="TableParagraph"/>
              <w:spacing w:line="360" w:lineRule="auto"/>
              <w:ind w:left="6"/>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363.014</w:t>
            </w:r>
          </w:p>
        </w:tc>
      </w:tr>
      <w:tr w:rsidR="00B06B54" w:rsidRPr="00B06B54" w14:paraId="731B2EB9" w14:textId="77777777" w:rsidTr="00B06B54">
        <w:trPr>
          <w:trHeight w:val="192"/>
        </w:trPr>
        <w:tc>
          <w:tcPr>
            <w:tcW w:w="576" w:type="dxa"/>
          </w:tcPr>
          <w:p w14:paraId="4C16EDD7"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10"/>
                <w:sz w:val="24"/>
                <w:szCs w:val="24"/>
              </w:rPr>
              <w:t>De</w:t>
            </w:r>
          </w:p>
        </w:tc>
        <w:tc>
          <w:tcPr>
            <w:tcW w:w="2696" w:type="dxa"/>
          </w:tcPr>
          <w:p w14:paraId="26AF325D"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8.927.248</w:t>
            </w:r>
          </w:p>
        </w:tc>
        <w:tc>
          <w:tcPr>
            <w:tcW w:w="149" w:type="dxa"/>
          </w:tcPr>
          <w:p w14:paraId="2A2BEAC9" w14:textId="77777777" w:rsidR="00532B5B" w:rsidRPr="00B06B54" w:rsidRDefault="00532B5B" w:rsidP="00B06B54">
            <w:pPr>
              <w:pStyle w:val="TableParagraph"/>
              <w:spacing w:line="360" w:lineRule="auto"/>
              <w:ind w:right="27"/>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4"/>
                <w:sz w:val="24"/>
                <w:szCs w:val="24"/>
              </w:rPr>
              <w:t>a</w:t>
            </w:r>
          </w:p>
        </w:tc>
        <w:tc>
          <w:tcPr>
            <w:tcW w:w="2116" w:type="dxa"/>
          </w:tcPr>
          <w:p w14:paraId="71DAE20E"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10.599.866</w:t>
            </w:r>
          </w:p>
        </w:tc>
        <w:tc>
          <w:tcPr>
            <w:tcW w:w="1323" w:type="dxa"/>
          </w:tcPr>
          <w:p w14:paraId="751F2666"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Hasta</w:t>
            </w:r>
          </w:p>
        </w:tc>
        <w:tc>
          <w:tcPr>
            <w:tcW w:w="2505" w:type="dxa"/>
          </w:tcPr>
          <w:p w14:paraId="471105E0" w14:textId="77777777" w:rsidR="00532B5B" w:rsidRPr="00B06B54" w:rsidRDefault="00532B5B" w:rsidP="00B06B54">
            <w:pPr>
              <w:pStyle w:val="TableParagraph"/>
              <w:spacing w:line="360" w:lineRule="auto"/>
              <w:ind w:left="6"/>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489.708</w:t>
            </w:r>
          </w:p>
        </w:tc>
      </w:tr>
      <w:tr w:rsidR="00B06B54" w:rsidRPr="00B06B54" w14:paraId="6DA8DDF0" w14:textId="77777777" w:rsidTr="00B06B54">
        <w:trPr>
          <w:trHeight w:val="191"/>
        </w:trPr>
        <w:tc>
          <w:tcPr>
            <w:tcW w:w="576" w:type="dxa"/>
          </w:tcPr>
          <w:p w14:paraId="74DC72EE"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10"/>
                <w:sz w:val="24"/>
                <w:szCs w:val="24"/>
              </w:rPr>
              <w:t>De</w:t>
            </w:r>
          </w:p>
        </w:tc>
        <w:tc>
          <w:tcPr>
            <w:tcW w:w="2696" w:type="dxa"/>
          </w:tcPr>
          <w:p w14:paraId="4831FAE3"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10.599.867</w:t>
            </w:r>
          </w:p>
        </w:tc>
        <w:tc>
          <w:tcPr>
            <w:tcW w:w="149" w:type="dxa"/>
          </w:tcPr>
          <w:p w14:paraId="4072BBFE" w14:textId="77777777" w:rsidR="00532B5B" w:rsidRPr="00B06B54" w:rsidRDefault="00532B5B" w:rsidP="00B06B54">
            <w:pPr>
              <w:pStyle w:val="TableParagraph"/>
              <w:spacing w:line="360" w:lineRule="auto"/>
              <w:ind w:right="27"/>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4"/>
                <w:sz w:val="24"/>
                <w:szCs w:val="24"/>
              </w:rPr>
              <w:t>a</w:t>
            </w:r>
          </w:p>
        </w:tc>
        <w:tc>
          <w:tcPr>
            <w:tcW w:w="2116" w:type="dxa"/>
          </w:tcPr>
          <w:p w14:paraId="0CA2DDD6"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13.048.829</w:t>
            </w:r>
          </w:p>
        </w:tc>
        <w:tc>
          <w:tcPr>
            <w:tcW w:w="1323" w:type="dxa"/>
          </w:tcPr>
          <w:p w14:paraId="5F25170F"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Hasta</w:t>
            </w:r>
          </w:p>
        </w:tc>
        <w:tc>
          <w:tcPr>
            <w:tcW w:w="2505" w:type="dxa"/>
          </w:tcPr>
          <w:p w14:paraId="2CF27CC2" w14:textId="77777777" w:rsidR="00532B5B" w:rsidRPr="00B06B54" w:rsidRDefault="00532B5B" w:rsidP="00B06B54">
            <w:pPr>
              <w:pStyle w:val="TableParagraph"/>
              <w:spacing w:line="360" w:lineRule="auto"/>
              <w:ind w:left="6"/>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636.612</w:t>
            </w:r>
          </w:p>
        </w:tc>
      </w:tr>
      <w:tr w:rsidR="00B06B54" w:rsidRPr="00B06B54" w14:paraId="6EB07A2D" w14:textId="77777777" w:rsidTr="00B06B54">
        <w:trPr>
          <w:trHeight w:val="192"/>
        </w:trPr>
        <w:tc>
          <w:tcPr>
            <w:tcW w:w="576" w:type="dxa"/>
          </w:tcPr>
          <w:p w14:paraId="02573AA0"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10"/>
                <w:sz w:val="24"/>
                <w:szCs w:val="24"/>
              </w:rPr>
              <w:t>De</w:t>
            </w:r>
          </w:p>
        </w:tc>
        <w:tc>
          <w:tcPr>
            <w:tcW w:w="2696" w:type="dxa"/>
          </w:tcPr>
          <w:p w14:paraId="6770B81B"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13.048.830</w:t>
            </w:r>
          </w:p>
        </w:tc>
        <w:tc>
          <w:tcPr>
            <w:tcW w:w="149" w:type="dxa"/>
          </w:tcPr>
          <w:p w14:paraId="6A53D58D" w14:textId="77777777" w:rsidR="00532B5B" w:rsidRPr="00B06B54" w:rsidRDefault="00532B5B" w:rsidP="00B06B54">
            <w:pPr>
              <w:pStyle w:val="TableParagraph"/>
              <w:spacing w:line="360" w:lineRule="auto"/>
              <w:ind w:right="27"/>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4"/>
                <w:sz w:val="24"/>
                <w:szCs w:val="24"/>
              </w:rPr>
              <w:t>a</w:t>
            </w:r>
          </w:p>
        </w:tc>
        <w:tc>
          <w:tcPr>
            <w:tcW w:w="2116" w:type="dxa"/>
          </w:tcPr>
          <w:p w14:paraId="2D3468BA"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15.778.536</w:t>
            </w:r>
          </w:p>
        </w:tc>
        <w:tc>
          <w:tcPr>
            <w:tcW w:w="1323" w:type="dxa"/>
          </w:tcPr>
          <w:p w14:paraId="4EA26DA1"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Hasta</w:t>
            </w:r>
          </w:p>
        </w:tc>
        <w:tc>
          <w:tcPr>
            <w:tcW w:w="2505" w:type="dxa"/>
          </w:tcPr>
          <w:p w14:paraId="48548CF5" w14:textId="77777777" w:rsidR="00532B5B" w:rsidRPr="00B06B54" w:rsidRDefault="00532B5B" w:rsidP="00B06B54">
            <w:pPr>
              <w:pStyle w:val="TableParagraph"/>
              <w:spacing w:line="360" w:lineRule="auto"/>
              <w:ind w:left="6"/>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770.045</w:t>
            </w:r>
          </w:p>
        </w:tc>
      </w:tr>
      <w:tr w:rsidR="00B06B54" w:rsidRPr="00B06B54" w14:paraId="5293C144" w14:textId="77777777" w:rsidTr="00B06B54">
        <w:trPr>
          <w:trHeight w:val="191"/>
        </w:trPr>
        <w:tc>
          <w:tcPr>
            <w:tcW w:w="576" w:type="dxa"/>
          </w:tcPr>
          <w:p w14:paraId="034C1520"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10"/>
                <w:sz w:val="24"/>
                <w:szCs w:val="24"/>
              </w:rPr>
              <w:t>De</w:t>
            </w:r>
          </w:p>
        </w:tc>
        <w:tc>
          <w:tcPr>
            <w:tcW w:w="2696" w:type="dxa"/>
          </w:tcPr>
          <w:p w14:paraId="18D31B02"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15.778.537</w:t>
            </w:r>
          </w:p>
        </w:tc>
        <w:tc>
          <w:tcPr>
            <w:tcW w:w="2265" w:type="dxa"/>
            <w:gridSpan w:val="2"/>
          </w:tcPr>
          <w:p w14:paraId="75BFDFE9" w14:textId="77777777" w:rsidR="00532B5B" w:rsidRPr="00B06B54" w:rsidRDefault="00532B5B" w:rsidP="00B06B54">
            <w:pPr>
              <w:pStyle w:val="TableParagraph"/>
              <w:spacing w:line="360" w:lineRule="auto"/>
              <w:ind w:left="8"/>
              <w:rPr>
                <w:rFonts w:ascii="Times New Roman" w:hAnsi="Times New Roman" w:cs="Times New Roman"/>
                <w:color w:val="000000" w:themeColor="text1"/>
                <w:sz w:val="24"/>
                <w:szCs w:val="24"/>
              </w:rPr>
            </w:pPr>
            <w:r w:rsidRPr="00B06B54">
              <w:rPr>
                <w:rFonts w:ascii="Times New Roman" w:hAnsi="Times New Roman" w:cs="Times New Roman"/>
                <w:color w:val="000000" w:themeColor="text1"/>
                <w:sz w:val="24"/>
                <w:szCs w:val="24"/>
              </w:rPr>
              <w:t>En</w:t>
            </w:r>
            <w:r w:rsidRPr="00B06B54">
              <w:rPr>
                <w:rFonts w:ascii="Times New Roman" w:hAnsi="Times New Roman" w:cs="Times New Roman"/>
                <w:color w:val="000000" w:themeColor="text1"/>
                <w:spacing w:val="-2"/>
                <w:sz w:val="24"/>
                <w:szCs w:val="24"/>
              </w:rPr>
              <w:t xml:space="preserve"> </w:t>
            </w:r>
            <w:r w:rsidRPr="00B06B54">
              <w:rPr>
                <w:rFonts w:ascii="Times New Roman" w:hAnsi="Times New Roman" w:cs="Times New Roman"/>
                <w:color w:val="000000" w:themeColor="text1"/>
                <w:sz w:val="24"/>
                <w:szCs w:val="24"/>
              </w:rPr>
              <w:t>adelante</w:t>
            </w:r>
          </w:p>
        </w:tc>
        <w:tc>
          <w:tcPr>
            <w:tcW w:w="1323" w:type="dxa"/>
          </w:tcPr>
          <w:p w14:paraId="5CFDE9B9" w14:textId="77777777" w:rsidR="00532B5B" w:rsidRPr="00B06B54" w:rsidRDefault="00532B5B" w:rsidP="00B06B54">
            <w:pPr>
              <w:pStyle w:val="TableParagraph"/>
              <w:spacing w:line="360" w:lineRule="auto"/>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Hasta</w:t>
            </w:r>
          </w:p>
        </w:tc>
        <w:tc>
          <w:tcPr>
            <w:tcW w:w="2505" w:type="dxa"/>
          </w:tcPr>
          <w:p w14:paraId="13FC569F" w14:textId="77777777" w:rsidR="00532B5B" w:rsidRPr="00B06B54" w:rsidRDefault="00532B5B" w:rsidP="00B06B54">
            <w:pPr>
              <w:pStyle w:val="TableParagraph"/>
              <w:spacing w:line="360" w:lineRule="auto"/>
              <w:ind w:left="6"/>
              <w:rPr>
                <w:rFonts w:ascii="Times New Roman" w:hAnsi="Times New Roman" w:cs="Times New Roman"/>
                <w:color w:val="000000" w:themeColor="text1"/>
                <w:sz w:val="24"/>
                <w:szCs w:val="24"/>
              </w:rPr>
            </w:pPr>
            <w:r w:rsidRPr="00B06B54">
              <w:rPr>
                <w:rFonts w:ascii="Times New Roman" w:hAnsi="Times New Roman" w:cs="Times New Roman"/>
                <w:color w:val="000000" w:themeColor="text1"/>
                <w:w w:val="105"/>
                <w:sz w:val="24"/>
                <w:szCs w:val="24"/>
              </w:rPr>
              <w:t>906.844</w:t>
            </w:r>
          </w:p>
        </w:tc>
      </w:tr>
    </w:tbl>
    <w:p w14:paraId="3F3E704D" w14:textId="0EFB3647" w:rsidR="00161D27" w:rsidRPr="00B06B54" w:rsidRDefault="00161D27" w:rsidP="00B06B54">
      <w:pPr>
        <w:pStyle w:val="Textoindependiente"/>
        <w:spacing w:line="360" w:lineRule="auto"/>
        <w:rPr>
          <w:rFonts w:cs="Times New Roman"/>
          <w:color w:val="000000" w:themeColor="text1"/>
        </w:rPr>
      </w:pPr>
    </w:p>
    <w:tbl>
      <w:tblPr>
        <w:tblStyle w:val="TableNormal"/>
        <w:tblW w:w="9365" w:type="dxa"/>
        <w:tblInd w:w="12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576"/>
        <w:gridCol w:w="1276"/>
        <w:gridCol w:w="567"/>
        <w:gridCol w:w="1276"/>
        <w:gridCol w:w="2126"/>
        <w:gridCol w:w="1984"/>
        <w:gridCol w:w="1560"/>
      </w:tblGrid>
      <w:tr w:rsidR="00B06B54" w:rsidRPr="00B06B54" w14:paraId="336BA847" w14:textId="77777777" w:rsidTr="00B06B54">
        <w:trPr>
          <w:trHeight w:val="376"/>
        </w:trPr>
        <w:tc>
          <w:tcPr>
            <w:tcW w:w="9365" w:type="dxa"/>
            <w:gridSpan w:val="7"/>
            <w:shd w:val="clear" w:color="auto" w:fill="auto"/>
            <w:vAlign w:val="center"/>
          </w:tcPr>
          <w:p w14:paraId="6FB9512A"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COMISIONES DE SERVICIO EN EL EXTERIOR</w:t>
            </w:r>
          </w:p>
        </w:tc>
      </w:tr>
      <w:tr w:rsidR="00B06B54" w:rsidRPr="00B06B54" w14:paraId="5A18C5D3" w14:textId="77777777" w:rsidTr="00B06B54">
        <w:trPr>
          <w:trHeight w:val="552"/>
        </w:trPr>
        <w:tc>
          <w:tcPr>
            <w:tcW w:w="3695" w:type="dxa"/>
            <w:gridSpan w:val="4"/>
            <w:vMerge w:val="restart"/>
            <w:shd w:val="clear" w:color="auto" w:fill="auto"/>
            <w:vAlign w:val="center"/>
          </w:tcPr>
          <w:p w14:paraId="4423748C" w14:textId="77777777" w:rsidR="00532B5B" w:rsidRPr="00B06B54" w:rsidRDefault="00532B5B" w:rsidP="00B06B54">
            <w:pPr>
              <w:spacing w:line="360" w:lineRule="auto"/>
              <w:rPr>
                <w:rFonts w:ascii="Times New Roman" w:hAnsi="Times New Roman" w:cs="Times New Roman"/>
              </w:rPr>
            </w:pPr>
          </w:p>
          <w:p w14:paraId="1F3B0703" w14:textId="77777777" w:rsidR="00532B5B" w:rsidRPr="00B06B54" w:rsidRDefault="00532B5B" w:rsidP="00B06B54">
            <w:pPr>
              <w:spacing w:line="360" w:lineRule="auto"/>
              <w:rPr>
                <w:rFonts w:ascii="Times New Roman" w:hAnsi="Times New Roman" w:cs="Times New Roman"/>
              </w:rPr>
            </w:pPr>
          </w:p>
          <w:p w14:paraId="3688C400"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BASE DE LIQUIDACIÓN</w:t>
            </w:r>
          </w:p>
        </w:tc>
        <w:tc>
          <w:tcPr>
            <w:tcW w:w="5670" w:type="dxa"/>
            <w:gridSpan w:val="3"/>
            <w:tcBorders>
              <w:right w:val="single" w:sz="18" w:space="0" w:color="000000"/>
            </w:tcBorders>
            <w:shd w:val="clear" w:color="auto" w:fill="auto"/>
            <w:vAlign w:val="center"/>
          </w:tcPr>
          <w:p w14:paraId="37D3F989"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VIATICOS DIARIOS EN DOLARES ESTADOUNIDENSES</w:t>
            </w:r>
          </w:p>
        </w:tc>
      </w:tr>
      <w:tr w:rsidR="00B06B54" w:rsidRPr="00B06B54" w14:paraId="3BB049D2" w14:textId="77777777" w:rsidTr="00B06B54">
        <w:trPr>
          <w:trHeight w:val="686"/>
        </w:trPr>
        <w:tc>
          <w:tcPr>
            <w:tcW w:w="3695" w:type="dxa"/>
            <w:gridSpan w:val="4"/>
            <w:vMerge/>
            <w:tcBorders>
              <w:top w:val="nil"/>
            </w:tcBorders>
            <w:shd w:val="clear" w:color="auto" w:fill="auto"/>
            <w:vAlign w:val="center"/>
          </w:tcPr>
          <w:p w14:paraId="036A0D51" w14:textId="77777777" w:rsidR="00532B5B" w:rsidRPr="00B06B54" w:rsidRDefault="00532B5B" w:rsidP="00B06B54">
            <w:pPr>
              <w:spacing w:line="360" w:lineRule="auto"/>
              <w:rPr>
                <w:rFonts w:ascii="Times New Roman" w:hAnsi="Times New Roman" w:cs="Times New Roman"/>
              </w:rPr>
            </w:pPr>
          </w:p>
        </w:tc>
        <w:tc>
          <w:tcPr>
            <w:tcW w:w="2126" w:type="dxa"/>
            <w:shd w:val="clear" w:color="auto" w:fill="auto"/>
            <w:vAlign w:val="center"/>
          </w:tcPr>
          <w:p w14:paraId="168D91DA"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CENTRO AMÉRICA, EL CARIBE Y SURAMÉRICA EXCEPTO BRASIL, CHILE,</w:t>
            </w:r>
          </w:p>
          <w:p w14:paraId="50211F3A"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ARGENTINA Y PUERTO RICO</w:t>
            </w:r>
          </w:p>
        </w:tc>
        <w:tc>
          <w:tcPr>
            <w:tcW w:w="1984" w:type="dxa"/>
            <w:shd w:val="clear" w:color="auto" w:fill="auto"/>
            <w:vAlign w:val="center"/>
          </w:tcPr>
          <w:p w14:paraId="21B7D568"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ESTADOS UNIDOS, CANADÁ, CHILE, BRASIL, ÁFRICA Y</w:t>
            </w:r>
          </w:p>
          <w:p w14:paraId="2482A863"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PUERTO RICO</w:t>
            </w:r>
          </w:p>
        </w:tc>
        <w:tc>
          <w:tcPr>
            <w:tcW w:w="1560" w:type="dxa"/>
            <w:tcBorders>
              <w:right w:val="single" w:sz="18" w:space="0" w:color="000000"/>
            </w:tcBorders>
            <w:shd w:val="clear" w:color="auto" w:fill="auto"/>
            <w:vAlign w:val="center"/>
          </w:tcPr>
          <w:p w14:paraId="43829AE2" w14:textId="77777777" w:rsidR="00532B5B" w:rsidRPr="00B06B54" w:rsidRDefault="00532B5B" w:rsidP="00B06B54">
            <w:pPr>
              <w:spacing w:line="360" w:lineRule="auto"/>
              <w:rPr>
                <w:rFonts w:ascii="Times New Roman" w:hAnsi="Times New Roman" w:cs="Times New Roman"/>
              </w:rPr>
            </w:pPr>
          </w:p>
          <w:p w14:paraId="047C9D6E"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EUROPA, ASIA, OCEANÍA, MEXICO Y ARGENTINA</w:t>
            </w:r>
          </w:p>
        </w:tc>
      </w:tr>
      <w:tr w:rsidR="00B06B54" w:rsidRPr="00B06B54" w14:paraId="330346DE" w14:textId="77777777" w:rsidTr="00B06B54">
        <w:trPr>
          <w:trHeight w:val="170"/>
        </w:trPr>
        <w:tc>
          <w:tcPr>
            <w:tcW w:w="576" w:type="dxa"/>
            <w:shd w:val="clear" w:color="auto" w:fill="auto"/>
            <w:vAlign w:val="center"/>
          </w:tcPr>
          <w:p w14:paraId="750CD45A"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De</w:t>
            </w:r>
          </w:p>
        </w:tc>
        <w:tc>
          <w:tcPr>
            <w:tcW w:w="1276" w:type="dxa"/>
            <w:shd w:val="clear" w:color="auto" w:fill="auto"/>
            <w:vAlign w:val="center"/>
          </w:tcPr>
          <w:p w14:paraId="083B8373"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0</w:t>
            </w:r>
          </w:p>
        </w:tc>
        <w:tc>
          <w:tcPr>
            <w:tcW w:w="567" w:type="dxa"/>
            <w:shd w:val="clear" w:color="auto" w:fill="auto"/>
            <w:vAlign w:val="center"/>
          </w:tcPr>
          <w:p w14:paraId="6E2E84E7"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a</w:t>
            </w:r>
          </w:p>
        </w:tc>
        <w:tc>
          <w:tcPr>
            <w:tcW w:w="1276" w:type="dxa"/>
            <w:shd w:val="clear" w:color="auto" w:fill="auto"/>
            <w:vAlign w:val="center"/>
          </w:tcPr>
          <w:p w14:paraId="09AD7F9E"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1.317.596</w:t>
            </w:r>
          </w:p>
        </w:tc>
        <w:tc>
          <w:tcPr>
            <w:tcW w:w="2126" w:type="dxa"/>
            <w:shd w:val="clear" w:color="auto" w:fill="auto"/>
            <w:vAlign w:val="center"/>
          </w:tcPr>
          <w:p w14:paraId="600580E0"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80</w:t>
            </w:r>
          </w:p>
        </w:tc>
        <w:tc>
          <w:tcPr>
            <w:tcW w:w="1984" w:type="dxa"/>
            <w:shd w:val="clear" w:color="auto" w:fill="auto"/>
            <w:vAlign w:val="center"/>
          </w:tcPr>
          <w:p w14:paraId="4E2DFF38"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100</w:t>
            </w:r>
          </w:p>
        </w:tc>
        <w:tc>
          <w:tcPr>
            <w:tcW w:w="1560" w:type="dxa"/>
            <w:tcBorders>
              <w:right w:val="single" w:sz="18" w:space="0" w:color="000000"/>
            </w:tcBorders>
            <w:shd w:val="clear" w:color="auto" w:fill="auto"/>
            <w:vAlign w:val="center"/>
          </w:tcPr>
          <w:p w14:paraId="55A4EC1F"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140</w:t>
            </w:r>
          </w:p>
        </w:tc>
      </w:tr>
      <w:tr w:rsidR="00B06B54" w:rsidRPr="00B06B54" w14:paraId="588FBD0F" w14:textId="77777777" w:rsidTr="00B06B54">
        <w:trPr>
          <w:trHeight w:val="170"/>
        </w:trPr>
        <w:tc>
          <w:tcPr>
            <w:tcW w:w="576" w:type="dxa"/>
            <w:shd w:val="clear" w:color="auto" w:fill="auto"/>
            <w:vAlign w:val="center"/>
          </w:tcPr>
          <w:p w14:paraId="1FC271D1"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De</w:t>
            </w:r>
          </w:p>
        </w:tc>
        <w:tc>
          <w:tcPr>
            <w:tcW w:w="1276" w:type="dxa"/>
            <w:shd w:val="clear" w:color="auto" w:fill="auto"/>
            <w:vAlign w:val="center"/>
          </w:tcPr>
          <w:p w14:paraId="01951720"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1.317.597</w:t>
            </w:r>
          </w:p>
        </w:tc>
        <w:tc>
          <w:tcPr>
            <w:tcW w:w="567" w:type="dxa"/>
            <w:shd w:val="clear" w:color="auto" w:fill="auto"/>
            <w:vAlign w:val="center"/>
          </w:tcPr>
          <w:p w14:paraId="4FA4E2F1"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a</w:t>
            </w:r>
          </w:p>
        </w:tc>
        <w:tc>
          <w:tcPr>
            <w:tcW w:w="1276" w:type="dxa"/>
            <w:shd w:val="clear" w:color="auto" w:fill="auto"/>
            <w:vAlign w:val="center"/>
          </w:tcPr>
          <w:p w14:paraId="03A319DD"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2.070.476</w:t>
            </w:r>
          </w:p>
        </w:tc>
        <w:tc>
          <w:tcPr>
            <w:tcW w:w="2126" w:type="dxa"/>
            <w:shd w:val="clear" w:color="auto" w:fill="auto"/>
            <w:vAlign w:val="center"/>
          </w:tcPr>
          <w:p w14:paraId="2323D7DA"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110</w:t>
            </w:r>
          </w:p>
        </w:tc>
        <w:tc>
          <w:tcPr>
            <w:tcW w:w="1984" w:type="dxa"/>
            <w:shd w:val="clear" w:color="auto" w:fill="auto"/>
            <w:vAlign w:val="center"/>
          </w:tcPr>
          <w:p w14:paraId="311C9240"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150</w:t>
            </w:r>
          </w:p>
        </w:tc>
        <w:tc>
          <w:tcPr>
            <w:tcW w:w="1560" w:type="dxa"/>
            <w:tcBorders>
              <w:right w:val="single" w:sz="18" w:space="0" w:color="000000"/>
            </w:tcBorders>
            <w:shd w:val="clear" w:color="auto" w:fill="auto"/>
            <w:vAlign w:val="center"/>
          </w:tcPr>
          <w:p w14:paraId="302362BD"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220</w:t>
            </w:r>
          </w:p>
        </w:tc>
      </w:tr>
      <w:tr w:rsidR="00B06B54" w:rsidRPr="00B06B54" w14:paraId="74B98065" w14:textId="77777777" w:rsidTr="00B06B54">
        <w:trPr>
          <w:trHeight w:val="170"/>
        </w:trPr>
        <w:tc>
          <w:tcPr>
            <w:tcW w:w="576" w:type="dxa"/>
            <w:shd w:val="clear" w:color="auto" w:fill="auto"/>
            <w:vAlign w:val="center"/>
          </w:tcPr>
          <w:p w14:paraId="1D54BE78"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De</w:t>
            </w:r>
          </w:p>
        </w:tc>
        <w:tc>
          <w:tcPr>
            <w:tcW w:w="1276" w:type="dxa"/>
            <w:shd w:val="clear" w:color="auto" w:fill="auto"/>
            <w:vAlign w:val="center"/>
          </w:tcPr>
          <w:p w14:paraId="571BC926"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2.070.477</w:t>
            </w:r>
          </w:p>
        </w:tc>
        <w:tc>
          <w:tcPr>
            <w:tcW w:w="567" w:type="dxa"/>
            <w:shd w:val="clear" w:color="auto" w:fill="auto"/>
            <w:vAlign w:val="center"/>
          </w:tcPr>
          <w:p w14:paraId="6000A28D"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a</w:t>
            </w:r>
          </w:p>
        </w:tc>
        <w:tc>
          <w:tcPr>
            <w:tcW w:w="1276" w:type="dxa"/>
            <w:shd w:val="clear" w:color="auto" w:fill="auto"/>
            <w:vAlign w:val="center"/>
          </w:tcPr>
          <w:p w14:paraId="1368DCB5"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2.764.819</w:t>
            </w:r>
          </w:p>
        </w:tc>
        <w:tc>
          <w:tcPr>
            <w:tcW w:w="2126" w:type="dxa"/>
            <w:shd w:val="clear" w:color="auto" w:fill="auto"/>
            <w:vAlign w:val="center"/>
          </w:tcPr>
          <w:p w14:paraId="38E7CB4B"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140</w:t>
            </w:r>
          </w:p>
        </w:tc>
        <w:tc>
          <w:tcPr>
            <w:tcW w:w="1984" w:type="dxa"/>
            <w:shd w:val="clear" w:color="auto" w:fill="auto"/>
            <w:vAlign w:val="center"/>
          </w:tcPr>
          <w:p w14:paraId="2F6ED749"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200</w:t>
            </w:r>
          </w:p>
        </w:tc>
        <w:tc>
          <w:tcPr>
            <w:tcW w:w="1560" w:type="dxa"/>
            <w:tcBorders>
              <w:right w:val="single" w:sz="18" w:space="0" w:color="000000"/>
            </w:tcBorders>
            <w:shd w:val="clear" w:color="auto" w:fill="auto"/>
            <w:vAlign w:val="center"/>
          </w:tcPr>
          <w:p w14:paraId="4A45D998"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300</w:t>
            </w:r>
          </w:p>
        </w:tc>
      </w:tr>
      <w:tr w:rsidR="00B06B54" w:rsidRPr="00B06B54" w14:paraId="50958BF5" w14:textId="77777777" w:rsidTr="00B06B54">
        <w:trPr>
          <w:trHeight w:val="170"/>
        </w:trPr>
        <w:tc>
          <w:tcPr>
            <w:tcW w:w="576" w:type="dxa"/>
            <w:shd w:val="clear" w:color="auto" w:fill="auto"/>
            <w:vAlign w:val="center"/>
          </w:tcPr>
          <w:p w14:paraId="0B7F9D47"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De</w:t>
            </w:r>
          </w:p>
        </w:tc>
        <w:tc>
          <w:tcPr>
            <w:tcW w:w="1276" w:type="dxa"/>
            <w:shd w:val="clear" w:color="auto" w:fill="auto"/>
            <w:vAlign w:val="center"/>
          </w:tcPr>
          <w:p w14:paraId="39C16690"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2.764.820</w:t>
            </w:r>
          </w:p>
        </w:tc>
        <w:tc>
          <w:tcPr>
            <w:tcW w:w="567" w:type="dxa"/>
            <w:shd w:val="clear" w:color="auto" w:fill="auto"/>
            <w:vAlign w:val="center"/>
          </w:tcPr>
          <w:p w14:paraId="4B887DE0"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a</w:t>
            </w:r>
          </w:p>
        </w:tc>
        <w:tc>
          <w:tcPr>
            <w:tcW w:w="1276" w:type="dxa"/>
            <w:shd w:val="clear" w:color="auto" w:fill="auto"/>
            <w:vAlign w:val="center"/>
          </w:tcPr>
          <w:p w14:paraId="4E51D2DD"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3.506.799</w:t>
            </w:r>
          </w:p>
        </w:tc>
        <w:tc>
          <w:tcPr>
            <w:tcW w:w="2126" w:type="dxa"/>
            <w:shd w:val="clear" w:color="auto" w:fill="auto"/>
            <w:vAlign w:val="center"/>
          </w:tcPr>
          <w:p w14:paraId="341355FB"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150</w:t>
            </w:r>
          </w:p>
        </w:tc>
        <w:tc>
          <w:tcPr>
            <w:tcW w:w="1984" w:type="dxa"/>
            <w:shd w:val="clear" w:color="auto" w:fill="auto"/>
            <w:vAlign w:val="center"/>
          </w:tcPr>
          <w:p w14:paraId="64D65506"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210</w:t>
            </w:r>
          </w:p>
        </w:tc>
        <w:tc>
          <w:tcPr>
            <w:tcW w:w="1560" w:type="dxa"/>
            <w:tcBorders>
              <w:right w:val="single" w:sz="18" w:space="0" w:color="000000"/>
            </w:tcBorders>
            <w:shd w:val="clear" w:color="auto" w:fill="auto"/>
            <w:vAlign w:val="center"/>
          </w:tcPr>
          <w:p w14:paraId="0D88B507"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320</w:t>
            </w:r>
          </w:p>
        </w:tc>
      </w:tr>
      <w:tr w:rsidR="00B06B54" w:rsidRPr="00B06B54" w14:paraId="1BA5460F" w14:textId="77777777" w:rsidTr="00B06B54">
        <w:trPr>
          <w:trHeight w:val="170"/>
        </w:trPr>
        <w:tc>
          <w:tcPr>
            <w:tcW w:w="576" w:type="dxa"/>
            <w:shd w:val="clear" w:color="auto" w:fill="auto"/>
            <w:vAlign w:val="center"/>
          </w:tcPr>
          <w:p w14:paraId="14271B9C"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De</w:t>
            </w:r>
          </w:p>
        </w:tc>
        <w:tc>
          <w:tcPr>
            <w:tcW w:w="1276" w:type="dxa"/>
            <w:shd w:val="clear" w:color="auto" w:fill="auto"/>
            <w:vAlign w:val="center"/>
          </w:tcPr>
          <w:p w14:paraId="3B5AEED6"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3.506.800</w:t>
            </w:r>
          </w:p>
        </w:tc>
        <w:tc>
          <w:tcPr>
            <w:tcW w:w="567" w:type="dxa"/>
            <w:shd w:val="clear" w:color="auto" w:fill="auto"/>
            <w:vAlign w:val="center"/>
          </w:tcPr>
          <w:p w14:paraId="2A89664E"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a</w:t>
            </w:r>
          </w:p>
        </w:tc>
        <w:tc>
          <w:tcPr>
            <w:tcW w:w="1276" w:type="dxa"/>
            <w:shd w:val="clear" w:color="auto" w:fill="auto"/>
            <w:vAlign w:val="center"/>
          </w:tcPr>
          <w:p w14:paraId="74267AA6"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4.235.186</w:t>
            </w:r>
          </w:p>
        </w:tc>
        <w:tc>
          <w:tcPr>
            <w:tcW w:w="2126" w:type="dxa"/>
            <w:shd w:val="clear" w:color="auto" w:fill="auto"/>
            <w:vAlign w:val="center"/>
          </w:tcPr>
          <w:p w14:paraId="033C3AFA"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160</w:t>
            </w:r>
          </w:p>
        </w:tc>
        <w:tc>
          <w:tcPr>
            <w:tcW w:w="1984" w:type="dxa"/>
            <w:shd w:val="clear" w:color="auto" w:fill="auto"/>
            <w:vAlign w:val="center"/>
          </w:tcPr>
          <w:p w14:paraId="38AF4849"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240</w:t>
            </w:r>
          </w:p>
        </w:tc>
        <w:tc>
          <w:tcPr>
            <w:tcW w:w="1560" w:type="dxa"/>
            <w:tcBorders>
              <w:right w:val="single" w:sz="18" w:space="0" w:color="000000"/>
            </w:tcBorders>
            <w:shd w:val="clear" w:color="auto" w:fill="auto"/>
            <w:vAlign w:val="center"/>
          </w:tcPr>
          <w:p w14:paraId="3774EC98"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350</w:t>
            </w:r>
          </w:p>
        </w:tc>
      </w:tr>
      <w:tr w:rsidR="00B06B54" w:rsidRPr="00B06B54" w14:paraId="4B5E5F00" w14:textId="77777777" w:rsidTr="00B06B54">
        <w:trPr>
          <w:trHeight w:val="170"/>
        </w:trPr>
        <w:tc>
          <w:tcPr>
            <w:tcW w:w="576" w:type="dxa"/>
            <w:shd w:val="clear" w:color="auto" w:fill="auto"/>
            <w:vAlign w:val="center"/>
          </w:tcPr>
          <w:p w14:paraId="2E7D61D3"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De</w:t>
            </w:r>
          </w:p>
        </w:tc>
        <w:tc>
          <w:tcPr>
            <w:tcW w:w="1276" w:type="dxa"/>
            <w:shd w:val="clear" w:color="auto" w:fill="auto"/>
            <w:vAlign w:val="center"/>
          </w:tcPr>
          <w:p w14:paraId="1B1EB438"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4.235.187</w:t>
            </w:r>
          </w:p>
        </w:tc>
        <w:tc>
          <w:tcPr>
            <w:tcW w:w="567" w:type="dxa"/>
            <w:shd w:val="clear" w:color="auto" w:fill="auto"/>
            <w:vAlign w:val="center"/>
          </w:tcPr>
          <w:p w14:paraId="03F496A6"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a</w:t>
            </w:r>
          </w:p>
        </w:tc>
        <w:tc>
          <w:tcPr>
            <w:tcW w:w="1276" w:type="dxa"/>
            <w:shd w:val="clear" w:color="auto" w:fill="auto"/>
            <w:vAlign w:val="center"/>
          </w:tcPr>
          <w:p w14:paraId="59440AA9"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6.387.301</w:t>
            </w:r>
          </w:p>
        </w:tc>
        <w:tc>
          <w:tcPr>
            <w:tcW w:w="2126" w:type="dxa"/>
            <w:shd w:val="clear" w:color="auto" w:fill="auto"/>
            <w:vAlign w:val="center"/>
          </w:tcPr>
          <w:p w14:paraId="2259E39E"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170</w:t>
            </w:r>
          </w:p>
        </w:tc>
        <w:tc>
          <w:tcPr>
            <w:tcW w:w="1984" w:type="dxa"/>
            <w:shd w:val="clear" w:color="auto" w:fill="auto"/>
            <w:vAlign w:val="center"/>
          </w:tcPr>
          <w:p w14:paraId="6D7DDF4A"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250</w:t>
            </w:r>
          </w:p>
        </w:tc>
        <w:tc>
          <w:tcPr>
            <w:tcW w:w="1560" w:type="dxa"/>
            <w:tcBorders>
              <w:right w:val="single" w:sz="18" w:space="0" w:color="000000"/>
            </w:tcBorders>
            <w:shd w:val="clear" w:color="auto" w:fill="auto"/>
            <w:vAlign w:val="center"/>
          </w:tcPr>
          <w:p w14:paraId="10EC113F"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360</w:t>
            </w:r>
          </w:p>
        </w:tc>
      </w:tr>
      <w:tr w:rsidR="00B06B54" w:rsidRPr="00B06B54" w14:paraId="0FC90A07" w14:textId="77777777" w:rsidTr="00B06B54">
        <w:trPr>
          <w:trHeight w:val="170"/>
        </w:trPr>
        <w:tc>
          <w:tcPr>
            <w:tcW w:w="576" w:type="dxa"/>
            <w:shd w:val="clear" w:color="auto" w:fill="auto"/>
            <w:vAlign w:val="center"/>
          </w:tcPr>
          <w:p w14:paraId="7E6F56EB"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De</w:t>
            </w:r>
          </w:p>
        </w:tc>
        <w:tc>
          <w:tcPr>
            <w:tcW w:w="1276" w:type="dxa"/>
            <w:shd w:val="clear" w:color="auto" w:fill="auto"/>
            <w:vAlign w:val="center"/>
          </w:tcPr>
          <w:p w14:paraId="10665FFF"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6.387.302</w:t>
            </w:r>
          </w:p>
        </w:tc>
        <w:tc>
          <w:tcPr>
            <w:tcW w:w="567" w:type="dxa"/>
            <w:shd w:val="clear" w:color="auto" w:fill="auto"/>
            <w:vAlign w:val="center"/>
          </w:tcPr>
          <w:p w14:paraId="427D7F65"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a</w:t>
            </w:r>
          </w:p>
        </w:tc>
        <w:tc>
          <w:tcPr>
            <w:tcW w:w="1276" w:type="dxa"/>
            <w:shd w:val="clear" w:color="auto" w:fill="auto"/>
            <w:vAlign w:val="center"/>
          </w:tcPr>
          <w:p w14:paraId="638D23A6"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8.927.247</w:t>
            </w:r>
          </w:p>
        </w:tc>
        <w:tc>
          <w:tcPr>
            <w:tcW w:w="2126" w:type="dxa"/>
            <w:shd w:val="clear" w:color="auto" w:fill="auto"/>
            <w:vAlign w:val="center"/>
          </w:tcPr>
          <w:p w14:paraId="389D8EF7"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180</w:t>
            </w:r>
          </w:p>
        </w:tc>
        <w:tc>
          <w:tcPr>
            <w:tcW w:w="1984" w:type="dxa"/>
            <w:shd w:val="clear" w:color="auto" w:fill="auto"/>
            <w:vAlign w:val="center"/>
          </w:tcPr>
          <w:p w14:paraId="0F8276A5"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260</w:t>
            </w:r>
          </w:p>
        </w:tc>
        <w:tc>
          <w:tcPr>
            <w:tcW w:w="1560" w:type="dxa"/>
            <w:tcBorders>
              <w:right w:val="single" w:sz="18" w:space="0" w:color="000000"/>
            </w:tcBorders>
            <w:shd w:val="clear" w:color="auto" w:fill="auto"/>
            <w:vAlign w:val="center"/>
          </w:tcPr>
          <w:p w14:paraId="1B0E5469"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370</w:t>
            </w:r>
          </w:p>
        </w:tc>
      </w:tr>
      <w:tr w:rsidR="00B06B54" w:rsidRPr="00B06B54" w14:paraId="50C188F9" w14:textId="77777777" w:rsidTr="00B06B54">
        <w:trPr>
          <w:trHeight w:val="170"/>
        </w:trPr>
        <w:tc>
          <w:tcPr>
            <w:tcW w:w="576" w:type="dxa"/>
            <w:shd w:val="clear" w:color="auto" w:fill="auto"/>
            <w:vAlign w:val="center"/>
          </w:tcPr>
          <w:p w14:paraId="2E9265C4"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De</w:t>
            </w:r>
          </w:p>
        </w:tc>
        <w:tc>
          <w:tcPr>
            <w:tcW w:w="1276" w:type="dxa"/>
            <w:shd w:val="clear" w:color="auto" w:fill="auto"/>
            <w:vAlign w:val="center"/>
          </w:tcPr>
          <w:p w14:paraId="4156E506"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8.927.248</w:t>
            </w:r>
          </w:p>
        </w:tc>
        <w:tc>
          <w:tcPr>
            <w:tcW w:w="567" w:type="dxa"/>
            <w:shd w:val="clear" w:color="auto" w:fill="auto"/>
            <w:vAlign w:val="center"/>
          </w:tcPr>
          <w:p w14:paraId="3D9CE255"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a</w:t>
            </w:r>
          </w:p>
        </w:tc>
        <w:tc>
          <w:tcPr>
            <w:tcW w:w="1276" w:type="dxa"/>
            <w:shd w:val="clear" w:color="auto" w:fill="auto"/>
            <w:vAlign w:val="center"/>
          </w:tcPr>
          <w:p w14:paraId="46A3B7D6"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10.599.866</w:t>
            </w:r>
          </w:p>
        </w:tc>
        <w:tc>
          <w:tcPr>
            <w:tcW w:w="2126" w:type="dxa"/>
            <w:shd w:val="clear" w:color="auto" w:fill="auto"/>
            <w:vAlign w:val="center"/>
          </w:tcPr>
          <w:p w14:paraId="11D0683C"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200</w:t>
            </w:r>
          </w:p>
        </w:tc>
        <w:tc>
          <w:tcPr>
            <w:tcW w:w="1984" w:type="dxa"/>
            <w:shd w:val="clear" w:color="auto" w:fill="auto"/>
            <w:vAlign w:val="center"/>
          </w:tcPr>
          <w:p w14:paraId="033B70F6"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265</w:t>
            </w:r>
          </w:p>
        </w:tc>
        <w:tc>
          <w:tcPr>
            <w:tcW w:w="1560" w:type="dxa"/>
            <w:tcBorders>
              <w:right w:val="single" w:sz="18" w:space="0" w:color="000000"/>
            </w:tcBorders>
            <w:shd w:val="clear" w:color="auto" w:fill="auto"/>
            <w:vAlign w:val="center"/>
          </w:tcPr>
          <w:p w14:paraId="1A693276"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380</w:t>
            </w:r>
          </w:p>
        </w:tc>
      </w:tr>
      <w:tr w:rsidR="00B06B54" w:rsidRPr="00B06B54" w14:paraId="343E4242" w14:textId="77777777" w:rsidTr="00B06B54">
        <w:trPr>
          <w:trHeight w:val="170"/>
        </w:trPr>
        <w:tc>
          <w:tcPr>
            <w:tcW w:w="576" w:type="dxa"/>
            <w:shd w:val="clear" w:color="auto" w:fill="auto"/>
            <w:vAlign w:val="center"/>
          </w:tcPr>
          <w:p w14:paraId="2BB09A77"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De</w:t>
            </w:r>
          </w:p>
        </w:tc>
        <w:tc>
          <w:tcPr>
            <w:tcW w:w="1276" w:type="dxa"/>
            <w:shd w:val="clear" w:color="auto" w:fill="auto"/>
            <w:vAlign w:val="center"/>
          </w:tcPr>
          <w:p w14:paraId="31229130"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10.599.867</w:t>
            </w:r>
          </w:p>
        </w:tc>
        <w:tc>
          <w:tcPr>
            <w:tcW w:w="567" w:type="dxa"/>
            <w:shd w:val="clear" w:color="auto" w:fill="auto"/>
            <w:vAlign w:val="center"/>
          </w:tcPr>
          <w:p w14:paraId="16289CA2"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a</w:t>
            </w:r>
          </w:p>
        </w:tc>
        <w:tc>
          <w:tcPr>
            <w:tcW w:w="1276" w:type="dxa"/>
            <w:shd w:val="clear" w:color="auto" w:fill="auto"/>
            <w:vAlign w:val="center"/>
          </w:tcPr>
          <w:p w14:paraId="2F0D9D30"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13.048.829</w:t>
            </w:r>
          </w:p>
        </w:tc>
        <w:tc>
          <w:tcPr>
            <w:tcW w:w="2126" w:type="dxa"/>
            <w:shd w:val="clear" w:color="auto" w:fill="auto"/>
            <w:vAlign w:val="center"/>
          </w:tcPr>
          <w:p w14:paraId="385405F7"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270</w:t>
            </w:r>
          </w:p>
        </w:tc>
        <w:tc>
          <w:tcPr>
            <w:tcW w:w="1984" w:type="dxa"/>
            <w:shd w:val="clear" w:color="auto" w:fill="auto"/>
            <w:vAlign w:val="center"/>
          </w:tcPr>
          <w:p w14:paraId="0A75B22B"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315</w:t>
            </w:r>
          </w:p>
        </w:tc>
        <w:tc>
          <w:tcPr>
            <w:tcW w:w="1560" w:type="dxa"/>
            <w:tcBorders>
              <w:right w:val="single" w:sz="18" w:space="0" w:color="000000"/>
            </w:tcBorders>
            <w:shd w:val="clear" w:color="auto" w:fill="auto"/>
            <w:vAlign w:val="center"/>
          </w:tcPr>
          <w:p w14:paraId="6040E280"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445</w:t>
            </w:r>
          </w:p>
        </w:tc>
      </w:tr>
      <w:tr w:rsidR="00B06B54" w:rsidRPr="00B06B54" w14:paraId="39ED2B04" w14:textId="77777777" w:rsidTr="00B06B54">
        <w:trPr>
          <w:trHeight w:val="170"/>
        </w:trPr>
        <w:tc>
          <w:tcPr>
            <w:tcW w:w="576" w:type="dxa"/>
            <w:shd w:val="clear" w:color="auto" w:fill="auto"/>
            <w:vAlign w:val="center"/>
          </w:tcPr>
          <w:p w14:paraId="5380BE2F"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De</w:t>
            </w:r>
          </w:p>
        </w:tc>
        <w:tc>
          <w:tcPr>
            <w:tcW w:w="1276" w:type="dxa"/>
            <w:shd w:val="clear" w:color="auto" w:fill="auto"/>
            <w:vAlign w:val="center"/>
          </w:tcPr>
          <w:p w14:paraId="0D0CF39C"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13.048.830</w:t>
            </w:r>
          </w:p>
        </w:tc>
        <w:tc>
          <w:tcPr>
            <w:tcW w:w="567" w:type="dxa"/>
            <w:shd w:val="clear" w:color="auto" w:fill="auto"/>
            <w:vAlign w:val="center"/>
          </w:tcPr>
          <w:p w14:paraId="44EA55AE"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a</w:t>
            </w:r>
          </w:p>
        </w:tc>
        <w:tc>
          <w:tcPr>
            <w:tcW w:w="1276" w:type="dxa"/>
            <w:shd w:val="clear" w:color="auto" w:fill="auto"/>
            <w:vAlign w:val="center"/>
          </w:tcPr>
          <w:p w14:paraId="6CE5BBEA"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15.778.536</w:t>
            </w:r>
          </w:p>
        </w:tc>
        <w:tc>
          <w:tcPr>
            <w:tcW w:w="2126" w:type="dxa"/>
            <w:shd w:val="clear" w:color="auto" w:fill="auto"/>
            <w:vAlign w:val="center"/>
          </w:tcPr>
          <w:p w14:paraId="4466F9B1"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350</w:t>
            </w:r>
          </w:p>
        </w:tc>
        <w:tc>
          <w:tcPr>
            <w:tcW w:w="1984" w:type="dxa"/>
            <w:shd w:val="clear" w:color="auto" w:fill="auto"/>
            <w:vAlign w:val="center"/>
          </w:tcPr>
          <w:p w14:paraId="3D85D48A"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390</w:t>
            </w:r>
          </w:p>
        </w:tc>
        <w:tc>
          <w:tcPr>
            <w:tcW w:w="1560" w:type="dxa"/>
            <w:tcBorders>
              <w:right w:val="single" w:sz="18" w:space="0" w:color="000000"/>
            </w:tcBorders>
            <w:shd w:val="clear" w:color="auto" w:fill="auto"/>
            <w:vAlign w:val="center"/>
          </w:tcPr>
          <w:p w14:paraId="523798C9"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510</w:t>
            </w:r>
          </w:p>
        </w:tc>
      </w:tr>
      <w:tr w:rsidR="00B06B54" w:rsidRPr="00B06B54" w14:paraId="17B26374" w14:textId="77777777" w:rsidTr="00B06B54">
        <w:trPr>
          <w:trHeight w:val="170"/>
        </w:trPr>
        <w:tc>
          <w:tcPr>
            <w:tcW w:w="576" w:type="dxa"/>
            <w:shd w:val="clear" w:color="auto" w:fill="auto"/>
            <w:vAlign w:val="center"/>
          </w:tcPr>
          <w:p w14:paraId="5A9803AE"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De</w:t>
            </w:r>
          </w:p>
        </w:tc>
        <w:tc>
          <w:tcPr>
            <w:tcW w:w="1276" w:type="dxa"/>
            <w:shd w:val="clear" w:color="auto" w:fill="auto"/>
            <w:vAlign w:val="center"/>
          </w:tcPr>
          <w:p w14:paraId="14D21224"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15.778.537</w:t>
            </w:r>
          </w:p>
        </w:tc>
        <w:tc>
          <w:tcPr>
            <w:tcW w:w="1843" w:type="dxa"/>
            <w:gridSpan w:val="2"/>
            <w:shd w:val="clear" w:color="auto" w:fill="auto"/>
            <w:vAlign w:val="center"/>
          </w:tcPr>
          <w:p w14:paraId="5A0EA014"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En adelante</w:t>
            </w:r>
          </w:p>
        </w:tc>
        <w:tc>
          <w:tcPr>
            <w:tcW w:w="2126" w:type="dxa"/>
            <w:shd w:val="clear" w:color="auto" w:fill="auto"/>
            <w:vAlign w:val="center"/>
          </w:tcPr>
          <w:p w14:paraId="7E201786"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440</w:t>
            </w:r>
          </w:p>
        </w:tc>
        <w:tc>
          <w:tcPr>
            <w:tcW w:w="1984" w:type="dxa"/>
            <w:shd w:val="clear" w:color="auto" w:fill="auto"/>
            <w:vAlign w:val="center"/>
          </w:tcPr>
          <w:p w14:paraId="30335DFA"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500</w:t>
            </w:r>
          </w:p>
        </w:tc>
        <w:tc>
          <w:tcPr>
            <w:tcW w:w="1560" w:type="dxa"/>
            <w:tcBorders>
              <w:right w:val="single" w:sz="18" w:space="0" w:color="000000"/>
            </w:tcBorders>
            <w:shd w:val="clear" w:color="auto" w:fill="auto"/>
            <w:vAlign w:val="center"/>
          </w:tcPr>
          <w:p w14:paraId="3DA901AF" w14:textId="77777777" w:rsidR="00532B5B" w:rsidRPr="00B06B54" w:rsidRDefault="00532B5B" w:rsidP="00B06B54">
            <w:pPr>
              <w:spacing w:line="360" w:lineRule="auto"/>
              <w:rPr>
                <w:rFonts w:ascii="Times New Roman" w:hAnsi="Times New Roman" w:cs="Times New Roman"/>
              </w:rPr>
            </w:pPr>
            <w:r w:rsidRPr="00B06B54">
              <w:rPr>
                <w:rFonts w:ascii="Times New Roman" w:hAnsi="Times New Roman" w:cs="Times New Roman"/>
              </w:rPr>
              <w:t>Hasta 640</w:t>
            </w:r>
          </w:p>
        </w:tc>
      </w:tr>
    </w:tbl>
    <w:p w14:paraId="58FA7356" w14:textId="77777777" w:rsidR="006B4F05" w:rsidRDefault="006B4F05" w:rsidP="00B06B54">
      <w:pPr>
        <w:pStyle w:val="NormalWeb"/>
        <w:shd w:val="clear" w:color="auto" w:fill="FFFFFF"/>
        <w:spacing w:before="0" w:beforeAutospacing="0" w:line="360" w:lineRule="auto"/>
        <w:jc w:val="both"/>
        <w:rPr>
          <w:rStyle w:val="Textoennegrita"/>
          <w:color w:val="000000" w:themeColor="text1"/>
        </w:rPr>
      </w:pPr>
    </w:p>
    <w:p w14:paraId="6FF55FB0" w14:textId="77777777" w:rsidR="00532B5B" w:rsidRPr="00B06B54" w:rsidRDefault="00532B5B" w:rsidP="00B06B54">
      <w:pPr>
        <w:pStyle w:val="NormalWeb"/>
        <w:shd w:val="clear" w:color="auto" w:fill="FFFFFF"/>
        <w:spacing w:before="0" w:beforeAutospacing="0" w:line="360" w:lineRule="auto"/>
        <w:jc w:val="both"/>
        <w:rPr>
          <w:color w:val="000000" w:themeColor="text1"/>
          <w:lang w:val="es-MX" w:eastAsia="en-US"/>
        </w:rPr>
      </w:pPr>
      <w:r w:rsidRPr="00B06B54">
        <w:rPr>
          <w:rStyle w:val="Textoennegrita"/>
          <w:color w:val="000000" w:themeColor="text1"/>
        </w:rPr>
        <w:t>Artículo 2. Determinación del valor de viáticos.</w:t>
      </w:r>
      <w:r w:rsidRPr="00B06B54">
        <w:rPr>
          <w:color w:val="000000" w:themeColor="text1"/>
        </w:rPr>
        <w:t> Los organismos y entidades fijarán el valor de los viáticos según la remuneración mensual del empleado comisionado, la naturaleza de los asuntos que le sean confiados y las condiciones de la comisión, teniendo en cuenta el costo de vida del lugar o sitio donde deba llevarse a cabo la labor, hasta por el valor máximo de las cantidades señaladas en el artículo anterior.</w:t>
      </w:r>
    </w:p>
    <w:p w14:paraId="3364D55B" w14:textId="77777777" w:rsidR="00532B5B" w:rsidRPr="00B06B54" w:rsidRDefault="00532B5B" w:rsidP="00B06B54">
      <w:pPr>
        <w:pStyle w:val="NormalWeb"/>
        <w:shd w:val="clear" w:color="auto" w:fill="FFFFFF"/>
        <w:spacing w:before="0" w:beforeAutospacing="0" w:line="360" w:lineRule="auto"/>
        <w:jc w:val="both"/>
        <w:rPr>
          <w:color w:val="000000" w:themeColor="text1"/>
        </w:rPr>
      </w:pPr>
      <w:r w:rsidRPr="00B06B54">
        <w:rPr>
          <w:color w:val="000000" w:themeColor="text1"/>
        </w:rPr>
        <w:lastRenderedPageBreak/>
        <w:t>Para determinar el valor de los viáticos se tendrá en cuenta la asignación básica mensual, los gastos de representación y los incrementos de salario por antigüedad.</w:t>
      </w:r>
    </w:p>
    <w:p w14:paraId="3E59C59F" w14:textId="77777777" w:rsidR="00532B5B" w:rsidRPr="00B06B54" w:rsidRDefault="00532B5B" w:rsidP="00B06B54">
      <w:pPr>
        <w:pStyle w:val="NormalWeb"/>
        <w:shd w:val="clear" w:color="auto" w:fill="FFFFFF"/>
        <w:spacing w:before="0" w:beforeAutospacing="0" w:line="360" w:lineRule="auto"/>
        <w:jc w:val="both"/>
        <w:rPr>
          <w:color w:val="000000" w:themeColor="text1"/>
        </w:rPr>
      </w:pPr>
      <w:r w:rsidRPr="00B06B54">
        <w:rPr>
          <w:color w:val="000000" w:themeColor="text1"/>
        </w:rPr>
        <w:t>Cuando para el cumplimiento de las tareas asignadas no se requiera pernoctar en el lugar de la comisión, sólo se reconocerá hasta el cincuenta por ciento (50%) del valor fijado.</w:t>
      </w:r>
    </w:p>
    <w:p w14:paraId="14FF3C22" w14:textId="77777777" w:rsidR="00532B5B" w:rsidRPr="00B06B54" w:rsidRDefault="00532B5B" w:rsidP="00B06B54">
      <w:pPr>
        <w:pStyle w:val="NormalWeb"/>
        <w:shd w:val="clear" w:color="auto" w:fill="FFFFFF"/>
        <w:spacing w:before="0" w:beforeAutospacing="0" w:line="360" w:lineRule="auto"/>
        <w:jc w:val="both"/>
        <w:rPr>
          <w:color w:val="000000" w:themeColor="text1"/>
        </w:rPr>
      </w:pPr>
      <w:r w:rsidRPr="00B06B54">
        <w:rPr>
          <w:rStyle w:val="Textoennegrita"/>
          <w:color w:val="000000" w:themeColor="text1"/>
        </w:rPr>
        <w:t>Artículo 3</w:t>
      </w:r>
      <w:r w:rsidRPr="00B06B54">
        <w:rPr>
          <w:color w:val="000000" w:themeColor="text1"/>
        </w:rPr>
        <w:t>. </w:t>
      </w:r>
      <w:r w:rsidRPr="00B06B54">
        <w:rPr>
          <w:rStyle w:val="Textoennegrita"/>
          <w:color w:val="000000" w:themeColor="text1"/>
        </w:rPr>
        <w:t>Autorización de viáticos.</w:t>
      </w:r>
      <w:r w:rsidRPr="00B06B54">
        <w:rPr>
          <w:color w:val="000000" w:themeColor="text1"/>
        </w:rPr>
        <w:t> El reconocimiento y pago de viáticos será ordenado en el acto administrativo que confiere la comisión de servicios, en el cual se expresa el término de duración de la misma, de conformidad con lo previsto en el artículo </w:t>
      </w:r>
      <w:hyperlink r:id="rId19" w:anchor="65" w:history="1">
        <w:r w:rsidRPr="00B06B54">
          <w:rPr>
            <w:rStyle w:val="Hipervnculo"/>
            <w:color w:val="000000" w:themeColor="text1"/>
          </w:rPr>
          <w:t>65</w:t>
        </w:r>
      </w:hyperlink>
      <w:r w:rsidRPr="00B06B54">
        <w:rPr>
          <w:color w:val="000000" w:themeColor="text1"/>
        </w:rPr>
        <w:t> del Decreto Ley </w:t>
      </w:r>
      <w:hyperlink r:id="rId20" w:anchor="0" w:history="1">
        <w:r w:rsidRPr="00B06B54">
          <w:rPr>
            <w:rStyle w:val="Hipervnculo"/>
            <w:color w:val="000000" w:themeColor="text1"/>
          </w:rPr>
          <w:t>1042</w:t>
        </w:r>
      </w:hyperlink>
      <w:r w:rsidRPr="00B06B54">
        <w:rPr>
          <w:color w:val="000000" w:themeColor="text1"/>
        </w:rPr>
        <w:t> de 1978.</w:t>
      </w:r>
    </w:p>
    <w:p w14:paraId="1EB28FE3" w14:textId="77777777" w:rsidR="00532B5B" w:rsidRPr="00B06B54" w:rsidRDefault="00532B5B" w:rsidP="00B06B54">
      <w:pPr>
        <w:pStyle w:val="NormalWeb"/>
        <w:shd w:val="clear" w:color="auto" w:fill="FFFFFF"/>
        <w:spacing w:before="0" w:beforeAutospacing="0" w:line="360" w:lineRule="auto"/>
        <w:jc w:val="both"/>
        <w:rPr>
          <w:color w:val="000000" w:themeColor="text1"/>
        </w:rPr>
      </w:pPr>
      <w:r w:rsidRPr="00B06B54">
        <w:rPr>
          <w:color w:val="000000" w:themeColor="text1"/>
        </w:rPr>
        <w:t>No podrá autorizarse el pago de viáticos sin que medie el acto administrativo que confiera la comisión y ordene el reconocimiento de los viáticos correspondientes.</w:t>
      </w:r>
    </w:p>
    <w:p w14:paraId="4346BF65" w14:textId="1A8FB2BC" w:rsidR="00532B5B" w:rsidRPr="00B06B54" w:rsidRDefault="00532B5B" w:rsidP="00B06B54">
      <w:pPr>
        <w:pStyle w:val="NormalWeb"/>
        <w:shd w:val="clear" w:color="auto" w:fill="FFFFFF"/>
        <w:spacing w:before="0" w:beforeAutospacing="0" w:line="360" w:lineRule="auto"/>
        <w:jc w:val="both"/>
        <w:rPr>
          <w:color w:val="000000" w:themeColor="text1"/>
        </w:rPr>
      </w:pPr>
      <w:r w:rsidRPr="00B06B54">
        <w:rPr>
          <w:color w:val="000000" w:themeColor="text1"/>
        </w:rPr>
        <w:t>Los viáticos solo podrán computarse como factor salarial para la liquidación de cesantías y pensiones cuando se cumplan las condiciones señaladas en la letra i) del artículo </w:t>
      </w:r>
      <w:hyperlink r:id="rId21" w:anchor="45" w:history="1">
        <w:r w:rsidRPr="00B06B54">
          <w:rPr>
            <w:rStyle w:val="Hipervnculo"/>
            <w:color w:val="000000" w:themeColor="text1"/>
          </w:rPr>
          <w:t>45</w:t>
        </w:r>
      </w:hyperlink>
      <w:r w:rsidRPr="00B06B54">
        <w:rPr>
          <w:color w:val="000000" w:themeColor="text1"/>
        </w:rPr>
        <w:t> del Decreto-ley </w:t>
      </w:r>
      <w:hyperlink r:id="rId22" w:anchor="0" w:history="1">
        <w:r w:rsidRPr="00B06B54">
          <w:rPr>
            <w:rStyle w:val="Hipervnculo"/>
            <w:color w:val="000000" w:themeColor="text1"/>
          </w:rPr>
          <w:t>1045</w:t>
        </w:r>
      </w:hyperlink>
      <w:r w:rsidRPr="00B06B54">
        <w:rPr>
          <w:color w:val="000000" w:themeColor="text1"/>
        </w:rPr>
        <w:t> de 1978.</w:t>
      </w:r>
    </w:p>
    <w:p w14:paraId="00855C60" w14:textId="77777777" w:rsidR="004F5AEE" w:rsidRPr="00B06B54" w:rsidRDefault="004F5AEE" w:rsidP="00B06B54">
      <w:pPr>
        <w:pStyle w:val="NormalWeb"/>
        <w:shd w:val="clear" w:color="auto" w:fill="FFFFFF"/>
        <w:spacing w:before="0" w:beforeAutospacing="0" w:line="360" w:lineRule="auto"/>
        <w:jc w:val="both"/>
        <w:rPr>
          <w:color w:val="000000" w:themeColor="text1"/>
          <w:lang w:val="es-MX" w:eastAsia="en-US"/>
        </w:rPr>
      </w:pPr>
      <w:r w:rsidRPr="00B06B54">
        <w:rPr>
          <w:color w:val="000000" w:themeColor="text1"/>
        </w:rPr>
        <w:t>Queda prohibida toda comisión de servicios de carácter permanente.</w:t>
      </w:r>
    </w:p>
    <w:p w14:paraId="17358760" w14:textId="77777777" w:rsidR="004F5AEE" w:rsidRPr="00B06B54" w:rsidRDefault="004F5AEE" w:rsidP="00B06B54">
      <w:pPr>
        <w:pStyle w:val="NormalWeb"/>
        <w:shd w:val="clear" w:color="auto" w:fill="FFFFFF"/>
        <w:spacing w:before="0" w:beforeAutospacing="0" w:line="360" w:lineRule="auto"/>
        <w:jc w:val="both"/>
        <w:rPr>
          <w:color w:val="000000" w:themeColor="text1"/>
        </w:rPr>
      </w:pPr>
      <w:r w:rsidRPr="00B06B54">
        <w:rPr>
          <w:rStyle w:val="Textoennegrita"/>
          <w:color w:val="000000" w:themeColor="text1"/>
        </w:rPr>
        <w:t>Parágrafo 1.</w:t>
      </w:r>
      <w:r w:rsidRPr="00B06B54">
        <w:rPr>
          <w:color w:val="000000" w:themeColor="text1"/>
        </w:rPr>
        <w:t> Los viáticos y gastos de viaje se les reconocen a los empleados públicos y, según lo contratado, a los trabajadores oficiales del respectivo órgano, y cubren los gastos de alojamiento, alimentación y transporte cuando previo acto administrativo, deban desempeñar funciones en lugar diferente de su sede habitual de trabajo.</w:t>
      </w:r>
    </w:p>
    <w:p w14:paraId="7B971FB3" w14:textId="77777777" w:rsidR="004F5AEE" w:rsidRPr="00B06B54" w:rsidRDefault="004F5AEE" w:rsidP="00B06B54">
      <w:pPr>
        <w:pStyle w:val="NormalWeb"/>
        <w:shd w:val="clear" w:color="auto" w:fill="FFFFFF"/>
        <w:spacing w:before="0" w:beforeAutospacing="0" w:line="360" w:lineRule="auto"/>
        <w:jc w:val="both"/>
        <w:rPr>
          <w:color w:val="000000" w:themeColor="text1"/>
        </w:rPr>
      </w:pPr>
      <w:r w:rsidRPr="00B06B54">
        <w:rPr>
          <w:color w:val="000000" w:themeColor="text1"/>
        </w:rPr>
        <w:t>Por el concepto de viáticos se podrán cubrir los gastos de traslado de los empleados públicos y sus familias cuando estén autorizados para ello y, según lo contratado, a los trabajadores oficiales.</w:t>
      </w:r>
    </w:p>
    <w:p w14:paraId="6FA819B6" w14:textId="77777777" w:rsidR="004F5AEE" w:rsidRPr="00B06B54" w:rsidRDefault="004F5AEE" w:rsidP="00B06B54">
      <w:pPr>
        <w:pStyle w:val="NormalWeb"/>
        <w:shd w:val="clear" w:color="auto" w:fill="FFFFFF"/>
        <w:spacing w:before="0" w:beforeAutospacing="0" w:line="360" w:lineRule="auto"/>
        <w:jc w:val="both"/>
        <w:rPr>
          <w:color w:val="000000" w:themeColor="text1"/>
        </w:rPr>
      </w:pPr>
      <w:r w:rsidRPr="00B06B54">
        <w:rPr>
          <w:color w:val="000000" w:themeColor="text1"/>
        </w:rPr>
        <w:t>El Departamento Administrativo de la Presidencia de la República podrá pagar con cargo a su presupuesto los viáticos y gastos de viaje causados al Personal Militar, de Policía, del INPEC a su servicio.</w:t>
      </w:r>
    </w:p>
    <w:p w14:paraId="1EEF5122" w14:textId="77777777" w:rsidR="004F5AEE" w:rsidRPr="00B06B54" w:rsidRDefault="004F5AEE" w:rsidP="00B06B54">
      <w:pPr>
        <w:pStyle w:val="NormalWeb"/>
        <w:shd w:val="clear" w:color="auto" w:fill="FFFFFF"/>
        <w:spacing w:before="0" w:beforeAutospacing="0" w:line="360" w:lineRule="auto"/>
        <w:jc w:val="both"/>
        <w:rPr>
          <w:color w:val="000000" w:themeColor="text1"/>
        </w:rPr>
      </w:pPr>
      <w:r w:rsidRPr="00B06B54">
        <w:rPr>
          <w:color w:val="000000" w:themeColor="text1"/>
        </w:rPr>
        <w:t xml:space="preserve">Las entidades públicas a las cuales la Unidad Nacional de Protección o la Policía Nacional presten servicios de protección y seguridad personal a sus funcionarios, podrán cubrir con cargo a su </w:t>
      </w:r>
      <w:r w:rsidRPr="00B06B54">
        <w:rPr>
          <w:color w:val="000000" w:themeColor="text1"/>
        </w:rPr>
        <w:lastRenderedPageBreak/>
        <w:t>presupuesto los viáticos y gastos de viaje causados por los funcionarios que hayan sido designados por aquel para tal fin.</w:t>
      </w:r>
    </w:p>
    <w:p w14:paraId="5E083C1F" w14:textId="77777777" w:rsidR="004F5AEE" w:rsidRPr="00B06B54" w:rsidRDefault="004F5AEE" w:rsidP="00B06B54">
      <w:pPr>
        <w:pStyle w:val="NormalWeb"/>
        <w:shd w:val="clear" w:color="auto" w:fill="FFFFFF"/>
        <w:spacing w:before="0" w:beforeAutospacing="0" w:line="360" w:lineRule="auto"/>
        <w:jc w:val="both"/>
        <w:rPr>
          <w:color w:val="000000" w:themeColor="text1"/>
        </w:rPr>
      </w:pPr>
      <w:r w:rsidRPr="00B06B54">
        <w:rPr>
          <w:color w:val="000000" w:themeColor="text1"/>
        </w:rPr>
        <w:t>De igual forma la Unidad de Salud del Ministerio de Defensa Nacional, podrá pagar los viáticos y gastos de viaje al personal Militar del área asistencial -médicos, odontólogos, bacteriólogos, enfermeros, auxiliares de enfermería y psicólogos -que están al servicio del Subsistema de Salud de las Fuerzas Militares.</w:t>
      </w:r>
    </w:p>
    <w:p w14:paraId="7CF768FE" w14:textId="77777777" w:rsidR="004F5AEE" w:rsidRPr="00B06B54" w:rsidRDefault="004F5AEE" w:rsidP="00B06B54">
      <w:pPr>
        <w:pStyle w:val="NormalWeb"/>
        <w:shd w:val="clear" w:color="auto" w:fill="FFFFFF"/>
        <w:spacing w:before="0" w:beforeAutospacing="0" w:line="360" w:lineRule="auto"/>
        <w:jc w:val="both"/>
        <w:rPr>
          <w:color w:val="000000" w:themeColor="text1"/>
        </w:rPr>
      </w:pPr>
      <w:r w:rsidRPr="00B06B54">
        <w:rPr>
          <w:rStyle w:val="Textoennegrita"/>
          <w:color w:val="000000" w:themeColor="text1"/>
        </w:rPr>
        <w:t>Parágrafo 2.</w:t>
      </w:r>
      <w:r w:rsidRPr="00B06B54">
        <w:rPr>
          <w:color w:val="000000" w:themeColor="text1"/>
        </w:rPr>
        <w:t> No habrá lugar al pago de viáticos o su pago se autorizará en forma proporcional, a criterio de la entidad y con fundamento en los aspectos previstos en el artículo 2 de este Decreto, cuando en el caso de otorgamiento de comisiones de servicio para atender invitaciones de gobiernos extranjeros, de organismos internacionales o de entidades privadas, los gastos para manutención y alojamiento o para cualquiera de ellos fueren sufragados por el respectivo gobierno, organismo o entidad.</w:t>
      </w:r>
    </w:p>
    <w:p w14:paraId="15C8A726" w14:textId="1B2792EB" w:rsidR="004F5AEE" w:rsidRPr="006B4F05" w:rsidRDefault="004F5AEE" w:rsidP="006B4F05">
      <w:pPr>
        <w:pStyle w:val="NormalWeb"/>
        <w:shd w:val="clear" w:color="auto" w:fill="FFFFFF"/>
        <w:spacing w:before="0" w:beforeAutospacing="0" w:line="360" w:lineRule="auto"/>
        <w:jc w:val="both"/>
        <w:rPr>
          <w:color w:val="000000" w:themeColor="text1"/>
        </w:rPr>
      </w:pPr>
      <w:r w:rsidRPr="00B06B54">
        <w:rPr>
          <w:rStyle w:val="Textoennegrita"/>
          <w:color w:val="000000" w:themeColor="text1"/>
        </w:rPr>
        <w:t>Artículo 4.</w:t>
      </w:r>
      <w:r w:rsidRPr="00B06B54">
        <w:rPr>
          <w:color w:val="000000" w:themeColor="text1"/>
        </w:rPr>
        <w:t> </w:t>
      </w:r>
      <w:r w:rsidRPr="00B06B54">
        <w:rPr>
          <w:rStyle w:val="Textoennegrita"/>
          <w:color w:val="000000" w:themeColor="text1"/>
        </w:rPr>
        <w:t>Valor de viáticos.</w:t>
      </w:r>
      <w:r w:rsidRPr="00B06B54">
        <w:rPr>
          <w:color w:val="000000" w:themeColor="text1"/>
        </w:rPr>
        <w:t> En la Rama Judicial, el Ministerio Público y la Fiscalía General de la Nación, el valor de los viáticos dentro del territorio nacional será establecido de acuerdo con la distancia, medios de transporte y condiciones de la vía, posibilidades hoteleras, costos del sitio de cumplimiento de la comisión y demás factores relacionados con la labor a cumplir por los funcionarios y empleados, el cual se reconocerá desde un mínimo de veintisiete mil trescientos treinta y dos pesos ($27.332) moneda corriente, hasta por las cantidades señaladas en cada caso.</w:t>
      </w:r>
    </w:p>
    <w:p w14:paraId="565E0381" w14:textId="77777777" w:rsidR="00532B5B" w:rsidRPr="00532B5B" w:rsidRDefault="00532B5B" w:rsidP="00161D27">
      <w:pPr>
        <w:pStyle w:val="Textoindependiente"/>
        <w:spacing w:line="360" w:lineRule="auto"/>
        <w:rPr>
          <w:rFonts w:cs="Times New Roman"/>
          <w:lang w:val="es-419"/>
        </w:rPr>
      </w:pPr>
    </w:p>
    <w:p w14:paraId="6F7B48F0" w14:textId="5FA4D373" w:rsidR="00161D27" w:rsidRPr="00986F38" w:rsidRDefault="00161D27" w:rsidP="00986F38">
      <w:pPr>
        <w:pStyle w:val="Prrafodelista"/>
        <w:numPr>
          <w:ilvl w:val="1"/>
          <w:numId w:val="4"/>
        </w:numPr>
        <w:spacing w:line="360" w:lineRule="auto"/>
        <w:rPr>
          <w:b/>
        </w:rPr>
      </w:pPr>
      <w:bookmarkStart w:id="28" w:name="_Toc105847545"/>
      <w:r w:rsidRPr="00986F38">
        <w:rPr>
          <w:rFonts w:cs="Times New Roman"/>
          <w:b/>
        </w:rPr>
        <w:t>D</w:t>
      </w:r>
      <w:r w:rsidR="001E700B" w:rsidRPr="00986F38">
        <w:rPr>
          <w:b/>
        </w:rPr>
        <w:t>esarrollo del objetivo específico</w:t>
      </w:r>
      <w:r w:rsidRPr="00986F38">
        <w:rPr>
          <w:b/>
        </w:rPr>
        <w:t xml:space="preserve"> 2</w:t>
      </w:r>
      <w:bookmarkEnd w:id="28"/>
      <w:r w:rsidR="00986F38" w:rsidRPr="00986F38">
        <w:rPr>
          <w:b/>
        </w:rPr>
        <w:t>: Diseñar el flujo grama de los procesos de viáticos en la Gobernación del Magdalena.</w:t>
      </w:r>
    </w:p>
    <w:p w14:paraId="456AD376" w14:textId="6879EE52" w:rsidR="00B879CE" w:rsidRDefault="00386C87" w:rsidP="00386C87">
      <w:pPr>
        <w:spacing w:line="360" w:lineRule="auto"/>
      </w:pPr>
      <w:r>
        <w:t xml:space="preserve">Luego de revisados los parámetros de ley, se procedió a dar cumplimiento al segundo objetivo específico el cual consiste en </w:t>
      </w:r>
      <w:r w:rsidR="00F356A5" w:rsidRPr="00386C87">
        <w:rPr>
          <w:i/>
          <w:iCs/>
        </w:rPr>
        <w:t>Diseñar el flujo</w:t>
      </w:r>
      <w:r w:rsidR="00B879CE" w:rsidRPr="00386C87">
        <w:rPr>
          <w:i/>
          <w:iCs/>
        </w:rPr>
        <w:t>grama de los procesos de viáticos en la Gobernación del Magdalena</w:t>
      </w:r>
      <w:r>
        <w:rPr>
          <w:i/>
          <w:iCs/>
        </w:rPr>
        <w:t xml:space="preserve">, </w:t>
      </w:r>
      <w:r>
        <w:t>esto debido a que l</w:t>
      </w:r>
      <w:r w:rsidR="00B879CE">
        <w:t>a Gobernación del Magdalena no cuenta con un diagrama de flujo</w:t>
      </w:r>
      <w:r w:rsidR="001400FB">
        <w:t xml:space="preserve"> para la elaboración de viáticos;</w:t>
      </w:r>
      <w:r w:rsidR="00B879CE">
        <w:t xml:space="preserve"> lo cual consiste en plasmar </w:t>
      </w:r>
      <w:r w:rsidR="001400FB">
        <w:t>una</w:t>
      </w:r>
      <w:r w:rsidR="00B879CE">
        <w:t xml:space="preserve"> serie de pasos que se deben seguir para la</w:t>
      </w:r>
      <w:r w:rsidR="007B5253">
        <w:t xml:space="preserve"> realización y aprobación</w:t>
      </w:r>
      <w:r w:rsidR="00B879CE">
        <w:t xml:space="preserve"> de los viáticos</w:t>
      </w:r>
      <w:r w:rsidR="00F356A5">
        <w:t xml:space="preserve"> </w:t>
      </w:r>
    </w:p>
    <w:p w14:paraId="28B8B2CE" w14:textId="7F8E51A8" w:rsidR="00844515" w:rsidRDefault="00844515" w:rsidP="00386C87">
      <w:pPr>
        <w:spacing w:line="360" w:lineRule="auto"/>
      </w:pPr>
      <w:r>
        <w:t xml:space="preserve">Este objetivo dio como resultado el siguiente diagrama de viáticos: </w:t>
      </w:r>
    </w:p>
    <w:p w14:paraId="1E264247" w14:textId="06F4BAE8" w:rsidR="00161D27" w:rsidRPr="00AF1C86" w:rsidRDefault="00161D27" w:rsidP="00161D27">
      <w:pPr>
        <w:pStyle w:val="Descripcin"/>
        <w:keepNext/>
        <w:rPr>
          <w:color w:val="auto"/>
          <w:sz w:val="20"/>
        </w:rPr>
      </w:pPr>
      <w:bookmarkStart w:id="29" w:name="_Toc106302818"/>
      <w:r w:rsidRPr="00AF1C86">
        <w:rPr>
          <w:color w:val="auto"/>
          <w:sz w:val="20"/>
        </w:rPr>
        <w:lastRenderedPageBreak/>
        <w:t xml:space="preserve">Ilustración </w:t>
      </w:r>
      <w:r w:rsidR="00340B1E">
        <w:rPr>
          <w:color w:val="auto"/>
          <w:sz w:val="20"/>
        </w:rPr>
        <w:fldChar w:fldCharType="begin"/>
      </w:r>
      <w:r w:rsidR="00340B1E">
        <w:rPr>
          <w:color w:val="auto"/>
          <w:sz w:val="20"/>
        </w:rPr>
        <w:instrText xml:space="preserve"> SEQ Ilustración \* ARABIC </w:instrText>
      </w:r>
      <w:r w:rsidR="00340B1E">
        <w:rPr>
          <w:color w:val="auto"/>
          <w:sz w:val="20"/>
        </w:rPr>
        <w:fldChar w:fldCharType="separate"/>
      </w:r>
      <w:r w:rsidR="00340B1E">
        <w:rPr>
          <w:noProof/>
          <w:color w:val="auto"/>
          <w:sz w:val="20"/>
        </w:rPr>
        <w:t>7</w:t>
      </w:r>
      <w:r w:rsidR="00340B1E">
        <w:rPr>
          <w:color w:val="auto"/>
          <w:sz w:val="20"/>
        </w:rPr>
        <w:fldChar w:fldCharType="end"/>
      </w:r>
      <w:r w:rsidRPr="00AF1C86">
        <w:rPr>
          <w:color w:val="auto"/>
          <w:sz w:val="20"/>
        </w:rPr>
        <w:t xml:space="preserve"> Flujograma de </w:t>
      </w:r>
      <w:r w:rsidR="00AF1C86" w:rsidRPr="00AF1C86">
        <w:rPr>
          <w:color w:val="auto"/>
          <w:sz w:val="20"/>
        </w:rPr>
        <w:t>Viáticos</w:t>
      </w:r>
      <w:bookmarkEnd w:id="29"/>
    </w:p>
    <w:p w14:paraId="11DF9105" w14:textId="4C447AFB" w:rsidR="00B04252" w:rsidRDefault="007A3F0B" w:rsidP="00386C87">
      <w:pPr>
        <w:spacing w:line="360" w:lineRule="auto"/>
      </w:pPr>
      <w:r>
        <w:rPr>
          <w:noProof/>
          <w:lang w:val="es-CO" w:eastAsia="es-CO"/>
        </w:rPr>
        <w:drawing>
          <wp:inline distT="0" distB="0" distL="0" distR="0" wp14:anchorId="7A2EBC95" wp14:editId="1A99D723">
            <wp:extent cx="5944870" cy="445833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Minimalist Business Flowchart Template.png"/>
                    <pic:cNvPicPr/>
                  </pic:nvPicPr>
                  <pic:blipFill>
                    <a:blip r:embed="rId23">
                      <a:extLst>
                        <a:ext uri="{28A0092B-C50C-407E-A947-70E740481C1C}">
                          <a14:useLocalDpi xmlns:a14="http://schemas.microsoft.com/office/drawing/2010/main" val="0"/>
                        </a:ext>
                      </a:extLst>
                    </a:blip>
                    <a:stretch>
                      <a:fillRect/>
                    </a:stretch>
                  </pic:blipFill>
                  <pic:spPr>
                    <a:xfrm>
                      <a:off x="0" y="0"/>
                      <a:ext cx="5944870" cy="4458335"/>
                    </a:xfrm>
                    <a:prstGeom prst="rect">
                      <a:avLst/>
                    </a:prstGeom>
                  </pic:spPr>
                </pic:pic>
              </a:graphicData>
            </a:graphic>
          </wp:inline>
        </w:drawing>
      </w:r>
    </w:p>
    <w:p w14:paraId="3EEA0244" w14:textId="16047C3E" w:rsidR="00844515" w:rsidRPr="00161D27" w:rsidRDefault="00161D27" w:rsidP="00386C87">
      <w:pPr>
        <w:spacing w:line="360" w:lineRule="auto"/>
        <w:rPr>
          <w:sz w:val="20"/>
        </w:rPr>
      </w:pPr>
      <w:r w:rsidRPr="00161D27">
        <w:rPr>
          <w:sz w:val="20"/>
        </w:rPr>
        <w:t>Fuente: Elaboración Propia</w:t>
      </w:r>
      <w:r w:rsidR="00AF1C86">
        <w:rPr>
          <w:sz w:val="20"/>
        </w:rPr>
        <w:t>.</w:t>
      </w:r>
    </w:p>
    <w:p w14:paraId="45551A0F" w14:textId="6CD58E5C" w:rsidR="00844515" w:rsidRDefault="00844515" w:rsidP="00386C87">
      <w:pPr>
        <w:spacing w:line="360" w:lineRule="auto"/>
      </w:pPr>
    </w:p>
    <w:p w14:paraId="1A7F6B8C" w14:textId="3C943158" w:rsidR="00B879CE" w:rsidRDefault="00844515" w:rsidP="00B879CE">
      <w:pPr>
        <w:spacing w:line="360" w:lineRule="auto"/>
      </w:pPr>
      <w:r>
        <w:t xml:space="preserve">El anterior diagrama especifica de manera detallada y de fácil comprensión </w:t>
      </w:r>
      <w:r w:rsidR="003A222B">
        <w:t xml:space="preserve">los pasos a seguir para realizar el proceso de devolución de viáticos en las dependencias encargadas de la gobernación de Magdalena de manera oportuna y ágil, permitiendo así obtener mejores resultados en estos procesos, y garantizando que poco a poco disminuyan las demoras en el pago de los mismos, cabe destacar que el diagrama responde al decreto que reglamenta el pago de los mismos. </w:t>
      </w:r>
    </w:p>
    <w:p w14:paraId="1C35DE61" w14:textId="59A0F346" w:rsidR="00A532EE" w:rsidRDefault="00A532EE" w:rsidP="00B879CE">
      <w:pPr>
        <w:spacing w:line="360" w:lineRule="auto"/>
      </w:pPr>
    </w:p>
    <w:p w14:paraId="0EA19B93" w14:textId="68DA1364" w:rsidR="00A532EE" w:rsidRDefault="00A532EE" w:rsidP="00B879CE">
      <w:pPr>
        <w:spacing w:line="360" w:lineRule="auto"/>
      </w:pPr>
    </w:p>
    <w:p w14:paraId="1126DDFD" w14:textId="1B1EF3A7" w:rsidR="00A532EE" w:rsidRDefault="00A532EE" w:rsidP="00B879CE">
      <w:pPr>
        <w:spacing w:line="360" w:lineRule="auto"/>
      </w:pPr>
    </w:p>
    <w:p w14:paraId="0D75FEC0" w14:textId="77777777" w:rsidR="00A532EE" w:rsidRPr="003A222B" w:rsidRDefault="00A532EE" w:rsidP="00B879CE">
      <w:pPr>
        <w:spacing w:line="360" w:lineRule="auto"/>
      </w:pPr>
    </w:p>
    <w:p w14:paraId="15852315" w14:textId="77777777" w:rsidR="00B879CE" w:rsidRPr="00175B34" w:rsidRDefault="00B879CE" w:rsidP="001E700B">
      <w:pPr>
        <w:spacing w:line="360" w:lineRule="auto"/>
        <w:rPr>
          <w:b/>
        </w:rPr>
      </w:pPr>
    </w:p>
    <w:p w14:paraId="6C06EBE7" w14:textId="77777777" w:rsidR="00161D27" w:rsidRPr="00747315" w:rsidRDefault="00161D27" w:rsidP="00161D27">
      <w:pPr>
        <w:pStyle w:val="Textoindependiente"/>
        <w:spacing w:line="360" w:lineRule="auto"/>
        <w:rPr>
          <w:rFonts w:cs="Times New Roman"/>
        </w:rPr>
      </w:pPr>
    </w:p>
    <w:p w14:paraId="38F6FEA8" w14:textId="78C6E205" w:rsidR="001E700B" w:rsidRPr="00A532EE" w:rsidRDefault="00161D27" w:rsidP="001E700B">
      <w:pPr>
        <w:pStyle w:val="Ttulo1"/>
        <w:numPr>
          <w:ilvl w:val="1"/>
          <w:numId w:val="4"/>
        </w:numPr>
        <w:tabs>
          <w:tab w:val="left" w:pos="426"/>
        </w:tabs>
        <w:spacing w:line="360" w:lineRule="auto"/>
        <w:ind w:left="284" w:hanging="284"/>
        <w:rPr>
          <w:rFonts w:cs="Times New Roman"/>
        </w:rPr>
      </w:pPr>
      <w:bookmarkStart w:id="30" w:name="_Toc105847546"/>
      <w:r>
        <w:rPr>
          <w:rFonts w:cs="Times New Roman"/>
        </w:rPr>
        <w:lastRenderedPageBreak/>
        <w:t>D</w:t>
      </w:r>
      <w:r w:rsidR="001E700B" w:rsidRPr="00161D27">
        <w:t>esarrollo del objetivo específico</w:t>
      </w:r>
      <w:r>
        <w:t xml:space="preserve"> 3</w:t>
      </w:r>
      <w:r w:rsidR="001E700B" w:rsidRPr="00161D27">
        <w:t>:</w:t>
      </w:r>
      <w:bookmarkEnd w:id="30"/>
      <w:r w:rsidR="001E700B" w:rsidRPr="00161D27">
        <w:t xml:space="preserve"> </w:t>
      </w:r>
      <w:r w:rsidR="00A532EE" w:rsidRPr="00A532EE">
        <w:t>implementar el sistema de correspondencia Excel y Word para agilizar el proceso de resolución de viáticos en la Gobernación del Magdalena</w:t>
      </w:r>
    </w:p>
    <w:p w14:paraId="00D9BF80" w14:textId="77777777" w:rsidR="00A532EE" w:rsidRPr="00161D27" w:rsidRDefault="00A532EE" w:rsidP="00A532EE">
      <w:pPr>
        <w:pStyle w:val="Ttulo1"/>
        <w:tabs>
          <w:tab w:val="left" w:pos="426"/>
        </w:tabs>
        <w:spacing w:line="360" w:lineRule="auto"/>
        <w:ind w:left="284"/>
        <w:rPr>
          <w:rFonts w:cs="Times New Roman"/>
        </w:rPr>
      </w:pPr>
    </w:p>
    <w:p w14:paraId="76943FAE" w14:textId="6DC6F0DF" w:rsidR="001E700B" w:rsidRDefault="002E0B7F" w:rsidP="000341E3">
      <w:pPr>
        <w:spacing w:line="360" w:lineRule="auto"/>
      </w:pPr>
      <w:r>
        <w:t xml:space="preserve">Con el fin de </w:t>
      </w:r>
      <w:r w:rsidR="000341E3">
        <w:t>dar cumplimiento al tercer objetivo del presente plan</w:t>
      </w:r>
      <w:r w:rsidR="000341E3" w:rsidRPr="000341E3">
        <w:rPr>
          <w:i/>
          <w:iCs/>
        </w:rPr>
        <w:t xml:space="preserve"> </w:t>
      </w:r>
      <w:r w:rsidR="000341E3">
        <w:t xml:space="preserve">se realizó la implementación de correspondencia mencionada en la dependencia encargada de desarrollar estas funciones, cabe destacar que se realizó además una capacitación del personal encargado en el manejo de este tipo de herramientas de correspondencia, </w:t>
      </w:r>
      <w:r w:rsidR="00515E60">
        <w:t>permitiendo así dejar un parámetro que le permitirá a la oficina continuar con la implementación de d</w:t>
      </w:r>
      <w:r w:rsidR="00986F38">
        <w:t>icha herramienta</w:t>
      </w:r>
      <w:r w:rsidR="00515E60">
        <w:t xml:space="preserve">. </w:t>
      </w:r>
    </w:p>
    <w:p w14:paraId="04138783" w14:textId="5AC0D67F" w:rsidR="00A4132F" w:rsidRDefault="00A4132F" w:rsidP="000341E3">
      <w:pPr>
        <w:spacing w:line="360" w:lineRule="auto"/>
      </w:pPr>
      <w:r>
        <w:t>Cada una de estas acciones que responden a los objetivos específicos permiten que se dé cumplimiento al objetivo general, p</w:t>
      </w:r>
      <w:r w:rsidRPr="00747315">
        <w:t>roponer acciones de mejora para el proceso de viáticos de la Gobernación del Magdalena</w:t>
      </w:r>
      <w:r>
        <w:t xml:space="preserve">, garantizando la agilización de los procesos administrativos de la gobernación y dejando un precedente y derrotero para futuros empleados. </w:t>
      </w:r>
    </w:p>
    <w:p w14:paraId="48EA5148" w14:textId="77777777" w:rsidR="00CA7485" w:rsidRDefault="00CA7485" w:rsidP="000341E3">
      <w:pPr>
        <w:spacing w:line="360" w:lineRule="auto"/>
      </w:pPr>
    </w:p>
    <w:p w14:paraId="46015323" w14:textId="4483433A" w:rsidR="00CA7485" w:rsidRDefault="00640467" w:rsidP="000341E3">
      <w:pPr>
        <w:spacing w:line="360" w:lineRule="auto"/>
      </w:pPr>
      <w:r>
        <w:t>A continuación, se hace paso a paso la ilustración del proceso de combinación por correspondencia Excel y Word</w:t>
      </w:r>
      <w:r w:rsidR="00CA7485">
        <w:t>:</w:t>
      </w:r>
    </w:p>
    <w:p w14:paraId="510AD2FC" w14:textId="77777777" w:rsidR="00CA7485" w:rsidRDefault="00CA7485" w:rsidP="000341E3">
      <w:pPr>
        <w:spacing w:line="360" w:lineRule="auto"/>
      </w:pPr>
    </w:p>
    <w:p w14:paraId="7AB6EA39" w14:textId="55CB9FE8" w:rsidR="00CA7485" w:rsidRDefault="00CA7485" w:rsidP="000341E3">
      <w:pPr>
        <w:spacing w:line="360" w:lineRule="auto"/>
      </w:pPr>
      <w:r>
        <w:t>Paso 1</w:t>
      </w:r>
    </w:p>
    <w:p w14:paraId="749568CF" w14:textId="57879E0E" w:rsidR="00340B1E" w:rsidRDefault="00340B1E" w:rsidP="00340B1E">
      <w:pPr>
        <w:pStyle w:val="Descripcin"/>
        <w:keepNext/>
      </w:pPr>
      <w:bookmarkStart w:id="31" w:name="_Toc106302819"/>
      <w:r>
        <w:t xml:space="preserve">Ilustración </w:t>
      </w:r>
      <w:r>
        <w:fldChar w:fldCharType="begin"/>
      </w:r>
      <w:r>
        <w:instrText xml:space="preserve"> SEQ Ilustración \* ARABIC </w:instrText>
      </w:r>
      <w:r>
        <w:fldChar w:fldCharType="separate"/>
      </w:r>
      <w:r>
        <w:rPr>
          <w:noProof/>
        </w:rPr>
        <w:t>8</w:t>
      </w:r>
      <w:r>
        <w:fldChar w:fldCharType="end"/>
      </w:r>
      <w:r>
        <w:t>. Paso 1</w:t>
      </w:r>
      <w:bookmarkEnd w:id="31"/>
    </w:p>
    <w:p w14:paraId="7FC27772" w14:textId="379A0109" w:rsidR="00CA7485" w:rsidRDefault="00CA7485" w:rsidP="000341E3">
      <w:pPr>
        <w:spacing w:line="360" w:lineRule="auto"/>
      </w:pPr>
      <w:r>
        <w:rPr>
          <w:noProof/>
          <w:lang w:val="es-CO" w:eastAsia="es-CO"/>
        </w:rPr>
        <w:drawing>
          <wp:inline distT="0" distB="0" distL="0" distR="0" wp14:anchorId="2A2680AD" wp14:editId="435A074A">
            <wp:extent cx="5944870" cy="3076575"/>
            <wp:effectExtent l="0" t="0" r="0" b="9525"/>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4870" cy="3076575"/>
                    </a:xfrm>
                    <a:prstGeom prst="rect">
                      <a:avLst/>
                    </a:prstGeom>
                  </pic:spPr>
                </pic:pic>
              </a:graphicData>
            </a:graphic>
          </wp:inline>
        </w:drawing>
      </w:r>
    </w:p>
    <w:p w14:paraId="08C75ACD" w14:textId="132F8451" w:rsidR="00340B1E" w:rsidRPr="00CB7C06" w:rsidRDefault="00340B1E" w:rsidP="000341E3">
      <w:pPr>
        <w:spacing w:line="360" w:lineRule="auto"/>
        <w:rPr>
          <w:sz w:val="20"/>
        </w:rPr>
      </w:pPr>
      <w:r w:rsidRPr="00CB7C06">
        <w:rPr>
          <w:sz w:val="20"/>
        </w:rPr>
        <w:t xml:space="preserve">Fuente: Elaboración propia </w:t>
      </w:r>
    </w:p>
    <w:p w14:paraId="0BC252A7" w14:textId="226DCBDB" w:rsidR="00CA7485" w:rsidRDefault="00CA7485" w:rsidP="000341E3">
      <w:pPr>
        <w:spacing w:line="360" w:lineRule="auto"/>
      </w:pPr>
      <w:r>
        <w:lastRenderedPageBreak/>
        <w:t>Abrir en Word la resolución de comisión de viáticos ya establecida por la Gobernación del Magdalena.</w:t>
      </w:r>
    </w:p>
    <w:p w14:paraId="1F2189AE" w14:textId="66DEBBEA" w:rsidR="00340B1E" w:rsidRDefault="00CA7485" w:rsidP="000341E3">
      <w:pPr>
        <w:spacing w:line="360" w:lineRule="auto"/>
      </w:pPr>
      <w:r>
        <w:t xml:space="preserve">Paso 2 </w:t>
      </w:r>
    </w:p>
    <w:p w14:paraId="5BAD9062" w14:textId="49D40C0A" w:rsidR="00340B1E" w:rsidRDefault="00340B1E" w:rsidP="00340B1E">
      <w:pPr>
        <w:pStyle w:val="Descripcin"/>
        <w:keepNext/>
      </w:pPr>
      <w:bookmarkStart w:id="32" w:name="_Toc106302820"/>
      <w:r>
        <w:t xml:space="preserve">Ilustración </w:t>
      </w:r>
      <w:r>
        <w:fldChar w:fldCharType="begin"/>
      </w:r>
      <w:r>
        <w:instrText xml:space="preserve"> SEQ Ilustración \* ARABIC </w:instrText>
      </w:r>
      <w:r>
        <w:fldChar w:fldCharType="separate"/>
      </w:r>
      <w:r>
        <w:rPr>
          <w:noProof/>
        </w:rPr>
        <w:t>9</w:t>
      </w:r>
      <w:r>
        <w:fldChar w:fldCharType="end"/>
      </w:r>
      <w:r>
        <w:t>. Paso 2</w:t>
      </w:r>
      <w:bookmarkEnd w:id="32"/>
    </w:p>
    <w:p w14:paraId="0E354768" w14:textId="092433DB" w:rsidR="00CA7485" w:rsidRDefault="00CA7485" w:rsidP="000341E3">
      <w:pPr>
        <w:spacing w:line="360" w:lineRule="auto"/>
      </w:pPr>
      <w:r>
        <w:rPr>
          <w:noProof/>
          <w:lang w:val="es-CO" w:eastAsia="es-CO"/>
        </w:rPr>
        <w:drawing>
          <wp:inline distT="0" distB="0" distL="0" distR="0" wp14:anchorId="4CE616AC" wp14:editId="5F79CF05">
            <wp:extent cx="5067300" cy="2849206"/>
            <wp:effectExtent l="0" t="0" r="0" b="889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078706" cy="2855619"/>
                    </a:xfrm>
                    <a:prstGeom prst="rect">
                      <a:avLst/>
                    </a:prstGeom>
                  </pic:spPr>
                </pic:pic>
              </a:graphicData>
            </a:graphic>
          </wp:inline>
        </w:drawing>
      </w:r>
    </w:p>
    <w:p w14:paraId="422C4391" w14:textId="1DC51EA6" w:rsidR="00340B1E" w:rsidRPr="00CB7C06" w:rsidRDefault="00340B1E" w:rsidP="000341E3">
      <w:pPr>
        <w:spacing w:line="360" w:lineRule="auto"/>
        <w:rPr>
          <w:sz w:val="20"/>
          <w:szCs w:val="20"/>
        </w:rPr>
      </w:pPr>
      <w:r w:rsidRPr="00CB7C06">
        <w:rPr>
          <w:sz w:val="20"/>
          <w:szCs w:val="20"/>
        </w:rPr>
        <w:t xml:space="preserve">Fuente: Elaboración propia </w:t>
      </w:r>
    </w:p>
    <w:p w14:paraId="3F6EB3E1" w14:textId="09DBE983" w:rsidR="00CA7485" w:rsidRDefault="00CA7485" w:rsidP="000341E3">
      <w:pPr>
        <w:spacing w:line="360" w:lineRule="auto"/>
      </w:pPr>
      <w:r>
        <w:t>Crear una lista de destinatarios en Excel con los datos que se quieren modificar.</w:t>
      </w:r>
    </w:p>
    <w:p w14:paraId="5499F079" w14:textId="77777777" w:rsidR="00340B1E" w:rsidRDefault="00340B1E" w:rsidP="000341E3">
      <w:pPr>
        <w:spacing w:line="360" w:lineRule="auto"/>
      </w:pPr>
    </w:p>
    <w:p w14:paraId="0BFDAD72" w14:textId="48F9982A" w:rsidR="00CA7485" w:rsidRDefault="00CA7485" w:rsidP="000341E3">
      <w:pPr>
        <w:spacing w:line="360" w:lineRule="auto"/>
      </w:pPr>
      <w:r>
        <w:t xml:space="preserve">Paso 3 </w:t>
      </w:r>
    </w:p>
    <w:p w14:paraId="35CE16B2" w14:textId="4BC2BF2A" w:rsidR="00340B1E" w:rsidRDefault="00340B1E" w:rsidP="00340B1E">
      <w:pPr>
        <w:pStyle w:val="Descripcin"/>
        <w:keepNext/>
      </w:pPr>
      <w:bookmarkStart w:id="33" w:name="_Toc106302821"/>
      <w:r>
        <w:t xml:space="preserve">Ilustración </w:t>
      </w:r>
      <w:r>
        <w:fldChar w:fldCharType="begin"/>
      </w:r>
      <w:r>
        <w:instrText xml:space="preserve"> SEQ Ilustración \* ARABIC </w:instrText>
      </w:r>
      <w:r>
        <w:fldChar w:fldCharType="separate"/>
      </w:r>
      <w:r>
        <w:rPr>
          <w:noProof/>
        </w:rPr>
        <w:t>10</w:t>
      </w:r>
      <w:r>
        <w:fldChar w:fldCharType="end"/>
      </w:r>
      <w:r>
        <w:t>. Paso 3</w:t>
      </w:r>
      <w:bookmarkEnd w:id="33"/>
    </w:p>
    <w:p w14:paraId="13117BC2" w14:textId="2682133A" w:rsidR="00CA7485" w:rsidRDefault="006462FD" w:rsidP="000341E3">
      <w:pPr>
        <w:spacing w:line="360" w:lineRule="auto"/>
      </w:pPr>
      <w:r>
        <w:rPr>
          <w:noProof/>
          <w:lang w:val="es-CO" w:eastAsia="es-CO"/>
        </w:rPr>
        <w:drawing>
          <wp:inline distT="0" distB="0" distL="0" distR="0" wp14:anchorId="6728604D" wp14:editId="07FDCEB3">
            <wp:extent cx="5076825" cy="2627346"/>
            <wp:effectExtent l="0" t="0" r="0" b="190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085475" cy="2631823"/>
                    </a:xfrm>
                    <a:prstGeom prst="rect">
                      <a:avLst/>
                    </a:prstGeom>
                  </pic:spPr>
                </pic:pic>
              </a:graphicData>
            </a:graphic>
          </wp:inline>
        </w:drawing>
      </w:r>
    </w:p>
    <w:p w14:paraId="09D598CD" w14:textId="6253B70E" w:rsidR="00340B1E" w:rsidRPr="00CB7C06" w:rsidRDefault="00340B1E" w:rsidP="000341E3">
      <w:pPr>
        <w:spacing w:line="360" w:lineRule="auto"/>
        <w:rPr>
          <w:sz w:val="20"/>
          <w:szCs w:val="20"/>
        </w:rPr>
      </w:pPr>
      <w:r w:rsidRPr="00CB7C06">
        <w:rPr>
          <w:sz w:val="20"/>
          <w:szCs w:val="20"/>
        </w:rPr>
        <w:t>Fuente: Elaboración propia</w:t>
      </w:r>
    </w:p>
    <w:p w14:paraId="48E90C0E" w14:textId="14E93ED4" w:rsidR="00515E60" w:rsidRDefault="006462FD" w:rsidP="000341E3">
      <w:pPr>
        <w:spacing w:line="360" w:lineRule="auto"/>
      </w:pPr>
      <w:r>
        <w:lastRenderedPageBreak/>
        <w:t>Al darle clic en insertar campo combinación, despliega los campos que se tienen en el libro de Excel.</w:t>
      </w:r>
    </w:p>
    <w:p w14:paraId="76D2D275" w14:textId="6C4D6168" w:rsidR="006462FD" w:rsidRDefault="006462FD" w:rsidP="000341E3">
      <w:pPr>
        <w:spacing w:line="360" w:lineRule="auto"/>
      </w:pPr>
      <w:r>
        <w:t xml:space="preserve">Paso 4 </w:t>
      </w:r>
    </w:p>
    <w:p w14:paraId="02B9F6C7" w14:textId="7CB033BA" w:rsidR="00340B1E" w:rsidRDefault="00340B1E" w:rsidP="00340B1E">
      <w:pPr>
        <w:pStyle w:val="Descripcin"/>
        <w:keepNext/>
      </w:pPr>
      <w:bookmarkStart w:id="34" w:name="_Toc106302822"/>
      <w:r>
        <w:t xml:space="preserve">Ilustración </w:t>
      </w:r>
      <w:r>
        <w:fldChar w:fldCharType="begin"/>
      </w:r>
      <w:r>
        <w:instrText xml:space="preserve"> SEQ Ilustración \* ARABIC </w:instrText>
      </w:r>
      <w:r>
        <w:fldChar w:fldCharType="separate"/>
      </w:r>
      <w:r>
        <w:rPr>
          <w:noProof/>
        </w:rPr>
        <w:t>11</w:t>
      </w:r>
      <w:r>
        <w:fldChar w:fldCharType="end"/>
      </w:r>
      <w:r>
        <w:t>. Paso 4</w:t>
      </w:r>
      <w:bookmarkEnd w:id="34"/>
    </w:p>
    <w:p w14:paraId="6F9EB29D" w14:textId="39BF0AB1" w:rsidR="006462FD" w:rsidRDefault="006462FD" w:rsidP="000341E3">
      <w:pPr>
        <w:spacing w:line="360" w:lineRule="auto"/>
      </w:pPr>
      <w:r>
        <w:rPr>
          <w:noProof/>
          <w:lang w:val="es-CO" w:eastAsia="es-CO"/>
        </w:rPr>
        <w:drawing>
          <wp:inline distT="0" distB="0" distL="0" distR="0" wp14:anchorId="418DCB52" wp14:editId="2825500B">
            <wp:extent cx="5133975" cy="2886696"/>
            <wp:effectExtent l="0" t="0" r="0"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140966" cy="2890627"/>
                    </a:xfrm>
                    <a:prstGeom prst="rect">
                      <a:avLst/>
                    </a:prstGeom>
                  </pic:spPr>
                </pic:pic>
              </a:graphicData>
            </a:graphic>
          </wp:inline>
        </w:drawing>
      </w:r>
    </w:p>
    <w:p w14:paraId="0EBD63EE" w14:textId="12AF5098" w:rsidR="00340B1E" w:rsidRPr="00CB7C06" w:rsidRDefault="00340B1E" w:rsidP="000341E3">
      <w:pPr>
        <w:spacing w:line="360" w:lineRule="auto"/>
        <w:rPr>
          <w:sz w:val="20"/>
          <w:szCs w:val="20"/>
        </w:rPr>
      </w:pPr>
      <w:r w:rsidRPr="00CB7C06">
        <w:rPr>
          <w:sz w:val="20"/>
          <w:szCs w:val="20"/>
        </w:rPr>
        <w:t>Fuente: Elaboración propia</w:t>
      </w:r>
    </w:p>
    <w:p w14:paraId="23838714" w14:textId="3A7C8891" w:rsidR="006462FD" w:rsidRDefault="006462FD" w:rsidP="000341E3">
      <w:pPr>
        <w:spacing w:line="360" w:lineRule="auto"/>
      </w:pPr>
      <w:r>
        <w:t>Se procede a seleccionar y reemplazar por los datos que se encuentran en Excel.</w:t>
      </w:r>
    </w:p>
    <w:p w14:paraId="60BA388D" w14:textId="3E8DC638" w:rsidR="006462FD" w:rsidRDefault="006462FD" w:rsidP="000341E3">
      <w:pPr>
        <w:spacing w:line="360" w:lineRule="auto"/>
      </w:pPr>
      <w:r>
        <w:t>Paso 5</w:t>
      </w:r>
    </w:p>
    <w:p w14:paraId="72825196" w14:textId="35BCE421" w:rsidR="00340B1E" w:rsidRDefault="00340B1E" w:rsidP="00340B1E">
      <w:pPr>
        <w:pStyle w:val="Descripcin"/>
        <w:keepNext/>
      </w:pPr>
      <w:bookmarkStart w:id="35" w:name="_Toc106302823"/>
      <w:r>
        <w:t xml:space="preserve">Ilustración </w:t>
      </w:r>
      <w:r>
        <w:fldChar w:fldCharType="begin"/>
      </w:r>
      <w:r>
        <w:instrText xml:space="preserve"> SEQ Ilustración \* ARABIC </w:instrText>
      </w:r>
      <w:r>
        <w:fldChar w:fldCharType="separate"/>
      </w:r>
      <w:r>
        <w:rPr>
          <w:noProof/>
        </w:rPr>
        <w:t>12</w:t>
      </w:r>
      <w:r>
        <w:fldChar w:fldCharType="end"/>
      </w:r>
      <w:r>
        <w:t>. Paso 5</w:t>
      </w:r>
      <w:bookmarkEnd w:id="35"/>
    </w:p>
    <w:p w14:paraId="5FFA31F3" w14:textId="5755FB3D" w:rsidR="006462FD" w:rsidRDefault="00A4132F" w:rsidP="000341E3">
      <w:pPr>
        <w:spacing w:line="360" w:lineRule="auto"/>
      </w:pPr>
      <w:r>
        <w:rPr>
          <w:noProof/>
          <w:lang w:val="es-CO" w:eastAsia="es-CO"/>
        </w:rPr>
        <w:drawing>
          <wp:inline distT="0" distB="0" distL="0" distR="0" wp14:anchorId="18943385" wp14:editId="25DBB4FC">
            <wp:extent cx="5210096" cy="2629535"/>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17562" cy="2633303"/>
                    </a:xfrm>
                    <a:prstGeom prst="rect">
                      <a:avLst/>
                    </a:prstGeom>
                  </pic:spPr>
                </pic:pic>
              </a:graphicData>
            </a:graphic>
          </wp:inline>
        </w:drawing>
      </w:r>
    </w:p>
    <w:p w14:paraId="2199E4CA" w14:textId="77777777" w:rsidR="00340B1E" w:rsidRPr="00CB7C06" w:rsidRDefault="00340B1E" w:rsidP="00340B1E">
      <w:pPr>
        <w:spacing w:line="360" w:lineRule="auto"/>
        <w:rPr>
          <w:sz w:val="20"/>
        </w:rPr>
      </w:pPr>
      <w:r w:rsidRPr="00CB7C06">
        <w:rPr>
          <w:sz w:val="20"/>
        </w:rPr>
        <w:t>Fuente: Elaboración propia</w:t>
      </w:r>
    </w:p>
    <w:p w14:paraId="5F60DA0C" w14:textId="77777777" w:rsidR="00340B1E" w:rsidRDefault="00340B1E" w:rsidP="000341E3">
      <w:pPr>
        <w:spacing w:line="360" w:lineRule="auto"/>
      </w:pPr>
    </w:p>
    <w:p w14:paraId="313010F3" w14:textId="2072D71D" w:rsidR="00340B1E" w:rsidRDefault="00A4132F" w:rsidP="00A4132F">
      <w:pPr>
        <w:spacing w:line="360" w:lineRule="auto"/>
      </w:pPr>
      <w:r>
        <w:lastRenderedPageBreak/>
        <w:t>Por ultimo finalizar y combinar correspondencia para que así quede guardado el proceso de combinación Excel y Word.</w:t>
      </w:r>
      <w:bookmarkStart w:id="36" w:name="_Toc105847547"/>
    </w:p>
    <w:p w14:paraId="1FC0095E" w14:textId="1B82C461" w:rsidR="00A4132F" w:rsidRDefault="00340B1E" w:rsidP="00340B1E">
      <w:pPr>
        <w:jc w:val="left"/>
      </w:pPr>
      <w:r>
        <w:br w:type="page"/>
      </w:r>
    </w:p>
    <w:p w14:paraId="63BBD150" w14:textId="5377ACE1" w:rsidR="003B7C35" w:rsidRDefault="001E700B" w:rsidP="00A4132F">
      <w:pPr>
        <w:spacing w:line="360" w:lineRule="auto"/>
        <w:jc w:val="center"/>
      </w:pPr>
      <w:r w:rsidRPr="00161D27">
        <w:lastRenderedPageBreak/>
        <w:t>CONCLUSIONES</w:t>
      </w:r>
      <w:bookmarkEnd w:id="36"/>
    </w:p>
    <w:p w14:paraId="4B72C88E" w14:textId="77777777" w:rsidR="00161D27" w:rsidRPr="00161D27" w:rsidRDefault="00161D27" w:rsidP="00161D27">
      <w:pPr>
        <w:spacing w:line="480" w:lineRule="auto"/>
      </w:pPr>
    </w:p>
    <w:p w14:paraId="555FD5FA" w14:textId="2E688648" w:rsidR="006256DD" w:rsidRPr="00561919" w:rsidRDefault="00561919" w:rsidP="00561919">
      <w:pPr>
        <w:jc w:val="center"/>
        <w:rPr>
          <w:b/>
          <w:bCs/>
        </w:rPr>
      </w:pPr>
      <w:r>
        <w:t xml:space="preserve"> </w:t>
      </w:r>
    </w:p>
    <w:p w14:paraId="760F11C0" w14:textId="39E0A0FC" w:rsidR="003B7C35" w:rsidRDefault="003B7C35" w:rsidP="00287141">
      <w:pPr>
        <w:spacing w:line="360" w:lineRule="auto"/>
      </w:pPr>
      <w:r>
        <w:t>La realización de un plan de mejoramiento de los diferentes procesos administrativos de una empresa siempre será útiles e importantes para lograr agilizar, optimizar y facilitar la realización de trabajos a dicha entidad</w:t>
      </w:r>
      <w:r w:rsidR="00986F38">
        <w:t>, es por eso que la presente herramienta busco</w:t>
      </w:r>
      <w:r>
        <w:t xml:space="preserve"> que respondieran a la problemática de las demoras en la devolución y pago de viáticos por parte de la Gobernación del Magdalena. </w:t>
      </w:r>
    </w:p>
    <w:p w14:paraId="3CB9CAF7" w14:textId="7F58B9CF" w:rsidR="00287141" w:rsidRDefault="003B7C35" w:rsidP="00287141">
      <w:pPr>
        <w:spacing w:line="360" w:lineRule="auto"/>
      </w:pPr>
      <w:r>
        <w:t>Para lo cual</w:t>
      </w:r>
      <w:r w:rsidR="00CA7578">
        <w:t xml:space="preserve"> fue necesario recurrir a la investigación de leyes que delimitaran de qué manera se realizaban estos procesos, esto permitió evidenciar</w:t>
      </w:r>
      <w:r w:rsidR="00287141">
        <w:t xml:space="preserve"> que mediante el decreto N° 460 de 2022,</w:t>
      </w:r>
      <w:r w:rsidR="008739FF">
        <w:t xml:space="preserve"> el gobierno colombiano establece la escala</w:t>
      </w:r>
      <w:r w:rsidR="00287141">
        <w:t xml:space="preserve"> de viáticos para los empleados públicos</w:t>
      </w:r>
      <w:r w:rsidR="008739FF">
        <w:t xml:space="preserve"> que deban cumplir comisiones de servicios en el interior o exterior del país</w:t>
      </w:r>
      <w:r w:rsidR="00B669F1">
        <w:t xml:space="preserve"> para el presente año</w:t>
      </w:r>
      <w:r w:rsidR="008739FF">
        <w:t>. Las entidades fijaran su valor</w:t>
      </w:r>
      <w:r w:rsidR="00B669F1">
        <w:t xml:space="preserve"> de acuerdo a su remuneración mensual, también se debe tener en cuenta que hubo un</w:t>
      </w:r>
      <w:r w:rsidR="008739FF">
        <w:t xml:space="preserve"> incremento salarial respecto al año anterior</w:t>
      </w:r>
      <w:r w:rsidR="00B669F1">
        <w:t>.</w:t>
      </w:r>
      <w:r w:rsidR="008739FF">
        <w:t xml:space="preserve"> </w:t>
      </w:r>
    </w:p>
    <w:p w14:paraId="09DD2FD7" w14:textId="013AD36F" w:rsidR="00CA7578" w:rsidRDefault="00CA7578" w:rsidP="00287141">
      <w:pPr>
        <w:spacing w:line="360" w:lineRule="auto"/>
      </w:pPr>
      <w:r>
        <w:t>El conocimiento de esta ley permite</w:t>
      </w:r>
      <w:r w:rsidR="00E160BD">
        <w:t>,</w:t>
      </w:r>
      <w:r>
        <w:t xml:space="preserve"> de igual modo</w:t>
      </w:r>
      <w:r w:rsidR="00E160BD">
        <w:t>,</w:t>
      </w:r>
      <w:r>
        <w:t xml:space="preserve"> trazar un camino a la implementación de la misma, para lo cual se hace necesaria la creación de un </w:t>
      </w:r>
      <w:r w:rsidR="00572EA5">
        <w:t>flujo</w:t>
      </w:r>
      <w:r>
        <w:t xml:space="preserve">grama que facilite el entendimiento de los pasos a seguir para realizar el proceso administrativo, garantizando así no solo el fácil entendimiento del proceso sino también la obtención de un manual para las futuras personas encargadas de realizar dicho proceso. </w:t>
      </w:r>
    </w:p>
    <w:p w14:paraId="2FB36685" w14:textId="1C9F3737" w:rsidR="00E160BD" w:rsidRDefault="00E160BD" w:rsidP="00287141">
      <w:pPr>
        <w:spacing w:line="360" w:lineRule="auto"/>
      </w:pPr>
      <w:r>
        <w:t>Con el fin de optimizar y actualizar estos procesos, se realiza la implementación de correspondencia</w:t>
      </w:r>
      <w:r w:rsidRPr="00E160BD">
        <w:t xml:space="preserve"> Excel y Word</w:t>
      </w:r>
      <w:r>
        <w:t xml:space="preserve">, lo cual garantizo sistematizar de manera más ágil estos procesos y mejorar el ambiente laboral de los empleados de la empresa, garantizando así una productividad laboral. </w:t>
      </w:r>
    </w:p>
    <w:p w14:paraId="2CCE1B54" w14:textId="56449D9E" w:rsidR="00B879CE" w:rsidRDefault="00E160BD" w:rsidP="00287141">
      <w:pPr>
        <w:spacing w:line="360" w:lineRule="auto"/>
      </w:pPr>
      <w:r>
        <w:t xml:space="preserve">Por </w:t>
      </w:r>
      <w:r w:rsidR="00642F0C">
        <w:t>último,</w:t>
      </w:r>
      <w:r>
        <w:t xml:space="preserve"> se hizo necesario la capacitación del personal frente a las herramientas y leyes obtenidas en el presente plan, permitiendo así que los empleados tuvieran una visión más amplia del proceso y de la forma en </w:t>
      </w:r>
      <w:r w:rsidR="00642F0C">
        <w:t>cómo</w:t>
      </w:r>
      <w:r>
        <w:t xml:space="preserve"> se realiza, no dejando de recordarles la necesidad de continuar con la optimización de diferentes procesos. </w:t>
      </w:r>
    </w:p>
    <w:p w14:paraId="76BB513F" w14:textId="77777777" w:rsidR="00161D27" w:rsidRPr="00175B34" w:rsidRDefault="00161D27" w:rsidP="001E700B">
      <w:pPr>
        <w:pStyle w:val="Textoindependiente"/>
        <w:spacing w:before="1" w:line="360" w:lineRule="auto"/>
        <w:rPr>
          <w:rFonts w:cs="Times New Roman"/>
        </w:rPr>
      </w:pPr>
    </w:p>
    <w:p w14:paraId="2BF78454" w14:textId="0B28C31E" w:rsidR="001E700B" w:rsidRDefault="001E700B" w:rsidP="001E700B">
      <w:pPr>
        <w:jc w:val="center"/>
        <w:rPr>
          <w:b/>
          <w:bCs/>
        </w:rPr>
      </w:pPr>
      <w:r w:rsidRPr="00A75012">
        <w:rPr>
          <w:b/>
          <w:bCs/>
        </w:rPr>
        <w:t>RECOMENDACIONES</w:t>
      </w:r>
    </w:p>
    <w:p w14:paraId="35D218A9" w14:textId="77777777" w:rsidR="00161D27" w:rsidRDefault="00161D27" w:rsidP="00161D27">
      <w:pPr>
        <w:spacing w:line="480" w:lineRule="auto"/>
        <w:jc w:val="center"/>
        <w:rPr>
          <w:b/>
          <w:bCs/>
        </w:rPr>
      </w:pPr>
    </w:p>
    <w:p w14:paraId="75767124" w14:textId="77777777" w:rsidR="001632B1" w:rsidRPr="00A75012" w:rsidRDefault="001632B1" w:rsidP="001632B1">
      <w:pPr>
        <w:rPr>
          <w:b/>
          <w:bCs/>
        </w:rPr>
      </w:pPr>
    </w:p>
    <w:p w14:paraId="519C4D93" w14:textId="05FB8C5B" w:rsidR="001E700B" w:rsidRDefault="001632B1" w:rsidP="001E700B">
      <w:pPr>
        <w:pStyle w:val="Textoindependiente"/>
        <w:spacing w:line="360" w:lineRule="auto"/>
        <w:rPr>
          <w:rFonts w:cs="Times New Roman"/>
          <w:bCs/>
        </w:rPr>
      </w:pPr>
      <w:r w:rsidRPr="001632B1">
        <w:rPr>
          <w:rFonts w:cs="Times New Roman"/>
          <w:bCs/>
        </w:rPr>
        <w:lastRenderedPageBreak/>
        <w:t xml:space="preserve">Con el fin de garantizar </w:t>
      </w:r>
      <w:r>
        <w:rPr>
          <w:rFonts w:cs="Times New Roman"/>
          <w:bCs/>
        </w:rPr>
        <w:t xml:space="preserve">la perdurabilidad del plan de optimización de devolución de viáticos de la Gobernación de magdalena, se </w:t>
      </w:r>
      <w:r w:rsidRPr="008B248C">
        <w:rPr>
          <w:rFonts w:cs="Times New Roman"/>
          <w:bCs/>
        </w:rPr>
        <w:t>hace necesario</w:t>
      </w:r>
      <w:r>
        <w:rPr>
          <w:rFonts w:cs="Times New Roman"/>
          <w:bCs/>
        </w:rPr>
        <w:t xml:space="preserve"> realizar algunas recomendaciones generales que responden a cada uno de los procesos y herramientas implementadas. </w:t>
      </w:r>
    </w:p>
    <w:p w14:paraId="449021D3" w14:textId="7AD5707E" w:rsidR="001632B1" w:rsidRDefault="001632B1" w:rsidP="001E700B">
      <w:pPr>
        <w:pStyle w:val="Textoindependiente"/>
        <w:spacing w:line="360" w:lineRule="auto"/>
        <w:rPr>
          <w:rFonts w:cs="Times New Roman"/>
          <w:bCs/>
        </w:rPr>
      </w:pPr>
      <w:r>
        <w:rPr>
          <w:rFonts w:cs="Times New Roman"/>
          <w:bCs/>
        </w:rPr>
        <w:t xml:space="preserve">En primer lugar, </w:t>
      </w:r>
      <w:r w:rsidR="008B248C" w:rsidRPr="008B248C">
        <w:rPr>
          <w:rFonts w:cs="Times New Roman"/>
          <w:bCs/>
        </w:rPr>
        <w:t>se procedió a</w:t>
      </w:r>
      <w:r>
        <w:rPr>
          <w:rFonts w:cs="Times New Roman"/>
          <w:bCs/>
        </w:rPr>
        <w:t xml:space="preserve"> realizar la actualización anual de las leyes que rigen la devolución de viáticos teniendo en cuenta de los valores dados por el gobierno cambian teniendo en cuenta el desarrollo económico que sufra el país en cada año, de igual modo realizar a su vez la capacitación de los cambios o decretos que se publiquen frente al tema de viáticos. </w:t>
      </w:r>
    </w:p>
    <w:p w14:paraId="0D5F44A7" w14:textId="6470CE5D" w:rsidR="001632B1" w:rsidRDefault="001632B1" w:rsidP="001E700B">
      <w:pPr>
        <w:pStyle w:val="Textoindependiente"/>
        <w:spacing w:line="360" w:lineRule="auto"/>
        <w:rPr>
          <w:rFonts w:cs="Times New Roman"/>
          <w:bCs/>
        </w:rPr>
      </w:pPr>
      <w:r>
        <w:rPr>
          <w:rFonts w:cs="Times New Roman"/>
          <w:bCs/>
        </w:rPr>
        <w:t>En segundo lugar, dado los cambios económicos del país y a su vez de los decretos que rigen este proceso se hace necesario la revisión, actualización y transformación con</w:t>
      </w:r>
      <w:r w:rsidR="00312D5B">
        <w:rPr>
          <w:rFonts w:cs="Times New Roman"/>
          <w:bCs/>
        </w:rPr>
        <w:t>s</w:t>
      </w:r>
      <w:r>
        <w:rPr>
          <w:rFonts w:cs="Times New Roman"/>
          <w:bCs/>
        </w:rPr>
        <w:t xml:space="preserve">tante del </w:t>
      </w:r>
      <w:r w:rsidR="00312D5B">
        <w:rPr>
          <w:rFonts w:cs="Times New Roman"/>
          <w:bCs/>
        </w:rPr>
        <w:t>flujo</w:t>
      </w:r>
      <w:r>
        <w:rPr>
          <w:rFonts w:cs="Times New Roman"/>
          <w:bCs/>
        </w:rPr>
        <w:t>grama de e</w:t>
      </w:r>
      <w:r w:rsidR="00312D5B">
        <w:rPr>
          <w:rFonts w:cs="Times New Roman"/>
          <w:bCs/>
        </w:rPr>
        <w:t>ste proceso administrativo y a su vez la publicación y capacitación del personal frente a los mismos.</w:t>
      </w:r>
    </w:p>
    <w:p w14:paraId="56A9BEDE" w14:textId="01D264D0" w:rsidR="00312D5B" w:rsidRDefault="00312D5B" w:rsidP="001E700B">
      <w:pPr>
        <w:pStyle w:val="Textoindependiente"/>
        <w:spacing w:line="360" w:lineRule="auto"/>
        <w:rPr>
          <w:rFonts w:cs="Times New Roman"/>
          <w:bCs/>
        </w:rPr>
      </w:pPr>
      <w:r>
        <w:rPr>
          <w:rFonts w:cs="Times New Roman"/>
          <w:bCs/>
        </w:rPr>
        <w:t xml:space="preserve">Por </w:t>
      </w:r>
      <w:r w:rsidR="00642F0C">
        <w:rPr>
          <w:rFonts w:cs="Times New Roman"/>
          <w:bCs/>
        </w:rPr>
        <w:t>último,</w:t>
      </w:r>
      <w:r>
        <w:rPr>
          <w:rFonts w:cs="Times New Roman"/>
          <w:bCs/>
        </w:rPr>
        <w:t xml:space="preserve"> se hace necesario, seguir utilizando herramientas tecnológicas que optimicen la realización no solo de la devolución de viáticos, sino también de los distintos procesos que se llevan a cabo en la gobernación, la capacitación constante de los nuevos y antiguos empleados en estos procesos y estrategias utilizadas con el fin de garantizar el correcto y ágil funcionamiento de las distintas dependencias de la gobernación, garantizando así un ambiente laboral más ameno y eficiente. </w:t>
      </w:r>
    </w:p>
    <w:p w14:paraId="382E6A06" w14:textId="67A64085" w:rsidR="00312D5B" w:rsidRDefault="00312D5B" w:rsidP="001E700B">
      <w:pPr>
        <w:pStyle w:val="Textoindependiente"/>
        <w:spacing w:line="360" w:lineRule="auto"/>
        <w:rPr>
          <w:rFonts w:cs="Times New Roman"/>
          <w:bCs/>
        </w:rPr>
      </w:pPr>
    </w:p>
    <w:p w14:paraId="70060E12" w14:textId="3356CDFD" w:rsidR="00312D5B" w:rsidRDefault="00312D5B" w:rsidP="001E700B">
      <w:pPr>
        <w:pStyle w:val="Textoindependiente"/>
        <w:spacing w:line="360" w:lineRule="auto"/>
        <w:rPr>
          <w:rFonts w:cs="Times New Roman"/>
          <w:bCs/>
        </w:rPr>
      </w:pPr>
    </w:p>
    <w:p w14:paraId="242929B8" w14:textId="5A324445" w:rsidR="00312D5B" w:rsidRDefault="00312D5B" w:rsidP="001E700B">
      <w:pPr>
        <w:pStyle w:val="Textoindependiente"/>
        <w:spacing w:line="360" w:lineRule="auto"/>
        <w:rPr>
          <w:rFonts w:cs="Times New Roman"/>
          <w:bCs/>
        </w:rPr>
      </w:pPr>
    </w:p>
    <w:p w14:paraId="5571EF65" w14:textId="0EF9D7DA" w:rsidR="00312D5B" w:rsidRDefault="00312D5B" w:rsidP="001E700B">
      <w:pPr>
        <w:pStyle w:val="Textoindependiente"/>
        <w:spacing w:line="360" w:lineRule="auto"/>
        <w:rPr>
          <w:rFonts w:cs="Times New Roman"/>
          <w:bCs/>
        </w:rPr>
      </w:pPr>
    </w:p>
    <w:p w14:paraId="29CFF887" w14:textId="2692AAF7" w:rsidR="00312D5B" w:rsidRDefault="00312D5B" w:rsidP="001E700B">
      <w:pPr>
        <w:pStyle w:val="Textoindependiente"/>
        <w:spacing w:line="360" w:lineRule="auto"/>
        <w:rPr>
          <w:rFonts w:cs="Times New Roman"/>
          <w:bCs/>
        </w:rPr>
      </w:pPr>
    </w:p>
    <w:p w14:paraId="63B57A8E" w14:textId="5F70EDA9" w:rsidR="00312D5B" w:rsidRDefault="00312D5B" w:rsidP="001E700B">
      <w:pPr>
        <w:pStyle w:val="Textoindependiente"/>
        <w:spacing w:line="360" w:lineRule="auto"/>
        <w:rPr>
          <w:rFonts w:cs="Times New Roman"/>
          <w:bCs/>
        </w:rPr>
      </w:pPr>
    </w:p>
    <w:p w14:paraId="0A5A58BF" w14:textId="470B3D86" w:rsidR="00161D27" w:rsidRDefault="00161D27" w:rsidP="001E700B">
      <w:pPr>
        <w:pStyle w:val="Textoindependiente"/>
        <w:spacing w:line="360" w:lineRule="auto"/>
        <w:rPr>
          <w:rFonts w:cs="Times New Roman"/>
          <w:bCs/>
        </w:rPr>
      </w:pPr>
    </w:p>
    <w:p w14:paraId="154428FB" w14:textId="77777777" w:rsidR="00161D27" w:rsidRDefault="00161D27" w:rsidP="001E700B">
      <w:pPr>
        <w:pStyle w:val="Textoindependiente"/>
        <w:spacing w:line="360" w:lineRule="auto"/>
        <w:rPr>
          <w:rFonts w:cs="Times New Roman"/>
          <w:bCs/>
        </w:rPr>
      </w:pPr>
    </w:p>
    <w:p w14:paraId="05112D57" w14:textId="3755E41F" w:rsidR="001E700B" w:rsidRDefault="001E700B" w:rsidP="00175B34">
      <w:pPr>
        <w:spacing w:line="360" w:lineRule="auto"/>
      </w:pPr>
    </w:p>
    <w:p w14:paraId="6BDE3425" w14:textId="77777777" w:rsidR="00C44860" w:rsidRPr="00175B34" w:rsidRDefault="00C44860" w:rsidP="00175B34">
      <w:pPr>
        <w:spacing w:line="360" w:lineRule="auto"/>
      </w:pPr>
    </w:p>
    <w:p w14:paraId="53D591EE" w14:textId="77777777" w:rsidR="00BC3416" w:rsidRPr="00175B34" w:rsidRDefault="00BC3416" w:rsidP="00175B34">
      <w:pPr>
        <w:pStyle w:val="Ttulo1"/>
        <w:spacing w:line="360" w:lineRule="auto"/>
        <w:ind w:left="4014"/>
        <w:jc w:val="left"/>
        <w:rPr>
          <w:rFonts w:cs="Times New Roman"/>
        </w:rPr>
      </w:pPr>
      <w:bookmarkStart w:id="37" w:name="_Toc105847548"/>
      <w:r w:rsidRPr="00175B34">
        <w:rPr>
          <w:rFonts w:cs="Times New Roman"/>
        </w:rPr>
        <w:t>BIBLIOGRAFÍA</w:t>
      </w:r>
      <w:bookmarkEnd w:id="37"/>
    </w:p>
    <w:p w14:paraId="434C3486" w14:textId="77777777" w:rsidR="00F8104B" w:rsidRPr="00175B34" w:rsidRDefault="00F8104B" w:rsidP="00175B34">
      <w:pPr>
        <w:pStyle w:val="Ttulo1"/>
        <w:spacing w:line="360" w:lineRule="auto"/>
        <w:ind w:left="4014"/>
        <w:jc w:val="left"/>
        <w:rPr>
          <w:rFonts w:cs="Times New Roman"/>
        </w:rPr>
      </w:pPr>
    </w:p>
    <w:p w14:paraId="48ABEB6B" w14:textId="067348E8" w:rsidR="00806FC3" w:rsidRDefault="00806FC3" w:rsidP="00806FC3">
      <w:pPr>
        <w:spacing w:line="360" w:lineRule="auto"/>
        <w:ind w:left="985" w:right="410" w:hanging="720"/>
      </w:pPr>
    </w:p>
    <w:p w14:paraId="6D083846" w14:textId="77777777" w:rsidR="00806FC3" w:rsidRPr="007B0A36" w:rsidRDefault="00806FC3" w:rsidP="00806FC3">
      <w:pPr>
        <w:widowControl w:val="0"/>
        <w:autoSpaceDE w:val="0"/>
        <w:autoSpaceDN w:val="0"/>
        <w:adjustRightInd w:val="0"/>
        <w:spacing w:after="140" w:line="288" w:lineRule="auto"/>
        <w:ind w:left="480" w:hanging="480"/>
        <w:rPr>
          <w:lang w:val="en-US"/>
        </w:rPr>
      </w:pPr>
      <w:r w:rsidRPr="007B0A36">
        <w:t xml:space="preserve">POVEDA, S. (2018). LA EVOLUCIÓN DEL CONCEPTO DE TALENTO HUMANO. </w:t>
      </w:r>
      <w:r w:rsidRPr="007B0A36">
        <w:rPr>
          <w:i/>
          <w:iCs/>
          <w:lang w:val="en-US"/>
        </w:rPr>
        <w:lastRenderedPageBreak/>
        <w:t>MONOGRAFIA</w:t>
      </w:r>
      <w:r w:rsidRPr="007B0A36">
        <w:rPr>
          <w:lang w:val="en-US"/>
        </w:rPr>
        <w:t xml:space="preserve">, </w:t>
      </w:r>
      <w:r w:rsidRPr="007B0A36">
        <w:rPr>
          <w:i/>
          <w:iCs/>
          <w:lang w:val="en-US"/>
        </w:rPr>
        <w:t>2</w:t>
      </w:r>
      <w:r w:rsidRPr="007B0A36">
        <w:rPr>
          <w:lang w:val="en-US"/>
        </w:rPr>
        <w:t xml:space="preserve">(2), 18. </w:t>
      </w:r>
      <w:hyperlink r:id="rId29" w:history="1">
        <w:r w:rsidRPr="007B0A36">
          <w:rPr>
            <w:rStyle w:val="Hipervnculo"/>
            <w:color w:val="auto"/>
            <w:lang w:val="en-US"/>
          </w:rPr>
          <w:t>HTTPS://REPOSITORY.UAMERICA.EDU.CO/BITSTREAM/20.500.11839/6879/1/5131586-2018-II-GTH.PDF</w:t>
        </w:r>
      </w:hyperlink>
    </w:p>
    <w:p w14:paraId="6F63C79E" w14:textId="45697A00" w:rsidR="00806FC3" w:rsidRPr="007B0A36" w:rsidRDefault="00806FC3" w:rsidP="00806FC3">
      <w:pPr>
        <w:widowControl w:val="0"/>
        <w:autoSpaceDE w:val="0"/>
        <w:autoSpaceDN w:val="0"/>
        <w:adjustRightInd w:val="0"/>
        <w:spacing w:after="140" w:line="288" w:lineRule="auto"/>
        <w:ind w:left="480" w:hanging="480"/>
      </w:pPr>
      <w:r w:rsidRPr="007B0A36">
        <w:t>MINISTERIO DE EDUCACION. (2016). GUÍA DE IMPLEMENT</w:t>
      </w:r>
      <w:r w:rsidR="00F543BC">
        <w:t xml:space="preserve"> </w:t>
      </w:r>
      <w:r w:rsidRPr="007B0A36">
        <w:t xml:space="preserve">ACIÓN DE LA POLÍTICA DE MEJORA NORMATIVA. </w:t>
      </w:r>
      <w:r w:rsidRPr="007B0A36">
        <w:rPr>
          <w:i/>
          <w:iCs/>
        </w:rPr>
        <w:t>GUIA DE IMPLEMENTACION</w:t>
      </w:r>
      <w:r w:rsidRPr="007B0A36">
        <w:t xml:space="preserve">. </w:t>
      </w:r>
      <w:hyperlink r:id="rId30" w:history="1">
        <w:r w:rsidRPr="007B0A36">
          <w:rPr>
            <w:rStyle w:val="Hipervnculo"/>
            <w:color w:val="auto"/>
          </w:rPr>
          <w:t>HTTPS://DOI.ORG/10.3726/978-3-0352-0094-2/1</w:t>
        </w:r>
      </w:hyperlink>
    </w:p>
    <w:sdt>
      <w:sdtPr>
        <w:rPr>
          <w:rFonts w:ascii="Times New Roman" w:eastAsia="Times New Roman" w:hAnsi="Times New Roman" w:cs="Times New Roman"/>
          <w:sz w:val="24"/>
          <w:szCs w:val="24"/>
          <w:lang w:val="es-ES" w:eastAsia="es-ES"/>
        </w:rPr>
        <w:id w:val="1724330951"/>
        <w:bibliography/>
      </w:sdtPr>
      <w:sdtContent>
        <w:p w14:paraId="61EDF1B5" w14:textId="77777777" w:rsidR="00806FC3" w:rsidRPr="007B0A36" w:rsidRDefault="00806FC3" w:rsidP="00806FC3">
          <w:pPr>
            <w:pStyle w:val="Bibliografa"/>
            <w:ind w:left="720" w:hanging="720"/>
            <w:rPr>
              <w:rFonts w:ascii="Times New Roman" w:hAnsi="Times New Roman" w:cs="Times New Roman"/>
              <w:noProof/>
              <w:sz w:val="24"/>
              <w:szCs w:val="24"/>
              <w:lang w:val="es-ES"/>
            </w:rPr>
          </w:pPr>
          <w:r w:rsidRPr="007B0A36">
            <w:rPr>
              <w:rFonts w:ascii="Times New Roman" w:hAnsi="Times New Roman" w:cs="Times New Roman"/>
              <w:sz w:val="24"/>
              <w:szCs w:val="24"/>
            </w:rPr>
            <w:fldChar w:fldCharType="begin"/>
          </w:r>
          <w:r w:rsidRPr="007B0A36">
            <w:rPr>
              <w:rFonts w:ascii="Times New Roman" w:hAnsi="Times New Roman" w:cs="Times New Roman"/>
              <w:sz w:val="24"/>
              <w:szCs w:val="24"/>
            </w:rPr>
            <w:instrText>BIBLIOGRAPHY</w:instrText>
          </w:r>
          <w:r w:rsidRPr="007B0A36">
            <w:rPr>
              <w:rFonts w:ascii="Times New Roman" w:hAnsi="Times New Roman" w:cs="Times New Roman"/>
              <w:sz w:val="24"/>
              <w:szCs w:val="24"/>
            </w:rPr>
            <w:fldChar w:fldCharType="separate"/>
          </w:r>
          <w:r w:rsidRPr="007B0A36">
            <w:rPr>
              <w:rFonts w:ascii="Times New Roman" w:hAnsi="Times New Roman" w:cs="Times New Roman"/>
              <w:noProof/>
              <w:sz w:val="24"/>
              <w:szCs w:val="24"/>
              <w:lang w:val="es-ES"/>
            </w:rPr>
            <w:t xml:space="preserve">MÉXICO, C. D. (2017). </w:t>
          </w:r>
          <w:r w:rsidRPr="007B0A36">
            <w:rPr>
              <w:rFonts w:ascii="Times New Roman" w:hAnsi="Times New Roman" w:cs="Times New Roman"/>
              <w:i/>
              <w:iCs/>
              <w:noProof/>
              <w:sz w:val="24"/>
              <w:szCs w:val="24"/>
              <w:lang w:val="es-ES"/>
            </w:rPr>
            <w:t>PLAN DE DESARROLLO</w:t>
          </w:r>
          <w:r w:rsidRPr="007B0A36">
            <w:rPr>
              <w:rFonts w:ascii="Times New Roman" w:hAnsi="Times New Roman" w:cs="Times New Roman"/>
              <w:noProof/>
              <w:sz w:val="24"/>
              <w:szCs w:val="24"/>
              <w:lang w:val="es-ES"/>
            </w:rPr>
            <w:t>. OBTENIDO DE COPLADEM: HTTPS://COPLADEM.EDOMEX.GOB.MX/PLANES_DE_DESARROLLO</w:t>
          </w:r>
        </w:p>
        <w:p w14:paraId="005E8998" w14:textId="77777777" w:rsidR="00806FC3" w:rsidRPr="007B0A36" w:rsidRDefault="00806FC3" w:rsidP="00806FC3">
          <w:pPr>
            <w:widowControl w:val="0"/>
            <w:autoSpaceDE w:val="0"/>
            <w:autoSpaceDN w:val="0"/>
            <w:adjustRightInd w:val="0"/>
            <w:spacing w:after="140" w:line="288" w:lineRule="auto"/>
            <w:ind w:left="480" w:hanging="480"/>
          </w:pPr>
          <w:r w:rsidRPr="007B0A36">
            <w:t xml:space="preserve">ALBERTO ALONSO, J., GARCÍA ALSINA, M., &amp; LLOVERAS MORENO, M. R. (2007). LA NORMA ISO 15489: UN MARCO SISTEMÁTICO DE BUENAS PRÁCTICAS DE GESTIÓN DOCUMENTAL EN LAS ORGANIZACIONES. </w:t>
          </w:r>
          <w:r w:rsidRPr="007B0A36">
            <w:rPr>
              <w:i/>
              <w:iCs/>
            </w:rPr>
            <w:t>ITEM : REVISTA DE BIBLIOTECONOMIA I DOCUMENTACIÓ</w:t>
          </w:r>
          <w:r w:rsidRPr="007B0A36">
            <w:t xml:space="preserve">, </w:t>
          </w:r>
          <w:r w:rsidRPr="007B0A36">
            <w:rPr>
              <w:i/>
              <w:iCs/>
            </w:rPr>
            <w:t>47</w:t>
          </w:r>
          <w:r w:rsidRPr="007B0A36">
            <w:t xml:space="preserve">, 41–70. </w:t>
          </w:r>
          <w:hyperlink r:id="rId31" w:history="1">
            <w:r w:rsidRPr="007B0A36">
              <w:rPr>
                <w:rStyle w:val="Hipervnculo"/>
                <w:color w:val="auto"/>
              </w:rPr>
              <w:t>LA NORMA ISO 15489 (RCLIS.ORG)</w:t>
            </w:r>
          </w:hyperlink>
        </w:p>
        <w:sdt>
          <w:sdtPr>
            <w:rPr>
              <w:rFonts w:ascii="Times New Roman" w:eastAsia="Times New Roman" w:hAnsi="Times New Roman" w:cs="Times New Roman"/>
              <w:sz w:val="24"/>
              <w:szCs w:val="24"/>
              <w:lang w:val="es-ES" w:eastAsia="es-ES"/>
            </w:rPr>
            <w:id w:val="900100810"/>
            <w:bibliography/>
          </w:sdtPr>
          <w:sdtContent>
            <w:p w14:paraId="45D141B8" w14:textId="77777777" w:rsidR="00806FC3" w:rsidRPr="007B0A36" w:rsidRDefault="00806FC3" w:rsidP="00806FC3">
              <w:pPr>
                <w:pStyle w:val="Bibliografa"/>
                <w:ind w:left="720" w:hanging="720"/>
                <w:rPr>
                  <w:rFonts w:ascii="Times New Roman" w:hAnsi="Times New Roman" w:cs="Times New Roman"/>
                  <w:noProof/>
                  <w:sz w:val="24"/>
                  <w:szCs w:val="24"/>
                  <w:lang w:val="es-ES"/>
                </w:rPr>
              </w:pPr>
              <w:r w:rsidRPr="007B0A36">
                <w:rPr>
                  <w:rFonts w:ascii="Times New Roman" w:hAnsi="Times New Roman" w:cs="Times New Roman"/>
                  <w:sz w:val="24"/>
                  <w:szCs w:val="24"/>
                </w:rPr>
                <w:fldChar w:fldCharType="begin"/>
              </w:r>
              <w:r w:rsidRPr="007B0A36">
                <w:rPr>
                  <w:rFonts w:ascii="Times New Roman" w:hAnsi="Times New Roman" w:cs="Times New Roman"/>
                  <w:sz w:val="24"/>
                  <w:szCs w:val="24"/>
                </w:rPr>
                <w:instrText>BIBLIOGRAPHY</w:instrText>
              </w:r>
              <w:r w:rsidRPr="007B0A36">
                <w:rPr>
                  <w:rFonts w:ascii="Times New Roman" w:hAnsi="Times New Roman" w:cs="Times New Roman"/>
                  <w:sz w:val="24"/>
                  <w:szCs w:val="24"/>
                </w:rPr>
                <w:fldChar w:fldCharType="separate"/>
              </w:r>
              <w:r w:rsidRPr="007B0A36">
                <w:rPr>
                  <w:rFonts w:ascii="Times New Roman" w:hAnsi="Times New Roman" w:cs="Times New Roman"/>
                  <w:noProof/>
                  <w:sz w:val="24"/>
                  <w:szCs w:val="24"/>
                  <w:lang w:val="es-ES"/>
                </w:rPr>
                <w:t xml:space="preserve">MENDOZA-ZAMORA, W. M. (10 DE 2018). DIALNET. </w:t>
              </w:r>
              <w:r w:rsidRPr="007B0A36">
                <w:rPr>
                  <w:rFonts w:ascii="Times New Roman" w:hAnsi="Times New Roman" w:cs="Times New Roman"/>
                  <w:i/>
                  <w:iCs/>
                  <w:noProof/>
                  <w:sz w:val="24"/>
                  <w:szCs w:val="24"/>
                  <w:lang w:val="es-ES"/>
                </w:rPr>
                <w:t xml:space="preserve">EL CONTROL INTERNO Y SU INFLUENCIA EN LA GESTIÓN </w:t>
              </w:r>
              <w:r w:rsidRPr="007B0A36">
                <w:rPr>
                  <w:rFonts w:ascii="Times New Roman" w:hAnsi="Times New Roman" w:cs="Times New Roman"/>
                  <w:noProof/>
                  <w:sz w:val="24"/>
                  <w:szCs w:val="24"/>
                  <w:lang w:val="es-ES"/>
                </w:rPr>
                <w:t>, 35. OBTENIDO DE FILE:///C:/USERS/JOHAN%20CELIS/DOWNLOADS/DIALNET-ELCONTROLINTERNOYSUINFLUENCIAENLAGESTIONADMINISTRA-6656251.PDF</w:t>
              </w:r>
            </w:p>
            <w:sdt>
              <w:sdtPr>
                <w:rPr>
                  <w:rFonts w:ascii="Times New Roman" w:eastAsiaTheme="majorEastAsia" w:hAnsi="Times New Roman" w:cs="Times New Roman"/>
                  <w:b/>
                  <w:bCs/>
                  <w:sz w:val="24"/>
                  <w:szCs w:val="24"/>
                  <w:lang w:eastAsia="es-CO" w:bidi="es-CO"/>
                </w:rPr>
                <w:id w:val="111145805"/>
                <w:bibliography/>
              </w:sdtPr>
              <w:sdtEndPr>
                <w:rPr>
                  <w:rFonts w:eastAsia="Arial"/>
                </w:rPr>
              </w:sdtEndPr>
              <w:sdtContent>
                <w:p w14:paraId="07D2FDD9" w14:textId="17E1FAFC" w:rsidR="00806FC3" w:rsidRDefault="00806FC3" w:rsidP="00806FC3">
                  <w:pPr>
                    <w:pStyle w:val="Bibliografa"/>
                    <w:ind w:left="720" w:hanging="720"/>
                    <w:rPr>
                      <w:rStyle w:val="Hipervnculo"/>
                      <w:rFonts w:ascii="Times New Roman" w:hAnsi="Times New Roman" w:cs="Times New Roman"/>
                      <w:color w:val="auto"/>
                      <w:sz w:val="24"/>
                      <w:szCs w:val="24"/>
                    </w:rPr>
                  </w:pPr>
                  <w:r w:rsidRPr="007B0A36">
                    <w:rPr>
                      <w:rFonts w:ascii="Times New Roman" w:hAnsi="Times New Roman" w:cs="Times New Roman"/>
                      <w:sz w:val="24"/>
                      <w:szCs w:val="24"/>
                    </w:rPr>
                    <w:fldChar w:fldCharType="begin"/>
                  </w:r>
                  <w:r w:rsidRPr="007B0A36">
                    <w:rPr>
                      <w:rFonts w:ascii="Times New Roman" w:hAnsi="Times New Roman" w:cs="Times New Roman"/>
                      <w:sz w:val="24"/>
                      <w:szCs w:val="24"/>
                    </w:rPr>
                    <w:instrText>BIBLIOGRAPHY</w:instrText>
                  </w:r>
                  <w:r w:rsidRPr="007B0A36">
                    <w:rPr>
                      <w:rFonts w:ascii="Times New Roman" w:hAnsi="Times New Roman" w:cs="Times New Roman"/>
                      <w:sz w:val="24"/>
                      <w:szCs w:val="24"/>
                    </w:rPr>
                    <w:fldChar w:fldCharType="separate"/>
                  </w:r>
                  <w:r w:rsidRPr="007B0A36">
                    <w:rPr>
                      <w:rFonts w:ascii="Times New Roman" w:hAnsi="Times New Roman" w:cs="Times New Roman"/>
                      <w:noProof/>
                      <w:sz w:val="24"/>
                      <w:szCs w:val="24"/>
                      <w:lang w:val="es-ES"/>
                    </w:rPr>
                    <w:t xml:space="preserve">FLORES, M. (2012). GESTION INSTITUCIONAL. </w:t>
                  </w:r>
                  <w:r w:rsidRPr="007B0A36">
                    <w:rPr>
                      <w:rFonts w:ascii="Times New Roman" w:hAnsi="Times New Roman" w:cs="Times New Roman"/>
                      <w:i/>
                      <w:iCs/>
                      <w:noProof/>
                      <w:sz w:val="24"/>
                      <w:szCs w:val="24"/>
                      <w:lang w:val="es-ES"/>
                    </w:rPr>
                    <w:t>UDG VIRTUAL</w:t>
                  </w:r>
                  <w:r w:rsidRPr="007B0A36">
                    <w:rPr>
                      <w:rFonts w:ascii="Times New Roman" w:hAnsi="Times New Roman" w:cs="Times New Roman"/>
                      <w:noProof/>
                      <w:sz w:val="24"/>
                      <w:szCs w:val="24"/>
                      <w:lang w:val="es-ES"/>
                    </w:rPr>
                    <w:t>, 203.</w:t>
                  </w:r>
                  <w:r w:rsidRPr="007B0A36">
                    <w:rPr>
                      <w:rFonts w:ascii="Times New Roman" w:hAnsi="Times New Roman" w:cs="Times New Roman"/>
                      <w:sz w:val="24"/>
                      <w:szCs w:val="24"/>
                    </w:rPr>
                    <w:t xml:space="preserve"> </w:t>
                  </w:r>
                  <w:hyperlink r:id="rId32" w:history="1">
                    <w:r w:rsidRPr="007B0A36">
                      <w:rPr>
                        <w:rStyle w:val="Hipervnculo"/>
                        <w:rFonts w:ascii="Times New Roman" w:hAnsi="Times New Roman" w:cs="Times New Roman"/>
                        <w:color w:val="auto"/>
                        <w:sz w:val="24"/>
                        <w:szCs w:val="24"/>
                      </w:rPr>
                      <w:t>GESTIÓN INSTITUCIONAL EN EDUCACIÓN.PDF (UDG.MX)</w:t>
                    </w:r>
                  </w:hyperlink>
                </w:p>
                <w:p w14:paraId="6A941194" w14:textId="6986CC83" w:rsidR="001F0CF3" w:rsidRPr="00DF4B7E" w:rsidRDefault="00DF4B7E" w:rsidP="00DF4B7E">
                  <w:pPr>
                    <w:pStyle w:val="TableParagraph"/>
                    <w:rPr>
                      <w:sz w:val="24"/>
                    </w:rPr>
                  </w:pPr>
                  <w:r w:rsidRPr="00DF4B7E">
                    <w:rPr>
                      <w:sz w:val="24"/>
                    </w:rPr>
                    <w:t xml:space="preserve">TECNICA ADMINISTRATIVA, (01 DE 2006) </w:t>
                  </w:r>
                </w:p>
                <w:p w14:paraId="536644AD" w14:textId="3F841B26" w:rsidR="001F0CF3" w:rsidRDefault="004B21C3" w:rsidP="001F0CF3">
                  <w:pPr>
                    <w:rPr>
                      <w:rStyle w:val="Hipervnculo"/>
                      <w:color w:val="auto"/>
                      <w:lang w:val="es-CO" w:eastAsia="en-US"/>
                    </w:rPr>
                  </w:pPr>
                  <w:hyperlink r:id="rId33" w:history="1">
                    <w:r w:rsidR="001F0CF3" w:rsidRPr="001F0CF3">
                      <w:rPr>
                        <w:rStyle w:val="Hipervnculo"/>
                        <w:color w:val="auto"/>
                        <w:lang w:val="es-CO" w:eastAsia="en-US"/>
                      </w:rPr>
                      <w:t>HTTP://WWW.CYTA.COM.AR/TA0601/V6N1A3.HTM</w:t>
                    </w:r>
                  </w:hyperlink>
                </w:p>
                <w:p w14:paraId="4A12589F" w14:textId="3CDEA11B" w:rsidR="00042060" w:rsidRDefault="00042060" w:rsidP="001F0CF3">
                  <w:pPr>
                    <w:rPr>
                      <w:rStyle w:val="Hipervnculo"/>
                      <w:color w:val="auto"/>
                      <w:lang w:val="es-CO" w:eastAsia="en-US"/>
                    </w:rPr>
                  </w:pPr>
                </w:p>
                <w:p w14:paraId="43D75E60" w14:textId="69CCAE30" w:rsidR="00042060" w:rsidRPr="001F0CF3" w:rsidRDefault="00042060" w:rsidP="001F0CF3">
                  <w:pPr>
                    <w:rPr>
                      <w:lang w:val="es-CO" w:eastAsia="en-US"/>
                    </w:rPr>
                  </w:pPr>
                  <w:r w:rsidRPr="00042060">
                    <w:rPr>
                      <w:lang w:val="es-CO" w:eastAsia="en-US"/>
                    </w:rPr>
                    <w:t>HTTPS://DAPRE.PRESIDENCIA.GOV.CO/NORMATIVA/NORMATIVA/DECRETO%20460%20DEL%2029%20DE%20MARZO%20DE%202022.PDF</w:t>
                  </w:r>
                </w:p>
                <w:p w14:paraId="44613311" w14:textId="77777777" w:rsidR="00806FC3" w:rsidRPr="007B0A36" w:rsidRDefault="00806FC3" w:rsidP="00806FC3">
                  <w:pPr>
                    <w:pStyle w:val="Bibliografa"/>
                    <w:ind w:left="720" w:hanging="720"/>
                    <w:rPr>
                      <w:rFonts w:ascii="Times New Roman" w:hAnsi="Times New Roman" w:cs="Times New Roman"/>
                      <w:noProof/>
                      <w:sz w:val="24"/>
                      <w:szCs w:val="24"/>
                      <w:lang w:val="es-ES"/>
                    </w:rPr>
                  </w:pPr>
                  <w:r w:rsidRPr="007B0A36">
                    <w:rPr>
                      <w:rFonts w:ascii="Times New Roman" w:hAnsi="Times New Roman" w:cs="Times New Roman"/>
                      <w:b/>
                      <w:bCs/>
                      <w:sz w:val="24"/>
                      <w:szCs w:val="24"/>
                    </w:rPr>
                    <w:fldChar w:fldCharType="end"/>
                  </w:r>
                  <w:r w:rsidRPr="007B0A36">
                    <w:rPr>
                      <w:rFonts w:ascii="Times New Roman" w:hAnsi="Times New Roman" w:cs="Times New Roman"/>
                      <w:sz w:val="24"/>
                      <w:szCs w:val="24"/>
                    </w:rPr>
                    <w:t xml:space="preserve"> </w:t>
                  </w:r>
                </w:p>
                <w:sdt>
                  <w:sdtPr>
                    <w:rPr>
                      <w:rFonts w:ascii="Times New Roman" w:eastAsiaTheme="majorEastAsia" w:hAnsi="Times New Roman" w:cs="Times New Roman"/>
                      <w:b/>
                      <w:bCs/>
                      <w:sz w:val="24"/>
                      <w:szCs w:val="24"/>
                      <w:lang w:eastAsia="es-CO" w:bidi="es-CO"/>
                    </w:rPr>
                    <w:id w:val="-756828865"/>
                    <w:bibliography/>
                  </w:sdtPr>
                  <w:sdtEndPr>
                    <w:rPr>
                      <w:rFonts w:eastAsia="Arial"/>
                    </w:rPr>
                  </w:sdtEndPr>
                  <w:sdtContent>
                    <w:p w14:paraId="5FF0E6B8" w14:textId="7A854A6B" w:rsidR="00F10BD1" w:rsidRDefault="00F10BD1" w:rsidP="00F10BD1">
                      <w:pPr>
                        <w:pStyle w:val="Bibliografa"/>
                        <w:rPr>
                          <w:rFonts w:cs="Times New Roman"/>
                          <w:b/>
                          <w:bCs/>
                        </w:rPr>
                      </w:pPr>
                    </w:p>
                    <w:p w14:paraId="34F81233" w14:textId="5CD31CF5" w:rsidR="0081446F" w:rsidRDefault="0081446F" w:rsidP="00F10BD1">
                      <w:pPr>
                        <w:pStyle w:val="Ttulo1"/>
                        <w:ind w:left="0"/>
                        <w:rPr>
                          <w:rFonts w:cs="Times New Roman"/>
                          <w:b w:val="0"/>
                          <w:bCs w:val="0"/>
                        </w:rPr>
                      </w:pPr>
                    </w:p>
                    <w:p w14:paraId="26F1C894" w14:textId="24A8AE8F" w:rsidR="0081446F" w:rsidRDefault="0081446F" w:rsidP="00806FC3">
                      <w:pPr>
                        <w:pStyle w:val="Ttulo1"/>
                        <w:rPr>
                          <w:rFonts w:cs="Times New Roman"/>
                          <w:b w:val="0"/>
                          <w:bCs w:val="0"/>
                        </w:rPr>
                      </w:pPr>
                    </w:p>
                    <w:p w14:paraId="3B3260AA" w14:textId="4424320B" w:rsidR="00806FC3" w:rsidRPr="007B0A36" w:rsidRDefault="004B21C3" w:rsidP="001E700B">
                      <w:pPr>
                        <w:pStyle w:val="Ttulo1"/>
                        <w:ind w:left="0"/>
                        <w:rPr>
                          <w:rFonts w:cs="Times New Roman"/>
                        </w:rPr>
                      </w:pPr>
                    </w:p>
                  </w:sdtContent>
                </w:sdt>
                <w:p w14:paraId="16B31D45" w14:textId="77777777" w:rsidR="00806FC3" w:rsidRPr="007B0A36" w:rsidRDefault="004B21C3" w:rsidP="00806FC3">
                  <w:pPr>
                    <w:pStyle w:val="Ttulo1"/>
                    <w:rPr>
                      <w:rFonts w:cs="Times New Roman"/>
                    </w:rPr>
                  </w:pPr>
                </w:p>
              </w:sdtContent>
            </w:sdt>
            <w:p w14:paraId="7076ACCA" w14:textId="77777777" w:rsidR="00806FC3" w:rsidRPr="007B0A36" w:rsidRDefault="00806FC3" w:rsidP="00806FC3"/>
            <w:p w14:paraId="22CC2985" w14:textId="1EC9C0F0" w:rsidR="00806FC3" w:rsidRPr="007B0A36" w:rsidRDefault="00806FC3" w:rsidP="001E700B">
              <w:pPr>
                <w:widowControl w:val="0"/>
                <w:autoSpaceDE w:val="0"/>
                <w:autoSpaceDN w:val="0"/>
                <w:adjustRightInd w:val="0"/>
                <w:spacing w:after="140" w:line="288" w:lineRule="auto"/>
                <w:ind w:left="480" w:hanging="480"/>
              </w:pPr>
              <w:r w:rsidRPr="007B0A36">
                <w:rPr>
                  <w:b/>
                  <w:bCs/>
                </w:rPr>
                <w:fldChar w:fldCharType="end"/>
              </w:r>
            </w:p>
          </w:sdtContent>
        </w:sdt>
        <w:p w14:paraId="0FC0A861" w14:textId="4314E377" w:rsidR="00806FC3" w:rsidRPr="00175B34" w:rsidRDefault="00806FC3" w:rsidP="007B0A36">
          <w:pPr>
            <w:spacing w:line="360" w:lineRule="auto"/>
            <w:ind w:right="410"/>
            <w:sectPr w:rsidR="00806FC3" w:rsidRPr="00175B34" w:rsidSect="00175B34">
              <w:pgSz w:w="12242" w:h="15840"/>
              <w:pgMar w:top="1440" w:right="1440" w:bottom="1440" w:left="1440" w:header="289" w:footer="885" w:gutter="0"/>
              <w:cols w:space="720"/>
            </w:sectPr>
          </w:pPr>
          <w:r w:rsidRPr="007B0A36">
            <w:rPr>
              <w:b/>
              <w:bCs/>
            </w:rPr>
            <w:fldChar w:fldCharType="end"/>
          </w:r>
        </w:p>
      </w:sdtContent>
    </w:sdt>
    <w:p w14:paraId="1AE0B247" w14:textId="77777777" w:rsidR="0081446F" w:rsidRDefault="0081446F" w:rsidP="00161D27">
      <w:pPr>
        <w:pStyle w:val="Ttulo1"/>
        <w:spacing w:line="360" w:lineRule="auto"/>
        <w:ind w:left="454" w:right="571"/>
        <w:jc w:val="center"/>
        <w:rPr>
          <w:rFonts w:cs="Times New Roman"/>
        </w:rPr>
      </w:pPr>
    </w:p>
    <w:sectPr w:rsidR="0081446F" w:rsidSect="00175B34">
      <w:headerReference w:type="default" r:id="rId34"/>
      <w:footerReference w:type="even" r:id="rId35"/>
      <w:footerReference w:type="default" r:id="rId36"/>
      <w:pgSz w:w="12242" w:h="20160" w:code="5"/>
      <w:pgMar w:top="1440" w:right="1440" w:bottom="1440" w:left="1440" w:header="709"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5A9778" w14:textId="77777777" w:rsidR="00063C31" w:rsidRDefault="00063C31" w:rsidP="00F110B1">
      <w:r>
        <w:separator/>
      </w:r>
    </w:p>
  </w:endnote>
  <w:endnote w:type="continuationSeparator" w:id="0">
    <w:p w14:paraId="4135016D" w14:textId="77777777" w:rsidR="00063C31" w:rsidRDefault="00063C31"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Open Sans">
    <w:altName w:val="Times New Roman"/>
    <w:charset w:val="00"/>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8182A8" w14:textId="77777777" w:rsidR="004B21C3" w:rsidRDefault="004B21C3">
    <w:r>
      <w:rPr>
        <w:noProof/>
        <w:lang w:val="es-CO" w:eastAsia="es-CO"/>
      </w:rPr>
      <w:drawing>
        <wp:inline distT="0" distB="0" distL="0" distR="0" wp14:anchorId="2F9D0ECD" wp14:editId="374DABE9">
          <wp:extent cx="3314700" cy="3505200"/>
          <wp:effectExtent l="19050" t="0" r="0" b="0"/>
          <wp:docPr id="53"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28E7AE" w14:textId="77777777" w:rsidR="004B21C3" w:rsidRPr="00B25D75" w:rsidRDefault="004B21C3" w:rsidP="006F53CD">
    <w:pPr>
      <w:rPr>
        <w:rStyle w:val="Textoennegrita"/>
        <w:rFonts w:cs="Arial"/>
        <w:color w:val="5173AE"/>
        <w:sz w:val="18"/>
        <w:szCs w:val="18"/>
      </w:rPr>
    </w:pPr>
    <w:r>
      <w:rPr>
        <w:rFonts w:cs="Arial"/>
        <w:b/>
        <w:bCs/>
        <w:noProof/>
        <w:color w:val="5173AE"/>
        <w:sz w:val="18"/>
        <w:szCs w:val="18"/>
        <w:lang w:val="es-CO" w:eastAsia="es-CO"/>
      </w:rPr>
      <mc:AlternateContent>
        <mc:Choice Requires="wps">
          <w:drawing>
            <wp:anchor distT="0" distB="0" distL="114300" distR="114300" simplePos="0" relativeHeight="251661312" behindDoc="0" locked="0" layoutInCell="1" allowOverlap="1" wp14:anchorId="39C8D087" wp14:editId="67F49E70">
              <wp:simplePos x="0" y="0"/>
              <wp:positionH relativeFrom="column">
                <wp:posOffset>3359150</wp:posOffset>
              </wp:positionH>
              <wp:positionV relativeFrom="paragraph">
                <wp:posOffset>-2699385</wp:posOffset>
              </wp:positionV>
              <wp:extent cx="2568575" cy="2647315"/>
              <wp:effectExtent l="0" t="0" r="0" b="444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264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681293" w14:textId="77777777" w:rsidR="004B21C3" w:rsidRDefault="004B21C3">
                          <w:r>
                            <w:rPr>
                              <w:noProof/>
                              <w:lang w:val="es-CO" w:eastAsia="es-CO"/>
                            </w:rPr>
                            <w:drawing>
                              <wp:inline distT="0" distB="0" distL="0" distR="0" wp14:anchorId="5DAD08F6" wp14:editId="523DBAB4">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cx="http://schemas.microsoft.com/office/drawing/2014/chartex">
          <w:pict>
            <v:shapetype w14:anchorId="39C8D087" id="_x0000_t202" coordsize="21600,21600" o:spt="202" path="m,l,21600r21600,l21600,xe">
              <v:stroke joinstyle="miter"/>
              <v:path gradientshapeok="t" o:connecttype="rect"/>
            </v:shapetype>
            <v:shape id="Text Box 4" o:spid="_x0000_s1026" type="#_x0000_t202" style="position:absolute;left:0;text-align:left;margin-left:264.5pt;margin-top:-212.55pt;width:202.25pt;height:20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" filled="f" stroked="f">
              <v:textbox>
                <w:txbxContent>
                  <w:p w14:paraId="61681293" w14:textId="77777777" w:rsidR="00DA7648" w:rsidRDefault="00DA7648">
                    <w:r>
                      <w:rPr>
                        <w:noProof/>
                        <w:lang w:val="en-US" w:eastAsia="en-US"/>
                      </w:rPr>
                      <w:drawing>
                        <wp:inline distT="0" distB="0" distL="0" distR="0" wp14:anchorId="5DAD08F6" wp14:editId="523DBAB4">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2">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v:textbox>
            </v:shape>
          </w:pict>
        </mc:Fallback>
      </mc:AlternateContent>
    </w:r>
  </w:p>
  <w:p w14:paraId="5A4CDFC4" w14:textId="77777777" w:rsidR="004B21C3" w:rsidRPr="00B25D75" w:rsidRDefault="004B21C3" w:rsidP="00B25D75">
    <w:pPr>
      <w:rPr>
        <w:sz w:val="18"/>
        <w:szCs w:val="18"/>
        <w:lang w:val="en-US"/>
      </w:rPr>
    </w:pPr>
  </w:p>
  <w:p w14:paraId="52314F13" w14:textId="77777777" w:rsidR="004B21C3" w:rsidRPr="00B25D75" w:rsidRDefault="004B21C3">
    <w:pPr>
      <w:pStyle w:val="Piedepgina"/>
      <w:rPr>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F661B8" w14:textId="77777777" w:rsidR="00063C31" w:rsidRDefault="00063C31" w:rsidP="00F110B1">
      <w:r>
        <w:separator/>
      </w:r>
    </w:p>
  </w:footnote>
  <w:footnote w:type="continuationSeparator" w:id="0">
    <w:p w14:paraId="161E4E0D" w14:textId="77777777" w:rsidR="00063C31" w:rsidRDefault="00063C31" w:rsidP="00F110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CBF4EF1" w14:textId="70F5715D" w:rsidR="004B21C3" w:rsidRDefault="004B21C3" w:rsidP="00DB7EB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F478B1"/>
    <w:multiLevelType w:val="multilevel"/>
    <w:tmpl w:val="F900335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2" w15:restartNumberingAfterBreak="0">
    <w:nsid w:val="10732D04"/>
    <w:multiLevelType w:val="hybridMultilevel"/>
    <w:tmpl w:val="6C94FA1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 w15:restartNumberingAfterBreak="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CAE7DC6"/>
    <w:multiLevelType w:val="hybridMultilevel"/>
    <w:tmpl w:val="E152BDB8"/>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5" w15:restartNumberingAfterBreak="0">
    <w:nsid w:val="1D945F5E"/>
    <w:multiLevelType w:val="hybridMultilevel"/>
    <w:tmpl w:val="B992BA26"/>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6" w15:restartNumberingAfterBreak="0">
    <w:nsid w:val="21655112"/>
    <w:multiLevelType w:val="hybridMultilevel"/>
    <w:tmpl w:val="CEC29594"/>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7" w15:restartNumberingAfterBreak="0">
    <w:nsid w:val="22C34808"/>
    <w:multiLevelType w:val="hybridMultilevel"/>
    <w:tmpl w:val="477255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25F31680"/>
    <w:multiLevelType w:val="multilevel"/>
    <w:tmpl w:val="DCA41170"/>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2A941DB3"/>
    <w:multiLevelType w:val="hybridMultilevel"/>
    <w:tmpl w:val="4C641D92"/>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0" w15:restartNumberingAfterBreak="0">
    <w:nsid w:val="389A23D8"/>
    <w:multiLevelType w:val="hybridMultilevel"/>
    <w:tmpl w:val="A33CCC9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1" w15:restartNumberingAfterBreak="0">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4632374F"/>
    <w:multiLevelType w:val="hybridMultilevel"/>
    <w:tmpl w:val="B0CAA0FC"/>
    <w:lvl w:ilvl="0" w:tplc="580A000F">
      <w:start w:val="1"/>
      <w:numFmt w:val="decimal"/>
      <w:lvlText w:val="%1."/>
      <w:lvlJc w:val="left"/>
      <w:pPr>
        <w:ind w:left="780" w:hanging="360"/>
      </w:pPr>
    </w:lvl>
    <w:lvl w:ilvl="1" w:tplc="580A0019" w:tentative="1">
      <w:start w:val="1"/>
      <w:numFmt w:val="lowerLetter"/>
      <w:lvlText w:val="%2."/>
      <w:lvlJc w:val="left"/>
      <w:pPr>
        <w:ind w:left="1500" w:hanging="360"/>
      </w:pPr>
    </w:lvl>
    <w:lvl w:ilvl="2" w:tplc="580A001B" w:tentative="1">
      <w:start w:val="1"/>
      <w:numFmt w:val="lowerRoman"/>
      <w:lvlText w:val="%3."/>
      <w:lvlJc w:val="right"/>
      <w:pPr>
        <w:ind w:left="2220" w:hanging="180"/>
      </w:pPr>
    </w:lvl>
    <w:lvl w:ilvl="3" w:tplc="580A000F" w:tentative="1">
      <w:start w:val="1"/>
      <w:numFmt w:val="decimal"/>
      <w:lvlText w:val="%4."/>
      <w:lvlJc w:val="left"/>
      <w:pPr>
        <w:ind w:left="2940" w:hanging="360"/>
      </w:pPr>
    </w:lvl>
    <w:lvl w:ilvl="4" w:tplc="580A0019" w:tentative="1">
      <w:start w:val="1"/>
      <w:numFmt w:val="lowerLetter"/>
      <w:lvlText w:val="%5."/>
      <w:lvlJc w:val="left"/>
      <w:pPr>
        <w:ind w:left="3660" w:hanging="360"/>
      </w:pPr>
    </w:lvl>
    <w:lvl w:ilvl="5" w:tplc="580A001B" w:tentative="1">
      <w:start w:val="1"/>
      <w:numFmt w:val="lowerRoman"/>
      <w:lvlText w:val="%6."/>
      <w:lvlJc w:val="right"/>
      <w:pPr>
        <w:ind w:left="4380" w:hanging="180"/>
      </w:pPr>
    </w:lvl>
    <w:lvl w:ilvl="6" w:tplc="580A000F" w:tentative="1">
      <w:start w:val="1"/>
      <w:numFmt w:val="decimal"/>
      <w:lvlText w:val="%7."/>
      <w:lvlJc w:val="left"/>
      <w:pPr>
        <w:ind w:left="5100" w:hanging="360"/>
      </w:pPr>
    </w:lvl>
    <w:lvl w:ilvl="7" w:tplc="580A0019" w:tentative="1">
      <w:start w:val="1"/>
      <w:numFmt w:val="lowerLetter"/>
      <w:lvlText w:val="%8."/>
      <w:lvlJc w:val="left"/>
      <w:pPr>
        <w:ind w:left="5820" w:hanging="360"/>
      </w:pPr>
    </w:lvl>
    <w:lvl w:ilvl="8" w:tplc="580A001B" w:tentative="1">
      <w:start w:val="1"/>
      <w:numFmt w:val="lowerRoman"/>
      <w:lvlText w:val="%9."/>
      <w:lvlJc w:val="right"/>
      <w:pPr>
        <w:ind w:left="6540" w:hanging="180"/>
      </w:pPr>
    </w:lvl>
  </w:abstractNum>
  <w:abstractNum w:abstractNumId="13" w15:restartNumberingAfterBreak="0">
    <w:nsid w:val="4F716639"/>
    <w:multiLevelType w:val="hybridMultilevel"/>
    <w:tmpl w:val="C16CCD40"/>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4" w15:restartNumberingAfterBreak="0">
    <w:nsid w:val="51AF6473"/>
    <w:multiLevelType w:val="hybridMultilevel"/>
    <w:tmpl w:val="C47C5E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2196140"/>
    <w:multiLevelType w:val="hybridMultilevel"/>
    <w:tmpl w:val="4462E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68F050F"/>
    <w:multiLevelType w:val="hybridMultilevel"/>
    <w:tmpl w:val="92289726"/>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18" w15:restartNumberingAfterBreak="0">
    <w:nsid w:val="5B1D25FC"/>
    <w:multiLevelType w:val="hybridMultilevel"/>
    <w:tmpl w:val="A53ECD68"/>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9" w15:restartNumberingAfterBreak="0">
    <w:nsid w:val="61D0421E"/>
    <w:multiLevelType w:val="hybridMultilevel"/>
    <w:tmpl w:val="BF9AEABE"/>
    <w:lvl w:ilvl="0" w:tplc="932A3D3E">
      <w:start w:val="19"/>
      <w:numFmt w:val="bullet"/>
      <w:lvlText w:val="-"/>
      <w:lvlJc w:val="left"/>
      <w:pPr>
        <w:ind w:left="720" w:hanging="360"/>
      </w:pPr>
      <w:rPr>
        <w:rFonts w:ascii="Times New Roman" w:eastAsiaTheme="minorHAnsi"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A6900B8"/>
    <w:multiLevelType w:val="hybridMultilevel"/>
    <w:tmpl w:val="97D68D96"/>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1" w15:restartNumberingAfterBreak="0">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7F9D06D0"/>
    <w:multiLevelType w:val="hybridMultilevel"/>
    <w:tmpl w:val="10365858"/>
    <w:lvl w:ilvl="0" w:tplc="580A000F">
      <w:start w:val="1"/>
      <w:numFmt w:val="decimal"/>
      <w:lvlText w:val="%1."/>
      <w:lvlJc w:val="left"/>
      <w:pPr>
        <w:ind w:left="720" w:hanging="360"/>
      </w:p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num w:numId="1">
    <w:abstractNumId w:val="0"/>
  </w:num>
  <w:num w:numId="2">
    <w:abstractNumId w:val="2"/>
  </w:num>
  <w:num w:numId="3">
    <w:abstractNumId w:val="14"/>
  </w:num>
  <w:num w:numId="4">
    <w:abstractNumId w:val="1"/>
  </w:num>
  <w:num w:numId="5">
    <w:abstractNumId w:val="11"/>
  </w:num>
  <w:num w:numId="6">
    <w:abstractNumId w:val="3"/>
  </w:num>
  <w:num w:numId="7">
    <w:abstractNumId w:val="16"/>
  </w:num>
  <w:num w:numId="8">
    <w:abstractNumId w:val="21"/>
  </w:num>
  <w:num w:numId="9">
    <w:abstractNumId w:val="13"/>
  </w:num>
  <w:num w:numId="10">
    <w:abstractNumId w:val="10"/>
  </w:num>
  <w:num w:numId="11">
    <w:abstractNumId w:val="19"/>
  </w:num>
  <w:num w:numId="12">
    <w:abstractNumId w:val="18"/>
  </w:num>
  <w:num w:numId="13">
    <w:abstractNumId w:val="9"/>
  </w:num>
  <w:num w:numId="14">
    <w:abstractNumId w:val="5"/>
  </w:num>
  <w:num w:numId="15">
    <w:abstractNumId w:val="22"/>
  </w:num>
  <w:num w:numId="16">
    <w:abstractNumId w:val="12"/>
  </w:num>
  <w:num w:numId="17">
    <w:abstractNumId w:val="4"/>
  </w:num>
  <w:num w:numId="18">
    <w:abstractNumId w:val="20"/>
  </w:num>
  <w:num w:numId="19">
    <w:abstractNumId w:val="17"/>
  </w:num>
  <w:num w:numId="20">
    <w:abstractNumId w:val="6"/>
  </w:num>
  <w:num w:numId="21">
    <w:abstractNumId w:val="7"/>
  </w:num>
  <w:num w:numId="22">
    <w:abstractNumId w:val="8"/>
  </w:num>
  <w:num w:numId="23">
    <w:abstractNumId w:val="1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0B1"/>
    <w:rsid w:val="00004349"/>
    <w:rsid w:val="000043AB"/>
    <w:rsid w:val="00004AF8"/>
    <w:rsid w:val="00005433"/>
    <w:rsid w:val="00007085"/>
    <w:rsid w:val="000106DD"/>
    <w:rsid w:val="00010897"/>
    <w:rsid w:val="00015381"/>
    <w:rsid w:val="00015792"/>
    <w:rsid w:val="00016647"/>
    <w:rsid w:val="000172B5"/>
    <w:rsid w:val="00022F8E"/>
    <w:rsid w:val="0002692E"/>
    <w:rsid w:val="00027F1C"/>
    <w:rsid w:val="000341E3"/>
    <w:rsid w:val="00036339"/>
    <w:rsid w:val="000402C9"/>
    <w:rsid w:val="00042060"/>
    <w:rsid w:val="000512D0"/>
    <w:rsid w:val="000519E2"/>
    <w:rsid w:val="0005307E"/>
    <w:rsid w:val="00054889"/>
    <w:rsid w:val="00055023"/>
    <w:rsid w:val="00055EF8"/>
    <w:rsid w:val="000569C8"/>
    <w:rsid w:val="000629D2"/>
    <w:rsid w:val="00063C31"/>
    <w:rsid w:val="00066C6E"/>
    <w:rsid w:val="000812FC"/>
    <w:rsid w:val="000815C6"/>
    <w:rsid w:val="00081F21"/>
    <w:rsid w:val="000860B5"/>
    <w:rsid w:val="000A1B3A"/>
    <w:rsid w:val="000A29F5"/>
    <w:rsid w:val="000A4800"/>
    <w:rsid w:val="000A4D0B"/>
    <w:rsid w:val="000A5F07"/>
    <w:rsid w:val="000A6543"/>
    <w:rsid w:val="000B194C"/>
    <w:rsid w:val="000B4151"/>
    <w:rsid w:val="000B4722"/>
    <w:rsid w:val="000B7355"/>
    <w:rsid w:val="000C1AEA"/>
    <w:rsid w:val="000C3AA5"/>
    <w:rsid w:val="000C3DD2"/>
    <w:rsid w:val="000C4BE9"/>
    <w:rsid w:val="000E2146"/>
    <w:rsid w:val="000F208E"/>
    <w:rsid w:val="000F3A53"/>
    <w:rsid w:val="000F5046"/>
    <w:rsid w:val="000F73DA"/>
    <w:rsid w:val="00102645"/>
    <w:rsid w:val="00105867"/>
    <w:rsid w:val="001150E5"/>
    <w:rsid w:val="00124BE8"/>
    <w:rsid w:val="00125984"/>
    <w:rsid w:val="00131CDD"/>
    <w:rsid w:val="00134651"/>
    <w:rsid w:val="0013521B"/>
    <w:rsid w:val="001400FB"/>
    <w:rsid w:val="00140413"/>
    <w:rsid w:val="00144827"/>
    <w:rsid w:val="0015713E"/>
    <w:rsid w:val="00161D27"/>
    <w:rsid w:val="0016244E"/>
    <w:rsid w:val="0016321C"/>
    <w:rsid w:val="001632B1"/>
    <w:rsid w:val="0016670F"/>
    <w:rsid w:val="0016793F"/>
    <w:rsid w:val="0017111F"/>
    <w:rsid w:val="00171891"/>
    <w:rsid w:val="00173CCA"/>
    <w:rsid w:val="001756BA"/>
    <w:rsid w:val="00175B34"/>
    <w:rsid w:val="001778E0"/>
    <w:rsid w:val="00185AE9"/>
    <w:rsid w:val="0018712A"/>
    <w:rsid w:val="00192964"/>
    <w:rsid w:val="00197E76"/>
    <w:rsid w:val="001A5CA2"/>
    <w:rsid w:val="001B04B4"/>
    <w:rsid w:val="001B2B8F"/>
    <w:rsid w:val="001C3C5E"/>
    <w:rsid w:val="001C6B61"/>
    <w:rsid w:val="001D24E2"/>
    <w:rsid w:val="001D2A6A"/>
    <w:rsid w:val="001D415D"/>
    <w:rsid w:val="001D4667"/>
    <w:rsid w:val="001E700B"/>
    <w:rsid w:val="001E7410"/>
    <w:rsid w:val="001F0CF3"/>
    <w:rsid w:val="001F1F84"/>
    <w:rsid w:val="001F3F21"/>
    <w:rsid w:val="002004DE"/>
    <w:rsid w:val="0020549E"/>
    <w:rsid w:val="0021147F"/>
    <w:rsid w:val="00212AD9"/>
    <w:rsid w:val="0021506B"/>
    <w:rsid w:val="00216564"/>
    <w:rsid w:val="00220241"/>
    <w:rsid w:val="002233A5"/>
    <w:rsid w:val="00224655"/>
    <w:rsid w:val="002247ED"/>
    <w:rsid w:val="00235886"/>
    <w:rsid w:val="00241977"/>
    <w:rsid w:val="0024358D"/>
    <w:rsid w:val="002465BC"/>
    <w:rsid w:val="002511E0"/>
    <w:rsid w:val="00252E40"/>
    <w:rsid w:val="00253943"/>
    <w:rsid w:val="002618A8"/>
    <w:rsid w:val="0027112F"/>
    <w:rsid w:val="00273A69"/>
    <w:rsid w:val="00275C61"/>
    <w:rsid w:val="00277F2A"/>
    <w:rsid w:val="002848AE"/>
    <w:rsid w:val="00287141"/>
    <w:rsid w:val="002959D8"/>
    <w:rsid w:val="00295EF6"/>
    <w:rsid w:val="002A0357"/>
    <w:rsid w:val="002A11A7"/>
    <w:rsid w:val="002A12A1"/>
    <w:rsid w:val="002A2452"/>
    <w:rsid w:val="002B08FC"/>
    <w:rsid w:val="002B5494"/>
    <w:rsid w:val="002C3B9B"/>
    <w:rsid w:val="002D743B"/>
    <w:rsid w:val="002E0B7F"/>
    <w:rsid w:val="002E0D1E"/>
    <w:rsid w:val="002E2C0B"/>
    <w:rsid w:val="002E3BD4"/>
    <w:rsid w:val="002F3191"/>
    <w:rsid w:val="00301FEA"/>
    <w:rsid w:val="00302B91"/>
    <w:rsid w:val="00302D2C"/>
    <w:rsid w:val="00312D5B"/>
    <w:rsid w:val="003153EF"/>
    <w:rsid w:val="00321E89"/>
    <w:rsid w:val="00322896"/>
    <w:rsid w:val="00323C9B"/>
    <w:rsid w:val="00324F93"/>
    <w:rsid w:val="0033252A"/>
    <w:rsid w:val="00340B1E"/>
    <w:rsid w:val="003471FB"/>
    <w:rsid w:val="0035314A"/>
    <w:rsid w:val="0035427C"/>
    <w:rsid w:val="00360FB4"/>
    <w:rsid w:val="00361975"/>
    <w:rsid w:val="00364E8E"/>
    <w:rsid w:val="003668C3"/>
    <w:rsid w:val="00372AB3"/>
    <w:rsid w:val="003737D7"/>
    <w:rsid w:val="003864C9"/>
    <w:rsid w:val="00386C87"/>
    <w:rsid w:val="00386F27"/>
    <w:rsid w:val="00392BDF"/>
    <w:rsid w:val="003A222B"/>
    <w:rsid w:val="003A6A4D"/>
    <w:rsid w:val="003B229D"/>
    <w:rsid w:val="003B39E7"/>
    <w:rsid w:val="003B4D9A"/>
    <w:rsid w:val="003B7C35"/>
    <w:rsid w:val="003C560E"/>
    <w:rsid w:val="003D6080"/>
    <w:rsid w:val="003D6AAD"/>
    <w:rsid w:val="003E57D0"/>
    <w:rsid w:val="003F1746"/>
    <w:rsid w:val="00400584"/>
    <w:rsid w:val="00416D77"/>
    <w:rsid w:val="0042715B"/>
    <w:rsid w:val="0043057E"/>
    <w:rsid w:val="0043067A"/>
    <w:rsid w:val="00431B00"/>
    <w:rsid w:val="00437C07"/>
    <w:rsid w:val="00441B2F"/>
    <w:rsid w:val="00445AB6"/>
    <w:rsid w:val="00453C2F"/>
    <w:rsid w:val="004552D2"/>
    <w:rsid w:val="00460D53"/>
    <w:rsid w:val="004620CA"/>
    <w:rsid w:val="00464203"/>
    <w:rsid w:val="00467100"/>
    <w:rsid w:val="00475225"/>
    <w:rsid w:val="004A5C8D"/>
    <w:rsid w:val="004B079A"/>
    <w:rsid w:val="004B1CAE"/>
    <w:rsid w:val="004B1F3B"/>
    <w:rsid w:val="004B21C3"/>
    <w:rsid w:val="004C2311"/>
    <w:rsid w:val="004C526D"/>
    <w:rsid w:val="004C6849"/>
    <w:rsid w:val="004D006C"/>
    <w:rsid w:val="004D0174"/>
    <w:rsid w:val="004D7AA3"/>
    <w:rsid w:val="004E1C17"/>
    <w:rsid w:val="004F5AEE"/>
    <w:rsid w:val="00500E50"/>
    <w:rsid w:val="00505318"/>
    <w:rsid w:val="005069C4"/>
    <w:rsid w:val="00507F08"/>
    <w:rsid w:val="005142ED"/>
    <w:rsid w:val="00514FC2"/>
    <w:rsid w:val="00515E60"/>
    <w:rsid w:val="00517879"/>
    <w:rsid w:val="005201D8"/>
    <w:rsid w:val="005211BC"/>
    <w:rsid w:val="00532B5B"/>
    <w:rsid w:val="005368EB"/>
    <w:rsid w:val="005375BC"/>
    <w:rsid w:val="005411DC"/>
    <w:rsid w:val="00542670"/>
    <w:rsid w:val="005448A7"/>
    <w:rsid w:val="00551DEC"/>
    <w:rsid w:val="00551E57"/>
    <w:rsid w:val="00552658"/>
    <w:rsid w:val="00561919"/>
    <w:rsid w:val="0056740F"/>
    <w:rsid w:val="0057241A"/>
    <w:rsid w:val="00572EA5"/>
    <w:rsid w:val="00574153"/>
    <w:rsid w:val="005757F6"/>
    <w:rsid w:val="00585C32"/>
    <w:rsid w:val="00590F4C"/>
    <w:rsid w:val="00592267"/>
    <w:rsid w:val="005949C0"/>
    <w:rsid w:val="005A34A2"/>
    <w:rsid w:val="005A4227"/>
    <w:rsid w:val="005A4356"/>
    <w:rsid w:val="005A4C66"/>
    <w:rsid w:val="005A5728"/>
    <w:rsid w:val="005B5527"/>
    <w:rsid w:val="005C15F4"/>
    <w:rsid w:val="005C75E6"/>
    <w:rsid w:val="005D103C"/>
    <w:rsid w:val="005D31C3"/>
    <w:rsid w:val="005D7B2A"/>
    <w:rsid w:val="005E07B7"/>
    <w:rsid w:val="005E3D46"/>
    <w:rsid w:val="005F27C0"/>
    <w:rsid w:val="005F38C4"/>
    <w:rsid w:val="005F410A"/>
    <w:rsid w:val="005F4E7B"/>
    <w:rsid w:val="00602367"/>
    <w:rsid w:val="00613A2F"/>
    <w:rsid w:val="00621213"/>
    <w:rsid w:val="00623B58"/>
    <w:rsid w:val="006256DD"/>
    <w:rsid w:val="00625B84"/>
    <w:rsid w:val="00626F05"/>
    <w:rsid w:val="00634B3A"/>
    <w:rsid w:val="00640467"/>
    <w:rsid w:val="00640CCC"/>
    <w:rsid w:val="00642F0C"/>
    <w:rsid w:val="006462FD"/>
    <w:rsid w:val="00647513"/>
    <w:rsid w:val="00647ABF"/>
    <w:rsid w:val="00651FFA"/>
    <w:rsid w:val="00654078"/>
    <w:rsid w:val="00654C74"/>
    <w:rsid w:val="006563EA"/>
    <w:rsid w:val="0066234E"/>
    <w:rsid w:val="00671301"/>
    <w:rsid w:val="006765C7"/>
    <w:rsid w:val="0067716D"/>
    <w:rsid w:val="0068078D"/>
    <w:rsid w:val="00680BCC"/>
    <w:rsid w:val="00682E0D"/>
    <w:rsid w:val="006912DB"/>
    <w:rsid w:val="006955E0"/>
    <w:rsid w:val="006B0849"/>
    <w:rsid w:val="006B4F05"/>
    <w:rsid w:val="006B7C7D"/>
    <w:rsid w:val="006C0ECE"/>
    <w:rsid w:val="006C38BF"/>
    <w:rsid w:val="006D2BA0"/>
    <w:rsid w:val="006E7EC0"/>
    <w:rsid w:val="006F13BB"/>
    <w:rsid w:val="006F4914"/>
    <w:rsid w:val="006F53CD"/>
    <w:rsid w:val="0070191A"/>
    <w:rsid w:val="00703A85"/>
    <w:rsid w:val="00706AF9"/>
    <w:rsid w:val="0070754F"/>
    <w:rsid w:val="00711A84"/>
    <w:rsid w:val="007154C4"/>
    <w:rsid w:val="0072137C"/>
    <w:rsid w:val="007222C6"/>
    <w:rsid w:val="00725AD7"/>
    <w:rsid w:val="00731319"/>
    <w:rsid w:val="00747315"/>
    <w:rsid w:val="00752C54"/>
    <w:rsid w:val="00752D5F"/>
    <w:rsid w:val="007555C2"/>
    <w:rsid w:val="00783DC7"/>
    <w:rsid w:val="00786365"/>
    <w:rsid w:val="0078663A"/>
    <w:rsid w:val="0078673A"/>
    <w:rsid w:val="00792273"/>
    <w:rsid w:val="007927DD"/>
    <w:rsid w:val="0079782D"/>
    <w:rsid w:val="007A28CB"/>
    <w:rsid w:val="007A326B"/>
    <w:rsid w:val="007A3F0B"/>
    <w:rsid w:val="007A52E7"/>
    <w:rsid w:val="007A5B4B"/>
    <w:rsid w:val="007A6E65"/>
    <w:rsid w:val="007B0A36"/>
    <w:rsid w:val="007B443A"/>
    <w:rsid w:val="007B5253"/>
    <w:rsid w:val="007B782A"/>
    <w:rsid w:val="007C1EF1"/>
    <w:rsid w:val="007C650F"/>
    <w:rsid w:val="007D552F"/>
    <w:rsid w:val="007D7567"/>
    <w:rsid w:val="007F1918"/>
    <w:rsid w:val="007F254A"/>
    <w:rsid w:val="007F61ED"/>
    <w:rsid w:val="00801441"/>
    <w:rsid w:val="00806FC3"/>
    <w:rsid w:val="008123DE"/>
    <w:rsid w:val="0081446F"/>
    <w:rsid w:val="00816C06"/>
    <w:rsid w:val="00824813"/>
    <w:rsid w:val="00840DB4"/>
    <w:rsid w:val="00844515"/>
    <w:rsid w:val="008445AF"/>
    <w:rsid w:val="00845529"/>
    <w:rsid w:val="00857D89"/>
    <w:rsid w:val="00864345"/>
    <w:rsid w:val="0086464F"/>
    <w:rsid w:val="008659F0"/>
    <w:rsid w:val="008739FF"/>
    <w:rsid w:val="0087448A"/>
    <w:rsid w:val="008744AD"/>
    <w:rsid w:val="008818A5"/>
    <w:rsid w:val="00881CEA"/>
    <w:rsid w:val="00882382"/>
    <w:rsid w:val="00883BD5"/>
    <w:rsid w:val="00884EEC"/>
    <w:rsid w:val="008859CA"/>
    <w:rsid w:val="008953FC"/>
    <w:rsid w:val="0089750C"/>
    <w:rsid w:val="008A34C8"/>
    <w:rsid w:val="008A7421"/>
    <w:rsid w:val="008B213F"/>
    <w:rsid w:val="008B218B"/>
    <w:rsid w:val="008B248C"/>
    <w:rsid w:val="008B3C3F"/>
    <w:rsid w:val="008C06EE"/>
    <w:rsid w:val="008C56D2"/>
    <w:rsid w:val="008D309D"/>
    <w:rsid w:val="008E0994"/>
    <w:rsid w:val="008E2B39"/>
    <w:rsid w:val="008F1305"/>
    <w:rsid w:val="008F65FB"/>
    <w:rsid w:val="008F7FDF"/>
    <w:rsid w:val="00903827"/>
    <w:rsid w:val="00920BB0"/>
    <w:rsid w:val="00936BA7"/>
    <w:rsid w:val="009454CD"/>
    <w:rsid w:val="0095453F"/>
    <w:rsid w:val="00954DBD"/>
    <w:rsid w:val="009562E7"/>
    <w:rsid w:val="009570C3"/>
    <w:rsid w:val="00964ECF"/>
    <w:rsid w:val="00965955"/>
    <w:rsid w:val="0096643A"/>
    <w:rsid w:val="00972C72"/>
    <w:rsid w:val="009747AE"/>
    <w:rsid w:val="00976467"/>
    <w:rsid w:val="009804B8"/>
    <w:rsid w:val="00980F87"/>
    <w:rsid w:val="00981020"/>
    <w:rsid w:val="00982228"/>
    <w:rsid w:val="009857F1"/>
    <w:rsid w:val="00986EA7"/>
    <w:rsid w:val="00986F38"/>
    <w:rsid w:val="0099163A"/>
    <w:rsid w:val="00992AD6"/>
    <w:rsid w:val="0099510C"/>
    <w:rsid w:val="009969AA"/>
    <w:rsid w:val="009A1BF9"/>
    <w:rsid w:val="009A2495"/>
    <w:rsid w:val="009A4ADE"/>
    <w:rsid w:val="009A5083"/>
    <w:rsid w:val="009B6175"/>
    <w:rsid w:val="009D7ED9"/>
    <w:rsid w:val="009E006F"/>
    <w:rsid w:val="009E158C"/>
    <w:rsid w:val="009E182D"/>
    <w:rsid w:val="009E1E6D"/>
    <w:rsid w:val="009E3DED"/>
    <w:rsid w:val="009E69EE"/>
    <w:rsid w:val="009E6B4C"/>
    <w:rsid w:val="009E7659"/>
    <w:rsid w:val="009F0CA4"/>
    <w:rsid w:val="009F1F31"/>
    <w:rsid w:val="009F289F"/>
    <w:rsid w:val="00A01E03"/>
    <w:rsid w:val="00A06A9D"/>
    <w:rsid w:val="00A06C5B"/>
    <w:rsid w:val="00A073E0"/>
    <w:rsid w:val="00A114CE"/>
    <w:rsid w:val="00A15212"/>
    <w:rsid w:val="00A15C46"/>
    <w:rsid w:val="00A2152D"/>
    <w:rsid w:val="00A268BF"/>
    <w:rsid w:val="00A30D8C"/>
    <w:rsid w:val="00A32B08"/>
    <w:rsid w:val="00A32C77"/>
    <w:rsid w:val="00A336CF"/>
    <w:rsid w:val="00A36DD8"/>
    <w:rsid w:val="00A4132F"/>
    <w:rsid w:val="00A45A61"/>
    <w:rsid w:val="00A52971"/>
    <w:rsid w:val="00A532EE"/>
    <w:rsid w:val="00A53FCF"/>
    <w:rsid w:val="00A60447"/>
    <w:rsid w:val="00A675ED"/>
    <w:rsid w:val="00A702E7"/>
    <w:rsid w:val="00A75012"/>
    <w:rsid w:val="00A76664"/>
    <w:rsid w:val="00A76AED"/>
    <w:rsid w:val="00AA5F87"/>
    <w:rsid w:val="00AB0F7A"/>
    <w:rsid w:val="00AB67FD"/>
    <w:rsid w:val="00AC212D"/>
    <w:rsid w:val="00AD1310"/>
    <w:rsid w:val="00AD4D47"/>
    <w:rsid w:val="00AD5546"/>
    <w:rsid w:val="00AD7300"/>
    <w:rsid w:val="00AE5D45"/>
    <w:rsid w:val="00AE68BC"/>
    <w:rsid w:val="00AF1C86"/>
    <w:rsid w:val="00AF2E11"/>
    <w:rsid w:val="00AF458E"/>
    <w:rsid w:val="00B011AC"/>
    <w:rsid w:val="00B04252"/>
    <w:rsid w:val="00B06B54"/>
    <w:rsid w:val="00B107A6"/>
    <w:rsid w:val="00B108BB"/>
    <w:rsid w:val="00B14D04"/>
    <w:rsid w:val="00B15964"/>
    <w:rsid w:val="00B25D75"/>
    <w:rsid w:val="00B31113"/>
    <w:rsid w:val="00B33714"/>
    <w:rsid w:val="00B3667E"/>
    <w:rsid w:val="00B379A2"/>
    <w:rsid w:val="00B4099E"/>
    <w:rsid w:val="00B4387A"/>
    <w:rsid w:val="00B451FF"/>
    <w:rsid w:val="00B4553D"/>
    <w:rsid w:val="00B55AB9"/>
    <w:rsid w:val="00B669F1"/>
    <w:rsid w:val="00B7244E"/>
    <w:rsid w:val="00B72FFC"/>
    <w:rsid w:val="00B74131"/>
    <w:rsid w:val="00B84A01"/>
    <w:rsid w:val="00B86A45"/>
    <w:rsid w:val="00B879CE"/>
    <w:rsid w:val="00B92F73"/>
    <w:rsid w:val="00B94295"/>
    <w:rsid w:val="00B943AF"/>
    <w:rsid w:val="00BA34C5"/>
    <w:rsid w:val="00BA5458"/>
    <w:rsid w:val="00BB0C8E"/>
    <w:rsid w:val="00BC01C6"/>
    <w:rsid w:val="00BC1FA3"/>
    <w:rsid w:val="00BC3416"/>
    <w:rsid w:val="00BC5A81"/>
    <w:rsid w:val="00BD3178"/>
    <w:rsid w:val="00BD443B"/>
    <w:rsid w:val="00BD5420"/>
    <w:rsid w:val="00BD7A31"/>
    <w:rsid w:val="00BE0E4B"/>
    <w:rsid w:val="00BE4450"/>
    <w:rsid w:val="00C0038B"/>
    <w:rsid w:val="00C020B0"/>
    <w:rsid w:val="00C052E3"/>
    <w:rsid w:val="00C06339"/>
    <w:rsid w:val="00C0697D"/>
    <w:rsid w:val="00C14318"/>
    <w:rsid w:val="00C1454B"/>
    <w:rsid w:val="00C14FF6"/>
    <w:rsid w:val="00C30BAD"/>
    <w:rsid w:val="00C30E4B"/>
    <w:rsid w:val="00C31C89"/>
    <w:rsid w:val="00C31F5B"/>
    <w:rsid w:val="00C320BC"/>
    <w:rsid w:val="00C32373"/>
    <w:rsid w:val="00C332F3"/>
    <w:rsid w:val="00C3427A"/>
    <w:rsid w:val="00C35CF3"/>
    <w:rsid w:val="00C41D32"/>
    <w:rsid w:val="00C43228"/>
    <w:rsid w:val="00C43A0C"/>
    <w:rsid w:val="00C43A93"/>
    <w:rsid w:val="00C44860"/>
    <w:rsid w:val="00C44CA2"/>
    <w:rsid w:val="00C53DD1"/>
    <w:rsid w:val="00C553A0"/>
    <w:rsid w:val="00C62520"/>
    <w:rsid w:val="00C625C1"/>
    <w:rsid w:val="00C75485"/>
    <w:rsid w:val="00C8325C"/>
    <w:rsid w:val="00C86757"/>
    <w:rsid w:val="00C87CC7"/>
    <w:rsid w:val="00C91944"/>
    <w:rsid w:val="00CA2F9A"/>
    <w:rsid w:val="00CA3FC9"/>
    <w:rsid w:val="00CA62DE"/>
    <w:rsid w:val="00CA7485"/>
    <w:rsid w:val="00CA7578"/>
    <w:rsid w:val="00CA7A6C"/>
    <w:rsid w:val="00CB0A58"/>
    <w:rsid w:val="00CB0AF9"/>
    <w:rsid w:val="00CB1187"/>
    <w:rsid w:val="00CB4CD1"/>
    <w:rsid w:val="00CB519B"/>
    <w:rsid w:val="00CB54BF"/>
    <w:rsid w:val="00CB7C06"/>
    <w:rsid w:val="00CC09A8"/>
    <w:rsid w:val="00CC1190"/>
    <w:rsid w:val="00CC12E1"/>
    <w:rsid w:val="00CD044F"/>
    <w:rsid w:val="00CD26F1"/>
    <w:rsid w:val="00CD3B69"/>
    <w:rsid w:val="00CD6212"/>
    <w:rsid w:val="00CF39E0"/>
    <w:rsid w:val="00D03960"/>
    <w:rsid w:val="00D048E6"/>
    <w:rsid w:val="00D142CD"/>
    <w:rsid w:val="00D16E83"/>
    <w:rsid w:val="00D2489E"/>
    <w:rsid w:val="00D24FB4"/>
    <w:rsid w:val="00D2653F"/>
    <w:rsid w:val="00D30D42"/>
    <w:rsid w:val="00D34933"/>
    <w:rsid w:val="00D3630B"/>
    <w:rsid w:val="00D3725F"/>
    <w:rsid w:val="00D37C87"/>
    <w:rsid w:val="00D50515"/>
    <w:rsid w:val="00D50E2E"/>
    <w:rsid w:val="00D52DF5"/>
    <w:rsid w:val="00D61CFF"/>
    <w:rsid w:val="00D641E9"/>
    <w:rsid w:val="00D64295"/>
    <w:rsid w:val="00D72776"/>
    <w:rsid w:val="00D72A28"/>
    <w:rsid w:val="00D82ABB"/>
    <w:rsid w:val="00D91925"/>
    <w:rsid w:val="00D925E0"/>
    <w:rsid w:val="00D94BB1"/>
    <w:rsid w:val="00D95A05"/>
    <w:rsid w:val="00DA7648"/>
    <w:rsid w:val="00DB1515"/>
    <w:rsid w:val="00DB4163"/>
    <w:rsid w:val="00DB6330"/>
    <w:rsid w:val="00DB7EBA"/>
    <w:rsid w:val="00DC2471"/>
    <w:rsid w:val="00DC3BDF"/>
    <w:rsid w:val="00DC44BD"/>
    <w:rsid w:val="00DC5621"/>
    <w:rsid w:val="00DC674F"/>
    <w:rsid w:val="00DD678A"/>
    <w:rsid w:val="00DE0D1D"/>
    <w:rsid w:val="00DE6C90"/>
    <w:rsid w:val="00DF16DE"/>
    <w:rsid w:val="00DF4B7E"/>
    <w:rsid w:val="00E05300"/>
    <w:rsid w:val="00E10CA8"/>
    <w:rsid w:val="00E12616"/>
    <w:rsid w:val="00E1496F"/>
    <w:rsid w:val="00E160BD"/>
    <w:rsid w:val="00E20DF8"/>
    <w:rsid w:val="00E318D8"/>
    <w:rsid w:val="00E423BD"/>
    <w:rsid w:val="00E46EBE"/>
    <w:rsid w:val="00E505D4"/>
    <w:rsid w:val="00E53908"/>
    <w:rsid w:val="00E55CEF"/>
    <w:rsid w:val="00E562B3"/>
    <w:rsid w:val="00E620ED"/>
    <w:rsid w:val="00E77735"/>
    <w:rsid w:val="00E80EFE"/>
    <w:rsid w:val="00E8100C"/>
    <w:rsid w:val="00E811C9"/>
    <w:rsid w:val="00E946E1"/>
    <w:rsid w:val="00EA111D"/>
    <w:rsid w:val="00EA2185"/>
    <w:rsid w:val="00EA256D"/>
    <w:rsid w:val="00EA67E1"/>
    <w:rsid w:val="00EB0732"/>
    <w:rsid w:val="00EB0E95"/>
    <w:rsid w:val="00EB2D2B"/>
    <w:rsid w:val="00EC6100"/>
    <w:rsid w:val="00EC6665"/>
    <w:rsid w:val="00ED1738"/>
    <w:rsid w:val="00ED3EA1"/>
    <w:rsid w:val="00EE4EB6"/>
    <w:rsid w:val="00EE4F40"/>
    <w:rsid w:val="00EE6871"/>
    <w:rsid w:val="00EF3812"/>
    <w:rsid w:val="00EF3965"/>
    <w:rsid w:val="00EF4A70"/>
    <w:rsid w:val="00EF5397"/>
    <w:rsid w:val="00F02824"/>
    <w:rsid w:val="00F02B67"/>
    <w:rsid w:val="00F07556"/>
    <w:rsid w:val="00F10BD1"/>
    <w:rsid w:val="00F110B1"/>
    <w:rsid w:val="00F24B94"/>
    <w:rsid w:val="00F31018"/>
    <w:rsid w:val="00F356A5"/>
    <w:rsid w:val="00F3670E"/>
    <w:rsid w:val="00F36804"/>
    <w:rsid w:val="00F37BE9"/>
    <w:rsid w:val="00F41DB6"/>
    <w:rsid w:val="00F41E8F"/>
    <w:rsid w:val="00F45FE0"/>
    <w:rsid w:val="00F543BC"/>
    <w:rsid w:val="00F55D5E"/>
    <w:rsid w:val="00F55FF1"/>
    <w:rsid w:val="00F64371"/>
    <w:rsid w:val="00F66F02"/>
    <w:rsid w:val="00F700F0"/>
    <w:rsid w:val="00F801EE"/>
    <w:rsid w:val="00F8104B"/>
    <w:rsid w:val="00F873BA"/>
    <w:rsid w:val="00F91645"/>
    <w:rsid w:val="00F91797"/>
    <w:rsid w:val="00F93FEA"/>
    <w:rsid w:val="00F9690E"/>
    <w:rsid w:val="00FA1167"/>
    <w:rsid w:val="00FA2DB3"/>
    <w:rsid w:val="00FA5D8A"/>
    <w:rsid w:val="00FA7943"/>
    <w:rsid w:val="00FB1884"/>
    <w:rsid w:val="00FB2C88"/>
    <w:rsid w:val="00FC5FBF"/>
    <w:rsid w:val="00FC713D"/>
    <w:rsid w:val="00FD0218"/>
    <w:rsid w:val="00FE2A5C"/>
    <w:rsid w:val="00FE3FAD"/>
    <w:rsid w:val="00FF17B3"/>
    <w:rsid w:val="00FF23B3"/>
    <w:rsid w:val="00FF3103"/>
    <w:rsid w:val="00FF38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F3D7C5C"/>
  <w15:docId w15:val="{60D90445-E2CC-4337-80B0-FFF0EDACF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0B1E"/>
    <w:pPr>
      <w:jc w:val="both"/>
    </w:pPr>
    <w:rPr>
      <w:sz w:val="24"/>
      <w:szCs w:val="24"/>
      <w:lang w:val="es-ES" w:eastAsia="es-ES"/>
    </w:rPr>
  </w:style>
  <w:style w:type="paragraph" w:styleId="Ttulo1">
    <w:name w:val="heading 1"/>
    <w:basedOn w:val="Normal"/>
    <w:link w:val="Ttulo1Car"/>
    <w:uiPriority w:val="1"/>
    <w:qFormat/>
    <w:rsid w:val="00F41DB6"/>
    <w:pPr>
      <w:widowControl w:val="0"/>
      <w:autoSpaceDE w:val="0"/>
      <w:autoSpaceDN w:val="0"/>
      <w:ind w:left="265"/>
      <w:outlineLvl w:val="0"/>
    </w:pPr>
    <w:rPr>
      <w:rFonts w:eastAsia="Arial" w:cs="Arial"/>
      <w:b/>
      <w:bCs/>
      <w:lang w:val="es-CO" w:eastAsia="es-CO" w:bidi="es-CO"/>
    </w:rPr>
  </w:style>
  <w:style w:type="paragraph" w:styleId="Ttulo2">
    <w:name w:val="heading 2"/>
    <w:basedOn w:val="Normal"/>
    <w:next w:val="Normal"/>
    <w:link w:val="Ttulo2Car"/>
    <w:semiHidden/>
    <w:unhideWhenUsed/>
    <w:qFormat/>
    <w:rsid w:val="00A114CE"/>
    <w:pPr>
      <w:keepNext/>
      <w:keepLines/>
      <w:spacing w:before="40"/>
      <w:outlineLvl w:val="1"/>
    </w:pPr>
    <w:rPr>
      <w:rFonts w:asciiTheme="majorHAnsi" w:eastAsiaTheme="majorEastAsia" w:hAnsiTheme="majorHAnsi" w:cstheme="majorBidi"/>
      <w:color w:val="276E8B"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F110B1"/>
    <w:pPr>
      <w:tabs>
        <w:tab w:val="center" w:pos="4419"/>
        <w:tab w:val="right" w:pos="8838"/>
      </w:tabs>
    </w:pPr>
  </w:style>
  <w:style w:type="character" w:customStyle="1" w:styleId="EncabezadoCar">
    <w:name w:val="Encabezado Car"/>
    <w:basedOn w:val="Fuentedeprrafopredeter"/>
    <w:link w:val="Encabezado"/>
    <w:uiPriority w:val="99"/>
    <w:rsid w:val="00F110B1"/>
    <w:rPr>
      <w:sz w:val="24"/>
      <w:szCs w:val="24"/>
      <w:lang w:val="es-ES" w:eastAsia="es-ES"/>
    </w:rPr>
  </w:style>
  <w:style w:type="paragraph" w:styleId="Piedepgina">
    <w:name w:val="footer"/>
    <w:basedOn w:val="Normal"/>
    <w:link w:val="PiedepginaCar"/>
    <w:rsid w:val="00F110B1"/>
    <w:pPr>
      <w:tabs>
        <w:tab w:val="center" w:pos="4419"/>
        <w:tab w:val="right" w:pos="8838"/>
      </w:tabs>
    </w:pPr>
  </w:style>
  <w:style w:type="character" w:customStyle="1" w:styleId="PiedepginaCar">
    <w:name w:val="Pie de página Car"/>
    <w:basedOn w:val="Fuentedeprrafopredeter"/>
    <w:link w:val="Piedepgina"/>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1"/>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6B9F25"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1"/>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table" w:styleId="Tabladecuadrcula6concolores-nfasis1">
    <w:name w:val="Grid Table 6 Colorful Accent 1"/>
    <w:basedOn w:val="Tablanormal"/>
    <w:uiPriority w:val="51"/>
    <w:rsid w:val="00B4099E"/>
    <w:rPr>
      <w:color w:val="276E8B" w:themeColor="accent1" w:themeShade="BF"/>
    </w:rPr>
    <w:tblPr>
      <w:tblStyleRowBandSize w:val="1"/>
      <w:tblStyleColBandSize w:val="1"/>
      <w:tblBorders>
        <w:top w:val="single" w:sz="4" w:space="0" w:color="7FC0DB" w:themeColor="accent1" w:themeTint="99"/>
        <w:left w:val="single" w:sz="4" w:space="0" w:color="7FC0DB" w:themeColor="accent1" w:themeTint="99"/>
        <w:bottom w:val="single" w:sz="4" w:space="0" w:color="7FC0DB" w:themeColor="accent1" w:themeTint="99"/>
        <w:right w:val="single" w:sz="4" w:space="0" w:color="7FC0DB" w:themeColor="accent1" w:themeTint="99"/>
        <w:insideH w:val="single" w:sz="4" w:space="0" w:color="7FC0DB" w:themeColor="accent1" w:themeTint="99"/>
        <w:insideV w:val="single" w:sz="4" w:space="0" w:color="7FC0DB" w:themeColor="accent1" w:themeTint="99"/>
      </w:tblBorders>
    </w:tblPr>
    <w:tblStylePr w:type="firstRow">
      <w:rPr>
        <w:b/>
        <w:bCs/>
      </w:rPr>
      <w:tblPr/>
      <w:tcPr>
        <w:tcBorders>
          <w:bottom w:val="single" w:sz="12" w:space="0" w:color="7FC0DB" w:themeColor="accent1" w:themeTint="99"/>
        </w:tcBorders>
      </w:tcPr>
    </w:tblStylePr>
    <w:tblStylePr w:type="lastRow">
      <w:rPr>
        <w:b/>
        <w:bCs/>
      </w:rPr>
      <w:tblPr/>
      <w:tcPr>
        <w:tcBorders>
          <w:top w:val="double" w:sz="4" w:space="0" w:color="7FC0DB" w:themeColor="accent1" w:themeTint="99"/>
        </w:tcBorders>
      </w:tcPr>
    </w:tblStylePr>
    <w:tblStylePr w:type="firstCol">
      <w:rPr>
        <w:b/>
        <w:bCs/>
      </w:rPr>
    </w:tblStylePr>
    <w:tblStylePr w:type="lastCol">
      <w:rPr>
        <w:b/>
        <w:bCs/>
      </w:rPr>
    </w:tblStylePr>
    <w:tblStylePr w:type="band1Vert">
      <w:tblPr/>
      <w:tcPr>
        <w:shd w:val="clear" w:color="auto" w:fill="D4EAF3" w:themeFill="accent1" w:themeFillTint="33"/>
      </w:tcPr>
    </w:tblStylePr>
    <w:tblStylePr w:type="band1Horz">
      <w:tblPr/>
      <w:tcPr>
        <w:shd w:val="clear" w:color="auto" w:fill="D4EAF3" w:themeFill="accent1" w:themeFillTint="33"/>
      </w:tcPr>
    </w:tblStylePr>
  </w:style>
  <w:style w:type="paragraph" w:styleId="Puesto">
    <w:name w:val="Title"/>
    <w:basedOn w:val="Normal"/>
    <w:next w:val="Normal"/>
    <w:link w:val="PuestoCar"/>
    <w:uiPriority w:val="10"/>
    <w:qFormat/>
    <w:rsid w:val="009E006F"/>
    <w:pPr>
      <w:spacing w:after="400"/>
      <w:contextualSpacing/>
      <w:jc w:val="center"/>
    </w:pPr>
    <w:rPr>
      <w:rFonts w:eastAsiaTheme="majorEastAsia" w:cstheme="majorBidi"/>
      <w:b/>
      <w:spacing w:val="5"/>
      <w:kern w:val="28"/>
      <w:sz w:val="28"/>
      <w:szCs w:val="52"/>
      <w:lang w:val="es-CO" w:eastAsia="en-US"/>
    </w:rPr>
  </w:style>
  <w:style w:type="character" w:customStyle="1" w:styleId="PuestoCar">
    <w:name w:val="Puesto Car"/>
    <w:basedOn w:val="Fuentedeprrafopredeter"/>
    <w:link w:val="Puesto"/>
    <w:uiPriority w:val="10"/>
    <w:rsid w:val="009E006F"/>
    <w:rPr>
      <w:rFonts w:ascii="Arial" w:eastAsiaTheme="majorEastAsia" w:hAnsi="Arial" w:cstheme="majorBidi"/>
      <w:b/>
      <w:spacing w:val="5"/>
      <w:kern w:val="28"/>
      <w:sz w:val="28"/>
      <w:szCs w:val="52"/>
      <w:lang w:eastAsia="en-US"/>
    </w:rPr>
  </w:style>
  <w:style w:type="character" w:styleId="nfasis">
    <w:name w:val="Emphasis"/>
    <w:basedOn w:val="Fuentedeprrafopredeter"/>
    <w:uiPriority w:val="20"/>
    <w:qFormat/>
    <w:rsid w:val="00D37C87"/>
    <w:rPr>
      <w:i/>
      <w:iCs/>
    </w:rPr>
  </w:style>
  <w:style w:type="paragraph" w:styleId="NormalWeb">
    <w:name w:val="Normal (Web)"/>
    <w:basedOn w:val="Normal"/>
    <w:uiPriority w:val="99"/>
    <w:unhideWhenUsed/>
    <w:rsid w:val="00022F8E"/>
    <w:pPr>
      <w:spacing w:before="100" w:beforeAutospacing="1" w:after="100" w:afterAutospacing="1"/>
      <w:jc w:val="left"/>
    </w:pPr>
    <w:rPr>
      <w:lang w:val="es-419" w:eastAsia="es-419"/>
    </w:rPr>
  </w:style>
  <w:style w:type="character" w:customStyle="1" w:styleId="Ttulo2Car">
    <w:name w:val="Título 2 Car"/>
    <w:basedOn w:val="Fuentedeprrafopredeter"/>
    <w:link w:val="Ttulo2"/>
    <w:semiHidden/>
    <w:rsid w:val="00A114CE"/>
    <w:rPr>
      <w:rFonts w:asciiTheme="majorHAnsi" w:eastAsiaTheme="majorEastAsia" w:hAnsiTheme="majorHAnsi" w:cstheme="majorBidi"/>
      <w:color w:val="276E8B" w:themeColor="accent1" w:themeShade="BF"/>
      <w:sz w:val="26"/>
      <w:szCs w:val="26"/>
      <w:lang w:val="es-ES" w:eastAsia="es-ES"/>
    </w:rPr>
  </w:style>
  <w:style w:type="paragraph" w:styleId="Descripcin">
    <w:name w:val="caption"/>
    <w:basedOn w:val="Normal"/>
    <w:next w:val="Normal"/>
    <w:unhideWhenUsed/>
    <w:qFormat/>
    <w:rsid w:val="00D925E0"/>
    <w:pPr>
      <w:spacing w:after="200"/>
    </w:pPr>
    <w:rPr>
      <w:i/>
      <w:iCs/>
      <w:color w:val="373545" w:themeColor="text2"/>
      <w:sz w:val="18"/>
      <w:szCs w:val="18"/>
    </w:rPr>
  </w:style>
  <w:style w:type="character" w:styleId="Refdecomentario">
    <w:name w:val="annotation reference"/>
    <w:basedOn w:val="Fuentedeprrafopredeter"/>
    <w:semiHidden/>
    <w:unhideWhenUsed/>
    <w:rsid w:val="001F1F84"/>
    <w:rPr>
      <w:sz w:val="16"/>
      <w:szCs w:val="16"/>
    </w:rPr>
  </w:style>
  <w:style w:type="paragraph" w:styleId="Textocomentario">
    <w:name w:val="annotation text"/>
    <w:basedOn w:val="Normal"/>
    <w:link w:val="TextocomentarioCar"/>
    <w:semiHidden/>
    <w:unhideWhenUsed/>
    <w:rsid w:val="001F1F84"/>
    <w:rPr>
      <w:sz w:val="20"/>
      <w:szCs w:val="20"/>
    </w:rPr>
  </w:style>
  <w:style w:type="character" w:customStyle="1" w:styleId="TextocomentarioCar">
    <w:name w:val="Texto comentario Car"/>
    <w:basedOn w:val="Fuentedeprrafopredeter"/>
    <w:link w:val="Textocomentario"/>
    <w:semiHidden/>
    <w:rsid w:val="001F1F84"/>
    <w:rPr>
      <w:rFonts w:ascii="Arial" w:hAnsi="Arial"/>
      <w:lang w:val="es-ES" w:eastAsia="es-ES"/>
    </w:rPr>
  </w:style>
  <w:style w:type="paragraph" w:styleId="Asuntodelcomentario">
    <w:name w:val="annotation subject"/>
    <w:basedOn w:val="Textocomentario"/>
    <w:next w:val="Textocomentario"/>
    <w:link w:val="AsuntodelcomentarioCar"/>
    <w:semiHidden/>
    <w:unhideWhenUsed/>
    <w:rsid w:val="001F1F84"/>
    <w:rPr>
      <w:b/>
      <w:bCs/>
    </w:rPr>
  </w:style>
  <w:style w:type="character" w:customStyle="1" w:styleId="AsuntodelcomentarioCar">
    <w:name w:val="Asunto del comentario Car"/>
    <w:basedOn w:val="TextocomentarioCar"/>
    <w:link w:val="Asuntodelcomentario"/>
    <w:semiHidden/>
    <w:rsid w:val="001F1F84"/>
    <w:rPr>
      <w:rFonts w:ascii="Arial" w:hAnsi="Arial"/>
      <w:b/>
      <w:bCs/>
      <w:lang w:val="es-ES" w:eastAsia="es-ES"/>
    </w:rPr>
  </w:style>
  <w:style w:type="table" w:styleId="Tabladecuadrcula1clara-nfasis6">
    <w:name w:val="Grid Table 1 Light Accent 6"/>
    <w:basedOn w:val="Tablanormal"/>
    <w:uiPriority w:val="46"/>
    <w:rsid w:val="00B86A45"/>
    <w:tblPr>
      <w:tblStyleRowBandSize w:val="1"/>
      <w:tblStyleColBandSize w:val="1"/>
      <w:tblBorders>
        <w:top w:val="single" w:sz="4" w:space="0" w:color="A3CEED" w:themeColor="accent6" w:themeTint="66"/>
        <w:left w:val="single" w:sz="4" w:space="0" w:color="A3CEED" w:themeColor="accent6" w:themeTint="66"/>
        <w:bottom w:val="single" w:sz="4" w:space="0" w:color="A3CEED" w:themeColor="accent6" w:themeTint="66"/>
        <w:right w:val="single" w:sz="4" w:space="0" w:color="A3CEED" w:themeColor="accent6" w:themeTint="66"/>
        <w:insideH w:val="single" w:sz="4" w:space="0" w:color="A3CEED" w:themeColor="accent6" w:themeTint="66"/>
        <w:insideV w:val="single" w:sz="4" w:space="0" w:color="A3CEED" w:themeColor="accent6" w:themeTint="66"/>
      </w:tblBorders>
    </w:tblPr>
    <w:tblStylePr w:type="firstRow">
      <w:rPr>
        <w:b/>
        <w:bCs/>
      </w:rPr>
      <w:tblPr/>
      <w:tcPr>
        <w:tcBorders>
          <w:bottom w:val="single" w:sz="12" w:space="0" w:color="74B5E4" w:themeColor="accent6" w:themeTint="99"/>
        </w:tcBorders>
      </w:tcPr>
    </w:tblStylePr>
    <w:tblStylePr w:type="lastRow">
      <w:rPr>
        <w:b/>
        <w:bCs/>
      </w:rPr>
      <w:tblPr/>
      <w:tcPr>
        <w:tcBorders>
          <w:top w:val="double" w:sz="2" w:space="0" w:color="74B5E4" w:themeColor="accent6" w:themeTint="99"/>
        </w:tcBorders>
      </w:tcPr>
    </w:tblStylePr>
    <w:tblStylePr w:type="firstCol">
      <w:rPr>
        <w:b/>
        <w:bCs/>
      </w:rPr>
    </w:tblStylePr>
    <w:tblStylePr w:type="lastCol">
      <w:rPr>
        <w:b/>
        <w:bCs/>
      </w:rPr>
    </w:tblStylePr>
  </w:style>
  <w:style w:type="paragraph" w:styleId="Bibliografa">
    <w:name w:val="Bibliography"/>
    <w:basedOn w:val="Normal"/>
    <w:next w:val="Normal"/>
    <w:uiPriority w:val="37"/>
    <w:unhideWhenUsed/>
    <w:rsid w:val="00806FC3"/>
    <w:pPr>
      <w:spacing w:after="160" w:line="259" w:lineRule="auto"/>
    </w:pPr>
    <w:rPr>
      <w:rFonts w:asciiTheme="minorHAnsi" w:eastAsiaTheme="minorHAnsi" w:hAnsiTheme="minorHAnsi" w:cstheme="minorBidi"/>
      <w:sz w:val="22"/>
      <w:szCs w:val="22"/>
      <w:lang w:val="es-CO" w:eastAsia="en-US"/>
    </w:rPr>
  </w:style>
  <w:style w:type="paragraph" w:styleId="TtulodeTDC">
    <w:name w:val="TOC Heading"/>
    <w:basedOn w:val="Ttulo1"/>
    <w:next w:val="Normal"/>
    <w:uiPriority w:val="39"/>
    <w:unhideWhenUsed/>
    <w:qFormat/>
    <w:rsid w:val="00747315"/>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276E8B" w:themeColor="accent1" w:themeShade="BF"/>
      <w:sz w:val="32"/>
      <w:szCs w:val="32"/>
      <w:lang w:bidi="ar-SA"/>
    </w:rPr>
  </w:style>
  <w:style w:type="paragraph" w:styleId="TDC1">
    <w:name w:val="toc 1"/>
    <w:basedOn w:val="Normal"/>
    <w:next w:val="Normal"/>
    <w:autoRedefine/>
    <w:uiPriority w:val="39"/>
    <w:unhideWhenUsed/>
    <w:rsid w:val="00747315"/>
    <w:pPr>
      <w:spacing w:after="100"/>
    </w:pPr>
  </w:style>
  <w:style w:type="paragraph" w:styleId="Tabladeilustraciones">
    <w:name w:val="table of figures"/>
    <w:basedOn w:val="Normal"/>
    <w:next w:val="Normal"/>
    <w:uiPriority w:val="99"/>
    <w:unhideWhenUsed/>
    <w:rsid w:val="00301FEA"/>
  </w:style>
  <w:style w:type="paragraph" w:styleId="Subttulo">
    <w:name w:val="Subtitle"/>
    <w:basedOn w:val="Normal"/>
    <w:next w:val="Normal"/>
    <w:link w:val="SubttuloCar"/>
    <w:qFormat/>
    <w:rsid w:val="00DF4B7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SubttuloCar">
    <w:name w:val="Subtítulo Car"/>
    <w:basedOn w:val="Fuentedeprrafopredeter"/>
    <w:link w:val="Subttulo"/>
    <w:rsid w:val="00DF4B7E"/>
    <w:rPr>
      <w:rFonts w:asciiTheme="minorHAnsi" w:eastAsiaTheme="minorEastAsia" w:hAnsiTheme="minorHAnsi" w:cstheme="minorBidi"/>
      <w:color w:val="5A5A5A" w:themeColor="text1" w:themeTint="A5"/>
      <w:spacing w:val="15"/>
      <w:sz w:val="22"/>
      <w:szCs w:val="22"/>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0610064">
      <w:bodyDiv w:val="1"/>
      <w:marLeft w:val="0"/>
      <w:marRight w:val="0"/>
      <w:marTop w:val="0"/>
      <w:marBottom w:val="0"/>
      <w:divBdr>
        <w:top w:val="none" w:sz="0" w:space="0" w:color="auto"/>
        <w:left w:val="none" w:sz="0" w:space="0" w:color="auto"/>
        <w:bottom w:val="none" w:sz="0" w:space="0" w:color="auto"/>
        <w:right w:val="none" w:sz="0" w:space="0" w:color="auto"/>
      </w:divBdr>
    </w:div>
    <w:div w:id="92866669">
      <w:bodyDiv w:val="1"/>
      <w:marLeft w:val="0"/>
      <w:marRight w:val="0"/>
      <w:marTop w:val="0"/>
      <w:marBottom w:val="0"/>
      <w:divBdr>
        <w:top w:val="none" w:sz="0" w:space="0" w:color="auto"/>
        <w:left w:val="none" w:sz="0" w:space="0" w:color="auto"/>
        <w:bottom w:val="none" w:sz="0" w:space="0" w:color="auto"/>
        <w:right w:val="none" w:sz="0" w:space="0" w:color="auto"/>
      </w:divBdr>
    </w:div>
    <w:div w:id="194582250">
      <w:bodyDiv w:val="1"/>
      <w:marLeft w:val="0"/>
      <w:marRight w:val="0"/>
      <w:marTop w:val="0"/>
      <w:marBottom w:val="0"/>
      <w:divBdr>
        <w:top w:val="none" w:sz="0" w:space="0" w:color="auto"/>
        <w:left w:val="none" w:sz="0" w:space="0" w:color="auto"/>
        <w:bottom w:val="none" w:sz="0" w:space="0" w:color="auto"/>
        <w:right w:val="none" w:sz="0" w:space="0" w:color="auto"/>
      </w:divBdr>
    </w:div>
    <w:div w:id="250042303">
      <w:bodyDiv w:val="1"/>
      <w:marLeft w:val="0"/>
      <w:marRight w:val="0"/>
      <w:marTop w:val="0"/>
      <w:marBottom w:val="0"/>
      <w:divBdr>
        <w:top w:val="none" w:sz="0" w:space="0" w:color="auto"/>
        <w:left w:val="none" w:sz="0" w:space="0" w:color="auto"/>
        <w:bottom w:val="none" w:sz="0" w:space="0" w:color="auto"/>
        <w:right w:val="none" w:sz="0" w:space="0" w:color="auto"/>
      </w:divBdr>
    </w:div>
    <w:div w:id="424115147">
      <w:bodyDiv w:val="1"/>
      <w:marLeft w:val="0"/>
      <w:marRight w:val="0"/>
      <w:marTop w:val="0"/>
      <w:marBottom w:val="0"/>
      <w:divBdr>
        <w:top w:val="none" w:sz="0" w:space="0" w:color="auto"/>
        <w:left w:val="none" w:sz="0" w:space="0" w:color="auto"/>
        <w:bottom w:val="none" w:sz="0" w:space="0" w:color="auto"/>
        <w:right w:val="none" w:sz="0" w:space="0" w:color="auto"/>
      </w:divBdr>
    </w:div>
    <w:div w:id="658768716">
      <w:bodyDiv w:val="1"/>
      <w:marLeft w:val="0"/>
      <w:marRight w:val="0"/>
      <w:marTop w:val="0"/>
      <w:marBottom w:val="0"/>
      <w:divBdr>
        <w:top w:val="none" w:sz="0" w:space="0" w:color="auto"/>
        <w:left w:val="none" w:sz="0" w:space="0" w:color="auto"/>
        <w:bottom w:val="none" w:sz="0" w:space="0" w:color="auto"/>
        <w:right w:val="none" w:sz="0" w:space="0" w:color="auto"/>
      </w:divBdr>
    </w:div>
    <w:div w:id="698429154">
      <w:bodyDiv w:val="1"/>
      <w:marLeft w:val="0"/>
      <w:marRight w:val="0"/>
      <w:marTop w:val="0"/>
      <w:marBottom w:val="0"/>
      <w:divBdr>
        <w:top w:val="none" w:sz="0" w:space="0" w:color="auto"/>
        <w:left w:val="none" w:sz="0" w:space="0" w:color="auto"/>
        <w:bottom w:val="none" w:sz="0" w:space="0" w:color="auto"/>
        <w:right w:val="none" w:sz="0" w:space="0" w:color="auto"/>
      </w:divBdr>
    </w:div>
    <w:div w:id="876622901">
      <w:bodyDiv w:val="1"/>
      <w:marLeft w:val="0"/>
      <w:marRight w:val="0"/>
      <w:marTop w:val="0"/>
      <w:marBottom w:val="0"/>
      <w:divBdr>
        <w:top w:val="none" w:sz="0" w:space="0" w:color="auto"/>
        <w:left w:val="none" w:sz="0" w:space="0" w:color="auto"/>
        <w:bottom w:val="none" w:sz="0" w:space="0" w:color="auto"/>
        <w:right w:val="none" w:sz="0" w:space="0" w:color="auto"/>
      </w:divBdr>
    </w:div>
    <w:div w:id="901871765">
      <w:bodyDiv w:val="1"/>
      <w:marLeft w:val="0"/>
      <w:marRight w:val="0"/>
      <w:marTop w:val="0"/>
      <w:marBottom w:val="0"/>
      <w:divBdr>
        <w:top w:val="none" w:sz="0" w:space="0" w:color="auto"/>
        <w:left w:val="none" w:sz="0" w:space="0" w:color="auto"/>
        <w:bottom w:val="none" w:sz="0" w:space="0" w:color="auto"/>
        <w:right w:val="none" w:sz="0" w:space="0" w:color="auto"/>
      </w:divBdr>
    </w:div>
    <w:div w:id="928121646">
      <w:bodyDiv w:val="1"/>
      <w:marLeft w:val="0"/>
      <w:marRight w:val="0"/>
      <w:marTop w:val="0"/>
      <w:marBottom w:val="0"/>
      <w:divBdr>
        <w:top w:val="none" w:sz="0" w:space="0" w:color="auto"/>
        <w:left w:val="none" w:sz="0" w:space="0" w:color="auto"/>
        <w:bottom w:val="none" w:sz="0" w:space="0" w:color="auto"/>
        <w:right w:val="none" w:sz="0" w:space="0" w:color="auto"/>
      </w:divBdr>
    </w:div>
    <w:div w:id="1073892376">
      <w:bodyDiv w:val="1"/>
      <w:marLeft w:val="0"/>
      <w:marRight w:val="0"/>
      <w:marTop w:val="0"/>
      <w:marBottom w:val="0"/>
      <w:divBdr>
        <w:top w:val="none" w:sz="0" w:space="0" w:color="auto"/>
        <w:left w:val="none" w:sz="0" w:space="0" w:color="auto"/>
        <w:bottom w:val="none" w:sz="0" w:space="0" w:color="auto"/>
        <w:right w:val="none" w:sz="0" w:space="0" w:color="auto"/>
      </w:divBdr>
    </w:div>
    <w:div w:id="1076167022">
      <w:bodyDiv w:val="1"/>
      <w:marLeft w:val="0"/>
      <w:marRight w:val="0"/>
      <w:marTop w:val="0"/>
      <w:marBottom w:val="0"/>
      <w:divBdr>
        <w:top w:val="none" w:sz="0" w:space="0" w:color="auto"/>
        <w:left w:val="none" w:sz="0" w:space="0" w:color="auto"/>
        <w:bottom w:val="none" w:sz="0" w:space="0" w:color="auto"/>
        <w:right w:val="none" w:sz="0" w:space="0" w:color="auto"/>
      </w:divBdr>
    </w:div>
    <w:div w:id="1138257201">
      <w:bodyDiv w:val="1"/>
      <w:marLeft w:val="0"/>
      <w:marRight w:val="0"/>
      <w:marTop w:val="0"/>
      <w:marBottom w:val="0"/>
      <w:divBdr>
        <w:top w:val="none" w:sz="0" w:space="0" w:color="auto"/>
        <w:left w:val="none" w:sz="0" w:space="0" w:color="auto"/>
        <w:bottom w:val="none" w:sz="0" w:space="0" w:color="auto"/>
        <w:right w:val="none" w:sz="0" w:space="0" w:color="auto"/>
      </w:divBdr>
    </w:div>
    <w:div w:id="1155878636">
      <w:bodyDiv w:val="1"/>
      <w:marLeft w:val="0"/>
      <w:marRight w:val="0"/>
      <w:marTop w:val="0"/>
      <w:marBottom w:val="0"/>
      <w:divBdr>
        <w:top w:val="none" w:sz="0" w:space="0" w:color="auto"/>
        <w:left w:val="none" w:sz="0" w:space="0" w:color="auto"/>
        <w:bottom w:val="none" w:sz="0" w:space="0" w:color="auto"/>
        <w:right w:val="none" w:sz="0" w:space="0" w:color="auto"/>
      </w:divBdr>
    </w:div>
    <w:div w:id="1185823525">
      <w:bodyDiv w:val="1"/>
      <w:marLeft w:val="0"/>
      <w:marRight w:val="0"/>
      <w:marTop w:val="0"/>
      <w:marBottom w:val="0"/>
      <w:divBdr>
        <w:top w:val="none" w:sz="0" w:space="0" w:color="auto"/>
        <w:left w:val="none" w:sz="0" w:space="0" w:color="auto"/>
        <w:bottom w:val="none" w:sz="0" w:space="0" w:color="auto"/>
        <w:right w:val="none" w:sz="0" w:space="0" w:color="auto"/>
      </w:divBdr>
    </w:div>
    <w:div w:id="1186285006">
      <w:bodyDiv w:val="1"/>
      <w:marLeft w:val="0"/>
      <w:marRight w:val="0"/>
      <w:marTop w:val="0"/>
      <w:marBottom w:val="0"/>
      <w:divBdr>
        <w:top w:val="none" w:sz="0" w:space="0" w:color="auto"/>
        <w:left w:val="none" w:sz="0" w:space="0" w:color="auto"/>
        <w:bottom w:val="none" w:sz="0" w:space="0" w:color="auto"/>
        <w:right w:val="none" w:sz="0" w:space="0" w:color="auto"/>
      </w:divBdr>
    </w:div>
    <w:div w:id="1219828149">
      <w:bodyDiv w:val="1"/>
      <w:marLeft w:val="0"/>
      <w:marRight w:val="0"/>
      <w:marTop w:val="0"/>
      <w:marBottom w:val="0"/>
      <w:divBdr>
        <w:top w:val="none" w:sz="0" w:space="0" w:color="auto"/>
        <w:left w:val="none" w:sz="0" w:space="0" w:color="auto"/>
        <w:bottom w:val="none" w:sz="0" w:space="0" w:color="auto"/>
        <w:right w:val="none" w:sz="0" w:space="0" w:color="auto"/>
      </w:divBdr>
    </w:div>
    <w:div w:id="1371957893">
      <w:bodyDiv w:val="1"/>
      <w:marLeft w:val="0"/>
      <w:marRight w:val="0"/>
      <w:marTop w:val="0"/>
      <w:marBottom w:val="0"/>
      <w:divBdr>
        <w:top w:val="none" w:sz="0" w:space="0" w:color="auto"/>
        <w:left w:val="none" w:sz="0" w:space="0" w:color="auto"/>
        <w:bottom w:val="none" w:sz="0" w:space="0" w:color="auto"/>
        <w:right w:val="none" w:sz="0" w:space="0" w:color="auto"/>
      </w:divBdr>
    </w:div>
    <w:div w:id="1379696042">
      <w:bodyDiv w:val="1"/>
      <w:marLeft w:val="0"/>
      <w:marRight w:val="0"/>
      <w:marTop w:val="0"/>
      <w:marBottom w:val="0"/>
      <w:divBdr>
        <w:top w:val="none" w:sz="0" w:space="0" w:color="auto"/>
        <w:left w:val="none" w:sz="0" w:space="0" w:color="auto"/>
        <w:bottom w:val="none" w:sz="0" w:space="0" w:color="auto"/>
        <w:right w:val="none" w:sz="0" w:space="0" w:color="auto"/>
      </w:divBdr>
    </w:div>
    <w:div w:id="1449204817">
      <w:bodyDiv w:val="1"/>
      <w:marLeft w:val="0"/>
      <w:marRight w:val="0"/>
      <w:marTop w:val="0"/>
      <w:marBottom w:val="0"/>
      <w:divBdr>
        <w:top w:val="none" w:sz="0" w:space="0" w:color="auto"/>
        <w:left w:val="none" w:sz="0" w:space="0" w:color="auto"/>
        <w:bottom w:val="none" w:sz="0" w:space="0" w:color="auto"/>
        <w:right w:val="none" w:sz="0" w:space="0" w:color="auto"/>
      </w:divBdr>
    </w:div>
    <w:div w:id="1588347077">
      <w:bodyDiv w:val="1"/>
      <w:marLeft w:val="0"/>
      <w:marRight w:val="0"/>
      <w:marTop w:val="0"/>
      <w:marBottom w:val="0"/>
      <w:divBdr>
        <w:top w:val="none" w:sz="0" w:space="0" w:color="auto"/>
        <w:left w:val="none" w:sz="0" w:space="0" w:color="auto"/>
        <w:bottom w:val="none" w:sz="0" w:space="0" w:color="auto"/>
        <w:right w:val="none" w:sz="0" w:space="0" w:color="auto"/>
      </w:divBdr>
    </w:div>
    <w:div w:id="1682662888">
      <w:bodyDiv w:val="1"/>
      <w:marLeft w:val="0"/>
      <w:marRight w:val="0"/>
      <w:marTop w:val="0"/>
      <w:marBottom w:val="0"/>
      <w:divBdr>
        <w:top w:val="none" w:sz="0" w:space="0" w:color="auto"/>
        <w:left w:val="none" w:sz="0" w:space="0" w:color="auto"/>
        <w:bottom w:val="none" w:sz="0" w:space="0" w:color="auto"/>
        <w:right w:val="none" w:sz="0" w:space="0" w:color="auto"/>
      </w:divBdr>
    </w:div>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 w:id="2013290923">
      <w:bodyDiv w:val="1"/>
      <w:marLeft w:val="0"/>
      <w:marRight w:val="0"/>
      <w:marTop w:val="0"/>
      <w:marBottom w:val="0"/>
      <w:divBdr>
        <w:top w:val="none" w:sz="0" w:space="0" w:color="auto"/>
        <w:left w:val="none" w:sz="0" w:space="0" w:color="auto"/>
        <w:bottom w:val="none" w:sz="0" w:space="0" w:color="auto"/>
        <w:right w:val="none" w:sz="0" w:space="0" w:color="auto"/>
      </w:divBdr>
      <w:divsChild>
        <w:div w:id="2096120811">
          <w:marLeft w:val="0"/>
          <w:marRight w:val="0"/>
          <w:marTop w:val="0"/>
          <w:marBottom w:val="0"/>
          <w:divBdr>
            <w:top w:val="none" w:sz="0" w:space="0" w:color="auto"/>
            <w:left w:val="none" w:sz="0" w:space="0" w:color="auto"/>
            <w:bottom w:val="none" w:sz="0" w:space="0" w:color="auto"/>
            <w:right w:val="none" w:sz="0" w:space="0" w:color="auto"/>
          </w:divBdr>
          <w:divsChild>
            <w:div w:id="447626658">
              <w:marLeft w:val="0"/>
              <w:marRight w:val="0"/>
              <w:marTop w:val="0"/>
              <w:marBottom w:val="0"/>
              <w:divBdr>
                <w:top w:val="none" w:sz="0" w:space="0" w:color="auto"/>
                <w:left w:val="none" w:sz="0" w:space="0" w:color="auto"/>
                <w:bottom w:val="none" w:sz="0" w:space="0" w:color="auto"/>
                <w:right w:val="none" w:sz="0" w:space="0" w:color="auto"/>
              </w:divBdr>
            </w:div>
          </w:divsChild>
        </w:div>
        <w:div w:id="25646116">
          <w:marLeft w:val="0"/>
          <w:marRight w:val="0"/>
          <w:marTop w:val="0"/>
          <w:marBottom w:val="0"/>
          <w:divBdr>
            <w:top w:val="none" w:sz="0" w:space="0" w:color="auto"/>
            <w:left w:val="none" w:sz="0" w:space="0" w:color="auto"/>
            <w:bottom w:val="none" w:sz="0" w:space="0" w:color="auto"/>
            <w:right w:val="none" w:sz="0" w:space="0" w:color="auto"/>
          </w:divBdr>
          <w:divsChild>
            <w:div w:id="1001159268">
              <w:marLeft w:val="0"/>
              <w:marRight w:val="0"/>
              <w:marTop w:val="0"/>
              <w:marBottom w:val="0"/>
              <w:divBdr>
                <w:top w:val="none" w:sz="0" w:space="0" w:color="auto"/>
                <w:left w:val="none" w:sz="0" w:space="0" w:color="auto"/>
                <w:bottom w:val="none" w:sz="0" w:space="0" w:color="auto"/>
                <w:right w:val="none" w:sz="0" w:space="0" w:color="auto"/>
              </w:divBdr>
            </w:div>
          </w:divsChild>
        </w:div>
        <w:div w:id="1358655295">
          <w:marLeft w:val="0"/>
          <w:marRight w:val="0"/>
          <w:marTop w:val="0"/>
          <w:marBottom w:val="0"/>
          <w:divBdr>
            <w:top w:val="none" w:sz="0" w:space="0" w:color="auto"/>
            <w:left w:val="none" w:sz="0" w:space="0" w:color="auto"/>
            <w:bottom w:val="none" w:sz="0" w:space="0" w:color="auto"/>
            <w:right w:val="none" w:sz="0" w:space="0" w:color="auto"/>
          </w:divBdr>
          <w:divsChild>
            <w:div w:id="406001117">
              <w:marLeft w:val="0"/>
              <w:marRight w:val="0"/>
              <w:marTop w:val="0"/>
              <w:marBottom w:val="0"/>
              <w:divBdr>
                <w:top w:val="none" w:sz="0" w:space="0" w:color="auto"/>
                <w:left w:val="none" w:sz="0" w:space="0" w:color="auto"/>
                <w:bottom w:val="none" w:sz="0" w:space="0" w:color="auto"/>
                <w:right w:val="none" w:sz="0" w:space="0" w:color="auto"/>
              </w:divBdr>
            </w:div>
          </w:divsChild>
        </w:div>
        <w:div w:id="34236458">
          <w:marLeft w:val="0"/>
          <w:marRight w:val="0"/>
          <w:marTop w:val="0"/>
          <w:marBottom w:val="0"/>
          <w:divBdr>
            <w:top w:val="none" w:sz="0" w:space="0" w:color="auto"/>
            <w:left w:val="none" w:sz="0" w:space="0" w:color="auto"/>
            <w:bottom w:val="none" w:sz="0" w:space="0" w:color="auto"/>
            <w:right w:val="none" w:sz="0" w:space="0" w:color="auto"/>
          </w:divBdr>
          <w:divsChild>
            <w:div w:id="1828521871">
              <w:marLeft w:val="0"/>
              <w:marRight w:val="0"/>
              <w:marTop w:val="0"/>
              <w:marBottom w:val="0"/>
              <w:divBdr>
                <w:top w:val="none" w:sz="0" w:space="0" w:color="auto"/>
                <w:left w:val="none" w:sz="0" w:space="0" w:color="auto"/>
                <w:bottom w:val="none" w:sz="0" w:space="0" w:color="auto"/>
                <w:right w:val="none" w:sz="0" w:space="0" w:color="auto"/>
              </w:divBdr>
            </w:div>
          </w:divsChild>
        </w:div>
        <w:div w:id="1070343183">
          <w:marLeft w:val="0"/>
          <w:marRight w:val="0"/>
          <w:marTop w:val="0"/>
          <w:marBottom w:val="0"/>
          <w:divBdr>
            <w:top w:val="none" w:sz="0" w:space="0" w:color="auto"/>
            <w:left w:val="none" w:sz="0" w:space="0" w:color="auto"/>
            <w:bottom w:val="none" w:sz="0" w:space="0" w:color="auto"/>
            <w:right w:val="none" w:sz="0" w:space="0" w:color="auto"/>
          </w:divBdr>
          <w:divsChild>
            <w:div w:id="101044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6261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emf"/><Relationship Id="rId18" Type="http://schemas.openxmlformats.org/officeDocument/2006/relationships/hyperlink" Target="https://www.funcionpublica.gov.co/eva/gestornormativo/norma.php?i=1166" TargetMode="External"/><Relationship Id="rId26" Type="http://schemas.openxmlformats.org/officeDocument/2006/relationships/image" Target="media/image9.png"/><Relationship Id="rId3" Type="http://schemas.openxmlformats.org/officeDocument/2006/relationships/styles" Target="styles.xml"/><Relationship Id="rId21" Type="http://schemas.openxmlformats.org/officeDocument/2006/relationships/hyperlink" Target="https://www.funcionpublica.gov.co/eva/gestornormativo/norma.php?i=1466"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www.funcionpublica.gov.co/eva/gestornormativo/norma.php?i=1166" TargetMode="External"/><Relationship Id="rId25" Type="http://schemas.openxmlformats.org/officeDocument/2006/relationships/image" Target="media/image8.png"/><Relationship Id="rId33" Type="http://schemas.openxmlformats.org/officeDocument/2006/relationships/hyperlink" Target="http://www.cyta.com.ar/ta0601/v6n1a3.htm"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funcionpublica.gov.co/eva/gestornormativo/norma.php?i=1166" TargetMode="External"/><Relationship Id="rId20" Type="http://schemas.openxmlformats.org/officeDocument/2006/relationships/hyperlink" Target="https://www.funcionpublica.gov.co/eva/gestornormativo/norma.php?i=66581" TargetMode="External"/><Relationship Id="rId29" Type="http://schemas.openxmlformats.org/officeDocument/2006/relationships/hyperlink" Target="https://repository.uamerica.edu.co/bitstream/20.500.11839/6879/1/5131586-2018-II-GTH.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7.png"/><Relationship Id="rId32" Type="http://schemas.openxmlformats.org/officeDocument/2006/relationships/hyperlink" Target="https://biblioteca.udgvirtual.udg.mx/jspui/bitstream/123456789/1881/1/Gesti%C3%B3n%20institucional%20en%20educaci%C3%B3n.pdf"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www.funcionpublica.gov.co/eva/gestornormativo/norma.php?i=1166"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yperlink" Target="https://www.funcionpublica.gov.co/eva/gestornormativo/norma.php?i=66581" TargetMode="External"/><Relationship Id="rId31" Type="http://schemas.openxmlformats.org/officeDocument/2006/relationships/hyperlink" Target="http://eprints.rclis.org/12263/1/Alonso_Garcia_Lloveras_-_La_norma_ISO_15489.pdf"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hyperlink" Target="https://www.funcionpublica.gov.co/eva/gestornormativo/norma.php?i=1166" TargetMode="External"/><Relationship Id="rId22" Type="http://schemas.openxmlformats.org/officeDocument/2006/relationships/hyperlink" Target="https://www.funcionpublica.gov.co/eva/gestornormativo/norma.php?i=1466" TargetMode="External"/><Relationship Id="rId27" Type="http://schemas.openxmlformats.org/officeDocument/2006/relationships/image" Target="media/image10.png"/><Relationship Id="rId30" Type="http://schemas.openxmlformats.org/officeDocument/2006/relationships/hyperlink" Target="https://doi.org/10.3726/978-3-0352-0094-2/1" TargetMode="External"/><Relationship Id="rId35"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2.jpeg"/></Relationships>
</file>

<file path=word/_rels/footer2.xml.rels><?xml version="1.0" encoding="UTF-8" standalone="yes"?>
<Relationships xmlns="http://schemas.openxmlformats.org/package/2006/relationships"><Relationship Id="rId2" Type="http://schemas.openxmlformats.org/officeDocument/2006/relationships/image" Target="media/image120.jpeg"/><Relationship Id="rId1" Type="http://schemas.openxmlformats.org/officeDocument/2006/relationships/image" Target="media/image12.jpeg"/></Relationships>
</file>

<file path=word/theme/theme1.xml><?xml version="1.0" encoding="utf-8"?>
<a:theme xmlns:a="http://schemas.openxmlformats.org/drawingml/2006/main" name="Tema de Office">
  <a:themeElements>
    <a:clrScheme name="Verde azulado">
      <a:dk1>
        <a:sysClr val="windowText" lastClr="000000"/>
      </a:dk1>
      <a:lt1>
        <a:sysClr val="window" lastClr="FFFFFF"/>
      </a:lt1>
      <a:dk2>
        <a:srgbClr val="373545"/>
      </a:dk2>
      <a:lt2>
        <a:srgbClr val="CEDBE6"/>
      </a:lt2>
      <a:accent1>
        <a:srgbClr val="3494BA"/>
      </a:accent1>
      <a:accent2>
        <a:srgbClr val="58B6C0"/>
      </a:accent2>
      <a:accent3>
        <a:srgbClr val="75BDA7"/>
      </a:accent3>
      <a:accent4>
        <a:srgbClr val="7A8C8E"/>
      </a:accent4>
      <a:accent5>
        <a:srgbClr val="84ACB6"/>
      </a:accent5>
      <a:accent6>
        <a:srgbClr val="2683C6"/>
      </a:accent6>
      <a:hlink>
        <a:srgbClr val="6B9F25"/>
      </a:hlink>
      <a:folHlink>
        <a:srgbClr val="9F6715"/>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Fra</b:Tag>
    <b:SourceType>Misc</b:SourceType>
    <b:Guid>{2BBA3A95-E5E2-4925-A474-4D9F33CD71EF}</b:Guid>
    <b:Author>
      <b:Author>
        <b:NameList>
          <b:Person>
            <b:Last>Franklin</b:Last>
            <b:First>E</b:First>
          </b:Person>
        </b:NameList>
      </b:Author>
    </b:Author>
    <b:Title>CAPITULO CUATRO: Distintos modelos de organigramas según su</b:Title>
    <b:RefOrder>18</b:RefOrder>
  </b:Source>
  <b:Source>
    <b:Tag>Fra04</b:Tag>
    <b:SourceType>Book</b:SourceType>
    <b:Guid>{A08D6BA3-B2D0-4795-A904-609BEE37D51D}</b:Guid>
    <b:Title>Organización de Empresas</b:Title>
    <b:Year>2004</b:Year>
    <b:City>Mexico</b:City>
    <b:Publisher>McGraw Hill</b:Publisher>
    <b:Author>
      <b:Author>
        <b:NameList>
          <b:Person>
            <b:Last>Franklin</b:Last>
            <b:First>E.</b:First>
          </b:Person>
        </b:NameList>
      </b:Author>
    </b:Author>
    <b:RefOrder>13</b:RefOrder>
  </b:Source>
  <b:Source>
    <b:Tag>Bor98</b:Tag>
    <b:SourceType>Book</b:SourceType>
    <b:Guid>{6006CA24-C51A-4ABA-9FB3-23320286EBE5}</b:Guid>
    <b:Title>El nuevo paradigma del liderazgo</b:Title>
    <b:Year>1998</b:Year>
    <b:City>Mexico</b:City>
    <b:Publisher>Grijalbo</b:Publisher>
    <b:Author>
      <b:Author>
        <b:NameList>
          <b:Person>
            <b:Last>Borghino</b:Last>
            <b:First>M.</b:First>
          </b:Person>
        </b:NameList>
      </b:Author>
    </b:Author>
    <b:RefOrder>14</b:RefOrder>
  </b:Source>
  <b:Source>
    <b:Tag>Rue16</b:Tag>
    <b:SourceType>Misc</b:SourceType>
    <b:Guid>{93C2C4AF-D374-4DF3-AA0B-83E983E912F3}</b:Guid>
    <b:Year>2016</b:Year>
    <b:City>Montevideo</b:City>
    <b:Author>
      <b:Author>
        <b:NameList>
          <b:Person>
            <b:Last>Rueda</b:Last>
            <b:First>F.</b:First>
          </b:Person>
          <b:Person>
            <b:Last>Campos</b:Last>
            <b:First>M.</b:First>
          </b:Person>
        </b:NameList>
      </b:Author>
    </b:Author>
    <b:PublicationTitle>VALORES ORGANIZACIONALES: EVIDENCIAS DE VALIDEZ PARA UN INSTRUMENTO DE MEDIDA</b:PublicationTitle>
    <b:Month>Diciembre</b:Month>
    <b:URL>http://www.scielo.edu.uy/scielo.php?script=sci_arttext&amp;pid=S1688-42212016000200010#Tamayo1996</b:URL>
    <b:RefOrder>16</b:RefOrder>
  </b:Source>
  <b:Source>
    <b:Tag>Alv15</b:Tag>
    <b:SourceType>Misc</b:SourceType>
    <b:Guid>{644EB737-31A3-4AF1-9D68-B2B9B7ED6443}</b:Guid>
    <b:PublicationTitle>Elaboracion del organigrama y manual de funciones</b:PublicationTitle>
    <b:Year>2015</b:Year>
    <b:CountryRegion>Ecuador</b:CountryRegion>
    <b:Author>
      <b:Author>
        <b:NameList>
          <b:Person>
            <b:Last>Alvear</b:Last>
            <b:First>A.</b:First>
          </b:Person>
        </b:NameList>
      </b:Author>
    </b:Author>
    <b:URL>https://dspace.ups.edu.ec/bitstream/123456789/8731/1/UPS-CT004997.pdf</b:URL>
    <b:RefOrder>17</b:RefOrder>
  </b:Source>
  <b:Source>
    <b:Tag>Méx17</b:Tag>
    <b:SourceType>InternetSite</b:SourceType>
    <b:Guid>{2E5CA26B-3753-410B-9B4B-846B017D47DD}</b:Guid>
    <b:Author>
      <b:Author>
        <b:NameList>
          <b:Person>
            <b:Last>México</b:Last>
            <b:First>Comité</b:First>
            <b:Middle>de Planeación para el Desarrollo del Estado de</b:Middle>
          </b:Person>
        </b:NameList>
      </b:Author>
    </b:Author>
    <b:Title>Plan de desarrollo</b:Title>
    <b:Year>2017</b:Year>
    <b:InternetSiteTitle>Copladem</b:InternetSiteTitle>
    <b:URL>https://copladem.edomex.gob.mx/planes_de_desarrollo</b:URL>
    <b:RefOrder>2</b:RefOrder>
  </b:Source>
  <b:Source>
    <b:Tag>Men18</b:Tag>
    <b:SourceType>JournalArticle</b:SourceType>
    <b:Guid>{A412F3A8-1C84-44CB-9589-497DF0F3B258}</b:Guid>
    <b:Author>
      <b:Author>
        <b:NameList>
          <b:Person>
            <b:Last>Mendoza-Zamora</b:Last>
            <b:First>Walter</b:First>
            <b:Middle>M.</b:Middle>
          </b:Person>
        </b:NameList>
      </b:Author>
    </b:Author>
    <b:Title>Dialnet</b:Title>
    <b:Year>2018</b:Year>
    <b:Month>10</b:Month>
    <b:URL>file:///C:/Users/JOHAN%20CELIS/Downloads/Dialnet-ElControlInternoYSuInfluenciaEnLaGestionAdministra-6656251.pdf</b:URL>
    <b:JournalName>El control interno y su influencia en la gestión </b:JournalName>
    <b:Pages>35</b:Pages>
    <b:RefOrder>3</b:RefOrder>
  </b:Source>
  <b:Source>
    <b:Tag>Mar12</b:Tag>
    <b:SourceType>JournalArticle</b:SourceType>
    <b:Guid>{AA59C8F8-A23E-43AB-8E59-EBE1A98E608B}</b:Guid>
    <b:Author>
      <b:Author>
        <b:NameList>
          <b:Person>
            <b:Last>Flores</b:Last>
            <b:First>Maria</b:First>
          </b:Person>
        </b:NameList>
      </b:Author>
    </b:Author>
    <b:Title>Gestion institucional</b:Title>
    <b:JournalName>UDG VIRTUAL</b:JournalName>
    <b:Year>2012</b:Year>
    <b:Pages>203</b:Pages>
    <b:RefOrder>4</b:RefOrder>
  </b:Source>
  <b:Source>
    <b:Tag>Pro18</b:Tag>
    <b:SourceType>ArticleInAPeriodical</b:SourceType>
    <b:Guid>{585B3EE1-72C7-42DB-B14F-1E98BE532926}</b:Guid>
    <b:Title>Guía de la participacion ciudadana</b:Title>
    <b:Year>2018</b:Year>
    <b:Pages>84</b:Pages>
    <b:Author>
      <b:Author>
        <b:NameList>
          <b:Person>
            <b:Last>Procuraduria</b:Last>
          </b:Person>
        </b:NameList>
      </b:Author>
    </b:Author>
    <b:RefOrder>5</b:RefOrder>
  </b:Source>
  <b:Source>
    <b:Tag>SEN15</b:Tag>
    <b:SourceType>InternetSite</b:SourceType>
    <b:Guid>{9A4C09CC-3F7F-4E3E-A0F0-3A5F6F75D086}</b:Guid>
    <b:Title>Sistema Senpro</b:Title>
    <b:Year>2015</b:Year>
    <b:Author>
      <b:Author>
        <b:NameList>
          <b:Person>
            <b:Last>SENPRO</b:Last>
          </b:Person>
        </b:NameList>
      </b:Author>
    </b:Author>
    <b:URL>https://senpro.com.co/quien-es-un-servidor-publico/</b:URL>
    <b:RefOrder>6</b:RefOrder>
  </b:Source>
  <b:Source>
    <b:Tag>Isa02</b:Tag>
    <b:SourceType>InternetSite</b:SourceType>
    <b:Guid>{E9B25E8E-1FAC-4C52-8CF2-44F9DEFA9BF5}</b:Guid>
    <b:Author>
      <b:Author>
        <b:NameList>
          <b:Person>
            <b:Last>Correa</b:Last>
            <b:First>Isabel</b:First>
          </b:Person>
        </b:NameList>
      </b:Author>
    </b:Author>
    <b:Title>Cepal</b:Title>
    <b:Year>2002</b:Year>
    <b:Month>diciembre</b:Month>
    <b:URL>https://repositorio.cepal.org/bitstream/handle/11362/5583/1/S2002616_es.pdf</b:URL>
    <b:RefOrder>7</b:RefOrder>
  </b:Source>
  <b:Source>
    <b:Tag>fog21</b:Tag>
    <b:SourceType>InternetSite</b:SourceType>
    <b:Guid>{6F74382C-1972-4D17-AB41-3BCB6B9F2E78}</b:Guid>
    <b:Year>2021</b:Year>
    <b:Author>
      <b:Author>
        <b:NameList>
          <b:Person>
            <b:Last>fogafin</b:Last>
          </b:Person>
        </b:NameList>
      </b:Author>
    </b:Author>
    <b:RefOrder>1</b:RefOrder>
  </b:Source>
  <b:Source>
    <b:Tag>far82</b:Tag>
    <b:SourceType>InternetSite</b:SourceType>
    <b:Guid>{D708049B-3CBC-4377-93EF-FE788B6C5317}</b:Guid>
    <b:Author>
      <b:Author>
        <b:NameList>
          <b:Person>
            <b:Last>petersen</b:Last>
            <b:First>farrel</b:First>
            <b:Middle>y</b:Middle>
          </b:Person>
        </b:NameList>
      </b:Author>
    </b:Author>
    <b:Title>https://www.uv.es/garzon/psicologia%20politica/N5-5.pdf</b:Title>
    <b:Year>1982</b:Year>
    <b:RefOrder>19</b:RefOrder>
  </b:Source>
  <b:Source>
    <b:Tag>Chi06</b:Tag>
    <b:SourceType>InternetSite</b:SourceType>
    <b:Guid>{0DAB389F-CB68-4127-B9A4-DB197A293B92}</b:Guid>
    <b:Author>
      <b:Author>
        <b:NameList>
          <b:Person>
            <b:Last>Chiavenato</b:Last>
          </b:Person>
        </b:NameList>
      </b:Author>
    </b:Author>
    <b:Year>2006</b:Year>
    <b:RefOrder>15</b:RefOrder>
  </b:Source>
  <b:Source>
    <b:Tag>Col21</b:Tag>
    <b:SourceType>Misc</b:SourceType>
    <b:Guid>{51D6DDD5-21EF-456A-AEE6-2C069CFF21C3}</b:Guid>
    <b:Title>Desembolso</b:Title>
    <b:Year>2021</b:Year>
    <b:Month>Enero </b:Month>
    <b:Day>26</b:Day>
    <b:Author>
      <b:Author>
        <b:NameList>
          <b:Person>
            <b:Last>Coll</b:Last>
            <b:First>F. </b:First>
          </b:Person>
        </b:NameList>
      </b:Author>
    </b:Author>
    <b:URL>https://economipedia.com/definiciones/desembolso.html</b:URL>
    <b:RefOrder>12</b:RefOrder>
  </b:Source>
  <b:Source>
    <b:Tag>Dep20</b:Tag>
    <b:SourceType>Misc</b:SourceType>
    <b:Guid>{158B5CD6-4B17-4DF2-A14F-70FBCCA86CCD}</b:Guid>
    <b:Author>
      <b:Author>
        <b:Corporate>Departamento Administrativo de la Función Pública</b:Corporate>
      </b:Author>
    </b:Author>
    <b:Title>Concepto 325001 de 2020 Departamento Administrativo de la Función Pública</b:Title>
    <b:Year>2020</b:Year>
    <b:Month>Julio</b:Month>
    <b:Day>22</b:Day>
    <b:URL>https://www.funcionpublica.gov.co/eva/gestornormativo/norma.php?i=142744</b:URL>
    <b:RefOrder>11</b:RefOrder>
  </b:Source>
  <b:Source>
    <b:Tag>Min1</b:Tag>
    <b:SourceType>Misc</b:SourceType>
    <b:Guid>{4DBEBFCD-32A4-491F-987F-AD7153CDEF4B}</b:Guid>
    <b:Author>
      <b:Author>
        <b:Corporate>Ministerio de Hacienda</b:Corporate>
      </b:Author>
    </b:Author>
    <b:Title>CDP “CERTIFICADO DE DISPONIBILIDAD PRESUPUESTAL”</b:Title>
    <b:URL>https://minciencias.gov.co/glosario/cdp-certificado-disponibilidad-presupuestal#:~:text=Documento%20expedido%20por%20el%20jefe,de%20la%20respectiva%20vigencia%20fiscal.</b:URL>
    <b:RefOrder>10</b:RefOrder>
  </b:Source>
  <b:Source>
    <b:Tag>Ped15</b:Tag>
    <b:SourceType>Misc</b:SourceType>
    <b:Guid>{E90FA35D-D8CC-4664-9EA7-CD2B9F85E169}</b:Guid>
    <b:Title>Índice de precios al consumo (IPC)</b:Title>
    <b:Year>2015</b:Year>
    <b:Month>Diciembre</b:Month>
    <b:Day>15</b:Day>
    <b:Author>
      <b:Author>
        <b:NameList>
          <b:Person>
            <b:Last>Pedrosa</b:Last>
            <b:First>S. </b:First>
          </b:Person>
        </b:NameList>
      </b:Author>
    </b:Author>
    <b:URL>https://economipedia.com/definiciones/ipc-indice-precios-al-consumo.html#:~:text=El%20%C3%ADndice%20de%20precios%20al,aumento%20de%20coste%20de%20vida.</b:URL>
    <b:RefOrder>9</b:RefOrder>
  </b:Source>
  <b:Source>
    <b:Tag>Con19</b:Tag>
    <b:SourceType>Misc</b:SourceType>
    <b:Guid>{741EA91A-1E77-4B94-BD15-A8D91CA665D7}</b:Guid>
    <b:Author>
      <b:Author>
        <b:Corporate>Conexión ESAN</b:Corporate>
      </b:Author>
    </b:Author>
    <b:Title>El uso del diagrama de flujo para la gestión de calidad</b:Title>
    <b:Year>2019</b:Year>
    <b:Month>Noviembre</b:Month>
    <b:Day>12</b:Day>
    <b:URL>https://www.esan.edu.pe/conexion-esan/el-uso-del-diagrama-de-flujo-para-la-gestion-de-calidad#:~:text=El%20diagrama%20de%20flujo%2C%20tambi%C3%A9n,y%20el%20final%20del%20mismo.</b:URL>
    <b:RefOrder>8</b:RefOrder>
  </b:Source>
</b:Sources>
</file>

<file path=customXml/itemProps1.xml><?xml version="1.0" encoding="utf-8"?>
<ds:datastoreItem xmlns:ds="http://schemas.openxmlformats.org/officeDocument/2006/customXml" ds:itemID="{2DCA8033-9E41-49FD-BA6D-BDE4036F38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1790</TotalTime>
  <Pages>40</Pages>
  <Words>8734</Words>
  <Characters>48038</Characters>
  <Application>Microsoft Office Word</Application>
  <DocSecurity>0</DocSecurity>
  <Lines>400</Lines>
  <Paragraphs>113</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56659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JUANGUI</dc:creator>
  <cp:keywords/>
  <dc:description/>
  <cp:lastModifiedBy>ANDREOCHA</cp:lastModifiedBy>
  <cp:revision>13</cp:revision>
  <cp:lastPrinted>2019-02-18T20:40:00Z</cp:lastPrinted>
  <dcterms:created xsi:type="dcterms:W3CDTF">2022-06-12T23:35:00Z</dcterms:created>
  <dcterms:modified xsi:type="dcterms:W3CDTF">2022-06-27T20:29:00Z</dcterms:modified>
</cp:coreProperties>
</file>