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5C4C4" w14:textId="77777777" w:rsidR="006929A3" w:rsidRDefault="006929A3" w:rsidP="005B4FF7">
      <w:pPr>
        <w:jc w:val="center"/>
        <w:rPr>
          <w:rFonts w:cs="Arial"/>
          <w:b/>
        </w:rPr>
      </w:pPr>
    </w:p>
    <w:p w14:paraId="5CFA7A6D" w14:textId="77777777" w:rsidR="006929A3" w:rsidRDefault="006929A3" w:rsidP="005B4FF7">
      <w:pPr>
        <w:jc w:val="center"/>
        <w:rPr>
          <w:rFonts w:cs="Arial"/>
          <w:b/>
        </w:rPr>
      </w:pPr>
    </w:p>
    <w:p w14:paraId="103785A3" w14:textId="77777777" w:rsidR="00FD11C3" w:rsidRDefault="00FD11C3" w:rsidP="005B4FF7">
      <w:pPr>
        <w:jc w:val="center"/>
        <w:rPr>
          <w:rFonts w:cs="Arial"/>
          <w:b/>
        </w:rPr>
      </w:pPr>
    </w:p>
    <w:p w14:paraId="177B5295" w14:textId="77777777" w:rsidR="00B85509" w:rsidRDefault="00B85509" w:rsidP="005B4FF7">
      <w:pPr>
        <w:jc w:val="center"/>
        <w:rPr>
          <w:rFonts w:cs="Arial"/>
          <w:b/>
          <w:noProof/>
        </w:rPr>
      </w:pPr>
    </w:p>
    <w:p w14:paraId="3D0E701E" w14:textId="4260D294" w:rsidR="00FD11C3" w:rsidRDefault="00B85509" w:rsidP="005B4FF7">
      <w:pPr>
        <w:jc w:val="center"/>
        <w:rPr>
          <w:rFonts w:cs="Arial"/>
          <w:b/>
        </w:rPr>
      </w:pPr>
      <w:r>
        <w:rPr>
          <w:rFonts w:cs="Arial"/>
          <w:b/>
          <w:noProof/>
        </w:rPr>
        <w:drawing>
          <wp:inline distT="0" distB="0" distL="0" distR="0" wp14:anchorId="5FDEAF50" wp14:editId="73ED8BCE">
            <wp:extent cx="4655324" cy="4944533"/>
            <wp:effectExtent l="0" t="0" r="0" b="889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pic:nvPicPr>
                  <pic:blipFill rotWithShape="1">
                    <a:blip r:embed="rId8">
                      <a:extLst>
                        <a:ext uri="{28A0092B-C50C-407E-A947-70E740481C1C}">
                          <a14:useLocalDpi xmlns:a14="http://schemas.microsoft.com/office/drawing/2010/main" val="0"/>
                        </a:ext>
                      </a:extLst>
                    </a:blip>
                    <a:srcRect l="996" t="26725" r="-315" b="26215"/>
                    <a:stretch/>
                  </pic:blipFill>
                  <pic:spPr bwMode="auto">
                    <a:xfrm>
                      <a:off x="0" y="0"/>
                      <a:ext cx="4660918" cy="4950475"/>
                    </a:xfrm>
                    <a:prstGeom prst="rect">
                      <a:avLst/>
                    </a:prstGeom>
                    <a:ln>
                      <a:noFill/>
                    </a:ln>
                    <a:extLst>
                      <a:ext uri="{53640926-AAD7-44D8-BBD7-CCE9431645EC}">
                        <a14:shadowObscured xmlns:a14="http://schemas.microsoft.com/office/drawing/2010/main"/>
                      </a:ext>
                    </a:extLst>
                  </pic:spPr>
                </pic:pic>
              </a:graphicData>
            </a:graphic>
          </wp:inline>
        </w:drawing>
      </w:r>
    </w:p>
    <w:p w14:paraId="6DF007B0" w14:textId="77777777" w:rsidR="00FD11C3" w:rsidRDefault="00FD11C3" w:rsidP="005B4FF7">
      <w:pPr>
        <w:jc w:val="center"/>
        <w:rPr>
          <w:rFonts w:cs="Arial"/>
          <w:b/>
        </w:rPr>
      </w:pPr>
    </w:p>
    <w:p w14:paraId="2C63CE25" w14:textId="6424ACEC" w:rsidR="00FD11C3" w:rsidRDefault="00E12C06" w:rsidP="005B4FF7">
      <w:pPr>
        <w:jc w:val="center"/>
        <w:rPr>
          <w:rFonts w:cs="Arial"/>
          <w:b/>
        </w:rPr>
      </w:pPr>
      <w:r>
        <w:rPr>
          <w:rFonts w:cs="Arial"/>
          <w:b/>
        </w:rPr>
        <w:t>(</w:t>
      </w:r>
      <w:r w:rsidR="00B85509">
        <w:rPr>
          <w:rFonts w:cs="Arial"/>
          <w:b/>
        </w:rPr>
        <w:t>Del Lado de la Gente</w:t>
      </w:r>
      <w:r>
        <w:rPr>
          <w:rFonts w:cs="Arial"/>
          <w:b/>
        </w:rPr>
        <w:t>)</w:t>
      </w:r>
    </w:p>
    <w:p w14:paraId="0BE827CD" w14:textId="77777777" w:rsidR="00FD11C3" w:rsidRDefault="00FD11C3" w:rsidP="005B4FF7">
      <w:pPr>
        <w:jc w:val="center"/>
        <w:rPr>
          <w:rFonts w:cs="Arial"/>
          <w:b/>
        </w:rPr>
      </w:pPr>
    </w:p>
    <w:p w14:paraId="644BAC73" w14:textId="77777777" w:rsidR="00FD11C3" w:rsidRDefault="00FD11C3" w:rsidP="005B4FF7">
      <w:pPr>
        <w:jc w:val="center"/>
        <w:rPr>
          <w:rFonts w:cs="Arial"/>
          <w:b/>
        </w:rPr>
      </w:pPr>
    </w:p>
    <w:p w14:paraId="4D13B3F4" w14:textId="77777777" w:rsidR="00F27180" w:rsidRDefault="00F27180" w:rsidP="005B4FF7">
      <w:pPr>
        <w:jc w:val="center"/>
        <w:rPr>
          <w:rFonts w:cs="Arial"/>
          <w:b/>
        </w:rPr>
      </w:pPr>
    </w:p>
    <w:p w14:paraId="6FF15BE5" w14:textId="77777777" w:rsidR="00F27180" w:rsidRDefault="00F27180" w:rsidP="005B4FF7">
      <w:pPr>
        <w:jc w:val="center"/>
        <w:rPr>
          <w:rFonts w:cs="Arial"/>
          <w:b/>
        </w:rPr>
      </w:pPr>
    </w:p>
    <w:p w14:paraId="3E0CF535" w14:textId="77777777" w:rsidR="00C05C55" w:rsidRDefault="00C05C55" w:rsidP="005B4FF7">
      <w:pPr>
        <w:jc w:val="center"/>
        <w:rPr>
          <w:rFonts w:cs="Arial"/>
          <w:b/>
        </w:rPr>
      </w:pPr>
    </w:p>
    <w:p w14:paraId="1943E39F" w14:textId="77777777" w:rsidR="00C05C55" w:rsidRDefault="00C05C55" w:rsidP="005B4FF7">
      <w:pPr>
        <w:jc w:val="center"/>
        <w:rPr>
          <w:rFonts w:cs="Arial"/>
          <w:b/>
        </w:rPr>
      </w:pPr>
    </w:p>
    <w:p w14:paraId="36D02A3F" w14:textId="77777777" w:rsidR="00C05C55" w:rsidRDefault="00C05C55" w:rsidP="005B4FF7">
      <w:pPr>
        <w:jc w:val="center"/>
        <w:rPr>
          <w:rFonts w:cs="Arial"/>
          <w:b/>
        </w:rPr>
      </w:pPr>
    </w:p>
    <w:p w14:paraId="4C1E765E" w14:textId="77777777" w:rsidR="00C05C55" w:rsidRDefault="00C05C55" w:rsidP="005B4FF7">
      <w:pPr>
        <w:jc w:val="center"/>
        <w:rPr>
          <w:rFonts w:cs="Arial"/>
          <w:b/>
        </w:rPr>
      </w:pPr>
    </w:p>
    <w:p w14:paraId="780DD65F" w14:textId="77777777" w:rsidR="00F27180" w:rsidRDefault="00F27180" w:rsidP="005B4FF7">
      <w:pPr>
        <w:jc w:val="center"/>
        <w:rPr>
          <w:rFonts w:cs="Arial"/>
          <w:b/>
        </w:rPr>
      </w:pPr>
    </w:p>
    <w:p w14:paraId="4623B4D5" w14:textId="77777777" w:rsidR="00FD11C3" w:rsidRDefault="00FD11C3" w:rsidP="005B4FF7">
      <w:pPr>
        <w:jc w:val="center"/>
        <w:rPr>
          <w:rFonts w:cs="Arial"/>
          <w:b/>
        </w:rPr>
      </w:pPr>
    </w:p>
    <w:p w14:paraId="62DD2F49" w14:textId="77777777" w:rsidR="00FD11C3" w:rsidRDefault="00FD11C3" w:rsidP="005B4FF7">
      <w:pPr>
        <w:jc w:val="center"/>
        <w:rPr>
          <w:rFonts w:cs="Arial"/>
          <w:b/>
        </w:rPr>
      </w:pPr>
    </w:p>
    <w:p w14:paraId="31002A1F" w14:textId="3D0769BA" w:rsidR="00540602" w:rsidRDefault="00F27180" w:rsidP="005B4FF7">
      <w:pPr>
        <w:jc w:val="center"/>
        <w:rPr>
          <w:rFonts w:cs="Arial"/>
          <w:b/>
        </w:rPr>
      </w:pPr>
      <w:r w:rsidRPr="00F27180">
        <w:rPr>
          <w:b/>
          <w:bCs/>
        </w:rPr>
        <w:t>ANÁLISIS Y OPTIMIZACIÓN DEL SISTEMA DE MANEJO DE PROYECTOS EN LA SECRETARÍA DE PLANEACIÓN DE LA ALCALDÍA DE NOROSÍ</w:t>
      </w:r>
      <w:r>
        <w:t>.</w:t>
      </w:r>
    </w:p>
    <w:p w14:paraId="6E5CA261" w14:textId="77777777" w:rsidR="00540602" w:rsidRDefault="00540602" w:rsidP="005B4FF7">
      <w:pPr>
        <w:jc w:val="center"/>
        <w:rPr>
          <w:rFonts w:cs="Arial"/>
          <w:b/>
        </w:rPr>
      </w:pPr>
    </w:p>
    <w:p w14:paraId="72CE4923" w14:textId="77777777" w:rsidR="00540602" w:rsidRDefault="00540602" w:rsidP="005B4FF7">
      <w:pPr>
        <w:jc w:val="center"/>
        <w:rPr>
          <w:rFonts w:cs="Arial"/>
          <w:b/>
        </w:rPr>
      </w:pPr>
    </w:p>
    <w:p w14:paraId="17A9804A" w14:textId="77777777" w:rsidR="00F27180" w:rsidRDefault="00F27180" w:rsidP="005B4FF7">
      <w:pPr>
        <w:jc w:val="center"/>
        <w:rPr>
          <w:rFonts w:cs="Arial"/>
          <w:b/>
        </w:rPr>
      </w:pPr>
    </w:p>
    <w:p w14:paraId="3580D85E" w14:textId="77777777" w:rsidR="00F27180" w:rsidRDefault="00F27180" w:rsidP="005B4FF7">
      <w:pPr>
        <w:jc w:val="center"/>
        <w:rPr>
          <w:rFonts w:cs="Arial"/>
          <w:b/>
        </w:rPr>
      </w:pPr>
    </w:p>
    <w:p w14:paraId="6ED8C51D" w14:textId="77777777" w:rsidR="00540602" w:rsidRPr="00FD11C3" w:rsidRDefault="00540602" w:rsidP="005B4FF7">
      <w:pPr>
        <w:jc w:val="center"/>
        <w:rPr>
          <w:rFonts w:cs="Arial"/>
          <w:b/>
        </w:rPr>
      </w:pPr>
    </w:p>
    <w:p w14:paraId="0D0EDE0D" w14:textId="77777777" w:rsidR="00FD11C3" w:rsidRDefault="00FD11C3" w:rsidP="005B4FF7">
      <w:pPr>
        <w:jc w:val="center"/>
        <w:rPr>
          <w:rFonts w:cs="Arial"/>
          <w:b/>
        </w:rPr>
      </w:pPr>
    </w:p>
    <w:p w14:paraId="0E695D96" w14:textId="77777777" w:rsidR="00FD11C3" w:rsidRDefault="00FD11C3" w:rsidP="005B4FF7">
      <w:pPr>
        <w:jc w:val="center"/>
        <w:rPr>
          <w:rFonts w:cs="Arial"/>
          <w:b/>
        </w:rPr>
      </w:pPr>
    </w:p>
    <w:p w14:paraId="2C9FFE8D" w14:textId="77777777" w:rsidR="00FD11C3" w:rsidRDefault="00FD11C3" w:rsidP="005B4FF7">
      <w:pPr>
        <w:jc w:val="center"/>
        <w:rPr>
          <w:rFonts w:cs="Arial"/>
          <w:b/>
        </w:rPr>
      </w:pPr>
    </w:p>
    <w:p w14:paraId="735A4686" w14:textId="77777777" w:rsidR="00F27180" w:rsidRDefault="00F27180" w:rsidP="005B4FF7">
      <w:pPr>
        <w:jc w:val="center"/>
        <w:rPr>
          <w:rFonts w:cs="Arial"/>
          <w:b/>
        </w:rPr>
      </w:pPr>
    </w:p>
    <w:p w14:paraId="2B9A16D0" w14:textId="77777777" w:rsidR="00540602" w:rsidRDefault="00540602" w:rsidP="005B4FF7">
      <w:pPr>
        <w:jc w:val="center"/>
        <w:rPr>
          <w:rFonts w:cs="Arial"/>
          <w:b/>
        </w:rPr>
      </w:pPr>
    </w:p>
    <w:p w14:paraId="6A9E5D43" w14:textId="3534C36B" w:rsidR="00540602" w:rsidRDefault="00F27180" w:rsidP="005B4FF7">
      <w:pPr>
        <w:jc w:val="center"/>
        <w:rPr>
          <w:rFonts w:cs="Arial"/>
          <w:b/>
        </w:rPr>
      </w:pPr>
      <w:r>
        <w:rPr>
          <w:rFonts w:cs="Arial"/>
          <w:b/>
        </w:rPr>
        <w:t>Pablo Cesar Barba Bolaños</w:t>
      </w:r>
    </w:p>
    <w:p w14:paraId="586CB81E" w14:textId="77777777" w:rsidR="00540602" w:rsidRDefault="00540602" w:rsidP="005B4FF7">
      <w:pPr>
        <w:jc w:val="center"/>
        <w:rPr>
          <w:rFonts w:cs="Arial"/>
          <w:b/>
        </w:rPr>
      </w:pPr>
    </w:p>
    <w:p w14:paraId="5DE03C80" w14:textId="77777777" w:rsidR="00540602" w:rsidRDefault="00540602" w:rsidP="005B4FF7">
      <w:pPr>
        <w:jc w:val="center"/>
        <w:rPr>
          <w:rFonts w:cs="Arial"/>
          <w:b/>
        </w:rPr>
      </w:pPr>
    </w:p>
    <w:p w14:paraId="7E7DE006" w14:textId="77777777" w:rsidR="00540602" w:rsidRDefault="00540602" w:rsidP="005B4FF7">
      <w:pPr>
        <w:jc w:val="center"/>
        <w:rPr>
          <w:rFonts w:cs="Arial"/>
          <w:b/>
        </w:rPr>
      </w:pPr>
    </w:p>
    <w:p w14:paraId="3E084B1A" w14:textId="77777777" w:rsidR="00540602" w:rsidRDefault="00540602" w:rsidP="005B4FF7">
      <w:pPr>
        <w:jc w:val="center"/>
        <w:rPr>
          <w:rFonts w:cs="Arial"/>
          <w:b/>
        </w:rPr>
      </w:pPr>
    </w:p>
    <w:p w14:paraId="5F360746" w14:textId="77777777" w:rsidR="00540602" w:rsidRDefault="00540602" w:rsidP="005B4FF7">
      <w:pPr>
        <w:jc w:val="center"/>
        <w:rPr>
          <w:rFonts w:cs="Arial"/>
          <w:b/>
        </w:rPr>
      </w:pPr>
    </w:p>
    <w:p w14:paraId="36C1F8AC" w14:textId="77777777" w:rsidR="00540602" w:rsidRDefault="00540602" w:rsidP="005B4FF7">
      <w:pPr>
        <w:jc w:val="center"/>
        <w:rPr>
          <w:rFonts w:cs="Arial"/>
          <w:b/>
        </w:rPr>
      </w:pPr>
    </w:p>
    <w:p w14:paraId="4A6DBC12" w14:textId="77777777" w:rsidR="00540602" w:rsidRDefault="00540602" w:rsidP="005B4FF7">
      <w:pPr>
        <w:jc w:val="center"/>
        <w:rPr>
          <w:rFonts w:cs="Arial"/>
          <w:b/>
        </w:rPr>
      </w:pPr>
    </w:p>
    <w:p w14:paraId="6ED4D35B" w14:textId="77777777" w:rsidR="00540602" w:rsidRDefault="00540602" w:rsidP="005B4FF7">
      <w:pPr>
        <w:jc w:val="center"/>
        <w:rPr>
          <w:rFonts w:cs="Arial"/>
          <w:b/>
        </w:rPr>
      </w:pPr>
    </w:p>
    <w:p w14:paraId="75BD3B92" w14:textId="77777777" w:rsidR="00540602" w:rsidRDefault="00540602" w:rsidP="005B4FF7">
      <w:pPr>
        <w:jc w:val="center"/>
        <w:rPr>
          <w:rFonts w:cs="Arial"/>
          <w:b/>
        </w:rPr>
      </w:pPr>
    </w:p>
    <w:p w14:paraId="77A3576E" w14:textId="77777777" w:rsidR="00540602" w:rsidRDefault="00540602" w:rsidP="005B4FF7">
      <w:pPr>
        <w:jc w:val="center"/>
        <w:rPr>
          <w:rFonts w:cs="Arial"/>
          <w:b/>
        </w:rPr>
      </w:pPr>
    </w:p>
    <w:p w14:paraId="505E1FDB" w14:textId="77777777" w:rsidR="00540602" w:rsidRDefault="00540602" w:rsidP="005B4FF7">
      <w:pPr>
        <w:jc w:val="center"/>
        <w:rPr>
          <w:rFonts w:cs="Arial"/>
          <w:b/>
        </w:rPr>
      </w:pPr>
    </w:p>
    <w:p w14:paraId="45F8E901" w14:textId="77777777" w:rsidR="00540602" w:rsidRDefault="00540602" w:rsidP="005B4FF7">
      <w:pPr>
        <w:jc w:val="center"/>
        <w:rPr>
          <w:rFonts w:cs="Arial"/>
          <w:b/>
        </w:rPr>
      </w:pPr>
    </w:p>
    <w:p w14:paraId="790F9A09" w14:textId="77777777" w:rsidR="00540602" w:rsidRDefault="00540602" w:rsidP="005B4FF7">
      <w:pPr>
        <w:jc w:val="center"/>
        <w:rPr>
          <w:rFonts w:cs="Arial"/>
          <w:b/>
        </w:rPr>
      </w:pPr>
    </w:p>
    <w:p w14:paraId="669540D4" w14:textId="77777777" w:rsidR="00540602" w:rsidRDefault="00540602" w:rsidP="005B4FF7">
      <w:pPr>
        <w:jc w:val="center"/>
        <w:rPr>
          <w:rFonts w:cs="Arial"/>
          <w:b/>
        </w:rPr>
      </w:pPr>
    </w:p>
    <w:p w14:paraId="06E50512" w14:textId="77777777" w:rsidR="00540602" w:rsidRDefault="00540602" w:rsidP="005B4FF7">
      <w:pPr>
        <w:jc w:val="center"/>
        <w:rPr>
          <w:rFonts w:cs="Arial"/>
          <w:b/>
        </w:rPr>
      </w:pPr>
    </w:p>
    <w:p w14:paraId="1B004747" w14:textId="77777777" w:rsidR="00540602" w:rsidRDefault="00540602" w:rsidP="005B4FF7">
      <w:pPr>
        <w:jc w:val="center"/>
        <w:rPr>
          <w:rFonts w:cs="Arial"/>
          <w:b/>
        </w:rPr>
      </w:pPr>
    </w:p>
    <w:p w14:paraId="74BB2A0F" w14:textId="77777777" w:rsidR="00540602" w:rsidRDefault="00540602" w:rsidP="005B4FF7">
      <w:pPr>
        <w:jc w:val="center"/>
        <w:rPr>
          <w:rFonts w:cs="Arial"/>
          <w:b/>
        </w:rPr>
      </w:pPr>
    </w:p>
    <w:p w14:paraId="4B49754A" w14:textId="77777777" w:rsidR="00540602" w:rsidRPr="00540602" w:rsidRDefault="00540602" w:rsidP="005B4FF7">
      <w:pPr>
        <w:jc w:val="center"/>
        <w:rPr>
          <w:rFonts w:cs="Arial"/>
          <w:b/>
        </w:rPr>
      </w:pPr>
    </w:p>
    <w:p w14:paraId="5C256AD4" w14:textId="77777777" w:rsidR="00540602" w:rsidRPr="00540602" w:rsidRDefault="00540602" w:rsidP="005B4FF7">
      <w:pPr>
        <w:jc w:val="center"/>
        <w:rPr>
          <w:rFonts w:cs="Arial"/>
          <w:b/>
        </w:rPr>
      </w:pPr>
      <w:r w:rsidRPr="00540602">
        <w:rPr>
          <w:rFonts w:cs="Arial"/>
          <w:b/>
        </w:rPr>
        <w:t>UNIVERSIDAD POPULAR DEL CESAR, SECCIONAL AGUACHICA</w:t>
      </w:r>
    </w:p>
    <w:p w14:paraId="228023C7" w14:textId="77777777" w:rsidR="00540602" w:rsidRPr="00540602" w:rsidRDefault="00540602" w:rsidP="005B4FF7">
      <w:pPr>
        <w:jc w:val="center"/>
        <w:rPr>
          <w:rFonts w:cs="Arial"/>
          <w:b/>
        </w:rPr>
      </w:pPr>
      <w:r w:rsidRPr="00540602">
        <w:rPr>
          <w:rFonts w:cs="Arial"/>
          <w:b/>
        </w:rPr>
        <w:t>FACULTAD DE CIENCIAS ECONÓMICAS, ADMINISTRATIVAS Y CONTABLES</w:t>
      </w:r>
    </w:p>
    <w:p w14:paraId="28E95E30" w14:textId="77777777" w:rsidR="00540602" w:rsidRPr="00540602" w:rsidRDefault="00540602" w:rsidP="005B4FF7">
      <w:pPr>
        <w:jc w:val="center"/>
        <w:rPr>
          <w:rFonts w:cs="Arial"/>
          <w:b/>
        </w:rPr>
      </w:pPr>
      <w:r w:rsidRPr="00540602">
        <w:rPr>
          <w:rFonts w:cs="Arial"/>
          <w:b/>
        </w:rPr>
        <w:t>PROGRAMA DE ECONOMÍA</w:t>
      </w:r>
    </w:p>
    <w:p w14:paraId="1BCF2990" w14:textId="77777777" w:rsidR="008074D8" w:rsidRDefault="008074D8" w:rsidP="005B4FF7">
      <w:pPr>
        <w:jc w:val="center"/>
        <w:rPr>
          <w:rFonts w:cs="Arial"/>
          <w:b/>
        </w:rPr>
      </w:pPr>
      <w:r>
        <w:rPr>
          <w:rFonts w:cs="Arial"/>
          <w:b/>
        </w:rPr>
        <w:t>AGUACHICA</w:t>
      </w:r>
      <w:r w:rsidR="0052220C">
        <w:rPr>
          <w:rFonts w:cs="Arial"/>
          <w:b/>
        </w:rPr>
        <w:t xml:space="preserve"> CESAR</w:t>
      </w:r>
    </w:p>
    <w:p w14:paraId="757A2FC8" w14:textId="77777777" w:rsidR="00540602" w:rsidRDefault="0052220C" w:rsidP="005B4FF7">
      <w:pPr>
        <w:jc w:val="center"/>
        <w:rPr>
          <w:rFonts w:cs="Arial"/>
          <w:b/>
        </w:rPr>
      </w:pPr>
      <w:r>
        <w:rPr>
          <w:rFonts w:cs="Arial"/>
          <w:b/>
        </w:rPr>
        <w:t xml:space="preserve"> 2025</w:t>
      </w:r>
    </w:p>
    <w:p w14:paraId="6B880DE1" w14:textId="77777777" w:rsidR="00540602" w:rsidRDefault="00540602" w:rsidP="005B4FF7">
      <w:pPr>
        <w:jc w:val="center"/>
        <w:rPr>
          <w:rFonts w:cs="Arial"/>
          <w:b/>
        </w:rPr>
      </w:pPr>
    </w:p>
    <w:p w14:paraId="5D896540" w14:textId="77777777" w:rsidR="00540602" w:rsidRDefault="00540602" w:rsidP="005B4FF7">
      <w:pPr>
        <w:jc w:val="center"/>
        <w:rPr>
          <w:rFonts w:cs="Arial"/>
          <w:b/>
        </w:rPr>
      </w:pPr>
    </w:p>
    <w:p w14:paraId="7AFE3378" w14:textId="77777777" w:rsidR="00540602" w:rsidRDefault="00540602" w:rsidP="005B4FF7">
      <w:pPr>
        <w:jc w:val="center"/>
        <w:rPr>
          <w:rFonts w:cs="Arial"/>
          <w:b/>
        </w:rPr>
      </w:pPr>
    </w:p>
    <w:p w14:paraId="05098007" w14:textId="77777777" w:rsidR="00540602" w:rsidRDefault="00540602" w:rsidP="005B4FF7">
      <w:pPr>
        <w:jc w:val="center"/>
        <w:rPr>
          <w:rFonts w:cs="Arial"/>
          <w:b/>
        </w:rPr>
      </w:pPr>
    </w:p>
    <w:p w14:paraId="588142B7" w14:textId="77777777" w:rsidR="00540602" w:rsidRDefault="00540602" w:rsidP="005B4FF7">
      <w:pPr>
        <w:jc w:val="center"/>
        <w:rPr>
          <w:rFonts w:cs="Arial"/>
          <w:b/>
        </w:rPr>
      </w:pPr>
    </w:p>
    <w:p w14:paraId="71E94CD4" w14:textId="77777777" w:rsidR="00540602" w:rsidRDefault="00540602" w:rsidP="005B4FF7">
      <w:pPr>
        <w:jc w:val="center"/>
        <w:rPr>
          <w:rFonts w:cs="Arial"/>
          <w:b/>
        </w:rPr>
      </w:pPr>
    </w:p>
    <w:p w14:paraId="1E3565DE" w14:textId="77777777" w:rsidR="00540602" w:rsidRDefault="00540602" w:rsidP="005B4FF7">
      <w:pPr>
        <w:jc w:val="center"/>
        <w:rPr>
          <w:rFonts w:cs="Arial"/>
          <w:b/>
        </w:rPr>
      </w:pPr>
    </w:p>
    <w:p w14:paraId="0191AB14" w14:textId="77777777" w:rsidR="00540602" w:rsidRDefault="00540602" w:rsidP="005B4FF7">
      <w:pPr>
        <w:jc w:val="center"/>
        <w:rPr>
          <w:rFonts w:cs="Arial"/>
          <w:b/>
        </w:rPr>
      </w:pPr>
    </w:p>
    <w:p w14:paraId="4C5CBEEF" w14:textId="77777777" w:rsidR="00FD11C3" w:rsidRDefault="00FD11C3" w:rsidP="005B4FF7">
      <w:pPr>
        <w:jc w:val="center"/>
        <w:rPr>
          <w:rFonts w:cs="Arial"/>
          <w:b/>
        </w:rPr>
      </w:pPr>
    </w:p>
    <w:p w14:paraId="6546B9F6" w14:textId="23D50CEE" w:rsidR="00540602" w:rsidRPr="00540602" w:rsidRDefault="00F27180" w:rsidP="005B4FF7">
      <w:pPr>
        <w:jc w:val="center"/>
        <w:rPr>
          <w:rFonts w:cs="Arial"/>
          <w:b/>
        </w:rPr>
      </w:pPr>
      <w:r w:rsidRPr="00F27180">
        <w:rPr>
          <w:b/>
          <w:bCs/>
        </w:rPr>
        <w:t>ANÁLISIS Y OPTIMIZACIÓN DEL SISTEMA DE MANEJO DE PROYECTOS EN LA SECRETARÍA DE PLANEACIÓN DE LA ALCALDÍA DE NOROSÍ</w:t>
      </w:r>
      <w:r>
        <w:t>.</w:t>
      </w:r>
    </w:p>
    <w:p w14:paraId="6558EDA1" w14:textId="77777777" w:rsidR="00540602" w:rsidRPr="00540602" w:rsidRDefault="00540602" w:rsidP="005B4FF7">
      <w:pPr>
        <w:jc w:val="center"/>
        <w:rPr>
          <w:rFonts w:cs="Arial"/>
          <w:b/>
        </w:rPr>
      </w:pPr>
    </w:p>
    <w:p w14:paraId="1FA11C79" w14:textId="77777777" w:rsidR="00540602" w:rsidRPr="00540602" w:rsidRDefault="00540602" w:rsidP="005B4FF7">
      <w:pPr>
        <w:jc w:val="center"/>
        <w:rPr>
          <w:rFonts w:cs="Arial"/>
          <w:b/>
        </w:rPr>
      </w:pPr>
    </w:p>
    <w:p w14:paraId="02CDFF6A" w14:textId="77777777" w:rsidR="00540602" w:rsidRPr="00540602" w:rsidRDefault="00540602" w:rsidP="005B4FF7">
      <w:pPr>
        <w:jc w:val="center"/>
        <w:rPr>
          <w:rFonts w:cs="Arial"/>
          <w:b/>
        </w:rPr>
      </w:pPr>
    </w:p>
    <w:p w14:paraId="33CC347D" w14:textId="77777777" w:rsidR="00540602" w:rsidRPr="00540602" w:rsidRDefault="00540602" w:rsidP="005B4FF7">
      <w:pPr>
        <w:jc w:val="center"/>
        <w:rPr>
          <w:rFonts w:cs="Arial"/>
          <w:b/>
        </w:rPr>
      </w:pPr>
    </w:p>
    <w:p w14:paraId="3C0674FB" w14:textId="77777777" w:rsidR="00540602" w:rsidRPr="00540602" w:rsidRDefault="00540602" w:rsidP="005B4FF7">
      <w:pPr>
        <w:jc w:val="center"/>
        <w:rPr>
          <w:rFonts w:cs="Arial"/>
          <w:b/>
        </w:rPr>
      </w:pPr>
    </w:p>
    <w:p w14:paraId="5EC29C4B" w14:textId="77777777" w:rsidR="00540602" w:rsidRPr="00540602" w:rsidRDefault="00540602" w:rsidP="005B4FF7">
      <w:pPr>
        <w:jc w:val="center"/>
        <w:rPr>
          <w:rFonts w:cs="Arial"/>
          <w:b/>
        </w:rPr>
      </w:pPr>
    </w:p>
    <w:p w14:paraId="6AF2E4A7" w14:textId="77777777" w:rsidR="00540602" w:rsidRPr="00540602" w:rsidRDefault="00540602" w:rsidP="005B4FF7">
      <w:pPr>
        <w:jc w:val="center"/>
        <w:rPr>
          <w:rFonts w:cs="Arial"/>
          <w:b/>
        </w:rPr>
      </w:pPr>
    </w:p>
    <w:p w14:paraId="033ABABB" w14:textId="6ADF5549" w:rsidR="00540602" w:rsidRPr="00540602" w:rsidRDefault="00540602" w:rsidP="005B4FF7">
      <w:pPr>
        <w:jc w:val="center"/>
        <w:rPr>
          <w:rFonts w:cs="Arial"/>
          <w:b/>
        </w:rPr>
      </w:pPr>
    </w:p>
    <w:p w14:paraId="7F1A4650" w14:textId="77777777" w:rsidR="00540602" w:rsidRPr="00540602" w:rsidRDefault="00540602" w:rsidP="005B4FF7">
      <w:pPr>
        <w:jc w:val="center"/>
        <w:rPr>
          <w:rFonts w:cs="Arial"/>
          <w:b/>
        </w:rPr>
      </w:pPr>
    </w:p>
    <w:p w14:paraId="166842FB" w14:textId="77777777" w:rsidR="00F27180" w:rsidRDefault="00F27180" w:rsidP="005B4FF7">
      <w:pPr>
        <w:jc w:val="center"/>
        <w:rPr>
          <w:rFonts w:cs="Arial"/>
          <w:b/>
        </w:rPr>
      </w:pPr>
      <w:r>
        <w:rPr>
          <w:rFonts w:cs="Arial"/>
          <w:b/>
        </w:rPr>
        <w:t>Pablo Cesar Barba Bolaños</w:t>
      </w:r>
    </w:p>
    <w:p w14:paraId="10C93DD5" w14:textId="77777777" w:rsidR="00540602" w:rsidRPr="00540602" w:rsidRDefault="00540602" w:rsidP="005B4FF7">
      <w:pPr>
        <w:jc w:val="center"/>
        <w:rPr>
          <w:rFonts w:cs="Arial"/>
          <w:b/>
        </w:rPr>
      </w:pPr>
    </w:p>
    <w:p w14:paraId="1355C709" w14:textId="77777777" w:rsidR="00540602" w:rsidRPr="00540602" w:rsidRDefault="00540602" w:rsidP="005B4FF7">
      <w:pPr>
        <w:jc w:val="center"/>
        <w:rPr>
          <w:rFonts w:cs="Arial"/>
          <w:b/>
        </w:rPr>
      </w:pPr>
    </w:p>
    <w:p w14:paraId="5CC14FA7" w14:textId="77777777" w:rsidR="00540602" w:rsidRPr="00540602" w:rsidRDefault="00540602" w:rsidP="005B4FF7">
      <w:pPr>
        <w:jc w:val="center"/>
        <w:rPr>
          <w:rFonts w:cs="Arial"/>
          <w:b/>
        </w:rPr>
      </w:pPr>
    </w:p>
    <w:p w14:paraId="7F199A06" w14:textId="77777777" w:rsidR="00540602" w:rsidRDefault="00540602" w:rsidP="005B4FF7">
      <w:pPr>
        <w:jc w:val="center"/>
        <w:rPr>
          <w:rFonts w:cs="Arial"/>
          <w:b/>
        </w:rPr>
      </w:pPr>
    </w:p>
    <w:p w14:paraId="1436C8A6" w14:textId="77777777" w:rsidR="00D41E49" w:rsidRDefault="00D41E49" w:rsidP="005B4FF7">
      <w:pPr>
        <w:jc w:val="center"/>
        <w:rPr>
          <w:rFonts w:cs="Arial"/>
          <w:b/>
        </w:rPr>
      </w:pPr>
    </w:p>
    <w:p w14:paraId="14BC5482" w14:textId="77777777" w:rsidR="00D41E49" w:rsidRDefault="00D41E49" w:rsidP="005B4FF7">
      <w:pPr>
        <w:jc w:val="center"/>
        <w:rPr>
          <w:rFonts w:cs="Arial"/>
          <w:b/>
        </w:rPr>
      </w:pPr>
    </w:p>
    <w:p w14:paraId="1802CEA7" w14:textId="77777777" w:rsidR="00D41E49" w:rsidRPr="00540602" w:rsidRDefault="00D41E49" w:rsidP="005B4FF7">
      <w:pPr>
        <w:jc w:val="center"/>
        <w:rPr>
          <w:rFonts w:cs="Arial"/>
          <w:b/>
        </w:rPr>
      </w:pPr>
    </w:p>
    <w:p w14:paraId="3EBEA4D3" w14:textId="77777777" w:rsidR="00540602" w:rsidRPr="00540602" w:rsidRDefault="00540602" w:rsidP="005B4FF7">
      <w:pPr>
        <w:jc w:val="center"/>
        <w:rPr>
          <w:rFonts w:cs="Arial"/>
          <w:b/>
        </w:rPr>
      </w:pPr>
    </w:p>
    <w:p w14:paraId="32C6096C" w14:textId="19267F22" w:rsidR="00540602" w:rsidRDefault="005B4FF7" w:rsidP="005B4FF7">
      <w:pPr>
        <w:jc w:val="center"/>
        <w:rPr>
          <w:rFonts w:cs="Arial"/>
          <w:b/>
        </w:rPr>
      </w:pPr>
      <w:r>
        <w:rPr>
          <w:rFonts w:cs="Arial"/>
          <w:b/>
        </w:rPr>
        <w:t xml:space="preserve"> </w:t>
      </w:r>
    </w:p>
    <w:p w14:paraId="726434BF" w14:textId="77777777" w:rsidR="00D41E49" w:rsidRDefault="00D41E49" w:rsidP="005B4FF7">
      <w:pPr>
        <w:jc w:val="center"/>
        <w:rPr>
          <w:rFonts w:cs="Arial"/>
          <w:b/>
        </w:rPr>
      </w:pPr>
    </w:p>
    <w:p w14:paraId="09486C4A" w14:textId="77777777" w:rsidR="00D41E49" w:rsidRPr="00540602" w:rsidRDefault="00D41E49" w:rsidP="005B4FF7">
      <w:pPr>
        <w:jc w:val="center"/>
        <w:rPr>
          <w:rFonts w:cs="Arial"/>
          <w:b/>
        </w:rPr>
      </w:pPr>
      <w:r>
        <w:rPr>
          <w:rFonts w:cs="Arial"/>
          <w:b/>
        </w:rPr>
        <w:t xml:space="preserve">MARCIA RICAURTE DELGADO </w:t>
      </w:r>
    </w:p>
    <w:p w14:paraId="3A6F11C0" w14:textId="77777777" w:rsidR="00540602" w:rsidRPr="00540602" w:rsidRDefault="00540602" w:rsidP="005B4FF7">
      <w:pPr>
        <w:jc w:val="center"/>
        <w:rPr>
          <w:rFonts w:cs="Arial"/>
          <w:b/>
        </w:rPr>
      </w:pPr>
    </w:p>
    <w:p w14:paraId="5208B56F" w14:textId="77777777" w:rsidR="00540602" w:rsidRPr="00540602" w:rsidRDefault="00540602" w:rsidP="005B4FF7">
      <w:pPr>
        <w:jc w:val="center"/>
        <w:rPr>
          <w:rFonts w:cs="Arial"/>
          <w:b/>
        </w:rPr>
      </w:pPr>
    </w:p>
    <w:p w14:paraId="3325567D" w14:textId="77777777" w:rsidR="00540602" w:rsidRPr="00540602" w:rsidRDefault="00540602" w:rsidP="005B4FF7">
      <w:pPr>
        <w:jc w:val="center"/>
        <w:rPr>
          <w:rFonts w:cs="Arial"/>
          <w:b/>
        </w:rPr>
      </w:pPr>
    </w:p>
    <w:p w14:paraId="3A73DA38" w14:textId="77777777" w:rsidR="00540602" w:rsidRPr="00540602" w:rsidRDefault="00540602" w:rsidP="005B4FF7">
      <w:pPr>
        <w:jc w:val="center"/>
        <w:rPr>
          <w:rFonts w:cs="Arial"/>
          <w:b/>
        </w:rPr>
      </w:pPr>
    </w:p>
    <w:p w14:paraId="098763E6" w14:textId="77777777" w:rsidR="00540602" w:rsidRDefault="00540602" w:rsidP="005B4FF7">
      <w:pPr>
        <w:jc w:val="center"/>
        <w:rPr>
          <w:rFonts w:cs="Arial"/>
          <w:b/>
        </w:rPr>
      </w:pPr>
    </w:p>
    <w:p w14:paraId="7C793D73" w14:textId="77777777" w:rsidR="00F27180" w:rsidRDefault="00F27180" w:rsidP="005B4FF7">
      <w:pPr>
        <w:jc w:val="center"/>
        <w:rPr>
          <w:rFonts w:cs="Arial"/>
          <w:b/>
        </w:rPr>
      </w:pPr>
    </w:p>
    <w:p w14:paraId="3171CB35" w14:textId="77777777" w:rsidR="00F27180" w:rsidRPr="00540602" w:rsidRDefault="00F27180" w:rsidP="005B4FF7">
      <w:pPr>
        <w:jc w:val="center"/>
        <w:rPr>
          <w:rFonts w:cs="Arial"/>
          <w:b/>
        </w:rPr>
      </w:pPr>
    </w:p>
    <w:p w14:paraId="2A1021F5" w14:textId="77777777" w:rsidR="00540602" w:rsidRPr="00540602" w:rsidRDefault="00540602" w:rsidP="005B4FF7">
      <w:pPr>
        <w:jc w:val="center"/>
        <w:rPr>
          <w:rFonts w:cs="Arial"/>
          <w:b/>
        </w:rPr>
      </w:pPr>
    </w:p>
    <w:p w14:paraId="47F37EB5" w14:textId="77777777" w:rsidR="00540602" w:rsidRPr="00540602" w:rsidRDefault="00540602" w:rsidP="005B4FF7">
      <w:pPr>
        <w:jc w:val="center"/>
        <w:rPr>
          <w:rFonts w:cs="Arial"/>
          <w:b/>
        </w:rPr>
      </w:pPr>
    </w:p>
    <w:p w14:paraId="6350C343" w14:textId="77777777" w:rsidR="00540602" w:rsidRPr="00540602" w:rsidRDefault="00540602" w:rsidP="005B4FF7">
      <w:pPr>
        <w:jc w:val="center"/>
        <w:rPr>
          <w:rFonts w:cs="Arial"/>
          <w:b/>
        </w:rPr>
      </w:pPr>
    </w:p>
    <w:p w14:paraId="2C5FD58E" w14:textId="77777777" w:rsidR="00540602" w:rsidRPr="00540602" w:rsidRDefault="00540602" w:rsidP="005B4FF7">
      <w:pPr>
        <w:jc w:val="center"/>
        <w:rPr>
          <w:rFonts w:cs="Arial"/>
          <w:b/>
        </w:rPr>
      </w:pPr>
    </w:p>
    <w:p w14:paraId="739077DB" w14:textId="77777777" w:rsidR="00540602" w:rsidRPr="00540602" w:rsidRDefault="00540602" w:rsidP="005B4FF7">
      <w:pPr>
        <w:jc w:val="center"/>
        <w:rPr>
          <w:rFonts w:cs="Arial"/>
          <w:b/>
        </w:rPr>
      </w:pPr>
    </w:p>
    <w:p w14:paraId="08531382" w14:textId="77777777" w:rsidR="00540602" w:rsidRPr="00540602" w:rsidRDefault="00540602" w:rsidP="005B4FF7">
      <w:pPr>
        <w:jc w:val="center"/>
        <w:rPr>
          <w:rFonts w:cs="Arial"/>
          <w:b/>
        </w:rPr>
      </w:pPr>
    </w:p>
    <w:p w14:paraId="76201AF2" w14:textId="77777777" w:rsidR="00540602" w:rsidRPr="00540602" w:rsidRDefault="00540602" w:rsidP="005B4FF7">
      <w:pPr>
        <w:jc w:val="center"/>
        <w:rPr>
          <w:rFonts w:cs="Arial"/>
          <w:b/>
        </w:rPr>
      </w:pPr>
      <w:r w:rsidRPr="00540602">
        <w:rPr>
          <w:rFonts w:cs="Arial"/>
          <w:b/>
        </w:rPr>
        <w:t>UNIVERSIDAD POPULAR DEL CESAR, SECCIONAL AGUACHICA</w:t>
      </w:r>
    </w:p>
    <w:p w14:paraId="48B6A302" w14:textId="77777777" w:rsidR="00540602" w:rsidRPr="00540602" w:rsidRDefault="00540602" w:rsidP="005B4FF7">
      <w:pPr>
        <w:jc w:val="center"/>
        <w:rPr>
          <w:rFonts w:cs="Arial"/>
          <w:b/>
        </w:rPr>
      </w:pPr>
      <w:r w:rsidRPr="00540602">
        <w:rPr>
          <w:rFonts w:cs="Arial"/>
          <w:b/>
        </w:rPr>
        <w:t>FACULTAD DE CIENCIAS ECONÓMICAS, ADMINISTRATIVAS Y CONTABLES</w:t>
      </w:r>
    </w:p>
    <w:p w14:paraId="21986F8D" w14:textId="77777777" w:rsidR="00540602" w:rsidRPr="00540602" w:rsidRDefault="00540602" w:rsidP="005B4FF7">
      <w:pPr>
        <w:jc w:val="center"/>
        <w:rPr>
          <w:rFonts w:cs="Arial"/>
          <w:b/>
        </w:rPr>
      </w:pPr>
      <w:r w:rsidRPr="00540602">
        <w:rPr>
          <w:rFonts w:cs="Arial"/>
          <w:b/>
        </w:rPr>
        <w:t>PROGRAMA DE ECONOMÍA</w:t>
      </w:r>
    </w:p>
    <w:p w14:paraId="6FFC364F" w14:textId="77777777" w:rsidR="008074D8" w:rsidRDefault="0052220C" w:rsidP="005B4FF7">
      <w:pPr>
        <w:jc w:val="center"/>
        <w:rPr>
          <w:rFonts w:cs="Arial"/>
          <w:b/>
        </w:rPr>
      </w:pPr>
      <w:r>
        <w:rPr>
          <w:rFonts w:cs="Arial"/>
          <w:b/>
        </w:rPr>
        <w:t xml:space="preserve">AGUACHICA, CESAR </w:t>
      </w:r>
    </w:p>
    <w:p w14:paraId="39BC567B" w14:textId="77777777" w:rsidR="00540602" w:rsidRDefault="0052220C" w:rsidP="005B4FF7">
      <w:pPr>
        <w:jc w:val="center"/>
        <w:rPr>
          <w:rFonts w:cs="Arial"/>
          <w:b/>
        </w:rPr>
      </w:pPr>
      <w:r>
        <w:rPr>
          <w:rFonts w:cs="Arial"/>
          <w:b/>
        </w:rPr>
        <w:t>2025</w:t>
      </w:r>
    </w:p>
    <w:p w14:paraId="094E882D" w14:textId="77777777" w:rsidR="00540602" w:rsidRDefault="00540602" w:rsidP="005B4FF7">
      <w:pPr>
        <w:jc w:val="center"/>
        <w:rPr>
          <w:rFonts w:cs="Arial"/>
          <w:b/>
        </w:rPr>
      </w:pPr>
    </w:p>
    <w:p w14:paraId="24CAD182" w14:textId="77777777" w:rsidR="00540602" w:rsidRDefault="00540602" w:rsidP="005B4FF7">
      <w:pPr>
        <w:jc w:val="center"/>
        <w:rPr>
          <w:rFonts w:cs="Arial"/>
          <w:b/>
        </w:rPr>
      </w:pPr>
    </w:p>
    <w:p w14:paraId="3D0B2EFB" w14:textId="77777777" w:rsidR="00F27180" w:rsidRDefault="00F27180" w:rsidP="005B4FF7">
      <w:pPr>
        <w:rPr>
          <w:rFonts w:cs="Arial"/>
          <w:b/>
        </w:rPr>
      </w:pPr>
    </w:p>
    <w:p w14:paraId="53B6A700" w14:textId="77777777" w:rsidR="00A702E7" w:rsidRPr="00C553A0" w:rsidRDefault="00A702E7" w:rsidP="005B4FF7">
      <w:pPr>
        <w:pStyle w:val="Default"/>
        <w:jc w:val="both"/>
      </w:pPr>
    </w:p>
    <w:p w14:paraId="21318EBB" w14:textId="7EBC81A4" w:rsidR="006929A3" w:rsidRDefault="00A702E7" w:rsidP="005B4FF7">
      <w:pPr>
        <w:pStyle w:val="Default"/>
        <w:jc w:val="center"/>
        <w:rPr>
          <w:b/>
          <w:bCs/>
        </w:rPr>
      </w:pPr>
      <w:r w:rsidRPr="00C553A0">
        <w:rPr>
          <w:b/>
          <w:bCs/>
        </w:rPr>
        <w:t>DEDICATORI</w:t>
      </w:r>
      <w:r w:rsidR="005B4FF7">
        <w:rPr>
          <w:b/>
          <w:bCs/>
        </w:rPr>
        <w:t>A</w:t>
      </w:r>
    </w:p>
    <w:p w14:paraId="053D6CB6" w14:textId="77777777" w:rsidR="006929A3" w:rsidRDefault="006929A3" w:rsidP="005B4FF7">
      <w:pPr>
        <w:pStyle w:val="Default"/>
        <w:jc w:val="both"/>
        <w:rPr>
          <w:b/>
          <w:bCs/>
        </w:rPr>
      </w:pPr>
    </w:p>
    <w:p w14:paraId="160274B7" w14:textId="7F87DDFA" w:rsidR="00011EE4" w:rsidRDefault="00011EE4" w:rsidP="005B4FF7">
      <w:pPr>
        <w:pStyle w:val="Default"/>
        <w:jc w:val="both"/>
        <w:rPr>
          <w:bCs/>
        </w:rPr>
      </w:pPr>
      <w:r w:rsidRPr="00011EE4">
        <w:rPr>
          <w:bCs/>
        </w:rPr>
        <w:t xml:space="preserve">Dedico este informe, en primer lugar, a Dios, por darme la sabiduría y el valor necesarios para </w:t>
      </w:r>
      <w:r>
        <w:rPr>
          <w:bCs/>
        </w:rPr>
        <w:t>afrontar todos los retos que han llegado para poder desarrollar</w:t>
      </w:r>
      <w:r w:rsidRPr="00011EE4">
        <w:rPr>
          <w:bCs/>
        </w:rPr>
        <w:t xml:space="preserve"> esta etapa de formación profesional.</w:t>
      </w:r>
    </w:p>
    <w:p w14:paraId="3EC5F91F" w14:textId="77777777" w:rsidR="00011EE4" w:rsidRPr="00011EE4" w:rsidRDefault="00011EE4" w:rsidP="005B4FF7">
      <w:pPr>
        <w:pStyle w:val="Default"/>
        <w:jc w:val="both"/>
        <w:rPr>
          <w:bCs/>
        </w:rPr>
      </w:pPr>
    </w:p>
    <w:p w14:paraId="2B9E53C6" w14:textId="3A2F9B56" w:rsidR="006929A3" w:rsidRPr="00011EE4" w:rsidRDefault="00011EE4" w:rsidP="005B4FF7">
      <w:pPr>
        <w:pStyle w:val="Default"/>
        <w:jc w:val="both"/>
        <w:rPr>
          <w:bCs/>
        </w:rPr>
      </w:pPr>
      <w:r w:rsidRPr="00011EE4">
        <w:rPr>
          <w:bCs/>
        </w:rPr>
        <w:t>A mis padres, por su amor incondicional, confianza y ánimo constante, pilares fundamentales en mi vida</w:t>
      </w:r>
      <w:r>
        <w:rPr>
          <w:bCs/>
        </w:rPr>
        <w:t xml:space="preserve"> y</w:t>
      </w:r>
      <w:r w:rsidRPr="00011EE4">
        <w:rPr>
          <w:bCs/>
        </w:rPr>
        <w:t xml:space="preserve"> al equipo de la empresa donde realizo mis prácticas, por su colaboración y acompañamiento, que en este poco tiempo han enriquecido mi experiencia laboral</w:t>
      </w:r>
    </w:p>
    <w:p w14:paraId="7400A57F" w14:textId="77777777" w:rsidR="006929A3" w:rsidRPr="00D41E49" w:rsidRDefault="006929A3" w:rsidP="005B4FF7">
      <w:pPr>
        <w:pStyle w:val="Default"/>
        <w:jc w:val="both"/>
      </w:pPr>
    </w:p>
    <w:p w14:paraId="57D9FFC8" w14:textId="77777777" w:rsidR="006929A3" w:rsidRDefault="006929A3" w:rsidP="005B4FF7">
      <w:pPr>
        <w:pStyle w:val="Default"/>
        <w:jc w:val="both"/>
        <w:rPr>
          <w:b/>
          <w:bCs/>
        </w:rPr>
      </w:pPr>
    </w:p>
    <w:p w14:paraId="6136853A" w14:textId="77777777" w:rsidR="006929A3" w:rsidRDefault="006929A3" w:rsidP="005B4FF7">
      <w:pPr>
        <w:pStyle w:val="Default"/>
        <w:jc w:val="both"/>
        <w:rPr>
          <w:b/>
          <w:bCs/>
        </w:rPr>
      </w:pPr>
    </w:p>
    <w:p w14:paraId="03A1FFA7" w14:textId="77777777" w:rsidR="006955E0" w:rsidRDefault="00A702E7" w:rsidP="005B4FF7">
      <w:pPr>
        <w:pStyle w:val="Default"/>
        <w:jc w:val="center"/>
      </w:pPr>
      <w:r w:rsidRPr="00C553A0">
        <w:rPr>
          <w:b/>
          <w:bCs/>
        </w:rPr>
        <w:t>AGRADECIMIENTOS</w:t>
      </w:r>
    </w:p>
    <w:p w14:paraId="78D96DA0" w14:textId="77777777" w:rsidR="006929A3" w:rsidRDefault="006929A3" w:rsidP="005B4FF7">
      <w:pPr>
        <w:pStyle w:val="Default"/>
        <w:jc w:val="both"/>
      </w:pPr>
    </w:p>
    <w:p w14:paraId="27C6605C" w14:textId="77777777" w:rsidR="00CF2F9C" w:rsidRDefault="00CF2F9C" w:rsidP="005B4FF7">
      <w:pPr>
        <w:pStyle w:val="Default"/>
        <w:jc w:val="both"/>
      </w:pPr>
      <w:r w:rsidRPr="00CF2F9C">
        <w:t>En primera instancia, mi gratitud más sincera se dirige a mis padres, cuyo apoyo incondicional y fe en mis capacidades han sido la fuerza motriz detrás de cada uno de mis logros. Su sacrificio y guía constante han sido el pilar que me ha permitido culminar esta etapa de mi formación profesional.</w:t>
      </w:r>
    </w:p>
    <w:p w14:paraId="0C3462F8" w14:textId="77777777" w:rsidR="00CF2F9C" w:rsidRPr="00CF2F9C" w:rsidRDefault="00CF2F9C" w:rsidP="005B4FF7">
      <w:pPr>
        <w:pStyle w:val="Default"/>
        <w:jc w:val="both"/>
      </w:pPr>
    </w:p>
    <w:p w14:paraId="006B82AA" w14:textId="77777777" w:rsidR="00CF2F9C" w:rsidRDefault="00CF2F9C" w:rsidP="005B4FF7">
      <w:pPr>
        <w:pStyle w:val="Default"/>
        <w:jc w:val="both"/>
      </w:pPr>
      <w:r w:rsidRPr="00CF2F9C">
        <w:t>Quiero expresar mi profundo agradecimiento a la Universidad Popular del Cesar. A través de su cuerpo docente y su currículo riguroso, me brindó las herramientas, el conocimiento y el rigor académico necesarios para enfrentar con éxito los desafíos del mundo laboral. La calidad de su formación fue fundamental para mi desarrollo.</w:t>
      </w:r>
    </w:p>
    <w:p w14:paraId="42AB6C29" w14:textId="77777777" w:rsidR="00CF2F9C" w:rsidRPr="00CF2F9C" w:rsidRDefault="00CF2F9C" w:rsidP="005B4FF7">
      <w:pPr>
        <w:pStyle w:val="Default"/>
        <w:jc w:val="both"/>
      </w:pPr>
    </w:p>
    <w:p w14:paraId="3780740C" w14:textId="77777777" w:rsidR="00CF2F9C" w:rsidRPr="00CF2F9C" w:rsidRDefault="00CF2F9C" w:rsidP="005B4FF7">
      <w:pPr>
        <w:pStyle w:val="Default"/>
        <w:jc w:val="both"/>
      </w:pPr>
      <w:r w:rsidRPr="00CF2F9C">
        <w:t>Finalmente, extiendo mi reconocimiento a la Alcaldía Municipal de Norosí por abrirme sus puertas y ofrecer un espacio de aprendizaje invaluable. Particularmente, deseo agradecer al equipo de la Secretaría de Planeación. Su disposición para compartir conocimientos, su orientación constante y el ambiente de colaboración que fomentaron, transformaron mis prácticas en una experiencia profundamente enriquecedora y formativa, permitiéndome no solo aplicar mis conocimientos, sino también adquirir una valiosa experiencia en la gestión pública.</w:t>
      </w:r>
    </w:p>
    <w:p w14:paraId="18318C87" w14:textId="77777777" w:rsidR="00345161" w:rsidRDefault="00345161" w:rsidP="005B4FF7">
      <w:pPr>
        <w:pStyle w:val="Default"/>
        <w:jc w:val="both"/>
      </w:pPr>
    </w:p>
    <w:p w14:paraId="3FE8DA2E" w14:textId="77777777" w:rsidR="00345161" w:rsidRDefault="00345161" w:rsidP="005B4FF7">
      <w:pPr>
        <w:pStyle w:val="Default"/>
        <w:jc w:val="both"/>
      </w:pPr>
    </w:p>
    <w:p w14:paraId="6306E6F5" w14:textId="77777777" w:rsidR="00345161" w:rsidRDefault="00345161" w:rsidP="005B4FF7">
      <w:pPr>
        <w:pStyle w:val="Default"/>
        <w:jc w:val="both"/>
      </w:pPr>
    </w:p>
    <w:p w14:paraId="1AD73373" w14:textId="77777777" w:rsidR="00345161" w:rsidRDefault="00345161" w:rsidP="005B4FF7">
      <w:pPr>
        <w:pStyle w:val="Default"/>
        <w:jc w:val="both"/>
      </w:pPr>
    </w:p>
    <w:p w14:paraId="4CDD9293" w14:textId="77777777" w:rsidR="00345161" w:rsidRDefault="00345161" w:rsidP="005B4FF7">
      <w:pPr>
        <w:pStyle w:val="Default"/>
        <w:jc w:val="both"/>
      </w:pPr>
    </w:p>
    <w:p w14:paraId="6B4CFC66" w14:textId="77777777" w:rsidR="00345161" w:rsidRDefault="00345161" w:rsidP="005B4FF7">
      <w:pPr>
        <w:pStyle w:val="Default"/>
        <w:jc w:val="both"/>
      </w:pPr>
    </w:p>
    <w:p w14:paraId="6D2D797D" w14:textId="77777777" w:rsidR="008E5009" w:rsidRDefault="008E5009" w:rsidP="005B4FF7">
      <w:pPr>
        <w:pStyle w:val="Default"/>
        <w:jc w:val="both"/>
      </w:pPr>
    </w:p>
    <w:p w14:paraId="3976F6D3" w14:textId="77777777" w:rsidR="008E5009" w:rsidRDefault="008E5009" w:rsidP="005B4FF7">
      <w:pPr>
        <w:pStyle w:val="Default"/>
        <w:jc w:val="both"/>
      </w:pPr>
    </w:p>
    <w:p w14:paraId="58047199" w14:textId="77777777" w:rsidR="00CF2F9C" w:rsidRDefault="00CF2F9C" w:rsidP="005B4FF7">
      <w:pPr>
        <w:pStyle w:val="Default"/>
        <w:jc w:val="both"/>
      </w:pPr>
    </w:p>
    <w:p w14:paraId="0CBB3860" w14:textId="77777777" w:rsidR="008E5009" w:rsidRDefault="008E5009" w:rsidP="005B4FF7">
      <w:pPr>
        <w:pStyle w:val="Default"/>
        <w:jc w:val="both"/>
      </w:pPr>
    </w:p>
    <w:p w14:paraId="037BBD95" w14:textId="77777777" w:rsidR="00345161" w:rsidRDefault="00345161" w:rsidP="005B4FF7">
      <w:pPr>
        <w:pStyle w:val="Default"/>
        <w:jc w:val="both"/>
      </w:pPr>
    </w:p>
    <w:sdt>
      <w:sdtPr>
        <w:rPr>
          <w:rFonts w:ascii="Arial" w:eastAsia="Times New Roman" w:hAnsi="Arial" w:cs="Times New Roman"/>
          <w:color w:val="auto"/>
          <w:sz w:val="24"/>
          <w:szCs w:val="24"/>
          <w:lang w:val="es-ES" w:eastAsia="es-ES"/>
        </w:rPr>
        <w:id w:val="976425846"/>
        <w:docPartObj>
          <w:docPartGallery w:val="Table of Contents"/>
          <w:docPartUnique/>
        </w:docPartObj>
      </w:sdtPr>
      <w:sdtEndPr>
        <w:rPr>
          <w:b/>
          <w:bCs/>
        </w:rPr>
      </w:sdtEndPr>
      <w:sdtContent>
        <w:p w14:paraId="3D24BF97" w14:textId="11AD15BC" w:rsidR="00EE5B32" w:rsidRPr="005B4FF7" w:rsidRDefault="00EE5B32" w:rsidP="005B4FF7">
          <w:pPr>
            <w:pStyle w:val="TtuloTDC"/>
            <w:spacing w:line="240" w:lineRule="auto"/>
            <w:jc w:val="center"/>
            <w:rPr>
              <w:bCs/>
              <w:color w:val="000000" w:themeColor="text1"/>
            </w:rPr>
          </w:pPr>
          <w:r w:rsidRPr="005B4FF7">
            <w:rPr>
              <w:bCs/>
              <w:color w:val="000000" w:themeColor="text1"/>
              <w:lang w:val="es-ES"/>
            </w:rPr>
            <w:t>Tabla de Contenid</w:t>
          </w:r>
          <w:r w:rsidR="005B4FF7">
            <w:rPr>
              <w:bCs/>
              <w:color w:val="000000" w:themeColor="text1"/>
              <w:lang w:val="es-ES"/>
            </w:rPr>
            <w:t>o</w:t>
          </w:r>
        </w:p>
        <w:p w14:paraId="45D6E21D" w14:textId="77777777" w:rsidR="00EE5B32" w:rsidRPr="005B4FF7" w:rsidRDefault="00EE5B32" w:rsidP="005B4FF7">
          <w:pPr>
            <w:pStyle w:val="TDC1"/>
            <w:tabs>
              <w:tab w:val="right" w:leader="dot" w:pos="9395"/>
            </w:tabs>
            <w:rPr>
              <w:rFonts w:asciiTheme="minorHAnsi" w:eastAsiaTheme="minorEastAsia" w:hAnsiTheme="minorHAnsi" w:cstheme="minorBidi"/>
              <w:bCs/>
              <w:noProof/>
              <w:sz w:val="22"/>
              <w:szCs w:val="22"/>
              <w:lang w:val="es-CO" w:eastAsia="es-CO"/>
            </w:rPr>
          </w:pPr>
          <w:r w:rsidRPr="005B4FF7">
            <w:rPr>
              <w:bCs/>
            </w:rPr>
            <w:fldChar w:fldCharType="begin"/>
          </w:r>
          <w:r w:rsidRPr="005B4FF7">
            <w:rPr>
              <w:bCs/>
            </w:rPr>
            <w:instrText xml:space="preserve"> TOC \o "1-3" \h \z \u </w:instrText>
          </w:r>
          <w:r w:rsidRPr="005B4FF7">
            <w:rPr>
              <w:bCs/>
            </w:rPr>
            <w:fldChar w:fldCharType="separate"/>
          </w:r>
          <w:hyperlink w:anchor="_Toc192613440" w:history="1">
            <w:r w:rsidRPr="005B4FF7">
              <w:rPr>
                <w:rStyle w:val="Hipervnculo"/>
                <w:bCs/>
                <w:noProof/>
                <w:lang w:bidi="es-CO"/>
              </w:rPr>
              <w:t>CUERPO DEL TRABAJO</w:t>
            </w:r>
            <w:r w:rsidRPr="005B4FF7">
              <w:rPr>
                <w:bCs/>
                <w:noProof/>
                <w:webHidden/>
              </w:rPr>
              <w:tab/>
            </w:r>
            <w:r w:rsidRPr="005B4FF7">
              <w:rPr>
                <w:bCs/>
                <w:noProof/>
                <w:webHidden/>
              </w:rPr>
              <w:fldChar w:fldCharType="begin"/>
            </w:r>
            <w:r w:rsidRPr="005B4FF7">
              <w:rPr>
                <w:bCs/>
                <w:noProof/>
                <w:webHidden/>
              </w:rPr>
              <w:instrText xml:space="preserve"> PAGEREF _Toc192613440 \h </w:instrText>
            </w:r>
            <w:r w:rsidRPr="005B4FF7">
              <w:rPr>
                <w:bCs/>
                <w:noProof/>
                <w:webHidden/>
              </w:rPr>
            </w:r>
            <w:r w:rsidRPr="005B4FF7">
              <w:rPr>
                <w:bCs/>
                <w:noProof/>
                <w:webHidden/>
              </w:rPr>
              <w:fldChar w:fldCharType="separate"/>
            </w:r>
            <w:r w:rsidRPr="005B4FF7">
              <w:rPr>
                <w:bCs/>
                <w:noProof/>
                <w:webHidden/>
              </w:rPr>
              <w:t>6</w:t>
            </w:r>
            <w:r w:rsidRPr="005B4FF7">
              <w:rPr>
                <w:bCs/>
                <w:noProof/>
                <w:webHidden/>
              </w:rPr>
              <w:fldChar w:fldCharType="end"/>
            </w:r>
          </w:hyperlink>
        </w:p>
        <w:p w14:paraId="5FAD5FB4" w14:textId="77777777" w:rsidR="00EE5B32" w:rsidRPr="005B4FF7" w:rsidRDefault="00000000" w:rsidP="005B4FF7">
          <w:pPr>
            <w:pStyle w:val="TDC1"/>
            <w:tabs>
              <w:tab w:val="right" w:leader="dot" w:pos="9395"/>
            </w:tabs>
            <w:rPr>
              <w:rFonts w:asciiTheme="minorHAnsi" w:eastAsiaTheme="minorEastAsia" w:hAnsiTheme="minorHAnsi" w:cstheme="minorBidi"/>
              <w:bCs/>
              <w:noProof/>
              <w:sz w:val="22"/>
              <w:szCs w:val="22"/>
              <w:lang w:val="es-CO" w:eastAsia="es-CO"/>
            </w:rPr>
          </w:pPr>
          <w:hyperlink w:anchor="_Toc192613441" w:history="1">
            <w:r w:rsidR="00EE5B32" w:rsidRPr="005B4FF7">
              <w:rPr>
                <w:rStyle w:val="Hipervnculo"/>
                <w:bCs/>
                <w:noProof/>
                <w:lang w:bidi="es-CO"/>
              </w:rPr>
              <w:t>CAPÍTULO 1</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_Toc192613441 \h </w:instrText>
            </w:r>
            <w:r w:rsidR="00EE5B32" w:rsidRPr="005B4FF7">
              <w:rPr>
                <w:bCs/>
                <w:noProof/>
                <w:webHidden/>
              </w:rPr>
            </w:r>
            <w:r w:rsidR="00EE5B32" w:rsidRPr="005B4FF7">
              <w:rPr>
                <w:bCs/>
                <w:noProof/>
                <w:webHidden/>
              </w:rPr>
              <w:fldChar w:fldCharType="separate"/>
            </w:r>
            <w:r w:rsidR="00EE5B32" w:rsidRPr="005B4FF7">
              <w:rPr>
                <w:bCs/>
                <w:noProof/>
                <w:webHidden/>
              </w:rPr>
              <w:t>7</w:t>
            </w:r>
            <w:r w:rsidR="00EE5B32" w:rsidRPr="005B4FF7">
              <w:rPr>
                <w:bCs/>
                <w:noProof/>
                <w:webHidden/>
              </w:rPr>
              <w:fldChar w:fldCharType="end"/>
            </w:r>
          </w:hyperlink>
        </w:p>
        <w:p w14:paraId="193D6F2F" w14:textId="77777777" w:rsidR="00EE5B32" w:rsidRPr="005B4FF7" w:rsidRDefault="00000000" w:rsidP="005B4FF7">
          <w:pPr>
            <w:pStyle w:val="TDC1"/>
            <w:tabs>
              <w:tab w:val="left" w:pos="440"/>
              <w:tab w:val="right" w:leader="dot" w:pos="9395"/>
            </w:tabs>
            <w:rPr>
              <w:rFonts w:asciiTheme="minorHAnsi" w:eastAsiaTheme="minorEastAsia" w:hAnsiTheme="minorHAnsi" w:cstheme="minorBidi"/>
              <w:bCs/>
              <w:noProof/>
              <w:sz w:val="22"/>
              <w:szCs w:val="22"/>
              <w:lang w:val="es-CO" w:eastAsia="es-CO"/>
            </w:rPr>
          </w:pPr>
          <w:hyperlink w:anchor="_Toc192613442" w:history="1">
            <w:r w:rsidR="00EE5B32" w:rsidRPr="005B4FF7">
              <w:rPr>
                <w:rStyle w:val="Hipervnculo"/>
                <w:bCs/>
                <w:noProof/>
                <w:spacing w:val="-8"/>
                <w:w w:val="99"/>
                <w:lang w:bidi="es-CO"/>
              </w:rPr>
              <w:t>1.</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ASPECTOS BÁSICOS DE LA</w:t>
            </w:r>
            <w:r w:rsidR="00EE5B32" w:rsidRPr="005B4FF7">
              <w:rPr>
                <w:rStyle w:val="Hipervnculo"/>
                <w:bCs/>
                <w:noProof/>
                <w:spacing w:val="-8"/>
                <w:lang w:bidi="es-CO"/>
              </w:rPr>
              <w:t xml:space="preserve"> </w:t>
            </w:r>
            <w:r w:rsidR="00EE5B32" w:rsidRPr="005B4FF7">
              <w:rPr>
                <w:rStyle w:val="Hipervnculo"/>
                <w:bCs/>
                <w:noProof/>
                <w:lang w:bidi="es-CO"/>
              </w:rPr>
              <w:t>EMPRESA</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_Toc192613442 \h </w:instrText>
            </w:r>
            <w:r w:rsidR="00EE5B32" w:rsidRPr="005B4FF7">
              <w:rPr>
                <w:bCs/>
                <w:noProof/>
                <w:webHidden/>
              </w:rPr>
            </w:r>
            <w:r w:rsidR="00EE5B32" w:rsidRPr="005B4FF7">
              <w:rPr>
                <w:bCs/>
                <w:noProof/>
                <w:webHidden/>
              </w:rPr>
              <w:fldChar w:fldCharType="separate"/>
            </w:r>
            <w:r w:rsidR="00EE5B32" w:rsidRPr="005B4FF7">
              <w:rPr>
                <w:bCs/>
                <w:noProof/>
                <w:webHidden/>
              </w:rPr>
              <w:t>7</w:t>
            </w:r>
            <w:r w:rsidR="00EE5B32" w:rsidRPr="005B4FF7">
              <w:rPr>
                <w:bCs/>
                <w:noProof/>
                <w:webHidden/>
              </w:rPr>
              <w:fldChar w:fldCharType="end"/>
            </w:r>
          </w:hyperlink>
        </w:p>
        <w:p w14:paraId="64DF1C0A"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46" w:history="1">
            <w:r w:rsidR="00EE5B32" w:rsidRPr="005B4FF7">
              <w:rPr>
                <w:rStyle w:val="Hipervnculo"/>
                <w:bCs/>
                <w:noProof/>
                <w:w w:val="99"/>
                <w:lang w:bidi="es-CO"/>
              </w:rPr>
              <w:t>1.1</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ACTIVIDAD ECONÓMICA QUE DESARROLLA LA</w:t>
            </w:r>
            <w:r w:rsidR="00EE5B32" w:rsidRPr="005B4FF7">
              <w:rPr>
                <w:rStyle w:val="Hipervnculo"/>
                <w:bCs/>
                <w:noProof/>
                <w:spacing w:val="-15"/>
                <w:lang w:bidi="es-CO"/>
              </w:rPr>
              <w:t xml:space="preserve"> </w:t>
            </w:r>
            <w:r w:rsidR="00EE5B32" w:rsidRPr="005B4FF7">
              <w:rPr>
                <w:rStyle w:val="Hipervnculo"/>
                <w:bCs/>
                <w:noProof/>
                <w:lang w:bidi="es-CO"/>
              </w:rPr>
              <w:t>EMPRESA</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_Toc192613446 \h </w:instrText>
            </w:r>
            <w:r w:rsidR="00EE5B32" w:rsidRPr="005B4FF7">
              <w:rPr>
                <w:bCs/>
                <w:noProof/>
                <w:webHidden/>
              </w:rPr>
            </w:r>
            <w:r w:rsidR="00EE5B32" w:rsidRPr="005B4FF7">
              <w:rPr>
                <w:bCs/>
                <w:noProof/>
                <w:webHidden/>
              </w:rPr>
              <w:fldChar w:fldCharType="separate"/>
            </w:r>
            <w:r w:rsidR="00EE5B32" w:rsidRPr="005B4FF7">
              <w:rPr>
                <w:bCs/>
                <w:noProof/>
                <w:webHidden/>
              </w:rPr>
              <w:t>7</w:t>
            </w:r>
            <w:r w:rsidR="00EE5B32" w:rsidRPr="005B4FF7">
              <w:rPr>
                <w:bCs/>
                <w:noProof/>
                <w:webHidden/>
              </w:rPr>
              <w:fldChar w:fldCharType="end"/>
            </w:r>
          </w:hyperlink>
        </w:p>
        <w:p w14:paraId="5E438DCA"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47" w:history="1">
            <w:r w:rsidR="00EE5B32" w:rsidRPr="005B4FF7">
              <w:rPr>
                <w:rStyle w:val="Hipervnculo"/>
                <w:bCs/>
                <w:noProof/>
                <w:w w:val="99"/>
                <w:lang w:bidi="es-CO"/>
              </w:rPr>
              <w:t>1.2</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MISIÓN</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_Toc192613447 \h </w:instrText>
            </w:r>
            <w:r w:rsidR="00EE5B32" w:rsidRPr="005B4FF7">
              <w:rPr>
                <w:bCs/>
                <w:noProof/>
                <w:webHidden/>
              </w:rPr>
            </w:r>
            <w:r w:rsidR="00EE5B32" w:rsidRPr="005B4FF7">
              <w:rPr>
                <w:bCs/>
                <w:noProof/>
                <w:webHidden/>
              </w:rPr>
              <w:fldChar w:fldCharType="separate"/>
            </w:r>
            <w:r w:rsidR="00EE5B32" w:rsidRPr="005B4FF7">
              <w:rPr>
                <w:bCs/>
                <w:noProof/>
                <w:webHidden/>
              </w:rPr>
              <w:t>8</w:t>
            </w:r>
            <w:r w:rsidR="00EE5B32" w:rsidRPr="005B4FF7">
              <w:rPr>
                <w:bCs/>
                <w:noProof/>
                <w:webHidden/>
              </w:rPr>
              <w:fldChar w:fldCharType="end"/>
            </w:r>
          </w:hyperlink>
        </w:p>
        <w:p w14:paraId="60A35646"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48" w:history="1">
            <w:r w:rsidR="00EE5B32" w:rsidRPr="005B4FF7">
              <w:rPr>
                <w:rStyle w:val="Hipervnculo"/>
                <w:bCs/>
                <w:noProof/>
                <w:w w:val="99"/>
                <w:lang w:bidi="es-CO"/>
              </w:rPr>
              <w:t>1.3</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VISIÓN</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_Toc192613448 \h </w:instrText>
            </w:r>
            <w:r w:rsidR="00EE5B32" w:rsidRPr="005B4FF7">
              <w:rPr>
                <w:bCs/>
                <w:noProof/>
                <w:webHidden/>
              </w:rPr>
            </w:r>
            <w:r w:rsidR="00EE5B32" w:rsidRPr="005B4FF7">
              <w:rPr>
                <w:bCs/>
                <w:noProof/>
                <w:webHidden/>
              </w:rPr>
              <w:fldChar w:fldCharType="separate"/>
            </w:r>
            <w:r w:rsidR="00EE5B32" w:rsidRPr="005B4FF7">
              <w:rPr>
                <w:bCs/>
                <w:noProof/>
                <w:webHidden/>
              </w:rPr>
              <w:t>8</w:t>
            </w:r>
            <w:r w:rsidR="00EE5B32" w:rsidRPr="005B4FF7">
              <w:rPr>
                <w:bCs/>
                <w:noProof/>
                <w:webHidden/>
              </w:rPr>
              <w:fldChar w:fldCharType="end"/>
            </w:r>
          </w:hyperlink>
        </w:p>
        <w:p w14:paraId="753197BD"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49" w:history="1">
            <w:r w:rsidR="00EE5B32" w:rsidRPr="005B4FF7">
              <w:rPr>
                <w:rStyle w:val="Hipervnculo"/>
                <w:bCs/>
                <w:noProof/>
                <w:w w:val="99"/>
                <w:lang w:bidi="es-CO"/>
              </w:rPr>
              <w:t>1.4</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POLÍTICAS</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_Toc192613449 \h </w:instrText>
            </w:r>
            <w:r w:rsidR="00EE5B32" w:rsidRPr="005B4FF7">
              <w:rPr>
                <w:bCs/>
                <w:noProof/>
                <w:webHidden/>
              </w:rPr>
            </w:r>
            <w:r w:rsidR="00EE5B32" w:rsidRPr="005B4FF7">
              <w:rPr>
                <w:bCs/>
                <w:noProof/>
                <w:webHidden/>
              </w:rPr>
              <w:fldChar w:fldCharType="separate"/>
            </w:r>
            <w:r w:rsidR="00EE5B32" w:rsidRPr="005B4FF7">
              <w:rPr>
                <w:bCs/>
                <w:noProof/>
                <w:webHidden/>
              </w:rPr>
              <w:t>9</w:t>
            </w:r>
            <w:r w:rsidR="00EE5B32" w:rsidRPr="005B4FF7">
              <w:rPr>
                <w:bCs/>
                <w:noProof/>
                <w:webHidden/>
              </w:rPr>
              <w:fldChar w:fldCharType="end"/>
            </w:r>
          </w:hyperlink>
        </w:p>
        <w:p w14:paraId="0A972579"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50" w:history="1">
            <w:r w:rsidR="00EE5B32" w:rsidRPr="005B4FF7">
              <w:rPr>
                <w:rStyle w:val="Hipervnculo"/>
                <w:bCs/>
                <w:noProof/>
                <w:w w:val="99"/>
                <w:lang w:bidi="es-CO"/>
              </w:rPr>
              <w:t>1.5</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VALORES</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_Toc192613450 \h </w:instrText>
            </w:r>
            <w:r w:rsidR="00EE5B32" w:rsidRPr="005B4FF7">
              <w:rPr>
                <w:bCs/>
                <w:noProof/>
                <w:webHidden/>
              </w:rPr>
            </w:r>
            <w:r w:rsidR="00EE5B32" w:rsidRPr="005B4FF7">
              <w:rPr>
                <w:bCs/>
                <w:noProof/>
                <w:webHidden/>
              </w:rPr>
              <w:fldChar w:fldCharType="separate"/>
            </w:r>
            <w:r w:rsidR="00EE5B32" w:rsidRPr="005B4FF7">
              <w:rPr>
                <w:bCs/>
                <w:noProof/>
                <w:webHidden/>
              </w:rPr>
              <w:t>10</w:t>
            </w:r>
            <w:r w:rsidR="00EE5B32" w:rsidRPr="005B4FF7">
              <w:rPr>
                <w:bCs/>
                <w:noProof/>
                <w:webHidden/>
              </w:rPr>
              <w:fldChar w:fldCharType="end"/>
            </w:r>
          </w:hyperlink>
        </w:p>
        <w:p w14:paraId="63855784"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51" w:history="1">
            <w:r w:rsidR="00EE5B32" w:rsidRPr="005B4FF7">
              <w:rPr>
                <w:rStyle w:val="Hipervnculo"/>
                <w:bCs/>
                <w:noProof/>
                <w:w w:val="99"/>
                <w:lang w:bidi="es-CO"/>
              </w:rPr>
              <w:t>1.6</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ORGANIGRAMA</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_Toc192613451 \h </w:instrText>
            </w:r>
            <w:r w:rsidR="00EE5B32" w:rsidRPr="005B4FF7">
              <w:rPr>
                <w:bCs/>
                <w:noProof/>
                <w:webHidden/>
              </w:rPr>
            </w:r>
            <w:r w:rsidR="00EE5B32" w:rsidRPr="005B4FF7">
              <w:rPr>
                <w:bCs/>
                <w:noProof/>
                <w:webHidden/>
              </w:rPr>
              <w:fldChar w:fldCharType="separate"/>
            </w:r>
            <w:r w:rsidR="00EE5B32" w:rsidRPr="005B4FF7">
              <w:rPr>
                <w:bCs/>
                <w:noProof/>
                <w:webHidden/>
              </w:rPr>
              <w:t>11</w:t>
            </w:r>
            <w:r w:rsidR="00EE5B32" w:rsidRPr="005B4FF7">
              <w:rPr>
                <w:bCs/>
                <w:noProof/>
                <w:webHidden/>
              </w:rPr>
              <w:fldChar w:fldCharType="end"/>
            </w:r>
          </w:hyperlink>
        </w:p>
        <w:p w14:paraId="0D7B4483" w14:textId="77777777" w:rsidR="00EE5B32" w:rsidRPr="005B4FF7" w:rsidRDefault="00000000" w:rsidP="005B4FF7">
          <w:pPr>
            <w:pStyle w:val="TDC1"/>
            <w:tabs>
              <w:tab w:val="left" w:pos="660"/>
              <w:tab w:val="right" w:leader="dot" w:pos="9395"/>
            </w:tabs>
            <w:rPr>
              <w:rFonts w:asciiTheme="minorHAnsi" w:eastAsiaTheme="minorEastAsia" w:hAnsiTheme="minorHAnsi" w:cstheme="minorBidi"/>
              <w:bCs/>
              <w:noProof/>
              <w:sz w:val="22"/>
              <w:szCs w:val="22"/>
              <w:lang w:val="es-CO" w:eastAsia="es-CO"/>
            </w:rPr>
          </w:pPr>
          <w:hyperlink w:anchor="_Toc192613452" w:history="1">
            <w:r w:rsidR="00EE5B32" w:rsidRPr="005B4FF7">
              <w:rPr>
                <w:rStyle w:val="Hipervnculo"/>
                <w:bCs/>
                <w:noProof/>
                <w:w w:val="99"/>
                <w:lang w:bidi="es-CO"/>
              </w:rPr>
              <w:t>1.7</w:t>
            </w:r>
            <w:r w:rsidR="00EE5B32" w:rsidRPr="005B4FF7">
              <w:rPr>
                <w:rFonts w:asciiTheme="minorHAnsi" w:eastAsiaTheme="minorEastAsia" w:hAnsiTheme="minorHAnsi" w:cstheme="minorBidi"/>
                <w:bCs/>
                <w:noProof/>
                <w:sz w:val="22"/>
                <w:szCs w:val="22"/>
                <w:lang w:val="es-CO" w:eastAsia="es-CO"/>
              </w:rPr>
              <w:tab/>
            </w:r>
            <w:r w:rsidR="00EE5B32" w:rsidRPr="005B4FF7">
              <w:rPr>
                <w:rStyle w:val="Hipervnculo"/>
                <w:bCs/>
                <w:noProof/>
                <w:lang w:bidi="es-CO"/>
              </w:rPr>
              <w:t>ÁREA ESPECÍFICA DE LA</w:t>
            </w:r>
            <w:r w:rsidR="00EE5B32" w:rsidRPr="005B4FF7">
              <w:rPr>
                <w:rStyle w:val="Hipervnculo"/>
                <w:bCs/>
                <w:noProof/>
                <w:spacing w:val="-18"/>
                <w:lang w:bidi="es-CO"/>
              </w:rPr>
              <w:t xml:space="preserve"> </w:t>
            </w:r>
            <w:r w:rsidR="00EE5B32" w:rsidRPr="005B4FF7">
              <w:rPr>
                <w:rStyle w:val="Hipervnculo"/>
                <w:bCs/>
                <w:noProof/>
                <w:lang w:bidi="es-CO"/>
              </w:rPr>
              <w:t>PRÁCTICA</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_Toc192613452 \h </w:instrText>
            </w:r>
            <w:r w:rsidR="00EE5B32" w:rsidRPr="005B4FF7">
              <w:rPr>
                <w:bCs/>
                <w:noProof/>
                <w:webHidden/>
              </w:rPr>
            </w:r>
            <w:r w:rsidR="00EE5B32" w:rsidRPr="005B4FF7">
              <w:rPr>
                <w:bCs/>
                <w:noProof/>
                <w:webHidden/>
              </w:rPr>
              <w:fldChar w:fldCharType="separate"/>
            </w:r>
            <w:r w:rsidR="00EE5B32" w:rsidRPr="005B4FF7">
              <w:rPr>
                <w:bCs/>
                <w:noProof/>
                <w:webHidden/>
              </w:rPr>
              <w:t>12</w:t>
            </w:r>
            <w:r w:rsidR="00EE5B32" w:rsidRPr="005B4FF7">
              <w:rPr>
                <w:bCs/>
                <w:noProof/>
                <w:webHidden/>
              </w:rPr>
              <w:fldChar w:fldCharType="end"/>
            </w:r>
          </w:hyperlink>
        </w:p>
        <w:p w14:paraId="4D001C19" w14:textId="77777777" w:rsidR="00EE5B32" w:rsidRPr="005B4FF7" w:rsidRDefault="00000000" w:rsidP="005B4FF7">
          <w:pPr>
            <w:pStyle w:val="TDC1"/>
            <w:tabs>
              <w:tab w:val="right" w:leader="dot" w:pos="9395"/>
            </w:tabs>
            <w:rPr>
              <w:rFonts w:asciiTheme="minorHAnsi" w:eastAsiaTheme="minorEastAsia" w:hAnsiTheme="minorHAnsi" w:cstheme="minorBidi"/>
              <w:bCs/>
              <w:noProof/>
              <w:sz w:val="22"/>
              <w:szCs w:val="22"/>
              <w:lang w:val="es-CO" w:eastAsia="es-CO"/>
            </w:rPr>
          </w:pPr>
          <w:hyperlink w:anchor="_Toc192613453" w:history="1">
            <w:r w:rsidR="00EE5B32" w:rsidRPr="005B4FF7">
              <w:rPr>
                <w:rStyle w:val="Hipervnculo"/>
                <w:bCs/>
                <w:noProof/>
                <w:lang w:bidi="es-CO"/>
              </w:rPr>
              <w:t>Bibliografía</w:t>
            </w:r>
            <w:r w:rsidR="00EE5B32" w:rsidRPr="005B4FF7">
              <w:rPr>
                <w:bCs/>
                <w:noProof/>
                <w:webHidden/>
              </w:rPr>
              <w:tab/>
            </w:r>
            <w:r w:rsidR="00EE5B32" w:rsidRPr="005B4FF7">
              <w:rPr>
                <w:bCs/>
                <w:noProof/>
                <w:webHidden/>
              </w:rPr>
              <w:fldChar w:fldCharType="begin"/>
            </w:r>
            <w:r w:rsidR="00EE5B32" w:rsidRPr="005B4FF7">
              <w:rPr>
                <w:bCs/>
                <w:noProof/>
                <w:webHidden/>
              </w:rPr>
              <w:instrText xml:space="preserve"> PAGEREF _Toc192613453 \h </w:instrText>
            </w:r>
            <w:r w:rsidR="00EE5B32" w:rsidRPr="005B4FF7">
              <w:rPr>
                <w:bCs/>
                <w:noProof/>
                <w:webHidden/>
              </w:rPr>
            </w:r>
            <w:r w:rsidR="00EE5B32" w:rsidRPr="005B4FF7">
              <w:rPr>
                <w:bCs/>
                <w:noProof/>
                <w:webHidden/>
              </w:rPr>
              <w:fldChar w:fldCharType="separate"/>
            </w:r>
            <w:r w:rsidR="00EE5B32" w:rsidRPr="005B4FF7">
              <w:rPr>
                <w:bCs/>
                <w:noProof/>
                <w:webHidden/>
              </w:rPr>
              <w:t>13</w:t>
            </w:r>
            <w:r w:rsidR="00EE5B32" w:rsidRPr="005B4FF7">
              <w:rPr>
                <w:bCs/>
                <w:noProof/>
                <w:webHidden/>
              </w:rPr>
              <w:fldChar w:fldCharType="end"/>
            </w:r>
          </w:hyperlink>
        </w:p>
        <w:p w14:paraId="1842C200" w14:textId="77777777" w:rsidR="00345161" w:rsidRPr="00EE5B32" w:rsidRDefault="00EE5B32" w:rsidP="005B4FF7">
          <w:pPr>
            <w:rPr>
              <w:b/>
            </w:rPr>
          </w:pPr>
          <w:r w:rsidRPr="005B4FF7">
            <w:rPr>
              <w:bCs/>
            </w:rPr>
            <w:fldChar w:fldCharType="end"/>
          </w:r>
        </w:p>
      </w:sdtContent>
    </w:sdt>
    <w:p w14:paraId="54194873" w14:textId="77777777" w:rsidR="006929A3" w:rsidRPr="00C553A0" w:rsidRDefault="006929A3" w:rsidP="005B4FF7">
      <w:pPr>
        <w:pStyle w:val="Default"/>
        <w:jc w:val="both"/>
      </w:pPr>
    </w:p>
    <w:p w14:paraId="68FD446F" w14:textId="77777777" w:rsidR="006955E0" w:rsidRPr="00C553A0" w:rsidRDefault="006955E0" w:rsidP="005B4FF7">
      <w:pPr>
        <w:pStyle w:val="Default"/>
        <w:rPr>
          <w:color w:val="auto"/>
        </w:rPr>
      </w:pPr>
    </w:p>
    <w:p w14:paraId="57373C4D" w14:textId="77777777" w:rsidR="008074D8" w:rsidRDefault="008074D8" w:rsidP="005B4FF7">
      <w:pPr>
        <w:jc w:val="center"/>
        <w:rPr>
          <w:b/>
        </w:rPr>
      </w:pPr>
    </w:p>
    <w:p w14:paraId="7D1137FA" w14:textId="77777777" w:rsidR="008074D8" w:rsidRDefault="008074D8" w:rsidP="005B4FF7">
      <w:pPr>
        <w:jc w:val="center"/>
        <w:rPr>
          <w:b/>
        </w:rPr>
      </w:pPr>
    </w:p>
    <w:p w14:paraId="189D6224" w14:textId="77777777" w:rsidR="008074D8" w:rsidRDefault="008074D8" w:rsidP="005B4FF7">
      <w:pPr>
        <w:jc w:val="center"/>
        <w:rPr>
          <w:b/>
        </w:rPr>
      </w:pPr>
    </w:p>
    <w:p w14:paraId="68CABD57" w14:textId="77777777" w:rsidR="008074D8" w:rsidRDefault="008074D8" w:rsidP="005B4FF7">
      <w:pPr>
        <w:jc w:val="center"/>
        <w:rPr>
          <w:b/>
        </w:rPr>
      </w:pPr>
    </w:p>
    <w:p w14:paraId="44CEB0A3" w14:textId="77777777" w:rsidR="008074D8" w:rsidRDefault="008074D8" w:rsidP="005B4FF7">
      <w:pPr>
        <w:jc w:val="center"/>
        <w:rPr>
          <w:b/>
        </w:rPr>
      </w:pPr>
    </w:p>
    <w:p w14:paraId="485B249F" w14:textId="77777777" w:rsidR="008074D8" w:rsidRDefault="008074D8" w:rsidP="005B4FF7">
      <w:pPr>
        <w:jc w:val="center"/>
        <w:rPr>
          <w:b/>
        </w:rPr>
      </w:pPr>
    </w:p>
    <w:p w14:paraId="6B98C592" w14:textId="77777777" w:rsidR="008074D8" w:rsidRDefault="008074D8" w:rsidP="005B4FF7">
      <w:pPr>
        <w:jc w:val="center"/>
        <w:rPr>
          <w:b/>
        </w:rPr>
      </w:pPr>
    </w:p>
    <w:p w14:paraId="5EE05BC3" w14:textId="77777777" w:rsidR="008074D8" w:rsidRDefault="008074D8" w:rsidP="005B4FF7">
      <w:pPr>
        <w:jc w:val="center"/>
        <w:rPr>
          <w:b/>
        </w:rPr>
      </w:pPr>
    </w:p>
    <w:p w14:paraId="602D2D11" w14:textId="77777777" w:rsidR="008074D8" w:rsidRDefault="008074D8" w:rsidP="005B4FF7">
      <w:pPr>
        <w:jc w:val="center"/>
        <w:rPr>
          <w:b/>
        </w:rPr>
      </w:pPr>
    </w:p>
    <w:p w14:paraId="4026CE3A" w14:textId="77777777" w:rsidR="008074D8" w:rsidRDefault="008074D8" w:rsidP="005B4FF7">
      <w:pPr>
        <w:jc w:val="center"/>
        <w:rPr>
          <w:b/>
        </w:rPr>
      </w:pPr>
    </w:p>
    <w:p w14:paraId="2BC253E0" w14:textId="77777777" w:rsidR="008074D8" w:rsidRDefault="008074D8" w:rsidP="005B4FF7">
      <w:pPr>
        <w:jc w:val="center"/>
        <w:rPr>
          <w:b/>
        </w:rPr>
      </w:pPr>
    </w:p>
    <w:p w14:paraId="591872D1" w14:textId="77777777" w:rsidR="008074D8" w:rsidRDefault="008074D8" w:rsidP="005B4FF7">
      <w:pPr>
        <w:jc w:val="center"/>
        <w:rPr>
          <w:b/>
        </w:rPr>
      </w:pPr>
    </w:p>
    <w:p w14:paraId="19F9AFD8" w14:textId="77777777" w:rsidR="008074D8" w:rsidRDefault="008074D8" w:rsidP="005B4FF7">
      <w:pPr>
        <w:jc w:val="center"/>
        <w:rPr>
          <w:b/>
        </w:rPr>
      </w:pPr>
    </w:p>
    <w:p w14:paraId="1ADBA4DF" w14:textId="77777777" w:rsidR="008074D8" w:rsidRDefault="008074D8" w:rsidP="005B4FF7">
      <w:pPr>
        <w:jc w:val="center"/>
        <w:rPr>
          <w:b/>
        </w:rPr>
      </w:pPr>
    </w:p>
    <w:p w14:paraId="7750C9B6" w14:textId="77777777" w:rsidR="008074D8" w:rsidRDefault="008074D8" w:rsidP="005B4FF7">
      <w:pPr>
        <w:jc w:val="center"/>
        <w:rPr>
          <w:b/>
        </w:rPr>
      </w:pPr>
    </w:p>
    <w:p w14:paraId="71574EFD" w14:textId="77777777" w:rsidR="008074D8" w:rsidRDefault="008074D8" w:rsidP="005B4FF7">
      <w:pPr>
        <w:jc w:val="center"/>
        <w:rPr>
          <w:b/>
        </w:rPr>
      </w:pPr>
    </w:p>
    <w:p w14:paraId="3D7E3420" w14:textId="77777777" w:rsidR="008074D8" w:rsidRDefault="008074D8" w:rsidP="005B4FF7">
      <w:pPr>
        <w:jc w:val="center"/>
        <w:rPr>
          <w:b/>
        </w:rPr>
      </w:pPr>
    </w:p>
    <w:p w14:paraId="2DA27EFA" w14:textId="77777777" w:rsidR="008074D8" w:rsidRDefault="008074D8" w:rsidP="005B4FF7">
      <w:pPr>
        <w:jc w:val="center"/>
        <w:rPr>
          <w:b/>
        </w:rPr>
      </w:pPr>
    </w:p>
    <w:p w14:paraId="4DEDFE02" w14:textId="77777777" w:rsidR="008074D8" w:rsidRDefault="008074D8" w:rsidP="005B4FF7">
      <w:pPr>
        <w:jc w:val="center"/>
        <w:rPr>
          <w:b/>
        </w:rPr>
      </w:pPr>
    </w:p>
    <w:p w14:paraId="7E9E9BEE" w14:textId="77777777" w:rsidR="00CC05EA" w:rsidRDefault="00CC05EA" w:rsidP="005B4FF7">
      <w:pPr>
        <w:rPr>
          <w:b/>
        </w:rPr>
      </w:pPr>
    </w:p>
    <w:p w14:paraId="25D0F492" w14:textId="77777777" w:rsidR="008074D8" w:rsidRDefault="008074D8" w:rsidP="005B4FF7">
      <w:pPr>
        <w:jc w:val="center"/>
        <w:rPr>
          <w:b/>
        </w:rPr>
      </w:pPr>
    </w:p>
    <w:p w14:paraId="5C43494C" w14:textId="77777777" w:rsidR="003B39E7" w:rsidRDefault="00A702E7" w:rsidP="005B4FF7">
      <w:pPr>
        <w:jc w:val="center"/>
      </w:pPr>
      <w:r w:rsidRPr="003B39E7">
        <w:rPr>
          <w:b/>
        </w:rPr>
        <w:t>GLOSARIO</w:t>
      </w:r>
    </w:p>
    <w:p w14:paraId="1C5FD4A9" w14:textId="77777777" w:rsidR="00853C9D" w:rsidRDefault="00853C9D" w:rsidP="005B4FF7"/>
    <w:p w14:paraId="49DADF33" w14:textId="2B280306" w:rsidR="009563D2" w:rsidRPr="009563D2" w:rsidRDefault="009563D2" w:rsidP="005B4FF7">
      <w:pPr>
        <w:rPr>
          <w:b/>
          <w:lang w:val="es-CO"/>
        </w:rPr>
      </w:pPr>
      <w:r w:rsidRPr="009563D2">
        <w:rPr>
          <w:b/>
          <w:bCs/>
          <w:lang w:val="es-CO"/>
        </w:rPr>
        <w:t>Actividad</w:t>
      </w:r>
      <w:r w:rsidRPr="009563D2">
        <w:rPr>
          <w:lang w:val="es-CO"/>
        </w:rPr>
        <w:t>: Tarea específica, con un inicio y fin definidos, que forma parte de un proyecto y contribuye a la consecución de sus objetivos.</w:t>
      </w:r>
    </w:p>
    <w:p w14:paraId="7665E385" w14:textId="77777777" w:rsidR="009563D2" w:rsidRDefault="009563D2" w:rsidP="005B4FF7">
      <w:pPr>
        <w:rPr>
          <w:b/>
          <w:lang w:val="es-CO"/>
        </w:rPr>
      </w:pPr>
    </w:p>
    <w:p w14:paraId="6CB18F73" w14:textId="4439BF1F" w:rsidR="009563D2" w:rsidRPr="009563D2" w:rsidRDefault="009563D2" w:rsidP="005B4FF7">
      <w:pPr>
        <w:rPr>
          <w:bCs/>
          <w:lang w:val="es-CO"/>
        </w:rPr>
      </w:pPr>
      <w:r w:rsidRPr="009563D2">
        <w:rPr>
          <w:b/>
          <w:bCs/>
          <w:lang w:val="es-CO"/>
        </w:rPr>
        <w:t>Alcaldía de Norosí:</w:t>
      </w:r>
      <w:r w:rsidRPr="009563D2">
        <w:rPr>
          <w:b/>
          <w:lang w:val="es-CO"/>
        </w:rPr>
        <w:t xml:space="preserve"> </w:t>
      </w:r>
      <w:r w:rsidRPr="009563D2">
        <w:rPr>
          <w:bCs/>
          <w:lang w:val="es-CO"/>
        </w:rPr>
        <w:t>Entidad administrativa del municipio de Norosí, responsable de la gestión del gobierno local, el desarrollo social y la prestación de servicios públicos.</w:t>
      </w:r>
    </w:p>
    <w:p w14:paraId="7648A67F" w14:textId="77777777" w:rsidR="009563D2" w:rsidRDefault="009563D2" w:rsidP="005B4FF7">
      <w:pPr>
        <w:rPr>
          <w:b/>
          <w:lang w:val="es-CO"/>
        </w:rPr>
      </w:pPr>
    </w:p>
    <w:p w14:paraId="72D92C81" w14:textId="73F0C1D3" w:rsidR="009563D2" w:rsidRPr="009563D2" w:rsidRDefault="009563D2" w:rsidP="005B4FF7">
      <w:pPr>
        <w:rPr>
          <w:b/>
          <w:lang w:val="es-CO"/>
        </w:rPr>
      </w:pPr>
      <w:r w:rsidRPr="009563D2">
        <w:rPr>
          <w:b/>
          <w:bCs/>
          <w:lang w:val="es-CO"/>
        </w:rPr>
        <w:t>Análisis de Procesos:</w:t>
      </w:r>
      <w:r w:rsidRPr="009563D2">
        <w:rPr>
          <w:b/>
          <w:lang w:val="es-CO"/>
        </w:rPr>
        <w:t xml:space="preserve"> </w:t>
      </w:r>
      <w:r w:rsidRPr="009563D2">
        <w:rPr>
          <w:bCs/>
          <w:lang w:val="es-CO"/>
        </w:rPr>
        <w:t>Examen detallado de los flujos de trabajo, tareas y actividades dentro de la Secretaría de Planeación para identificar ineficiencias y oportunidades de mejora.</w:t>
      </w:r>
    </w:p>
    <w:p w14:paraId="0936355C" w14:textId="77777777" w:rsidR="009563D2" w:rsidRDefault="009563D2" w:rsidP="005B4FF7">
      <w:pPr>
        <w:rPr>
          <w:b/>
          <w:lang w:val="es-CO"/>
        </w:rPr>
      </w:pPr>
    </w:p>
    <w:p w14:paraId="1740D860" w14:textId="7634F6EC" w:rsidR="009563D2" w:rsidRPr="009563D2" w:rsidRDefault="009563D2" w:rsidP="005B4FF7">
      <w:pPr>
        <w:rPr>
          <w:b/>
          <w:lang w:val="es-CO"/>
        </w:rPr>
      </w:pPr>
      <w:r w:rsidRPr="009563D2">
        <w:rPr>
          <w:b/>
          <w:bCs/>
          <w:lang w:val="es-CO"/>
        </w:rPr>
        <w:t>Cronograma:</w:t>
      </w:r>
      <w:r w:rsidRPr="009563D2">
        <w:rPr>
          <w:b/>
          <w:lang w:val="es-CO"/>
        </w:rPr>
        <w:t xml:space="preserve"> </w:t>
      </w:r>
      <w:r w:rsidRPr="009563D2">
        <w:rPr>
          <w:bCs/>
          <w:lang w:val="es-CO"/>
        </w:rPr>
        <w:t>Herramienta visual que representa la programación de actividades de un proyecto a lo largo del tiempo, facilitando el seguimiento y el control de plazos.</w:t>
      </w:r>
    </w:p>
    <w:p w14:paraId="540B017E" w14:textId="77777777" w:rsidR="009563D2" w:rsidRDefault="009563D2" w:rsidP="005B4FF7">
      <w:pPr>
        <w:rPr>
          <w:b/>
          <w:lang w:val="es-CO"/>
        </w:rPr>
      </w:pPr>
    </w:p>
    <w:p w14:paraId="2DB99B77" w14:textId="6834FE41" w:rsidR="009563D2" w:rsidRPr="009563D2" w:rsidRDefault="009563D2" w:rsidP="005B4FF7">
      <w:pPr>
        <w:rPr>
          <w:lang w:val="es-CO"/>
        </w:rPr>
      </w:pPr>
      <w:r w:rsidRPr="009563D2">
        <w:rPr>
          <w:b/>
          <w:bCs/>
          <w:lang w:val="es-CO"/>
        </w:rPr>
        <w:t>Eficiencia</w:t>
      </w:r>
      <w:r w:rsidRPr="009563D2">
        <w:rPr>
          <w:lang w:val="es-CO"/>
        </w:rPr>
        <w:t>: Capacidad de lograr un objetivo con el mínimo de recursos posibles. La optimización busca mejorar la eficiencia en la gestión de proyectos.</w:t>
      </w:r>
    </w:p>
    <w:p w14:paraId="2707DF65" w14:textId="77777777" w:rsidR="009563D2" w:rsidRDefault="009563D2" w:rsidP="005B4FF7">
      <w:pPr>
        <w:rPr>
          <w:b/>
          <w:lang w:val="es-CO"/>
        </w:rPr>
      </w:pPr>
    </w:p>
    <w:p w14:paraId="448DEDBC" w14:textId="59016EE3" w:rsidR="009563D2" w:rsidRPr="009563D2" w:rsidRDefault="009563D2" w:rsidP="005B4FF7">
      <w:pPr>
        <w:rPr>
          <w:bCs/>
          <w:lang w:val="es-CO"/>
        </w:rPr>
      </w:pPr>
      <w:r w:rsidRPr="009563D2">
        <w:rPr>
          <w:b/>
          <w:bCs/>
          <w:lang w:val="es-CO"/>
        </w:rPr>
        <w:t>Eficacia:</w:t>
      </w:r>
      <w:r w:rsidRPr="009563D2">
        <w:rPr>
          <w:b/>
          <w:lang w:val="es-CO"/>
        </w:rPr>
        <w:t xml:space="preserve"> </w:t>
      </w:r>
      <w:r w:rsidRPr="009563D2">
        <w:rPr>
          <w:bCs/>
          <w:lang w:val="es-CO"/>
        </w:rPr>
        <w:t>Capacidad de alcanzar los objetivos y metas propuestas. En este caso, se refiere a la correcta ejecución de los proyectos.</w:t>
      </w:r>
    </w:p>
    <w:p w14:paraId="23F0C122" w14:textId="77777777" w:rsidR="009563D2" w:rsidRDefault="009563D2" w:rsidP="005B4FF7">
      <w:pPr>
        <w:rPr>
          <w:b/>
          <w:lang w:val="es-CO"/>
        </w:rPr>
      </w:pPr>
    </w:p>
    <w:p w14:paraId="13E62668" w14:textId="79E366EE" w:rsidR="009563D2" w:rsidRPr="009563D2" w:rsidRDefault="009563D2" w:rsidP="005B4FF7">
      <w:pPr>
        <w:rPr>
          <w:bCs/>
          <w:lang w:val="es-CO"/>
        </w:rPr>
      </w:pPr>
      <w:r w:rsidRPr="009563D2">
        <w:rPr>
          <w:b/>
          <w:bCs/>
          <w:lang w:val="es-CO"/>
        </w:rPr>
        <w:t>Gestión de Proyectos:</w:t>
      </w:r>
      <w:r w:rsidRPr="009563D2">
        <w:rPr>
          <w:b/>
          <w:lang w:val="es-CO"/>
        </w:rPr>
        <w:t xml:space="preserve"> </w:t>
      </w:r>
      <w:r w:rsidRPr="009563D2">
        <w:rPr>
          <w:bCs/>
          <w:lang w:val="es-CO"/>
        </w:rPr>
        <w:t>Disciplina que aplica conocimientos, habilidades, herramientas y técnicas a las actividades de un proyecto para cumplir con los requisitos establecidos.</w:t>
      </w:r>
    </w:p>
    <w:p w14:paraId="0D834AD2" w14:textId="77777777" w:rsidR="009563D2" w:rsidRDefault="009563D2" w:rsidP="005B4FF7">
      <w:pPr>
        <w:rPr>
          <w:b/>
          <w:lang w:val="es-CO"/>
        </w:rPr>
      </w:pPr>
    </w:p>
    <w:p w14:paraId="205AAA1E" w14:textId="19668830" w:rsidR="009563D2" w:rsidRDefault="009563D2" w:rsidP="005B4FF7">
      <w:pPr>
        <w:rPr>
          <w:b/>
          <w:lang w:val="es-CO"/>
        </w:rPr>
      </w:pPr>
      <w:r w:rsidRPr="009563D2">
        <w:rPr>
          <w:b/>
          <w:bCs/>
          <w:lang w:val="es-CO"/>
        </w:rPr>
        <w:t>Plan de Desarrollo</w:t>
      </w:r>
      <w:r w:rsidRPr="009563D2">
        <w:rPr>
          <w:lang w:val="es-CO"/>
        </w:rPr>
        <w:t>: Instrumento de planificación a mediano plazo de la Alcaldía de Norosí, que establece los objetivos y metas de desarrollo para el municipio</w:t>
      </w:r>
      <w:r w:rsidRPr="009563D2">
        <w:rPr>
          <w:b/>
          <w:lang w:val="es-CO"/>
        </w:rPr>
        <w:t>.</w:t>
      </w:r>
    </w:p>
    <w:p w14:paraId="14401BB4" w14:textId="77777777" w:rsidR="008E5009" w:rsidRPr="009563D2" w:rsidRDefault="008E5009" w:rsidP="005B4FF7">
      <w:pPr>
        <w:rPr>
          <w:b/>
          <w:lang w:val="es-CO"/>
        </w:rPr>
      </w:pPr>
    </w:p>
    <w:p w14:paraId="513CF20D" w14:textId="3C44EAE7" w:rsidR="009563D2" w:rsidRPr="009563D2" w:rsidRDefault="009563D2" w:rsidP="005B4FF7">
      <w:pPr>
        <w:rPr>
          <w:b/>
          <w:lang w:val="es-CO"/>
        </w:rPr>
      </w:pPr>
      <w:r w:rsidRPr="009563D2">
        <w:rPr>
          <w:b/>
          <w:bCs/>
          <w:lang w:val="es-CO"/>
        </w:rPr>
        <w:t>Proyecto:</w:t>
      </w:r>
      <w:r w:rsidRPr="009563D2">
        <w:rPr>
          <w:b/>
          <w:lang w:val="es-CO"/>
        </w:rPr>
        <w:t xml:space="preserve"> </w:t>
      </w:r>
      <w:r w:rsidRPr="009563D2">
        <w:rPr>
          <w:bCs/>
          <w:lang w:val="es-CO"/>
        </w:rPr>
        <w:t>Esfuerzo temporal y planificado para crear un producto, servicio o resultado único.</w:t>
      </w:r>
    </w:p>
    <w:p w14:paraId="33DFAAEA" w14:textId="77777777" w:rsidR="008E5009" w:rsidRDefault="008E5009" w:rsidP="005B4FF7">
      <w:pPr>
        <w:rPr>
          <w:b/>
          <w:lang w:val="es-CO"/>
        </w:rPr>
      </w:pPr>
    </w:p>
    <w:p w14:paraId="783479A3" w14:textId="580E33A2" w:rsidR="009563D2" w:rsidRPr="009563D2" w:rsidRDefault="009563D2" w:rsidP="005B4FF7">
      <w:pPr>
        <w:rPr>
          <w:b/>
          <w:lang w:val="es-CO"/>
        </w:rPr>
      </w:pPr>
      <w:r w:rsidRPr="009563D2">
        <w:rPr>
          <w:b/>
          <w:bCs/>
          <w:lang w:val="es-CO"/>
        </w:rPr>
        <w:t>Secretaría de Planeación:</w:t>
      </w:r>
      <w:r w:rsidRPr="009563D2">
        <w:rPr>
          <w:b/>
          <w:lang w:val="es-CO"/>
        </w:rPr>
        <w:t xml:space="preserve"> </w:t>
      </w:r>
      <w:r w:rsidRPr="009563D2">
        <w:rPr>
          <w:bCs/>
          <w:lang w:val="es-CO"/>
        </w:rPr>
        <w:t>Departamento de la Alcaldía de Norosí encargado de la planificación, el seguimiento y la evaluación de los proyectos municipales.</w:t>
      </w:r>
    </w:p>
    <w:p w14:paraId="370B6CD9" w14:textId="77777777" w:rsidR="008E5009" w:rsidRDefault="008E5009" w:rsidP="005B4FF7">
      <w:pPr>
        <w:rPr>
          <w:b/>
          <w:lang w:val="es-CO"/>
        </w:rPr>
      </w:pPr>
    </w:p>
    <w:p w14:paraId="102B4B31" w14:textId="7A089A11" w:rsidR="009563D2" w:rsidRPr="009563D2" w:rsidRDefault="009563D2" w:rsidP="005B4FF7">
      <w:pPr>
        <w:rPr>
          <w:b/>
          <w:lang w:val="es-CO"/>
        </w:rPr>
      </w:pPr>
      <w:r w:rsidRPr="009563D2">
        <w:rPr>
          <w:b/>
          <w:bCs/>
          <w:lang w:val="es-CO"/>
        </w:rPr>
        <w:t>Sistema de Manejo de Proyectos:</w:t>
      </w:r>
      <w:r w:rsidRPr="009563D2">
        <w:rPr>
          <w:b/>
          <w:lang w:val="es-CO"/>
        </w:rPr>
        <w:t xml:space="preserve"> </w:t>
      </w:r>
      <w:r w:rsidRPr="009563D2">
        <w:rPr>
          <w:bCs/>
          <w:lang w:val="es-CO"/>
        </w:rPr>
        <w:t>Conjunto de metodologías, procesos, herramientas y personal que la Secretaría de Planeación utiliza para gestionar los proyectos desde su concepción hasta su finalización.</w:t>
      </w:r>
    </w:p>
    <w:p w14:paraId="11B6642D" w14:textId="77777777" w:rsidR="00853C9D" w:rsidRPr="00011EE4" w:rsidRDefault="00853C9D" w:rsidP="005B4FF7">
      <w:pPr>
        <w:rPr>
          <w:highlight w:val="yellow"/>
        </w:rPr>
      </w:pPr>
    </w:p>
    <w:p w14:paraId="1D2DDABB" w14:textId="77777777" w:rsidR="00853C9D" w:rsidRPr="00011EE4" w:rsidRDefault="00853C9D" w:rsidP="005B4FF7">
      <w:pPr>
        <w:rPr>
          <w:highlight w:val="yellow"/>
        </w:rPr>
      </w:pPr>
    </w:p>
    <w:p w14:paraId="032CFD3F" w14:textId="77777777" w:rsidR="00853C9D" w:rsidRDefault="00853C9D" w:rsidP="005B4FF7">
      <w:pPr>
        <w:rPr>
          <w:highlight w:val="yellow"/>
        </w:rPr>
      </w:pPr>
    </w:p>
    <w:p w14:paraId="0CAD20EC" w14:textId="77777777" w:rsidR="00090CD9" w:rsidRDefault="00090CD9" w:rsidP="005B4FF7">
      <w:pPr>
        <w:rPr>
          <w:highlight w:val="yellow"/>
        </w:rPr>
      </w:pPr>
    </w:p>
    <w:p w14:paraId="4165E463" w14:textId="77777777" w:rsidR="00090CD9" w:rsidRDefault="00090CD9" w:rsidP="005B4FF7">
      <w:pPr>
        <w:rPr>
          <w:highlight w:val="yellow"/>
        </w:rPr>
      </w:pPr>
    </w:p>
    <w:p w14:paraId="3CCABB8E" w14:textId="77777777" w:rsidR="00090CD9" w:rsidRPr="00011EE4" w:rsidRDefault="00090CD9" w:rsidP="005B4FF7">
      <w:pPr>
        <w:rPr>
          <w:highlight w:val="yellow"/>
        </w:rPr>
      </w:pPr>
    </w:p>
    <w:p w14:paraId="7D908C45" w14:textId="77777777" w:rsidR="00CC05EA" w:rsidRPr="00011EE4" w:rsidRDefault="00CC05EA" w:rsidP="005B4FF7">
      <w:pPr>
        <w:pStyle w:val="Textoindependiente"/>
        <w:spacing w:before="1"/>
        <w:rPr>
          <w:b/>
          <w:highlight w:val="yellow"/>
        </w:rPr>
      </w:pPr>
    </w:p>
    <w:p w14:paraId="2D623AB0" w14:textId="77777777" w:rsidR="00CC05EA" w:rsidRPr="00011EE4" w:rsidRDefault="00CC05EA" w:rsidP="005B4FF7">
      <w:pPr>
        <w:pStyle w:val="Textoindependiente"/>
        <w:spacing w:before="1"/>
        <w:rPr>
          <w:b/>
          <w:highlight w:val="yellow"/>
        </w:rPr>
      </w:pPr>
    </w:p>
    <w:p w14:paraId="2C724316" w14:textId="77777777" w:rsidR="00F41DB6" w:rsidRPr="009563D2" w:rsidRDefault="00F41DB6" w:rsidP="005B4FF7">
      <w:pPr>
        <w:jc w:val="center"/>
        <w:rPr>
          <w:rFonts w:cs="Arial"/>
          <w:b/>
        </w:rPr>
      </w:pPr>
      <w:r w:rsidRPr="009563D2">
        <w:rPr>
          <w:rFonts w:cs="Arial"/>
          <w:b/>
        </w:rPr>
        <w:t>INTRODUCCIÓN</w:t>
      </w:r>
    </w:p>
    <w:p w14:paraId="368471F8" w14:textId="77777777" w:rsidR="008074D8" w:rsidRPr="009563D2" w:rsidRDefault="008074D8" w:rsidP="005B4FF7">
      <w:pPr>
        <w:jc w:val="center"/>
        <w:rPr>
          <w:rFonts w:cs="Arial"/>
          <w:b/>
        </w:rPr>
      </w:pPr>
    </w:p>
    <w:p w14:paraId="2558FF9A" w14:textId="3446C76C" w:rsidR="009563D2" w:rsidRDefault="009563D2" w:rsidP="005B4FF7">
      <w:pPr>
        <w:rPr>
          <w:lang w:val="es-CO"/>
        </w:rPr>
      </w:pPr>
      <w:r w:rsidRPr="009563D2">
        <w:rPr>
          <w:lang w:val="es-CO"/>
        </w:rPr>
        <w:lastRenderedPageBreak/>
        <w:t>El presente informe</w:t>
      </w:r>
      <w:r w:rsidR="005B4FF7">
        <w:rPr>
          <w:lang w:val="es-CO"/>
        </w:rPr>
        <w:t xml:space="preserve"> se</w:t>
      </w:r>
      <w:r w:rsidRPr="009563D2">
        <w:rPr>
          <w:lang w:val="es-CO"/>
        </w:rPr>
        <w:t xml:space="preserve"> documenta</w:t>
      </w:r>
      <w:r w:rsidR="005B4FF7">
        <w:rPr>
          <w:rStyle w:val="Refdecomentario"/>
        </w:rPr>
        <w:t xml:space="preserve"> </w:t>
      </w:r>
      <w:r w:rsidR="005B4FF7" w:rsidRPr="005B4FF7">
        <w:rPr>
          <w:rStyle w:val="Refdecomentario"/>
          <w:sz w:val="24"/>
          <w:szCs w:val="24"/>
        </w:rPr>
        <w:t>e</w:t>
      </w:r>
      <w:r w:rsidRPr="005B4FF7">
        <w:rPr>
          <w:lang w:val="es-CO"/>
        </w:rPr>
        <w:t>l</w:t>
      </w:r>
      <w:r w:rsidRPr="009563D2">
        <w:rPr>
          <w:lang w:val="es-CO"/>
        </w:rPr>
        <w:t xml:space="preserve"> trabajo de práctica profesional realizado en la Secretaría de Planeación de la Alcaldía de Norosí</w:t>
      </w:r>
      <w:r>
        <w:rPr>
          <w:lang w:val="es-CO"/>
        </w:rPr>
        <w:t xml:space="preserve">. </w:t>
      </w:r>
      <w:r w:rsidRPr="009563D2">
        <w:rPr>
          <w:lang w:val="es-CO"/>
        </w:rPr>
        <w:t>Este proyecto, tiene como propósito principal contribuir a la mejora de la gestión de proyectos dentro de la administración municipal.</w:t>
      </w:r>
    </w:p>
    <w:p w14:paraId="5ED34D4C" w14:textId="77777777" w:rsidR="009563D2" w:rsidRPr="009563D2" w:rsidRDefault="009563D2" w:rsidP="005B4FF7">
      <w:pPr>
        <w:rPr>
          <w:lang w:val="es-CO"/>
        </w:rPr>
      </w:pPr>
    </w:p>
    <w:p w14:paraId="6252761C" w14:textId="77777777" w:rsidR="009563D2" w:rsidRDefault="009563D2" w:rsidP="005B4FF7">
      <w:pPr>
        <w:rPr>
          <w:lang w:val="es-CO"/>
        </w:rPr>
      </w:pPr>
      <w:r w:rsidRPr="009563D2">
        <w:rPr>
          <w:lang w:val="es-CO"/>
        </w:rPr>
        <w:t>La gestión eficiente de los proyectos es fundamental para el desarrollo de un municipio, ya que impacta directamente en la capacidad de la entidad para ejecutar obras, programas y servicios que atienden las necesidades de la comunidad. En este contexto, la práctica se enfoca en analizar el sistema actual de manejo de proyectos de la Secretaría de Planeación, identificando áreas de oportunidad para optimizar los procesos, aumentar la transparencia y mejorar la toma de decisiones.</w:t>
      </w:r>
    </w:p>
    <w:p w14:paraId="754FCDB4" w14:textId="77777777" w:rsidR="009563D2" w:rsidRPr="009563D2" w:rsidRDefault="009563D2" w:rsidP="005B4FF7">
      <w:pPr>
        <w:rPr>
          <w:lang w:val="es-CO"/>
        </w:rPr>
      </w:pPr>
    </w:p>
    <w:p w14:paraId="1089EEBC" w14:textId="480D2E6A" w:rsidR="009563D2" w:rsidRPr="009563D2" w:rsidRDefault="009563D2" w:rsidP="005B4FF7">
      <w:pPr>
        <w:rPr>
          <w:lang w:val="es-CO"/>
        </w:rPr>
      </w:pPr>
      <w:r w:rsidRPr="009563D2">
        <w:rPr>
          <w:lang w:val="es-CO"/>
        </w:rPr>
        <w:t xml:space="preserve">A lo largo de este </w:t>
      </w:r>
      <w:r w:rsidR="005B4FF7">
        <w:rPr>
          <w:lang w:val="es-CO"/>
        </w:rPr>
        <w:t>informe</w:t>
      </w:r>
      <w:r w:rsidRPr="009563D2">
        <w:rPr>
          <w:lang w:val="es-CO"/>
        </w:rPr>
        <w:t xml:space="preserve"> se detallan los objetivos específicos del trabajo, los cuales incluyen el diagnóstico del estado actual de la gestión de proyectos, la identificación de los desafíos más relevantes y la propuesta de estrategias para la optimización de los flujos de trabajo y el uso de herramientas tecnológicas. Asimismo, se describen los alcances y las limitaciones de la práctica, </w:t>
      </w:r>
      <w:r>
        <w:rPr>
          <w:lang w:val="es-CO"/>
        </w:rPr>
        <w:t xml:space="preserve">y evidenciando </w:t>
      </w:r>
      <w:r w:rsidRPr="009563D2">
        <w:rPr>
          <w:lang w:val="es-CO"/>
        </w:rPr>
        <w:t>hasta qué punto se logró intervenir y qué aspectos quedan abiertos para futuras iniciativas.</w:t>
      </w:r>
      <w:r>
        <w:rPr>
          <w:lang w:val="es-CO"/>
        </w:rPr>
        <w:t xml:space="preserve"> E</w:t>
      </w:r>
      <w:r w:rsidRPr="009563D2">
        <w:rPr>
          <w:lang w:val="es-CO"/>
        </w:rPr>
        <w:t xml:space="preserve">ste informe proporciona una visión integral de la mano de obra desarrollada, sentando las bases para una gestión de proyectos más ágil y efectiva en la </w:t>
      </w:r>
      <w:r>
        <w:rPr>
          <w:lang w:val="es-CO"/>
        </w:rPr>
        <w:t>Secretar</w:t>
      </w:r>
      <w:r w:rsidR="005D3FB9">
        <w:rPr>
          <w:lang w:val="es-CO"/>
        </w:rPr>
        <w:t>í</w:t>
      </w:r>
      <w:r>
        <w:rPr>
          <w:lang w:val="es-CO"/>
        </w:rPr>
        <w:t xml:space="preserve">a de Planeación de la </w:t>
      </w:r>
      <w:r w:rsidRPr="009563D2">
        <w:rPr>
          <w:lang w:val="es-CO"/>
        </w:rPr>
        <w:t>Alcaldía de Norosí.</w:t>
      </w:r>
    </w:p>
    <w:p w14:paraId="041872A7" w14:textId="77777777" w:rsidR="00F30586" w:rsidRDefault="00F30586" w:rsidP="005B4FF7"/>
    <w:p w14:paraId="38F33407" w14:textId="77777777" w:rsidR="00F30586" w:rsidRDefault="00F30586" w:rsidP="005B4FF7"/>
    <w:p w14:paraId="651FD5B2" w14:textId="77777777" w:rsidR="00F41DB6" w:rsidRPr="007927DD" w:rsidRDefault="00F41DB6" w:rsidP="005B4FF7"/>
    <w:p w14:paraId="1155EFC0" w14:textId="77777777" w:rsidR="00F41DB6" w:rsidRPr="00C553A0" w:rsidRDefault="00F41DB6" w:rsidP="005B4FF7">
      <w:pPr>
        <w:pStyle w:val="Textoindependiente"/>
      </w:pPr>
    </w:p>
    <w:p w14:paraId="28DB4350" w14:textId="77777777" w:rsidR="00CC05EA" w:rsidRDefault="00CC05EA" w:rsidP="005B4FF7">
      <w:pPr>
        <w:pStyle w:val="Ttulo1"/>
        <w:ind w:left="454" w:right="571"/>
        <w:jc w:val="center"/>
      </w:pPr>
      <w:bookmarkStart w:id="0" w:name="_Toc192613441"/>
    </w:p>
    <w:p w14:paraId="7EB20E21" w14:textId="77777777" w:rsidR="00CC05EA" w:rsidRDefault="00CC05EA" w:rsidP="005B4FF7">
      <w:pPr>
        <w:pStyle w:val="Ttulo1"/>
        <w:ind w:left="454" w:right="571"/>
        <w:jc w:val="center"/>
      </w:pPr>
    </w:p>
    <w:p w14:paraId="0FD4FF6D" w14:textId="77777777" w:rsidR="00CC05EA" w:rsidRDefault="00CC05EA" w:rsidP="005B4FF7">
      <w:pPr>
        <w:pStyle w:val="Ttulo1"/>
        <w:ind w:left="454" w:right="571"/>
        <w:jc w:val="center"/>
      </w:pPr>
    </w:p>
    <w:p w14:paraId="7957C0C0" w14:textId="77777777" w:rsidR="00CC05EA" w:rsidRDefault="00CC05EA" w:rsidP="005B4FF7">
      <w:pPr>
        <w:pStyle w:val="Ttulo1"/>
        <w:ind w:left="454" w:right="571"/>
        <w:jc w:val="center"/>
      </w:pPr>
    </w:p>
    <w:p w14:paraId="368A82E2" w14:textId="77777777" w:rsidR="00CC05EA" w:rsidRDefault="00CC05EA" w:rsidP="005B4FF7">
      <w:pPr>
        <w:pStyle w:val="Ttulo1"/>
        <w:ind w:left="454" w:right="571"/>
        <w:jc w:val="center"/>
      </w:pPr>
    </w:p>
    <w:p w14:paraId="7ACBD8C3" w14:textId="77777777" w:rsidR="00CC05EA" w:rsidRDefault="00CC05EA" w:rsidP="005B4FF7">
      <w:pPr>
        <w:pStyle w:val="Ttulo1"/>
        <w:ind w:left="454" w:right="571"/>
        <w:jc w:val="center"/>
      </w:pPr>
    </w:p>
    <w:p w14:paraId="7947A7AC" w14:textId="77777777" w:rsidR="00CC05EA" w:rsidRDefault="00CC05EA" w:rsidP="005B4FF7">
      <w:pPr>
        <w:pStyle w:val="Ttulo1"/>
        <w:ind w:left="454" w:right="571"/>
        <w:jc w:val="center"/>
      </w:pPr>
    </w:p>
    <w:p w14:paraId="4CF874FC" w14:textId="77777777" w:rsidR="00CC05EA" w:rsidRDefault="00CC05EA" w:rsidP="005B4FF7">
      <w:pPr>
        <w:pStyle w:val="Ttulo1"/>
        <w:ind w:left="454" w:right="571"/>
        <w:jc w:val="center"/>
      </w:pPr>
    </w:p>
    <w:p w14:paraId="72ACB8FE" w14:textId="77777777" w:rsidR="00CC05EA" w:rsidRDefault="00CC05EA" w:rsidP="005B4FF7">
      <w:pPr>
        <w:pStyle w:val="Ttulo1"/>
        <w:ind w:left="454" w:right="571"/>
        <w:jc w:val="center"/>
      </w:pPr>
    </w:p>
    <w:p w14:paraId="6741D31E" w14:textId="77777777" w:rsidR="00CC05EA" w:rsidRDefault="00CC05EA" w:rsidP="005B4FF7">
      <w:pPr>
        <w:pStyle w:val="Ttulo1"/>
        <w:ind w:left="454" w:right="571"/>
        <w:jc w:val="center"/>
      </w:pPr>
    </w:p>
    <w:p w14:paraId="634D2700" w14:textId="77777777" w:rsidR="00CC05EA" w:rsidRDefault="00CC05EA" w:rsidP="005B4FF7">
      <w:pPr>
        <w:pStyle w:val="Ttulo1"/>
        <w:ind w:left="454" w:right="571"/>
        <w:jc w:val="center"/>
      </w:pPr>
    </w:p>
    <w:p w14:paraId="21DE0391" w14:textId="77777777" w:rsidR="00CC05EA" w:rsidRDefault="00CC05EA" w:rsidP="005B4FF7">
      <w:pPr>
        <w:pStyle w:val="Ttulo1"/>
        <w:ind w:left="454" w:right="571"/>
        <w:jc w:val="center"/>
      </w:pPr>
    </w:p>
    <w:p w14:paraId="5D3B9FF9" w14:textId="77777777" w:rsidR="00CC05EA" w:rsidRDefault="00CC05EA" w:rsidP="005B4FF7">
      <w:pPr>
        <w:pStyle w:val="Ttulo1"/>
        <w:ind w:left="454" w:right="571"/>
        <w:jc w:val="center"/>
      </w:pPr>
    </w:p>
    <w:p w14:paraId="53750C8A" w14:textId="77777777" w:rsidR="00CC05EA" w:rsidRDefault="00CC05EA" w:rsidP="005B4FF7">
      <w:pPr>
        <w:pStyle w:val="Ttulo1"/>
        <w:ind w:left="454" w:right="571"/>
        <w:jc w:val="center"/>
      </w:pPr>
    </w:p>
    <w:p w14:paraId="4C6EF85A" w14:textId="77777777" w:rsidR="00CC05EA" w:rsidRDefault="00CC05EA" w:rsidP="005B4FF7">
      <w:pPr>
        <w:pStyle w:val="Ttulo1"/>
        <w:ind w:left="454" w:right="571"/>
        <w:jc w:val="center"/>
      </w:pPr>
    </w:p>
    <w:p w14:paraId="583A75F3" w14:textId="7B196634" w:rsidR="005D3FB9" w:rsidRDefault="005D3FB9" w:rsidP="005B4FF7">
      <w:pPr>
        <w:jc w:val="left"/>
        <w:rPr>
          <w:rFonts w:eastAsia="Arial" w:cs="Arial"/>
          <w:b/>
          <w:bCs/>
          <w:lang w:val="es-CO" w:eastAsia="es-CO" w:bidi="es-CO"/>
        </w:rPr>
      </w:pPr>
      <w:r>
        <w:br w:type="page"/>
      </w:r>
    </w:p>
    <w:p w14:paraId="1872C936" w14:textId="77777777" w:rsidR="00CC05EA" w:rsidRDefault="00CC05EA" w:rsidP="005B4FF7">
      <w:pPr>
        <w:pStyle w:val="Ttulo1"/>
        <w:ind w:left="454" w:right="571"/>
        <w:jc w:val="center"/>
      </w:pPr>
    </w:p>
    <w:p w14:paraId="55CBE2A3" w14:textId="77777777" w:rsidR="00F41DB6" w:rsidRDefault="00F41DB6" w:rsidP="005B4FF7">
      <w:pPr>
        <w:pStyle w:val="Ttulo1"/>
        <w:ind w:left="454" w:right="571"/>
        <w:jc w:val="center"/>
      </w:pPr>
      <w:r w:rsidRPr="00C553A0">
        <w:t>CAPÍTULO 1</w:t>
      </w:r>
      <w:bookmarkEnd w:id="0"/>
    </w:p>
    <w:p w14:paraId="09C26E9F" w14:textId="77777777" w:rsidR="00E12C06" w:rsidRPr="00C553A0" w:rsidRDefault="00E12C06" w:rsidP="005B4FF7">
      <w:pPr>
        <w:pStyle w:val="Ttulo1"/>
        <w:ind w:left="454" w:right="571"/>
        <w:jc w:val="center"/>
      </w:pPr>
    </w:p>
    <w:p w14:paraId="031A705B" w14:textId="77777777" w:rsidR="00F41DB6" w:rsidRPr="00C553A0" w:rsidRDefault="00F41DB6" w:rsidP="005B4FF7">
      <w:pPr>
        <w:pStyle w:val="Textoindependiente"/>
        <w:spacing w:before="1"/>
      </w:pPr>
    </w:p>
    <w:p w14:paraId="659A8358" w14:textId="77777777" w:rsidR="005D3FB9" w:rsidRDefault="00F41DB6" w:rsidP="005B4FF7">
      <w:pPr>
        <w:pStyle w:val="Ttulo1"/>
        <w:numPr>
          <w:ilvl w:val="0"/>
          <w:numId w:val="19"/>
        </w:numPr>
        <w:tabs>
          <w:tab w:val="left" w:pos="284"/>
        </w:tabs>
        <w:ind w:left="284" w:hanging="284"/>
      </w:pPr>
      <w:bookmarkStart w:id="1" w:name="_Toc192613442"/>
      <w:r w:rsidRPr="00C553A0">
        <w:t>ASPECTOS BÁSICOS DE LA</w:t>
      </w:r>
      <w:r w:rsidRPr="00C553A0">
        <w:rPr>
          <w:spacing w:val="-8"/>
        </w:rPr>
        <w:t xml:space="preserve"> </w:t>
      </w:r>
      <w:r w:rsidRPr="00C553A0">
        <w:t>EMPRESA</w:t>
      </w:r>
      <w:bookmarkStart w:id="2" w:name="_Toc192613443"/>
      <w:bookmarkEnd w:id="1"/>
    </w:p>
    <w:p w14:paraId="6CB0554D" w14:textId="77777777" w:rsidR="005D3FB9" w:rsidRDefault="005D3FB9" w:rsidP="005B4FF7">
      <w:pPr>
        <w:pStyle w:val="Ttulo1"/>
        <w:tabs>
          <w:tab w:val="left" w:pos="284"/>
        </w:tabs>
        <w:ind w:left="284"/>
      </w:pPr>
    </w:p>
    <w:bookmarkEnd w:id="2"/>
    <w:p w14:paraId="184A6364" w14:textId="3D62D0EE" w:rsidR="005D3FB9" w:rsidRDefault="005D3FB9" w:rsidP="005B4FF7">
      <w:pPr>
        <w:pStyle w:val="Textoindependiente"/>
        <w:rPr>
          <w:bCs/>
        </w:rPr>
      </w:pPr>
      <w:r w:rsidRPr="005D3FB9">
        <w:rPr>
          <w:bCs/>
        </w:rPr>
        <w:t>La Alcaldía Municipal de Norosí, Bolívar, es la entidad principal encargada de la administración y gestión del municipio. Con la razón social de "Alcaldía de Norosí", esta entidad tiene su sede administrativa en la</w:t>
      </w:r>
      <w:r>
        <w:rPr>
          <w:bCs/>
        </w:rPr>
        <w:t xml:space="preserve"> calle central Palacio Municipal barrio centro</w:t>
      </w:r>
      <w:r w:rsidRPr="005D3FB9">
        <w:rPr>
          <w:bCs/>
        </w:rPr>
        <w:t>, en el municipio de Norosí, Bolívar. Su misión fundamental es promover el desarrollo económico, social y territorial, implementando políticas y programas que garanticen el bienestar y la calidad de vida de todos sus habitantes. Para lograrlo, su estructura organizativa se compone del alcalde, el Concejo Municipal y diversas secretarías que gestionan áreas clave como Planeación, Hacienda, Salud, Educación y Desarrollo Social.</w:t>
      </w:r>
    </w:p>
    <w:p w14:paraId="773D73CD" w14:textId="77777777" w:rsidR="005D3FB9" w:rsidRPr="005D3FB9" w:rsidRDefault="005D3FB9" w:rsidP="005B4FF7">
      <w:pPr>
        <w:pStyle w:val="Textoindependiente"/>
        <w:rPr>
          <w:bCs/>
        </w:rPr>
      </w:pPr>
    </w:p>
    <w:p w14:paraId="78D3B87C" w14:textId="77777777" w:rsidR="005D3FB9" w:rsidRDefault="005D3FB9" w:rsidP="005B4FF7">
      <w:pPr>
        <w:pStyle w:val="Textoindependiente"/>
        <w:rPr>
          <w:bCs/>
        </w:rPr>
      </w:pPr>
      <w:r w:rsidRPr="005D3FB9">
        <w:rPr>
          <w:bCs/>
        </w:rPr>
        <w:t>La actual administración municipal está dirigida por el alcalde Wilberto Fonseca Arbeláez. El alcalde Fonseca es un profesional en Administración Pública con una sólida formación académica y una amplia experiencia en el sector público. Su trayectoria laboral ha sido fundamental para su profundo conocimiento en la gestión territorial y la planificación estratégica. Bajo su liderazgo, la Alcaldía se ha enfocado en fortalecer la capacidad institucional del municipio, optimizar el uso de los recursos públicos y promover una gestión transparente y eficiente, siempre orientada a resultados tangibles para la comunidad.</w:t>
      </w:r>
    </w:p>
    <w:p w14:paraId="0281A1A9" w14:textId="77777777" w:rsidR="005D3FB9" w:rsidRPr="005D3FB9" w:rsidRDefault="005D3FB9" w:rsidP="005B4FF7">
      <w:pPr>
        <w:pStyle w:val="Textoindependiente"/>
        <w:rPr>
          <w:bCs/>
        </w:rPr>
      </w:pPr>
    </w:p>
    <w:p w14:paraId="6D595FFC" w14:textId="77777777" w:rsidR="005D3FB9" w:rsidRPr="005D3FB9" w:rsidRDefault="005D3FB9" w:rsidP="005B4FF7">
      <w:pPr>
        <w:pStyle w:val="Textoindependiente"/>
        <w:rPr>
          <w:bCs/>
        </w:rPr>
      </w:pPr>
      <w:r w:rsidRPr="005D3FB9">
        <w:rPr>
          <w:bCs/>
        </w:rPr>
        <w:t>La gestión de la Alcaldía de Norosí se centra en la consolidación de una administración pública moderna y cercana a los ciudadanos. En el ámbito financiero, se administra el presupuesto municipal con criterios de eficiencia y transparencia, garantizando la correcta ejecución de los recursos y la rendición de cuentas. Se prioriza la ejecución de proyectos que impulsan el desarrollo local, con énfasis en la infraestructura, los servicios públicos y el fomento de la economía, que se basa en la agricultura, ganadería y minería. Además, se promueve activamente la participación ciudadana a través de veedurías y el presupuesto participativo, con el fin de asegurar que las decisiones de gobierno respondan a las necesidades reales de los habitantes de Norosí y contribuyan a un municipio más equitativo y sostenible.</w:t>
      </w:r>
    </w:p>
    <w:p w14:paraId="60424FB7" w14:textId="77777777" w:rsidR="004536D6" w:rsidRPr="00C553A0" w:rsidRDefault="004536D6" w:rsidP="005B4FF7">
      <w:pPr>
        <w:pStyle w:val="Textoindependiente"/>
        <w:rPr>
          <w:b/>
        </w:rPr>
      </w:pPr>
    </w:p>
    <w:p w14:paraId="6AF911E5" w14:textId="77777777" w:rsidR="00F41DB6" w:rsidRDefault="00F41DB6" w:rsidP="005B4FF7">
      <w:pPr>
        <w:pStyle w:val="Ttulo1"/>
        <w:numPr>
          <w:ilvl w:val="1"/>
          <w:numId w:val="19"/>
        </w:numPr>
        <w:tabs>
          <w:tab w:val="left" w:pos="426"/>
        </w:tabs>
        <w:ind w:left="426" w:hanging="429"/>
      </w:pPr>
      <w:bookmarkStart w:id="3" w:name="_Toc192613446"/>
      <w:r w:rsidRPr="00C553A0">
        <w:t>ACTIVIDAD ECONÓMICA QUE DESARROLLA LA</w:t>
      </w:r>
      <w:r w:rsidRPr="004536D6">
        <w:rPr>
          <w:spacing w:val="-15"/>
        </w:rPr>
        <w:t xml:space="preserve"> </w:t>
      </w:r>
      <w:r w:rsidRPr="00C553A0">
        <w:t>EMPRESA</w:t>
      </w:r>
      <w:bookmarkEnd w:id="3"/>
    </w:p>
    <w:p w14:paraId="7030660A" w14:textId="77777777" w:rsidR="00EE759E" w:rsidRDefault="00EE759E" w:rsidP="005B4FF7">
      <w:pPr>
        <w:pStyle w:val="Ttulo1"/>
        <w:tabs>
          <w:tab w:val="left" w:pos="426"/>
        </w:tabs>
      </w:pPr>
    </w:p>
    <w:p w14:paraId="697028D3" w14:textId="40312358" w:rsidR="00964AD6" w:rsidRPr="00964AD6" w:rsidRDefault="00964AD6" w:rsidP="005B4FF7">
      <w:pPr>
        <w:rPr>
          <w:rFonts w:eastAsia="Arial" w:cs="Arial"/>
          <w:bCs/>
          <w:lang w:val="es-CO" w:eastAsia="es-CO" w:bidi="es-CO"/>
        </w:rPr>
      </w:pPr>
      <w:r w:rsidRPr="00964AD6">
        <w:rPr>
          <w:rFonts w:eastAsia="Arial" w:cs="Arial"/>
          <w:bCs/>
          <w:lang w:val="es-CO" w:eastAsia="es-CO" w:bidi="es-CO"/>
        </w:rPr>
        <w:t xml:space="preserve">La Alcaldía Municipal de Norosí, Bolívar, es una entidad gubernamental de carácter municipal, cuya principal </w:t>
      </w:r>
      <w:r w:rsidRPr="00964AD6">
        <w:rPr>
          <w:rFonts w:eastAsia="Arial" w:cs="Arial"/>
          <w:lang w:val="es-CO" w:eastAsia="es-CO" w:bidi="es-CO"/>
        </w:rPr>
        <w:t>actividad económica</w:t>
      </w:r>
      <w:r w:rsidRPr="00964AD6">
        <w:rPr>
          <w:rFonts w:eastAsia="Arial" w:cs="Arial"/>
          <w:bCs/>
          <w:lang w:val="es-CO" w:eastAsia="es-CO" w:bidi="es-CO"/>
        </w:rPr>
        <w:t xml:space="preserve"> es la Administración pública en general. Su objeto económico se centra en la </w:t>
      </w:r>
      <w:r w:rsidRPr="00964AD6">
        <w:rPr>
          <w:rFonts w:eastAsia="Arial" w:cs="Arial"/>
          <w:lang w:val="es-CO" w:eastAsia="es-CO" w:bidi="es-CO"/>
        </w:rPr>
        <w:t>planificación, dirección, ejecución y control de las políticas públicas y los recursos del municipio,</w:t>
      </w:r>
      <w:r w:rsidRPr="00964AD6">
        <w:rPr>
          <w:rFonts w:eastAsia="Arial" w:cs="Arial"/>
          <w:bCs/>
          <w:lang w:val="es-CO" w:eastAsia="es-CO" w:bidi="es-CO"/>
        </w:rPr>
        <w:t xml:space="preserve"> con el fin de promover el desarrollo integral de la comunidad. Esta función se alinea con el código </w:t>
      </w:r>
      <w:r>
        <w:rPr>
          <w:rFonts w:eastAsia="Arial" w:cs="Arial"/>
          <w:b/>
          <w:bCs/>
          <w:lang w:val="es-CO" w:eastAsia="es-CO" w:bidi="es-CO"/>
        </w:rPr>
        <w:t>8412</w:t>
      </w:r>
      <w:r w:rsidRPr="00964AD6">
        <w:rPr>
          <w:rFonts w:eastAsia="Arial" w:cs="Arial"/>
          <w:b/>
          <w:bCs/>
          <w:lang w:val="es-CO" w:eastAsia="es-CO" w:bidi="es-CO"/>
        </w:rPr>
        <w:t xml:space="preserve"> </w:t>
      </w:r>
      <w:r w:rsidRPr="00964AD6">
        <w:rPr>
          <w:rFonts w:eastAsia="Arial" w:cs="Arial"/>
          <w:lang w:val="es-CO" w:eastAsia="es-CO" w:bidi="es-CO"/>
        </w:rPr>
        <w:t>- Actividades de la administración pública en general</w:t>
      </w:r>
      <w:r w:rsidRPr="00964AD6">
        <w:rPr>
          <w:rFonts w:eastAsia="Arial" w:cs="Arial"/>
          <w:bCs/>
          <w:lang w:val="es-CO" w:eastAsia="es-CO" w:bidi="es-CO"/>
        </w:rPr>
        <w:t>, según la Clasificación de Actividades Económicas (CIIU) del Registro Único Tributario (RUT).</w:t>
      </w:r>
    </w:p>
    <w:p w14:paraId="0EDB157A" w14:textId="1AEF9C0C" w:rsidR="00964AD6" w:rsidRDefault="00964AD6" w:rsidP="005B4FF7">
      <w:pPr>
        <w:rPr>
          <w:rFonts w:eastAsia="Arial" w:cs="Arial"/>
          <w:bCs/>
          <w:lang w:val="es-CO" w:eastAsia="es-CO" w:bidi="es-CO"/>
        </w:rPr>
      </w:pPr>
      <w:r w:rsidRPr="00964AD6">
        <w:rPr>
          <w:rFonts w:eastAsia="Arial" w:cs="Arial"/>
          <w:bCs/>
          <w:lang w:val="es-CO" w:eastAsia="es-CO" w:bidi="es-CO"/>
        </w:rPr>
        <w:lastRenderedPageBreak/>
        <w:t xml:space="preserve">La </w:t>
      </w:r>
      <w:r w:rsidRPr="00964AD6">
        <w:rPr>
          <w:rFonts w:eastAsia="Arial" w:cs="Arial"/>
          <w:lang w:val="es-CO" w:eastAsia="es-CO" w:bidi="es-CO"/>
        </w:rPr>
        <w:t>forma jurídica</w:t>
      </w:r>
      <w:r w:rsidRPr="00964AD6">
        <w:rPr>
          <w:rFonts w:eastAsia="Arial" w:cs="Arial"/>
          <w:bCs/>
          <w:lang w:val="es-CO" w:eastAsia="es-CO" w:bidi="es-CO"/>
        </w:rPr>
        <w:t xml:space="preserve"> de la Alcaldía de Norosí es una entidad pública descentralizada por servicios, con autonomía administrativa y financiera. Por su naturaleza se financia principalmente a través de recursos provenientes de transferencias del Gobierno Nacional, ingresos propios de impuestos municipales (como el Impuesto Predial Unificado y el de Industria y Comercio) y otras fuentes de financiación establecidas por la ley. Su tamaño se considera una entidad de carácter público municipal que, aunque no se clasifica por el número de empleados como una empresa privada, gestiona un presupuesto y una población que la sitúan como una de las instituciones más importantes de la región. </w:t>
      </w:r>
    </w:p>
    <w:p w14:paraId="083C2F89" w14:textId="77777777" w:rsidR="00964AD6" w:rsidRPr="00964AD6" w:rsidRDefault="00964AD6" w:rsidP="005B4FF7">
      <w:pPr>
        <w:rPr>
          <w:rFonts w:eastAsia="Arial" w:cs="Arial"/>
          <w:bCs/>
          <w:lang w:val="es-CO" w:eastAsia="es-CO" w:bidi="es-CO"/>
        </w:rPr>
      </w:pPr>
    </w:p>
    <w:p w14:paraId="05D38F3D" w14:textId="77777777" w:rsidR="00964AD6" w:rsidRPr="00964AD6" w:rsidRDefault="00964AD6" w:rsidP="005B4FF7">
      <w:pPr>
        <w:rPr>
          <w:rFonts w:eastAsia="Arial" w:cs="Arial"/>
          <w:bCs/>
          <w:lang w:val="es-CO" w:eastAsia="es-CO" w:bidi="es-CO"/>
        </w:rPr>
      </w:pPr>
      <w:r w:rsidRPr="00964AD6">
        <w:rPr>
          <w:rFonts w:eastAsia="Arial" w:cs="Arial"/>
          <w:bCs/>
          <w:lang w:val="es-CO" w:eastAsia="es-CO" w:bidi="es-CO"/>
        </w:rPr>
        <w:t>La actividad económica de la Alcaldía va más allá de la gestión administrativa, ya que impacta directamente en la economía local. Norosí, con una economía que se basa en la minería, la agricultura y la ganadería, se beneficia de la gestión pública que promueve la inversión en infraestructura, fomenta la productividad local y apoya a los pequeños y medianos productores. La entidad es la gestora de políticas que buscan el fortalecimiento del desarrollo sostenible, garantizando que los recursos se inviertan de manera eficiente para mejorar la calidad de vida de sus habitantes.</w:t>
      </w:r>
    </w:p>
    <w:p w14:paraId="6CF0445E" w14:textId="77777777" w:rsidR="00EE759E" w:rsidRPr="003B39E7" w:rsidRDefault="00EE759E" w:rsidP="005B4FF7"/>
    <w:p w14:paraId="2A6E4E81" w14:textId="4F06FECC" w:rsidR="005B4FF7" w:rsidRPr="005B4FF7" w:rsidRDefault="00F41DB6" w:rsidP="003D76CA">
      <w:pPr>
        <w:pStyle w:val="Ttulo1"/>
        <w:numPr>
          <w:ilvl w:val="1"/>
          <w:numId w:val="19"/>
        </w:numPr>
        <w:ind w:left="426" w:hanging="426"/>
        <w:rPr>
          <w:lang w:val="es-ES"/>
        </w:rPr>
      </w:pPr>
      <w:bookmarkStart w:id="4" w:name="_Toc192613447"/>
      <w:r w:rsidRPr="00C553A0">
        <w:t>MISIÓ</w:t>
      </w:r>
      <w:bookmarkEnd w:id="4"/>
      <w:r w:rsidR="005B4FF7">
        <w:t>N</w:t>
      </w:r>
    </w:p>
    <w:p w14:paraId="326F0E16" w14:textId="77777777" w:rsidR="005B4FF7" w:rsidRDefault="005B4FF7" w:rsidP="005B4FF7">
      <w:pPr>
        <w:pStyle w:val="Ttulo1"/>
        <w:ind w:left="426"/>
      </w:pPr>
    </w:p>
    <w:p w14:paraId="73A5522A" w14:textId="1D76896A" w:rsidR="00C5623C" w:rsidRPr="005B4FF7" w:rsidRDefault="00C5623C" w:rsidP="005B4FF7">
      <w:pPr>
        <w:pStyle w:val="Ttulo1"/>
        <w:ind w:left="426"/>
        <w:rPr>
          <w:b w:val="0"/>
          <w:bCs w:val="0"/>
          <w:lang w:val="es-ES"/>
        </w:rPr>
      </w:pPr>
      <w:r w:rsidRPr="005B4FF7">
        <w:rPr>
          <w:b w:val="0"/>
          <w:bCs w:val="0"/>
          <w:lang w:val="es-ES"/>
        </w:rPr>
        <w:t>El municipio de Norosí es un territorio de paz que tiene como principal potencialidad, desde la entidad territorial y amparado en las normas respectivas, la explotación de diversos recursos naturales, al mismo tiempo que está comprometido con la conservación de los mismos, garantizando así oportunidades laborales para sus habitantes y por ende optimización de la calidad de vida de los mismos.</w:t>
      </w:r>
      <w:sdt>
        <w:sdtPr>
          <w:rPr>
            <w:b w:val="0"/>
            <w:bCs w:val="0"/>
            <w:lang w:val="es-ES"/>
          </w:rPr>
          <w:id w:val="-487720476"/>
          <w:citation/>
        </w:sdtPr>
        <w:sdtContent>
          <w:r w:rsidR="00155BC3" w:rsidRPr="005B4FF7">
            <w:rPr>
              <w:b w:val="0"/>
              <w:bCs w:val="0"/>
              <w:lang w:val="es-ES"/>
            </w:rPr>
            <w:fldChar w:fldCharType="begin"/>
          </w:r>
          <w:r w:rsidR="00155BC3" w:rsidRPr="005B4FF7">
            <w:rPr>
              <w:b w:val="0"/>
              <w:bCs w:val="0"/>
              <w:lang w:val="es-ES"/>
            </w:rPr>
            <w:instrText xml:space="preserve"> CITATION Alc24 \l 3082 </w:instrText>
          </w:r>
          <w:r w:rsidR="00155BC3" w:rsidRPr="005B4FF7">
            <w:rPr>
              <w:b w:val="0"/>
              <w:bCs w:val="0"/>
              <w:lang w:val="es-ES"/>
            </w:rPr>
            <w:fldChar w:fldCharType="separate"/>
          </w:r>
          <w:r w:rsidR="00ED17E6">
            <w:rPr>
              <w:b w:val="0"/>
              <w:bCs w:val="0"/>
              <w:noProof/>
              <w:lang w:val="es-ES"/>
            </w:rPr>
            <w:t xml:space="preserve"> </w:t>
          </w:r>
          <w:r w:rsidR="00ED17E6">
            <w:rPr>
              <w:noProof/>
              <w:lang w:val="es-ES"/>
            </w:rPr>
            <w:t>(Norosí, Plan de Desarrollo Territorial (2024-2027), 2024)</w:t>
          </w:r>
          <w:r w:rsidR="00155BC3" w:rsidRPr="005B4FF7">
            <w:rPr>
              <w:b w:val="0"/>
              <w:bCs w:val="0"/>
              <w:lang w:val="es-ES"/>
            </w:rPr>
            <w:fldChar w:fldCharType="end"/>
          </w:r>
        </w:sdtContent>
      </w:sdt>
    </w:p>
    <w:p w14:paraId="57355AA1" w14:textId="77777777" w:rsidR="00C5623C" w:rsidRPr="005B4FF7" w:rsidRDefault="00C5623C" w:rsidP="005B4FF7">
      <w:pPr>
        <w:pStyle w:val="Textoindependiente"/>
        <w:rPr>
          <w:lang w:val="es-ES"/>
        </w:rPr>
      </w:pPr>
    </w:p>
    <w:p w14:paraId="15F2902F" w14:textId="284E1982" w:rsidR="007268E2" w:rsidRDefault="00DE32EA" w:rsidP="005B4FF7">
      <w:pPr>
        <w:pStyle w:val="Textoindependiente"/>
        <w:rPr>
          <w:b/>
          <w:lang w:val="es-ES"/>
        </w:rPr>
      </w:pPr>
      <w:r>
        <w:rPr>
          <w:lang w:val="es-ES"/>
        </w:rPr>
        <w:t xml:space="preserve"> </w:t>
      </w:r>
      <w:r w:rsidR="00EC663E">
        <w:rPr>
          <w:b/>
          <w:lang w:val="es-ES"/>
        </w:rPr>
        <w:t xml:space="preserve">ANÁLISIS </w:t>
      </w:r>
    </w:p>
    <w:p w14:paraId="159214D9" w14:textId="77777777" w:rsidR="00E12C06" w:rsidRPr="00DE32EA" w:rsidRDefault="00E12C06" w:rsidP="005B4FF7">
      <w:pPr>
        <w:pStyle w:val="Textoindependiente"/>
        <w:rPr>
          <w:b/>
          <w:lang w:val="es-ES"/>
        </w:rPr>
      </w:pPr>
    </w:p>
    <w:p w14:paraId="7D5395CE" w14:textId="284C8884" w:rsidR="00A60E92" w:rsidRDefault="00577657" w:rsidP="005B4FF7">
      <w:pPr>
        <w:pStyle w:val="Textoindependiente"/>
      </w:pPr>
      <w:r>
        <w:t xml:space="preserve">La misión actual de la Alcaldía de Norosí, busca equilibrar el </w:t>
      </w:r>
      <w:r w:rsidRPr="00577657">
        <w:t>desarrollo económico</w:t>
      </w:r>
      <w:r>
        <w:t xml:space="preserve"> a través de la explotación de recursos naturales con la </w:t>
      </w:r>
      <w:r w:rsidRPr="00577657">
        <w:t>conservación ambiental</w:t>
      </w:r>
      <w:r>
        <w:t xml:space="preserve"> y la mejora de la calidad de vida. Sin embargo, su enfoque limitado en los recursos naturales no refleja de manera completa el rol multifacético de la alcaldía en la prestación de servicios y el </w:t>
      </w:r>
      <w:r w:rsidRPr="00577657">
        <w:t>desarrollo integral</w:t>
      </w:r>
      <w:r>
        <w:t xml:space="preserve"> del territorio. Se recomienda una misión más concreta y alineada con su rol administrativo, destacando la gestión pública eficiente, la transparencia, la </w:t>
      </w:r>
      <w:r w:rsidRPr="00577657">
        <w:t>participación ciudadana</w:t>
      </w:r>
      <w:r>
        <w:t xml:space="preserve"> y la promoción de un desarrollo económico y social sostenible.</w:t>
      </w:r>
    </w:p>
    <w:p w14:paraId="65F555C2" w14:textId="77777777" w:rsidR="00577657" w:rsidRDefault="00577657" w:rsidP="005B4FF7">
      <w:pPr>
        <w:pStyle w:val="Textoindependiente"/>
      </w:pPr>
    </w:p>
    <w:p w14:paraId="4E62A411" w14:textId="5B4002E1" w:rsidR="00577657" w:rsidRDefault="00577657" w:rsidP="005B4FF7">
      <w:pPr>
        <w:pStyle w:val="Textoindependiente"/>
      </w:pPr>
      <w:r>
        <w:t>¨</w:t>
      </w:r>
      <w:r w:rsidRPr="00577657">
        <w:t>Promover el desarrollo integral y sostenible del municipio de Norosí, gestionando de manera transparente los recursos naturales y la riqueza cultural para generar oportunidades de crecimiento económico y social. Nuestro compromiso es garantizar la paz, la seguridad y la calidad de vida de todos los ciudadanos, a través de la prestación eficiente de servicios públicos y la participación activa de la comunidad en la construcción de un futuro próspero.</w:t>
      </w:r>
      <w:r>
        <w:t xml:space="preserve"> ¨</w:t>
      </w:r>
    </w:p>
    <w:p w14:paraId="5D9F0462" w14:textId="77777777" w:rsidR="00964AD6" w:rsidRPr="00577657" w:rsidRDefault="00964AD6" w:rsidP="005B4FF7">
      <w:pPr>
        <w:pStyle w:val="Textoindependiente"/>
        <w:rPr>
          <w:lang w:val="es-ES"/>
        </w:rPr>
      </w:pPr>
    </w:p>
    <w:p w14:paraId="0AA6EDAF" w14:textId="77777777" w:rsidR="007268E2" w:rsidRDefault="007268E2" w:rsidP="005B4FF7">
      <w:pPr>
        <w:pStyle w:val="Textoindependiente"/>
      </w:pPr>
    </w:p>
    <w:p w14:paraId="40F91124" w14:textId="77777777" w:rsidR="007268E2" w:rsidRPr="00C553A0" w:rsidRDefault="007268E2" w:rsidP="005B4FF7">
      <w:pPr>
        <w:pStyle w:val="Textoindependiente"/>
      </w:pPr>
    </w:p>
    <w:p w14:paraId="2E135F41" w14:textId="77777777" w:rsidR="00F41DB6" w:rsidRDefault="00F41DB6" w:rsidP="005B4FF7">
      <w:pPr>
        <w:pStyle w:val="Ttulo1"/>
        <w:numPr>
          <w:ilvl w:val="1"/>
          <w:numId w:val="19"/>
        </w:numPr>
        <w:tabs>
          <w:tab w:val="left" w:pos="426"/>
        </w:tabs>
        <w:ind w:left="284" w:hanging="284"/>
      </w:pPr>
      <w:bookmarkStart w:id="5" w:name="_Toc192613448"/>
      <w:r w:rsidRPr="00C553A0">
        <w:t>VISIÓN</w:t>
      </w:r>
      <w:bookmarkEnd w:id="5"/>
    </w:p>
    <w:p w14:paraId="383A1DE6" w14:textId="77777777" w:rsidR="00A60E92" w:rsidRPr="00C553A0" w:rsidRDefault="00A60E92" w:rsidP="005B4FF7">
      <w:pPr>
        <w:pStyle w:val="Ttulo1"/>
        <w:tabs>
          <w:tab w:val="left" w:pos="426"/>
        </w:tabs>
        <w:ind w:left="0"/>
      </w:pPr>
    </w:p>
    <w:p w14:paraId="322DFCEC" w14:textId="53F2242F" w:rsidR="00DE32EA" w:rsidRDefault="00577657" w:rsidP="005B4FF7">
      <w:pPr>
        <w:pStyle w:val="Textoindependiente"/>
      </w:pPr>
      <w:r w:rsidRPr="00577657">
        <w:t>El municipio de Norosí se proyecta como un municipio, próspero, con procesos económicos de talla industrial y una economía competitiva en la región, dado su vocación de municipio productor y con recursos naturales (fauna, flora y cuerpos hídricos) que permiten el desarrollo de actividades económicas diversas. Así mismo, es un municipio de gente pujante que ve en la educación el principio de una economía sólida.</w:t>
      </w:r>
      <w:sdt>
        <w:sdtPr>
          <w:id w:val="686717851"/>
          <w:citation/>
        </w:sdtPr>
        <w:sdtContent>
          <w:r w:rsidR="00155BC3">
            <w:fldChar w:fldCharType="begin"/>
          </w:r>
          <w:r w:rsidR="00155BC3">
            <w:rPr>
              <w:lang w:val="es-ES"/>
            </w:rPr>
            <w:instrText xml:space="preserve"> CITATION Alc24 \l 3082 </w:instrText>
          </w:r>
          <w:r w:rsidR="00155BC3">
            <w:fldChar w:fldCharType="separate"/>
          </w:r>
          <w:r w:rsidR="00ED17E6">
            <w:rPr>
              <w:noProof/>
              <w:lang w:val="es-ES"/>
            </w:rPr>
            <w:t xml:space="preserve"> (Norosí, Plan de Desarrollo Territorial (2024-2027), 2024)</w:t>
          </w:r>
          <w:r w:rsidR="00155BC3">
            <w:fldChar w:fldCharType="end"/>
          </w:r>
        </w:sdtContent>
      </w:sdt>
    </w:p>
    <w:p w14:paraId="26E4393A" w14:textId="77777777" w:rsidR="00577657" w:rsidRDefault="00577657" w:rsidP="005B4FF7">
      <w:pPr>
        <w:pStyle w:val="Textoindependiente"/>
      </w:pPr>
    </w:p>
    <w:p w14:paraId="294CC932" w14:textId="77777777" w:rsidR="007268E2" w:rsidRDefault="00EC663E" w:rsidP="005B4FF7">
      <w:pPr>
        <w:pStyle w:val="Textoindependiente"/>
        <w:rPr>
          <w:b/>
        </w:rPr>
      </w:pPr>
      <w:r w:rsidRPr="00DE32EA">
        <w:rPr>
          <w:b/>
        </w:rPr>
        <w:t>ANÁLISIS</w:t>
      </w:r>
      <w:r w:rsidR="00DE32EA" w:rsidRPr="00DE32EA">
        <w:rPr>
          <w:b/>
        </w:rPr>
        <w:t xml:space="preserve"> </w:t>
      </w:r>
    </w:p>
    <w:p w14:paraId="01CF4661" w14:textId="77777777" w:rsidR="00EC663E" w:rsidRPr="00DE32EA" w:rsidRDefault="00EC663E" w:rsidP="005B4FF7">
      <w:pPr>
        <w:pStyle w:val="Textoindependiente"/>
        <w:rPr>
          <w:b/>
        </w:rPr>
      </w:pPr>
    </w:p>
    <w:p w14:paraId="735EAE66" w14:textId="2B79EE8F" w:rsidR="007268E2" w:rsidRPr="00C553A0" w:rsidRDefault="00155BC3" w:rsidP="005B4FF7">
      <w:pPr>
        <w:pStyle w:val="Textoindependiente"/>
        <w:rPr>
          <w:b/>
        </w:rPr>
      </w:pPr>
      <w:r>
        <w:t>Si bien esta visión destaca la vocación productora y el potencial de sus recursos naturales, no establece un marco temporal claro y omite elementos clave para un desarrollo integral como la gobernanza eficiente, la modernización de la infraestructura y el fortalecimiento social y cultural. Esta visión se centra demasiado en lo económico, perdiendo la oportunidad de ser una declaración inspiradora que abarque todos los aspectos de la vida municipal.</w:t>
      </w:r>
    </w:p>
    <w:p w14:paraId="1255685F" w14:textId="77777777" w:rsidR="00F41DB6" w:rsidRPr="00C553A0" w:rsidRDefault="00F41DB6" w:rsidP="005B4FF7">
      <w:pPr>
        <w:pStyle w:val="Textoindependiente"/>
        <w:spacing w:before="1"/>
      </w:pPr>
    </w:p>
    <w:p w14:paraId="7191B031" w14:textId="77777777" w:rsidR="00F41DB6" w:rsidRDefault="00F41DB6" w:rsidP="005B4FF7">
      <w:pPr>
        <w:pStyle w:val="Ttulo1"/>
        <w:numPr>
          <w:ilvl w:val="1"/>
          <w:numId w:val="19"/>
        </w:numPr>
        <w:tabs>
          <w:tab w:val="left" w:pos="426"/>
        </w:tabs>
        <w:ind w:left="625" w:hanging="625"/>
      </w:pPr>
      <w:bookmarkStart w:id="6" w:name="_Toc192613449"/>
      <w:r w:rsidRPr="00C553A0">
        <w:t>POLÍTICAS</w:t>
      </w:r>
      <w:bookmarkEnd w:id="6"/>
    </w:p>
    <w:p w14:paraId="7D214407" w14:textId="77777777" w:rsidR="00EC663E" w:rsidRPr="00C553A0" w:rsidRDefault="00EC663E" w:rsidP="005B4FF7">
      <w:pPr>
        <w:pStyle w:val="Ttulo1"/>
        <w:tabs>
          <w:tab w:val="left" w:pos="426"/>
        </w:tabs>
        <w:ind w:left="625"/>
      </w:pPr>
    </w:p>
    <w:p w14:paraId="104FA646" w14:textId="5B7C24F7" w:rsidR="000D4E37" w:rsidRDefault="00DA551A" w:rsidP="005B4FF7">
      <w:r>
        <w:t>La Alcaldía de Norosí, Bolívar, no cuenta con un conjunto de políticas institucionales preestablecidas para guiar sus acciones de manera formal. Por lo tanto, se proponen las siguientes políticas, diseñadas para alinearse con las necesidades de la administración pública moderna y con el objetivo de optimizar la gestión de proyectos. Estas políticas buscan sentar las bases para una administración más eficiente, transparente y participativa.</w:t>
      </w:r>
    </w:p>
    <w:p w14:paraId="25B6850C" w14:textId="77777777" w:rsidR="00DA551A" w:rsidRDefault="00DA551A" w:rsidP="005B4FF7"/>
    <w:p w14:paraId="35A0BA2A" w14:textId="77777777" w:rsidR="00DA551A" w:rsidRDefault="00DA551A" w:rsidP="005B4FF7">
      <w:pPr>
        <w:rPr>
          <w:b/>
          <w:bCs/>
          <w:lang w:val="es-CO"/>
        </w:rPr>
      </w:pPr>
      <w:r w:rsidRPr="00DA551A">
        <w:rPr>
          <w:b/>
          <w:bCs/>
          <w:lang w:val="es-CO"/>
        </w:rPr>
        <w:t>Política de Gestión de Proyectos Orientada a Resultados</w:t>
      </w:r>
    </w:p>
    <w:p w14:paraId="42293801" w14:textId="77777777" w:rsidR="004B61AE" w:rsidRPr="00DA551A" w:rsidRDefault="004B61AE" w:rsidP="005B4FF7">
      <w:pPr>
        <w:rPr>
          <w:lang w:val="es-CO"/>
        </w:rPr>
      </w:pPr>
    </w:p>
    <w:p w14:paraId="7212AF27" w14:textId="77777777" w:rsidR="00DA551A" w:rsidRPr="00DA551A" w:rsidRDefault="00DA551A" w:rsidP="005B4FF7">
      <w:pPr>
        <w:rPr>
          <w:lang w:val="es-CO"/>
        </w:rPr>
      </w:pPr>
      <w:r w:rsidRPr="00DA551A">
        <w:rPr>
          <w:lang w:val="es-CO"/>
        </w:rPr>
        <w:t>Esta política se enfoca en la planificación, ejecución y seguimiento riguroso de los proyectos municipales, asegurando que estos generen un impacto positivo y medible en la comunidad.</w:t>
      </w:r>
    </w:p>
    <w:p w14:paraId="51D65976" w14:textId="77777777" w:rsidR="00DA551A" w:rsidRPr="00DA551A" w:rsidRDefault="00DA551A" w:rsidP="005B4FF7">
      <w:pPr>
        <w:ind w:left="720"/>
        <w:rPr>
          <w:lang w:val="es-CO"/>
        </w:rPr>
      </w:pPr>
      <w:r w:rsidRPr="00DA551A">
        <w:rPr>
          <w:b/>
          <w:bCs/>
          <w:lang w:val="es-CO"/>
        </w:rPr>
        <w:t xml:space="preserve">Objetivo: </w:t>
      </w:r>
      <w:r w:rsidRPr="00DA551A">
        <w:rPr>
          <w:lang w:val="es-CO"/>
        </w:rPr>
        <w:t>Maximizar la eficiencia y el impacto de la inversión pública.</w:t>
      </w:r>
    </w:p>
    <w:p w14:paraId="5AAB009F" w14:textId="77777777" w:rsidR="000D4E37" w:rsidRDefault="000D4E37" w:rsidP="005B4FF7"/>
    <w:p w14:paraId="348A5151" w14:textId="3188DE46" w:rsidR="00DA551A" w:rsidRDefault="00DA551A" w:rsidP="005B4FF7">
      <w:pPr>
        <w:rPr>
          <w:lang w:val="es-CO"/>
        </w:rPr>
      </w:pPr>
      <w:r>
        <w:rPr>
          <w:lang w:val="es-CO"/>
        </w:rPr>
        <w:t>°</w:t>
      </w:r>
      <w:r w:rsidRPr="00DA551A">
        <w:rPr>
          <w:lang w:val="es-CO"/>
        </w:rPr>
        <w:t xml:space="preserve"> Implementar metodologías de gestión de proyectos que incluyen fases claras de planificación, ejecución, seguimiento y evaluación.</w:t>
      </w:r>
    </w:p>
    <w:p w14:paraId="377903ED" w14:textId="77777777" w:rsidR="00DA551A" w:rsidRPr="00DA551A" w:rsidRDefault="00DA551A" w:rsidP="005B4FF7">
      <w:pPr>
        <w:rPr>
          <w:lang w:val="es-CO"/>
        </w:rPr>
      </w:pPr>
    </w:p>
    <w:p w14:paraId="395E635F" w14:textId="5A865214" w:rsidR="00DA551A" w:rsidRDefault="00DA551A" w:rsidP="005B4FF7">
      <w:pPr>
        <w:rPr>
          <w:lang w:val="es-CO"/>
        </w:rPr>
      </w:pPr>
      <w:r>
        <w:rPr>
          <w:lang w:val="es-CO"/>
        </w:rPr>
        <w:t>°</w:t>
      </w:r>
      <w:r w:rsidRPr="00DA551A">
        <w:rPr>
          <w:lang w:val="es-CO"/>
        </w:rPr>
        <w:t xml:space="preserve"> Establecer indicadores de desempeño (KPI) para cada proyecto, permitiendo medir el progreso y los resultados obtenidos.</w:t>
      </w:r>
    </w:p>
    <w:p w14:paraId="77C0A863" w14:textId="77777777" w:rsidR="00DA551A" w:rsidRPr="00DA551A" w:rsidRDefault="00DA551A" w:rsidP="005B4FF7">
      <w:pPr>
        <w:rPr>
          <w:lang w:val="es-CO"/>
        </w:rPr>
      </w:pPr>
    </w:p>
    <w:p w14:paraId="75171045" w14:textId="2D08D7C1" w:rsidR="00DA551A" w:rsidRDefault="00DA551A" w:rsidP="005B4FF7">
      <w:pPr>
        <w:rPr>
          <w:lang w:val="es-CO"/>
        </w:rPr>
      </w:pPr>
      <w:r>
        <w:rPr>
          <w:lang w:val="es-CO"/>
        </w:rPr>
        <w:t>°</w:t>
      </w:r>
      <w:r w:rsidRPr="00DA551A">
        <w:rPr>
          <w:lang w:val="es-CO"/>
        </w:rPr>
        <w:t xml:space="preserve"> Promover la capacitación continua del personal de la Secretaría de Planeación en herramientas y mejores prácticas de gestión de proyectos.</w:t>
      </w:r>
    </w:p>
    <w:p w14:paraId="307686FD" w14:textId="77777777" w:rsidR="00DA551A" w:rsidRDefault="00DA551A" w:rsidP="005B4FF7">
      <w:pPr>
        <w:rPr>
          <w:lang w:val="es-CO"/>
        </w:rPr>
      </w:pPr>
    </w:p>
    <w:p w14:paraId="0992F214" w14:textId="77777777" w:rsidR="00DA551A" w:rsidRPr="00DA551A" w:rsidRDefault="00DA551A" w:rsidP="005B4FF7">
      <w:pPr>
        <w:rPr>
          <w:lang w:val="es-CO"/>
        </w:rPr>
      </w:pPr>
    </w:p>
    <w:p w14:paraId="39D7D0D3" w14:textId="77777777" w:rsidR="000D4E37" w:rsidRDefault="000D4E37" w:rsidP="005B4FF7"/>
    <w:p w14:paraId="7999F1C4" w14:textId="77777777" w:rsidR="004B61AE" w:rsidRDefault="004B61AE" w:rsidP="005B4FF7">
      <w:pPr>
        <w:rPr>
          <w:b/>
          <w:bCs/>
          <w:lang w:val="es-CO"/>
        </w:rPr>
      </w:pPr>
      <w:r w:rsidRPr="004B61AE">
        <w:rPr>
          <w:b/>
          <w:bCs/>
          <w:lang w:val="es-CO"/>
        </w:rPr>
        <w:t>Política de Participación Ciudadana y Desarrollo Comunitario</w:t>
      </w:r>
    </w:p>
    <w:p w14:paraId="3920D36B" w14:textId="77777777" w:rsidR="004B61AE" w:rsidRPr="004B61AE" w:rsidRDefault="004B61AE" w:rsidP="005B4FF7">
      <w:pPr>
        <w:rPr>
          <w:lang w:val="es-CO"/>
        </w:rPr>
      </w:pPr>
    </w:p>
    <w:p w14:paraId="21DCE2BE" w14:textId="77777777" w:rsidR="004B61AE" w:rsidRPr="004B61AE" w:rsidRDefault="004B61AE" w:rsidP="005B4FF7">
      <w:pPr>
        <w:rPr>
          <w:lang w:val="es-CO"/>
        </w:rPr>
      </w:pPr>
      <w:r w:rsidRPr="004B61AE">
        <w:rPr>
          <w:lang w:val="es-CO"/>
        </w:rPr>
        <w:t>Esta política busca integrar activamente a los ciudadanos en la toma de decisiones y en la formulación de proyectos, fomentando la cohesión social y el empoderamiento de la comunidad.</w:t>
      </w:r>
    </w:p>
    <w:p w14:paraId="31F3544A" w14:textId="77777777" w:rsidR="004B61AE" w:rsidRDefault="004B61AE" w:rsidP="005B4FF7">
      <w:pPr>
        <w:ind w:left="720"/>
        <w:rPr>
          <w:lang w:val="es-CO"/>
        </w:rPr>
      </w:pPr>
      <w:r w:rsidRPr="004B61AE">
        <w:rPr>
          <w:b/>
          <w:bCs/>
          <w:lang w:val="es-CO"/>
        </w:rPr>
        <w:t xml:space="preserve">Objetivo: </w:t>
      </w:r>
      <w:r w:rsidRPr="004B61AE">
        <w:rPr>
          <w:lang w:val="es-CO"/>
        </w:rPr>
        <w:t>Construir una gestión pública más incluyente y representativa de las necesidades de la población.</w:t>
      </w:r>
    </w:p>
    <w:p w14:paraId="0B70159A" w14:textId="77777777" w:rsidR="004B61AE" w:rsidRPr="004B61AE" w:rsidRDefault="004B61AE" w:rsidP="005B4FF7">
      <w:pPr>
        <w:ind w:left="720"/>
        <w:rPr>
          <w:lang w:val="es-CO"/>
        </w:rPr>
      </w:pPr>
    </w:p>
    <w:p w14:paraId="1E1E3B76" w14:textId="6DE3F1BB" w:rsidR="004B61AE" w:rsidRDefault="004B61AE" w:rsidP="005B4FF7">
      <w:pPr>
        <w:rPr>
          <w:lang w:val="es-CO"/>
        </w:rPr>
      </w:pPr>
      <w:r>
        <w:rPr>
          <w:lang w:val="es-CO"/>
        </w:rPr>
        <w:t xml:space="preserve">° </w:t>
      </w:r>
      <w:r w:rsidRPr="004B61AE">
        <w:rPr>
          <w:lang w:val="es-CO"/>
        </w:rPr>
        <w:t>Crear espacios de diálogo y consulta con las comunidades para la identificación y priorización de proyectos.</w:t>
      </w:r>
    </w:p>
    <w:p w14:paraId="2A619D57" w14:textId="77777777" w:rsidR="004B61AE" w:rsidRPr="004B61AE" w:rsidRDefault="004B61AE" w:rsidP="005B4FF7">
      <w:pPr>
        <w:rPr>
          <w:lang w:val="es-CO"/>
        </w:rPr>
      </w:pPr>
    </w:p>
    <w:p w14:paraId="08DBD4A5" w14:textId="0314ACBE" w:rsidR="004B61AE" w:rsidRDefault="004B61AE" w:rsidP="005B4FF7">
      <w:pPr>
        <w:rPr>
          <w:lang w:val="es-CO"/>
        </w:rPr>
      </w:pPr>
      <w:r>
        <w:rPr>
          <w:lang w:val="es-CO"/>
        </w:rPr>
        <w:t>°</w:t>
      </w:r>
      <w:r w:rsidRPr="004B61AE">
        <w:rPr>
          <w:lang w:val="es-CO"/>
        </w:rPr>
        <w:t xml:space="preserve"> Fortalecer los mecanismos de participación existentes, como las mesas de trabajo, consejos comunitarios y veedurías ciudadanas.</w:t>
      </w:r>
    </w:p>
    <w:p w14:paraId="458B25AC" w14:textId="77777777" w:rsidR="004B61AE" w:rsidRPr="004B61AE" w:rsidRDefault="004B61AE" w:rsidP="005B4FF7">
      <w:pPr>
        <w:rPr>
          <w:lang w:val="es-CO"/>
        </w:rPr>
      </w:pPr>
    </w:p>
    <w:p w14:paraId="747968F3" w14:textId="212D830F" w:rsidR="004B61AE" w:rsidRPr="004B61AE" w:rsidRDefault="004B61AE" w:rsidP="005B4FF7">
      <w:pPr>
        <w:rPr>
          <w:lang w:val="es-CO"/>
        </w:rPr>
      </w:pPr>
      <w:r>
        <w:rPr>
          <w:lang w:val="es-CO"/>
        </w:rPr>
        <w:t>°</w:t>
      </w:r>
      <w:r w:rsidRPr="004B61AE">
        <w:rPr>
          <w:lang w:val="es-CO"/>
        </w:rPr>
        <w:t xml:space="preserve"> Promover la colaboración con organizaciones sociales y el sector privado para la ejecución de proyectos de desarrollo.</w:t>
      </w:r>
    </w:p>
    <w:p w14:paraId="018253CD" w14:textId="77777777" w:rsidR="000D4E37" w:rsidRDefault="000D4E37" w:rsidP="005B4FF7"/>
    <w:p w14:paraId="7B309AB0" w14:textId="6B4809E4" w:rsidR="00F41DB6" w:rsidRDefault="004B61AE" w:rsidP="005B4FF7">
      <w:pPr>
        <w:pStyle w:val="Textoindependiente"/>
        <w:spacing w:before="1"/>
      </w:pPr>
      <w:r>
        <w:t xml:space="preserve">Las políticas aquí propuestas abordan directamente las áreas críticas para el desarrollo de la administración municipal de Norosí. A diferencia del organigrama, que presenta una estructura visual confusa, estas políticas ofrecen una dirección clara y estructurada. Se enfocan en la </w:t>
      </w:r>
      <w:r w:rsidRPr="004B61AE">
        <w:t>transparencia, la efectividad en la gestión de proyectos y la inclusión de la comunidad</w:t>
      </w:r>
    </w:p>
    <w:p w14:paraId="17F58C36" w14:textId="77777777" w:rsidR="004B61AE" w:rsidRPr="00C553A0" w:rsidRDefault="004B61AE" w:rsidP="005B4FF7">
      <w:pPr>
        <w:pStyle w:val="Textoindependiente"/>
        <w:spacing w:before="1"/>
      </w:pPr>
    </w:p>
    <w:p w14:paraId="12AB403C" w14:textId="77777777" w:rsidR="00F41DB6" w:rsidRPr="00C553A0" w:rsidRDefault="00F41DB6" w:rsidP="005B4FF7">
      <w:pPr>
        <w:pStyle w:val="Ttulo1"/>
        <w:numPr>
          <w:ilvl w:val="1"/>
          <w:numId w:val="19"/>
        </w:numPr>
        <w:tabs>
          <w:tab w:val="left" w:pos="426"/>
        </w:tabs>
        <w:ind w:left="625" w:hanging="625"/>
      </w:pPr>
      <w:bookmarkStart w:id="7" w:name="_Toc192613450"/>
      <w:r w:rsidRPr="00C553A0">
        <w:t>VALORES</w:t>
      </w:r>
      <w:bookmarkEnd w:id="7"/>
    </w:p>
    <w:p w14:paraId="4ECBFFA9" w14:textId="77777777" w:rsidR="00F41DB6" w:rsidRPr="00C553A0" w:rsidRDefault="00F41DB6" w:rsidP="005B4FF7">
      <w:pPr>
        <w:pStyle w:val="Textoindependiente"/>
        <w:rPr>
          <w:b/>
        </w:rPr>
      </w:pPr>
    </w:p>
    <w:p w14:paraId="52D9AC0C" w14:textId="5D6E906B" w:rsidR="009F16F1" w:rsidRPr="009F16F1" w:rsidRDefault="009F16F1" w:rsidP="005B4FF7">
      <w:pPr>
        <w:rPr>
          <w:b/>
          <w:lang w:val="es-CO"/>
        </w:rPr>
      </w:pPr>
      <w:r w:rsidRPr="009F16F1">
        <w:rPr>
          <w:b/>
          <w:bCs/>
          <w:lang w:val="es-CO"/>
        </w:rPr>
        <w:t>Transparencia:</w:t>
      </w:r>
      <w:r>
        <w:rPr>
          <w:b/>
          <w:lang w:val="es-CO"/>
        </w:rPr>
        <w:t xml:space="preserve"> </w:t>
      </w:r>
      <w:r w:rsidRPr="009F16F1">
        <w:rPr>
          <w:lang w:val="es-CO"/>
        </w:rPr>
        <w:t>La transparencia es la base de la confianza pública. Permite a los ciudadanos tener acceso a la información sobre la gestión de los recursos, los procesos de toma de decisiones y la ejecución de proyectos. Al ser transparente, la Alcaldía de Norosí promueve la rendición de cuentas, combate la corrupción y asegura que sus acciones estén a la vista de todos, lo que es esencial para una democracia sana.</w:t>
      </w:r>
    </w:p>
    <w:p w14:paraId="598EC811" w14:textId="77777777" w:rsidR="009F16F1" w:rsidRPr="009F16F1" w:rsidRDefault="009F16F1" w:rsidP="005B4FF7">
      <w:pPr>
        <w:ind w:left="720"/>
        <w:rPr>
          <w:lang w:val="es-CO"/>
        </w:rPr>
      </w:pPr>
    </w:p>
    <w:p w14:paraId="3161CB07" w14:textId="71205D6B" w:rsidR="009F16F1" w:rsidRDefault="009F16F1" w:rsidP="005B4FF7">
      <w:pPr>
        <w:rPr>
          <w:bCs/>
          <w:lang w:val="es-CO"/>
        </w:rPr>
      </w:pPr>
      <w:r w:rsidRPr="009F16F1">
        <w:rPr>
          <w:b/>
          <w:lang w:val="es-CO"/>
        </w:rPr>
        <w:t xml:space="preserve"> </w:t>
      </w:r>
      <w:r w:rsidRPr="009F16F1">
        <w:rPr>
          <w:b/>
          <w:bCs/>
          <w:lang w:val="es-CO"/>
        </w:rPr>
        <w:t>Responsabilidad:</w:t>
      </w:r>
      <w:r>
        <w:rPr>
          <w:b/>
          <w:lang w:val="es-CO"/>
        </w:rPr>
        <w:t xml:space="preserve"> </w:t>
      </w:r>
      <w:r w:rsidRPr="009F16F1">
        <w:rPr>
          <w:bCs/>
          <w:lang w:val="es-CO"/>
        </w:rPr>
        <w:t>Implica el compromiso de la administración con el cumplimiento de sus deberes y obligaciones, así como la capacidad de responder por las consecuencias de sus acciones y decisiones. Un gobierno responsable garantiza que los proyectos se ejecuten a tiempo y dentro del presupuesto, y que las promesas a la comunidad se cumplan.</w:t>
      </w:r>
    </w:p>
    <w:p w14:paraId="0953BC20" w14:textId="77777777" w:rsidR="009F16F1" w:rsidRPr="009F16F1" w:rsidRDefault="009F16F1" w:rsidP="005B4FF7">
      <w:pPr>
        <w:rPr>
          <w:b/>
          <w:lang w:val="es-CO"/>
        </w:rPr>
      </w:pPr>
    </w:p>
    <w:p w14:paraId="6B2D46B4" w14:textId="682DE228" w:rsidR="009F16F1" w:rsidRDefault="009F16F1" w:rsidP="005B4FF7">
      <w:pPr>
        <w:rPr>
          <w:bCs/>
          <w:lang w:val="es-CO"/>
        </w:rPr>
      </w:pPr>
      <w:r w:rsidRPr="009F16F1">
        <w:rPr>
          <w:b/>
          <w:lang w:val="es-CO"/>
        </w:rPr>
        <w:t xml:space="preserve"> </w:t>
      </w:r>
      <w:r w:rsidRPr="009F16F1">
        <w:rPr>
          <w:b/>
          <w:bCs/>
          <w:lang w:val="es-CO"/>
        </w:rPr>
        <w:t>Honestidad:</w:t>
      </w:r>
      <w:r>
        <w:rPr>
          <w:b/>
          <w:lang w:val="es-CO"/>
        </w:rPr>
        <w:t xml:space="preserve"> </w:t>
      </w:r>
      <w:r w:rsidRPr="009F16F1">
        <w:rPr>
          <w:bCs/>
          <w:lang w:val="es-CO"/>
        </w:rPr>
        <w:t xml:space="preserve">La honestidad en la gestión pública se refiere a la rectitud y la integridad en el uso de los recursos públicos. Asegura que los funcionarios actúen de manera ética y sin buscar beneficios personales. Este valor es fundamental para </w:t>
      </w:r>
      <w:r w:rsidRPr="009F16F1">
        <w:rPr>
          <w:bCs/>
          <w:lang w:val="es-CO"/>
        </w:rPr>
        <w:lastRenderedPageBreak/>
        <w:t>construir una reputación de integridad y para ganar la confianza de los ciudadanos, quienes confían en que sus impuestos serán utilizados para el bien común.</w:t>
      </w:r>
    </w:p>
    <w:p w14:paraId="41974698" w14:textId="77777777" w:rsidR="009F16F1" w:rsidRPr="009F16F1" w:rsidRDefault="009F16F1" w:rsidP="005B4FF7">
      <w:pPr>
        <w:rPr>
          <w:b/>
          <w:lang w:val="es-CO"/>
        </w:rPr>
      </w:pPr>
    </w:p>
    <w:p w14:paraId="349F868E" w14:textId="2E66CD83" w:rsidR="009F16F1" w:rsidRDefault="009F16F1" w:rsidP="005B4FF7">
      <w:pPr>
        <w:rPr>
          <w:bCs/>
          <w:lang w:val="es-CO"/>
        </w:rPr>
      </w:pPr>
      <w:r w:rsidRPr="009F16F1">
        <w:rPr>
          <w:b/>
          <w:bCs/>
          <w:lang w:val="es-CO"/>
        </w:rPr>
        <w:t>Eficiencia:</w:t>
      </w:r>
      <w:r w:rsidRPr="009F16F1">
        <w:rPr>
          <w:b/>
          <w:lang w:val="es-CO"/>
        </w:rPr>
        <w:t xml:space="preserve"> </w:t>
      </w:r>
      <w:r w:rsidRPr="009F16F1">
        <w:rPr>
          <w:bCs/>
          <w:lang w:val="es-CO"/>
        </w:rPr>
        <w:t>La eficiencia se refiere a la capacidad de lograr los objetivos con la optimización de los recursos disponibles. En la gestión de proyectos, esto significa completar las tareas en el menor tiempo posible, con el menor costo y utilizando de manera óptima los recursos humanos y materiales. La eficiencia se traduce en una mejor prestación de servicios y en un mayor impacto de las inversiones en el municipio.</w:t>
      </w:r>
    </w:p>
    <w:p w14:paraId="0C257533" w14:textId="77777777" w:rsidR="009F16F1" w:rsidRPr="009F16F1" w:rsidRDefault="009F16F1" w:rsidP="005B4FF7">
      <w:pPr>
        <w:rPr>
          <w:b/>
          <w:lang w:val="es-CO"/>
        </w:rPr>
      </w:pPr>
    </w:p>
    <w:p w14:paraId="14AC2768" w14:textId="516609CC" w:rsidR="009F16F1" w:rsidRPr="009F16F1" w:rsidRDefault="009F16F1" w:rsidP="005B4FF7">
      <w:pPr>
        <w:rPr>
          <w:lang w:val="es-CO"/>
        </w:rPr>
      </w:pPr>
      <w:r w:rsidRPr="009F16F1">
        <w:rPr>
          <w:b/>
          <w:lang w:val="es-CO"/>
        </w:rPr>
        <w:t xml:space="preserve"> </w:t>
      </w:r>
      <w:r w:rsidRPr="009F16F1">
        <w:rPr>
          <w:b/>
          <w:bCs/>
          <w:lang w:val="es-CO"/>
        </w:rPr>
        <w:t>Participación Ciudadana:</w:t>
      </w:r>
      <w:r>
        <w:rPr>
          <w:b/>
          <w:lang w:val="es-CO"/>
        </w:rPr>
        <w:t xml:space="preserve"> </w:t>
      </w:r>
      <w:r w:rsidRPr="009F16F1">
        <w:rPr>
          <w:lang w:val="es-CO"/>
        </w:rPr>
        <w:t>Relevancia: Fomentar la participación activa de los ciudadanos en los procesos de decisión y planificación de los proyectos. Al involucrar a la comunidad, la Alcaldía asegura que las políticas y los proyectos respondan verdaderamente a las necesidades y prioridades de los habitantes de Norosí, creando un sentido de pertenencia y legitimidad en las acciones de gobierno.</w:t>
      </w:r>
    </w:p>
    <w:p w14:paraId="5586C369" w14:textId="77777777" w:rsidR="009F16F1" w:rsidRDefault="009F16F1" w:rsidP="005B4FF7">
      <w:pPr>
        <w:rPr>
          <w:b/>
          <w:lang w:val="es-CO"/>
        </w:rPr>
      </w:pPr>
    </w:p>
    <w:p w14:paraId="16E919F7" w14:textId="2715757C" w:rsidR="009F16F1" w:rsidRDefault="009F16F1" w:rsidP="005B4FF7">
      <w:pPr>
        <w:rPr>
          <w:lang w:val="es-CO"/>
        </w:rPr>
      </w:pPr>
      <w:r w:rsidRPr="009F16F1">
        <w:rPr>
          <w:b/>
          <w:bCs/>
          <w:lang w:val="es-CO"/>
        </w:rPr>
        <w:t>Equidad:</w:t>
      </w:r>
      <w:r w:rsidRPr="009F16F1">
        <w:rPr>
          <w:lang w:val="es-CO"/>
        </w:rPr>
        <w:t xml:space="preserve"> Este valor garantiza que la distribución de los beneficios y servicios públicos sea justa e imparcial, sin discriminación por razones sociales, económicas, de género, etnia o cualquier otra. La equidad es fundamental para asegurar que todos los habitantes, especialmente los más vulnerables, tengan igualdad de oportunidades y acceso a los servicios esenciales.</w:t>
      </w:r>
    </w:p>
    <w:p w14:paraId="7086DBE3" w14:textId="77777777" w:rsidR="009F16F1" w:rsidRPr="009F16F1" w:rsidRDefault="009F16F1" w:rsidP="005B4FF7">
      <w:pPr>
        <w:rPr>
          <w:b/>
          <w:lang w:val="es-CO"/>
        </w:rPr>
      </w:pPr>
    </w:p>
    <w:p w14:paraId="1CA1D292" w14:textId="7B9B9ECC" w:rsidR="009F16F1" w:rsidRPr="009F16F1" w:rsidRDefault="009F16F1" w:rsidP="005B4FF7">
      <w:pPr>
        <w:rPr>
          <w:bCs/>
          <w:lang w:val="es-CO"/>
        </w:rPr>
      </w:pPr>
      <w:r w:rsidRPr="009F16F1">
        <w:rPr>
          <w:b/>
          <w:bCs/>
          <w:lang w:val="es-CO"/>
        </w:rPr>
        <w:t>Liderazgo:</w:t>
      </w:r>
      <w:r>
        <w:rPr>
          <w:b/>
          <w:lang w:val="es-CO"/>
        </w:rPr>
        <w:t xml:space="preserve"> </w:t>
      </w:r>
      <w:r w:rsidRPr="009F16F1">
        <w:rPr>
          <w:bCs/>
          <w:lang w:val="es-CO"/>
        </w:rPr>
        <w:t>Un liderazgo fuerte y visionario en la Alcaldía es vital para guiar el desarrollo del municipio. Implica la capacidad de inspirar, motivar y orientar a los equipos de trabajo hacia el logro de los objetivos comunes, así como la habilidad de tomar decisiones estratégicas que beneficien a toda la comunidad a largo plazo.</w:t>
      </w:r>
    </w:p>
    <w:p w14:paraId="2306BBD0" w14:textId="77777777" w:rsidR="00DE32EA" w:rsidRDefault="00DE32EA" w:rsidP="005B4FF7"/>
    <w:p w14:paraId="545FCEA3" w14:textId="77777777" w:rsidR="000B40B5" w:rsidRPr="00DE32EA" w:rsidRDefault="00EC663E" w:rsidP="005B4FF7">
      <w:pPr>
        <w:rPr>
          <w:b/>
        </w:rPr>
      </w:pPr>
      <w:r w:rsidRPr="00DE32EA">
        <w:rPr>
          <w:b/>
        </w:rPr>
        <w:t xml:space="preserve">ANÁLISIS </w:t>
      </w:r>
    </w:p>
    <w:p w14:paraId="7A872644" w14:textId="77777777" w:rsidR="000B40B5" w:rsidRDefault="000B40B5" w:rsidP="005B4FF7"/>
    <w:p w14:paraId="39A4937E" w14:textId="032F4A8B" w:rsidR="000B40B5" w:rsidRDefault="009F16F1" w:rsidP="005B4FF7">
      <w:r>
        <w:t xml:space="preserve">La alcaldía de Norosí, no cuenta con unos valores establecidos para su funcionamiento dentro de sus manuales de funcionamiento, por ello se sugirieron los anteriores valores pensando en como estos ayudaran a la correcta administración dentro de la misma. </w:t>
      </w:r>
    </w:p>
    <w:p w14:paraId="79BB25AE" w14:textId="77777777" w:rsidR="000B40B5" w:rsidRDefault="000B40B5" w:rsidP="005B4FF7"/>
    <w:p w14:paraId="1BA18D68" w14:textId="77777777" w:rsidR="005954DE" w:rsidRDefault="005954DE" w:rsidP="005B4FF7"/>
    <w:p w14:paraId="1FBA98BD" w14:textId="77777777" w:rsidR="00EC663E" w:rsidRDefault="00EC663E" w:rsidP="005B4FF7"/>
    <w:p w14:paraId="548248DA" w14:textId="77777777" w:rsidR="00EC663E" w:rsidRDefault="00EC663E" w:rsidP="005B4FF7"/>
    <w:p w14:paraId="2531A3E5" w14:textId="77777777" w:rsidR="00EC663E" w:rsidRDefault="00EC663E" w:rsidP="005B4FF7"/>
    <w:p w14:paraId="7C6953B7" w14:textId="77777777" w:rsidR="00EC663E" w:rsidRDefault="00EC663E" w:rsidP="005B4FF7"/>
    <w:p w14:paraId="6FBD9747" w14:textId="77777777" w:rsidR="00EC663E" w:rsidRDefault="00EC663E" w:rsidP="005B4FF7"/>
    <w:p w14:paraId="57616C1D" w14:textId="77777777" w:rsidR="00EC663E" w:rsidRDefault="00EC663E" w:rsidP="005B4FF7"/>
    <w:p w14:paraId="4F7D6EF9" w14:textId="77777777" w:rsidR="00EC663E" w:rsidRDefault="00EC663E" w:rsidP="005B4FF7"/>
    <w:p w14:paraId="1A172984" w14:textId="77777777" w:rsidR="00EC663E" w:rsidRDefault="00EC663E" w:rsidP="005B4FF7"/>
    <w:p w14:paraId="05A06561" w14:textId="77777777" w:rsidR="00EC663E" w:rsidRDefault="00EC663E" w:rsidP="005B4FF7"/>
    <w:p w14:paraId="755DE518" w14:textId="77777777" w:rsidR="00EC663E" w:rsidRDefault="00EC663E" w:rsidP="005B4FF7"/>
    <w:p w14:paraId="2E2AC607" w14:textId="77777777" w:rsidR="00EC663E" w:rsidRDefault="00EC663E" w:rsidP="005B4FF7"/>
    <w:p w14:paraId="39FBBB35" w14:textId="77777777" w:rsidR="00EC663E" w:rsidRDefault="00EC663E" w:rsidP="005B4FF7"/>
    <w:p w14:paraId="0949B0BB" w14:textId="77777777" w:rsidR="005954DE" w:rsidRDefault="005954DE" w:rsidP="005B4FF7"/>
    <w:p w14:paraId="06A1AD63" w14:textId="5BEFDB8F" w:rsidR="002247ED" w:rsidRPr="00C553A0" w:rsidRDefault="002247ED" w:rsidP="005B4FF7">
      <w:pPr>
        <w:jc w:val="left"/>
      </w:pPr>
    </w:p>
    <w:p w14:paraId="038574BA" w14:textId="77777777" w:rsidR="00F41DB6" w:rsidRPr="00C553A0" w:rsidRDefault="00F41DB6" w:rsidP="005B4FF7">
      <w:pPr>
        <w:pStyle w:val="Ttulo1"/>
        <w:numPr>
          <w:ilvl w:val="1"/>
          <w:numId w:val="19"/>
        </w:numPr>
        <w:tabs>
          <w:tab w:val="left" w:pos="284"/>
        </w:tabs>
        <w:ind w:left="426" w:hanging="426"/>
      </w:pPr>
      <w:bookmarkStart w:id="8" w:name="_Toc192613451"/>
      <w:r w:rsidRPr="00C553A0">
        <w:t>ORGANIGRAMA</w:t>
      </w:r>
      <w:bookmarkEnd w:id="8"/>
      <w:r w:rsidRPr="00C553A0">
        <w:t xml:space="preserve"> </w:t>
      </w:r>
    </w:p>
    <w:p w14:paraId="31DBBB2B" w14:textId="5734BC3B" w:rsidR="00F41DB6" w:rsidRDefault="00F3425C" w:rsidP="005B4FF7">
      <w:pPr>
        <w:pStyle w:val="Textoindependiente"/>
        <w:rPr>
          <w:b/>
        </w:rPr>
      </w:pPr>
      <w:r w:rsidRPr="00F3425C">
        <w:rPr>
          <w:b/>
          <w:noProof/>
        </w:rPr>
        <w:drawing>
          <wp:inline distT="0" distB="0" distL="0" distR="0" wp14:anchorId="1D25F854" wp14:editId="423200F0">
            <wp:extent cx="5972175" cy="3108960"/>
            <wp:effectExtent l="0" t="0" r="952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72175" cy="3108960"/>
                    </a:xfrm>
                    <a:prstGeom prst="rect">
                      <a:avLst/>
                    </a:prstGeom>
                  </pic:spPr>
                </pic:pic>
              </a:graphicData>
            </a:graphic>
          </wp:inline>
        </w:drawing>
      </w:r>
    </w:p>
    <w:p w14:paraId="55A831EB" w14:textId="04384BB3" w:rsidR="00EC663E" w:rsidRDefault="00F3425C" w:rsidP="005B4FF7">
      <w:pPr>
        <w:pStyle w:val="Textoindependiente"/>
        <w:rPr>
          <w:b/>
        </w:rPr>
      </w:pPr>
      <w:r w:rsidRPr="00F3425C">
        <w:rPr>
          <w:b/>
          <w:noProof/>
        </w:rPr>
        <w:drawing>
          <wp:inline distT="0" distB="0" distL="0" distR="0" wp14:anchorId="7EBCB53D" wp14:editId="1BC7774E">
            <wp:extent cx="5972175" cy="3436620"/>
            <wp:effectExtent l="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972175" cy="3436620"/>
                    </a:xfrm>
                    <a:prstGeom prst="rect">
                      <a:avLst/>
                    </a:prstGeom>
                  </pic:spPr>
                </pic:pic>
              </a:graphicData>
            </a:graphic>
          </wp:inline>
        </w:drawing>
      </w:r>
    </w:p>
    <w:p w14:paraId="308FE149" w14:textId="77777777" w:rsidR="00EC663E" w:rsidRPr="00C553A0" w:rsidRDefault="00EC663E" w:rsidP="005B4FF7">
      <w:pPr>
        <w:pStyle w:val="Textoindependiente"/>
        <w:rPr>
          <w:b/>
        </w:rPr>
      </w:pPr>
    </w:p>
    <w:p w14:paraId="2F68D8CA" w14:textId="0C024593" w:rsidR="00413264" w:rsidRDefault="00000000" w:rsidP="005B4FF7">
      <w:sdt>
        <w:sdtPr>
          <w:id w:val="558983800"/>
          <w:citation/>
        </w:sdtPr>
        <w:sdtContent>
          <w:r w:rsidR="00F3425C">
            <w:fldChar w:fldCharType="begin"/>
          </w:r>
          <w:r w:rsidR="00F3425C">
            <w:instrText xml:space="preserve"> CITATION Nor20 \l 3082 </w:instrText>
          </w:r>
          <w:r w:rsidR="00F3425C">
            <w:fldChar w:fldCharType="separate"/>
          </w:r>
          <w:r w:rsidR="00ED17E6">
            <w:rPr>
              <w:noProof/>
            </w:rPr>
            <w:t>(Norosí, Organigrama, 2020)</w:t>
          </w:r>
          <w:r w:rsidR="00F3425C">
            <w:fldChar w:fldCharType="end"/>
          </w:r>
        </w:sdtContent>
      </w:sdt>
    </w:p>
    <w:p w14:paraId="64519AF7" w14:textId="77777777" w:rsidR="00413264" w:rsidRDefault="00413264" w:rsidP="005B4FF7"/>
    <w:p w14:paraId="29B2F0EA" w14:textId="77777777" w:rsidR="00C30473" w:rsidRDefault="00C30473" w:rsidP="005B4FF7"/>
    <w:p w14:paraId="50D10C29" w14:textId="77777777" w:rsidR="00C30473" w:rsidRDefault="00C30473" w:rsidP="005B4FF7"/>
    <w:p w14:paraId="7ECC61D9" w14:textId="77777777" w:rsidR="00C30473" w:rsidRDefault="00C30473" w:rsidP="005B4FF7"/>
    <w:p w14:paraId="01D2C3B0" w14:textId="77777777" w:rsidR="000B40B5" w:rsidRDefault="00C30473" w:rsidP="005B4FF7">
      <w:pPr>
        <w:rPr>
          <w:b/>
        </w:rPr>
      </w:pPr>
      <w:r w:rsidRPr="00C30473">
        <w:rPr>
          <w:b/>
        </w:rPr>
        <w:t xml:space="preserve">ANÁLISIS </w:t>
      </w:r>
    </w:p>
    <w:p w14:paraId="0DA9E22D" w14:textId="77777777" w:rsidR="00C30473" w:rsidRPr="00C30473" w:rsidRDefault="00C30473" w:rsidP="005B4FF7">
      <w:pPr>
        <w:rPr>
          <w:b/>
        </w:rPr>
      </w:pPr>
    </w:p>
    <w:p w14:paraId="17227322" w14:textId="33903C91" w:rsidR="000B40B5" w:rsidRDefault="009F16F1" w:rsidP="005B4FF7">
      <w:r>
        <w:t>este organigrama presenta una estructura que refleja una comprensión clara de las funciones y responsabilidades de una alcaldía moderna. La organización está pensada para la eficiencia y la especialización, dividiendo las tareas de manera lógica para optimizar la gestión pública.</w:t>
      </w:r>
    </w:p>
    <w:p w14:paraId="1FA7A1AA" w14:textId="77777777" w:rsidR="000820C5" w:rsidRDefault="000820C5" w:rsidP="005B4FF7"/>
    <w:p w14:paraId="7CF1C714" w14:textId="77777777" w:rsidR="00C30473" w:rsidRPr="003B39E7" w:rsidRDefault="00C30473" w:rsidP="005B4FF7"/>
    <w:p w14:paraId="626F3FAD" w14:textId="77777777" w:rsidR="00C30473" w:rsidRPr="00C553A0" w:rsidRDefault="00C30473" w:rsidP="005B4FF7">
      <w:pPr>
        <w:pStyle w:val="Ttulo1"/>
        <w:numPr>
          <w:ilvl w:val="1"/>
          <w:numId w:val="19"/>
        </w:numPr>
        <w:tabs>
          <w:tab w:val="left" w:pos="426"/>
        </w:tabs>
        <w:ind w:left="625" w:hanging="625"/>
      </w:pPr>
      <w:bookmarkStart w:id="9" w:name="_Toc192613452"/>
      <w:r w:rsidRPr="00C553A0">
        <w:t>ÁREA ESPECÍFICA DE LA</w:t>
      </w:r>
      <w:r w:rsidRPr="000820C5">
        <w:rPr>
          <w:spacing w:val="-18"/>
        </w:rPr>
        <w:t xml:space="preserve"> </w:t>
      </w:r>
      <w:r w:rsidRPr="00C553A0">
        <w:t>PRÁCTICA</w:t>
      </w:r>
      <w:bookmarkEnd w:id="9"/>
    </w:p>
    <w:p w14:paraId="60EAC1F6" w14:textId="77777777" w:rsidR="00C30473" w:rsidRPr="00C553A0" w:rsidRDefault="00C30473" w:rsidP="005B4FF7">
      <w:pPr>
        <w:pStyle w:val="Textoindependiente"/>
        <w:rPr>
          <w:b/>
        </w:rPr>
      </w:pPr>
    </w:p>
    <w:tbl>
      <w:tblPr>
        <w:tblStyle w:val="Tablaconcuadrcula"/>
        <w:tblW w:w="0" w:type="auto"/>
        <w:tblLook w:val="04A0" w:firstRow="1" w:lastRow="0" w:firstColumn="1" w:lastColumn="0" w:noHBand="0" w:noVBand="1"/>
      </w:tblPr>
      <w:tblGrid>
        <w:gridCol w:w="4413"/>
        <w:gridCol w:w="4417"/>
      </w:tblGrid>
      <w:tr w:rsidR="00C30473" w14:paraId="57F98DBC" w14:textId="77777777" w:rsidTr="00DA11AC">
        <w:tc>
          <w:tcPr>
            <w:tcW w:w="4697" w:type="dxa"/>
          </w:tcPr>
          <w:p w14:paraId="291FECB6" w14:textId="77777777" w:rsidR="00C30473" w:rsidRPr="00C30473" w:rsidRDefault="00C30473" w:rsidP="005B4FF7">
            <w:pPr>
              <w:pStyle w:val="Textoindependiente"/>
              <w:rPr>
                <w:b/>
              </w:rPr>
            </w:pPr>
            <w:r w:rsidRPr="00C30473">
              <w:rPr>
                <w:b/>
              </w:rPr>
              <w:t xml:space="preserve">EMPRESA </w:t>
            </w:r>
          </w:p>
        </w:tc>
        <w:tc>
          <w:tcPr>
            <w:tcW w:w="4698" w:type="dxa"/>
          </w:tcPr>
          <w:p w14:paraId="48C8BCA3" w14:textId="550FD297" w:rsidR="00C30473" w:rsidRDefault="00C30473" w:rsidP="005B4FF7">
            <w:pPr>
              <w:pStyle w:val="Textoindependiente"/>
            </w:pPr>
            <w:r>
              <w:t xml:space="preserve">Alcaldía municipal de </w:t>
            </w:r>
            <w:r w:rsidR="00CF2F9C">
              <w:t>Norosí</w:t>
            </w:r>
          </w:p>
        </w:tc>
      </w:tr>
      <w:tr w:rsidR="00C30473" w14:paraId="7B4FCC79" w14:textId="77777777" w:rsidTr="00DA11AC">
        <w:tc>
          <w:tcPr>
            <w:tcW w:w="4697" w:type="dxa"/>
          </w:tcPr>
          <w:p w14:paraId="1BBF3AF1" w14:textId="77777777" w:rsidR="00C30473" w:rsidRPr="00C30473" w:rsidRDefault="00C30473" w:rsidP="005B4FF7">
            <w:pPr>
              <w:pStyle w:val="Textoindependiente"/>
              <w:rPr>
                <w:b/>
              </w:rPr>
            </w:pPr>
            <w:r w:rsidRPr="00C30473">
              <w:rPr>
                <w:b/>
              </w:rPr>
              <w:t xml:space="preserve">ÁREA </w:t>
            </w:r>
          </w:p>
        </w:tc>
        <w:tc>
          <w:tcPr>
            <w:tcW w:w="4698" w:type="dxa"/>
          </w:tcPr>
          <w:p w14:paraId="1244FAA2" w14:textId="53F48798" w:rsidR="00C30473" w:rsidRDefault="00CF2F9C" w:rsidP="005B4FF7">
            <w:pPr>
              <w:pStyle w:val="Textoindependiente"/>
            </w:pPr>
            <w:r>
              <w:t>Planeación</w:t>
            </w:r>
          </w:p>
        </w:tc>
      </w:tr>
      <w:tr w:rsidR="00C30473" w14:paraId="763279A5" w14:textId="77777777" w:rsidTr="00DA11AC">
        <w:tc>
          <w:tcPr>
            <w:tcW w:w="4697" w:type="dxa"/>
          </w:tcPr>
          <w:p w14:paraId="3F6443EE" w14:textId="77777777" w:rsidR="00C30473" w:rsidRPr="00C30473" w:rsidRDefault="00C30473" w:rsidP="005B4FF7">
            <w:pPr>
              <w:pStyle w:val="Textoindependiente"/>
              <w:rPr>
                <w:b/>
              </w:rPr>
            </w:pPr>
            <w:r w:rsidRPr="00C30473">
              <w:rPr>
                <w:b/>
              </w:rPr>
              <w:t xml:space="preserve">JEFE INMEDIATO </w:t>
            </w:r>
          </w:p>
        </w:tc>
        <w:tc>
          <w:tcPr>
            <w:tcW w:w="4698" w:type="dxa"/>
          </w:tcPr>
          <w:p w14:paraId="048ED29D" w14:textId="64767625" w:rsidR="00C30473" w:rsidRDefault="00CF2F9C" w:rsidP="005B4FF7">
            <w:pPr>
              <w:pStyle w:val="Textoindependiente"/>
            </w:pPr>
            <w:r>
              <w:t>Fidel Peña Ortiz</w:t>
            </w:r>
          </w:p>
        </w:tc>
      </w:tr>
      <w:tr w:rsidR="00C30473" w14:paraId="1A729CA2" w14:textId="77777777" w:rsidTr="00DA11AC">
        <w:tc>
          <w:tcPr>
            <w:tcW w:w="4697" w:type="dxa"/>
          </w:tcPr>
          <w:p w14:paraId="09719A05" w14:textId="77777777" w:rsidR="00C30473" w:rsidRPr="00C30473" w:rsidRDefault="00C30473" w:rsidP="005B4FF7">
            <w:pPr>
              <w:pStyle w:val="Textoindependiente"/>
              <w:rPr>
                <w:b/>
              </w:rPr>
            </w:pPr>
            <w:r w:rsidRPr="00C30473">
              <w:rPr>
                <w:b/>
              </w:rPr>
              <w:t xml:space="preserve">TIEMPO </w:t>
            </w:r>
          </w:p>
        </w:tc>
        <w:tc>
          <w:tcPr>
            <w:tcW w:w="4698" w:type="dxa"/>
          </w:tcPr>
          <w:p w14:paraId="662E54A8" w14:textId="0FFA3DB8" w:rsidR="00C30473" w:rsidRDefault="00C30473" w:rsidP="005B4FF7">
            <w:pPr>
              <w:pStyle w:val="Textoindependiente"/>
            </w:pPr>
            <w:r>
              <w:t xml:space="preserve">01 de </w:t>
            </w:r>
            <w:r w:rsidR="00CF2F9C">
              <w:t>septiembre hasta</w:t>
            </w:r>
            <w:r>
              <w:t xml:space="preserve"> 31 de </w:t>
            </w:r>
            <w:r w:rsidR="00CF2F9C">
              <w:t>diciembre</w:t>
            </w:r>
          </w:p>
        </w:tc>
      </w:tr>
      <w:tr w:rsidR="00C30473" w14:paraId="4E5B6A03" w14:textId="77777777" w:rsidTr="00DA11AC">
        <w:tc>
          <w:tcPr>
            <w:tcW w:w="4697" w:type="dxa"/>
          </w:tcPr>
          <w:p w14:paraId="39EFA009" w14:textId="77777777" w:rsidR="00C30473" w:rsidRPr="00C30473" w:rsidRDefault="00C30473" w:rsidP="005B4FF7">
            <w:pPr>
              <w:pStyle w:val="Textoindependiente"/>
              <w:rPr>
                <w:b/>
              </w:rPr>
            </w:pPr>
            <w:r w:rsidRPr="00C30473">
              <w:rPr>
                <w:b/>
              </w:rPr>
              <w:t xml:space="preserve">AREA ESPECIFICA DE LA PRACTICA </w:t>
            </w:r>
          </w:p>
        </w:tc>
        <w:tc>
          <w:tcPr>
            <w:tcW w:w="4698" w:type="dxa"/>
          </w:tcPr>
          <w:p w14:paraId="38DB410D" w14:textId="5C7836A9" w:rsidR="00C30473" w:rsidRDefault="00C30473" w:rsidP="005B4FF7">
            <w:pPr>
              <w:pStyle w:val="Textoindependiente"/>
            </w:pPr>
            <w:r w:rsidRPr="005F0822">
              <w:t xml:space="preserve">Apoyo en la </w:t>
            </w:r>
            <w:r>
              <w:t xml:space="preserve">secretaria de </w:t>
            </w:r>
            <w:r w:rsidR="00CF2F9C">
              <w:t>planeación</w:t>
            </w:r>
            <w:r>
              <w:t xml:space="preserve"> en el </w:t>
            </w:r>
            <w:r w:rsidR="00CF2F9C">
              <w:t>ordenamiento y control de los proyectos solicitados por el municipio.</w:t>
            </w:r>
          </w:p>
        </w:tc>
      </w:tr>
    </w:tbl>
    <w:p w14:paraId="23FECA36" w14:textId="77777777" w:rsidR="00C30473" w:rsidRDefault="00C30473" w:rsidP="005B4FF7">
      <w:pPr>
        <w:pStyle w:val="Textoindependiente"/>
      </w:pPr>
    </w:p>
    <w:p w14:paraId="00A03A49" w14:textId="77777777" w:rsidR="000820C5" w:rsidRPr="003B39E7" w:rsidRDefault="000820C5" w:rsidP="005B4FF7"/>
    <w:p w14:paraId="1DE8ACA2" w14:textId="77777777" w:rsidR="003B39E7" w:rsidRDefault="003B39E7" w:rsidP="005B4FF7">
      <w:pPr>
        <w:pStyle w:val="Textoindependiente"/>
      </w:pPr>
    </w:p>
    <w:p w14:paraId="492DCA94" w14:textId="77777777" w:rsidR="00CF2F9C" w:rsidRDefault="00CF2F9C" w:rsidP="005B4FF7">
      <w:pPr>
        <w:pStyle w:val="Textoindependiente"/>
        <w:rPr>
          <w:b/>
          <w:bCs/>
        </w:rPr>
      </w:pPr>
      <w:r w:rsidRPr="00CF2F9C">
        <w:rPr>
          <w:b/>
          <w:bCs/>
        </w:rPr>
        <w:t>Área Específica de Práctica y Funciones Asignadas</w:t>
      </w:r>
    </w:p>
    <w:p w14:paraId="4260C8C2" w14:textId="77777777" w:rsidR="00CF2F9C" w:rsidRPr="00CF2F9C" w:rsidRDefault="00CF2F9C" w:rsidP="005B4FF7">
      <w:pPr>
        <w:pStyle w:val="Textoindependiente"/>
        <w:rPr>
          <w:b/>
          <w:bCs/>
        </w:rPr>
      </w:pPr>
    </w:p>
    <w:p w14:paraId="7CC15B11" w14:textId="1F528FF9" w:rsidR="00CF2F9C" w:rsidRDefault="00CF2F9C" w:rsidP="005B4FF7">
      <w:pPr>
        <w:pStyle w:val="Textoindependiente"/>
      </w:pPr>
      <w:r w:rsidRPr="00CF2F9C">
        <w:t>Para el desarrollo de la práctica profesional, fui ubicado en la Secretaría de Planeación de la Alcaldía de Norosí. Dentro de la estructura organizacional del municipio, esta secretaría se encuentra en un nivel jerárquico intermedio, directamente bajo la supervisión del alcalde. Su rol es transversal, ya que se encarga de liderar y coordinar la planificación estratégica del desarrollo municipal, lo que la convierte en una de las dependencias más importantes para la gestión de proyectos y la inversión pública.</w:t>
      </w:r>
    </w:p>
    <w:p w14:paraId="27FEC04C" w14:textId="77777777" w:rsidR="00CF2F9C" w:rsidRPr="00CF2F9C" w:rsidRDefault="00CF2F9C" w:rsidP="005B4FF7">
      <w:pPr>
        <w:pStyle w:val="Textoindependiente"/>
      </w:pPr>
    </w:p>
    <w:p w14:paraId="20CF8A12" w14:textId="19D445BB" w:rsidR="00CF2F9C" w:rsidRPr="00CF2F9C" w:rsidRDefault="00CF2F9C" w:rsidP="005B4FF7">
      <w:pPr>
        <w:pStyle w:val="Textoindependiente"/>
      </w:pPr>
      <w:r w:rsidRPr="00CF2F9C">
        <w:t xml:space="preserve">El área de trabajo se compone de </w:t>
      </w:r>
      <w:r>
        <w:t xml:space="preserve">3 </w:t>
      </w:r>
      <w:r w:rsidRPr="00CF2F9C">
        <w:t xml:space="preserve">personas, entre profesionales, técnicos y personal administrativo. La labor de este equipo se centra en la formulación, viabilidad, seguimiento y evaluación de los proyectos de inversión, asegurando que estén alineados con el Plan de Desarrollo Municipal y con las necesidades de la comunidad. </w:t>
      </w:r>
      <w:r w:rsidR="005B4FF7">
        <w:t>El</w:t>
      </w:r>
      <w:r w:rsidRPr="00CF2F9C">
        <w:t xml:space="preserve"> jefe inmediato y coordinador del área es </w:t>
      </w:r>
      <w:r>
        <w:t>Fidel Peña Ortiz</w:t>
      </w:r>
      <w:r w:rsidRPr="00CF2F9C">
        <w:t>, quien</w:t>
      </w:r>
      <w:r w:rsidR="005B4FF7">
        <w:t xml:space="preserve"> </w:t>
      </w:r>
      <w:r w:rsidRPr="00CF2F9C">
        <w:t xml:space="preserve">ha orientado en las actividades diarias y ha supervisado </w:t>
      </w:r>
      <w:r w:rsidR="005B4FF7">
        <w:t>el</w:t>
      </w:r>
      <w:r w:rsidRPr="00CF2F9C">
        <w:t xml:space="preserve"> desempeño</w:t>
      </w:r>
      <w:r w:rsidR="005B4FF7">
        <w:t>.</w:t>
      </w:r>
    </w:p>
    <w:p w14:paraId="7DDED929" w14:textId="77777777" w:rsidR="00B33B5F" w:rsidRDefault="00B33B5F" w:rsidP="005B4FF7">
      <w:pPr>
        <w:pStyle w:val="Textoindependiente"/>
      </w:pPr>
    </w:p>
    <w:p w14:paraId="693DEC88" w14:textId="77777777" w:rsidR="00B33B5F" w:rsidRDefault="00B33B5F" w:rsidP="005B4FF7">
      <w:pPr>
        <w:pStyle w:val="Textoindependiente"/>
      </w:pPr>
    </w:p>
    <w:p w14:paraId="263CAD0B" w14:textId="7B6EF50B" w:rsidR="005B4FF7" w:rsidRDefault="005B4FF7" w:rsidP="005B4FF7">
      <w:pPr>
        <w:jc w:val="center"/>
        <w:rPr>
          <w:b/>
          <w:bCs/>
        </w:rPr>
      </w:pPr>
      <w:r>
        <w:rPr>
          <w:color w:val="FF0000"/>
        </w:rPr>
        <w:br w:type="page"/>
      </w:r>
      <w:r w:rsidRPr="005B4FF7">
        <w:rPr>
          <w:b/>
          <w:bCs/>
        </w:rPr>
        <w:lastRenderedPageBreak/>
        <w:t>CAPÍTULO 2</w:t>
      </w:r>
    </w:p>
    <w:p w14:paraId="7F1BC426" w14:textId="77777777" w:rsidR="005B4FF7" w:rsidRDefault="005B4FF7" w:rsidP="005B4FF7">
      <w:pPr>
        <w:jc w:val="center"/>
        <w:rPr>
          <w:b/>
          <w:bCs/>
        </w:rPr>
      </w:pPr>
    </w:p>
    <w:p w14:paraId="1B6EB82F" w14:textId="77777777" w:rsidR="008C21E0" w:rsidRPr="00C553A0" w:rsidRDefault="008C21E0" w:rsidP="008C21E0">
      <w:pPr>
        <w:pStyle w:val="Prrafodelista"/>
        <w:widowControl w:val="0"/>
        <w:numPr>
          <w:ilvl w:val="0"/>
          <w:numId w:val="19"/>
        </w:numPr>
        <w:tabs>
          <w:tab w:val="left" w:pos="284"/>
        </w:tabs>
        <w:autoSpaceDE w:val="0"/>
        <w:autoSpaceDN w:val="0"/>
        <w:spacing w:after="0" w:line="240" w:lineRule="auto"/>
        <w:ind w:hanging="625"/>
        <w:contextualSpacing w:val="0"/>
        <w:rPr>
          <w:rFonts w:cs="Arial"/>
          <w:b/>
          <w:szCs w:val="24"/>
        </w:rPr>
      </w:pPr>
      <w:r w:rsidRPr="00C553A0">
        <w:rPr>
          <w:rFonts w:cs="Arial"/>
          <w:b/>
          <w:szCs w:val="24"/>
        </w:rPr>
        <w:t>ACTIVIDADES ESPECÍFICAS DE LA PRÁCTICA</w:t>
      </w:r>
      <w:r w:rsidRPr="00C553A0">
        <w:rPr>
          <w:rFonts w:cs="Arial"/>
          <w:b/>
          <w:spacing w:val="-13"/>
          <w:szCs w:val="24"/>
        </w:rPr>
        <w:t xml:space="preserve"> </w:t>
      </w:r>
      <w:r w:rsidRPr="00C553A0">
        <w:rPr>
          <w:rFonts w:cs="Arial"/>
          <w:b/>
          <w:szCs w:val="24"/>
        </w:rPr>
        <w:t>PROFESIONAL.</w:t>
      </w:r>
    </w:p>
    <w:p w14:paraId="3ADB2994" w14:textId="77777777" w:rsidR="005B4FF7" w:rsidRDefault="005B4FF7" w:rsidP="005B4FF7">
      <w:pPr>
        <w:jc w:val="left"/>
        <w:rPr>
          <w:rFonts w:eastAsia="Arial" w:cs="Arial"/>
          <w:b/>
          <w:bCs/>
          <w:color w:val="FF0000"/>
          <w:lang w:val="es-CO" w:eastAsia="es-CO" w:bidi="es-CO"/>
        </w:rPr>
      </w:pPr>
    </w:p>
    <w:p w14:paraId="4DBB1210" w14:textId="77777777" w:rsidR="008C21E0" w:rsidRPr="00C553A0" w:rsidRDefault="008C21E0" w:rsidP="008C21E0">
      <w:pPr>
        <w:pStyle w:val="Prrafodelista"/>
        <w:widowControl w:val="0"/>
        <w:numPr>
          <w:ilvl w:val="1"/>
          <w:numId w:val="19"/>
        </w:numPr>
        <w:tabs>
          <w:tab w:val="left" w:pos="567"/>
        </w:tabs>
        <w:autoSpaceDE w:val="0"/>
        <w:autoSpaceDN w:val="0"/>
        <w:spacing w:after="0" w:line="240" w:lineRule="auto"/>
        <w:ind w:left="426" w:hanging="426"/>
        <w:contextualSpacing w:val="0"/>
        <w:rPr>
          <w:rFonts w:cs="Arial"/>
          <w:b/>
          <w:szCs w:val="24"/>
        </w:rPr>
      </w:pPr>
      <w:r w:rsidRPr="00C553A0">
        <w:rPr>
          <w:rFonts w:cs="Arial"/>
          <w:b/>
          <w:szCs w:val="24"/>
        </w:rPr>
        <w:t>NOMBRE DEL</w:t>
      </w:r>
      <w:r w:rsidRPr="00C553A0">
        <w:rPr>
          <w:rFonts w:cs="Arial"/>
          <w:b/>
          <w:spacing w:val="-1"/>
          <w:szCs w:val="24"/>
        </w:rPr>
        <w:t xml:space="preserve"> </w:t>
      </w:r>
      <w:r w:rsidRPr="00C553A0">
        <w:rPr>
          <w:rFonts w:cs="Arial"/>
          <w:b/>
          <w:szCs w:val="24"/>
        </w:rPr>
        <w:t>TRABAJO</w:t>
      </w:r>
    </w:p>
    <w:p w14:paraId="3E529E22" w14:textId="77777777" w:rsidR="008C21E0" w:rsidRDefault="008C21E0">
      <w:pPr>
        <w:jc w:val="left"/>
        <w:rPr>
          <w:rFonts w:eastAsia="Arial" w:cs="Arial"/>
          <w:b/>
          <w:bCs/>
          <w:color w:val="FF0000"/>
          <w:lang w:val="es-CO" w:eastAsia="es-CO" w:bidi="es-CO"/>
        </w:rPr>
      </w:pPr>
    </w:p>
    <w:p w14:paraId="028948D6" w14:textId="3BF7B604" w:rsidR="008C21E0" w:rsidRDefault="008C21E0" w:rsidP="008C21E0">
      <w:pPr>
        <w:jc w:val="left"/>
      </w:pPr>
      <w:r w:rsidRPr="008C21E0">
        <w:t xml:space="preserve">Análisis </w:t>
      </w:r>
      <w:r>
        <w:t>y</w:t>
      </w:r>
      <w:r w:rsidRPr="008C21E0">
        <w:t xml:space="preserve"> Optimización </w:t>
      </w:r>
      <w:r>
        <w:t>d</w:t>
      </w:r>
      <w:r w:rsidRPr="008C21E0">
        <w:t xml:space="preserve">el Sistema </w:t>
      </w:r>
      <w:r>
        <w:t>d</w:t>
      </w:r>
      <w:r w:rsidRPr="008C21E0">
        <w:t xml:space="preserve">e Manejo </w:t>
      </w:r>
      <w:r>
        <w:t>d</w:t>
      </w:r>
      <w:r w:rsidRPr="008C21E0">
        <w:t xml:space="preserve">e Proyectos </w:t>
      </w:r>
      <w:r>
        <w:t>e</w:t>
      </w:r>
      <w:r w:rsidRPr="008C21E0">
        <w:t xml:space="preserve">n </w:t>
      </w:r>
      <w:r>
        <w:t>l</w:t>
      </w:r>
      <w:r w:rsidRPr="008C21E0">
        <w:t xml:space="preserve">a Secretaría </w:t>
      </w:r>
      <w:r>
        <w:t>d</w:t>
      </w:r>
      <w:r w:rsidRPr="008C21E0">
        <w:t xml:space="preserve">e Planeación </w:t>
      </w:r>
      <w:r>
        <w:t>d</w:t>
      </w:r>
      <w:r w:rsidRPr="008C21E0">
        <w:t xml:space="preserve">e </w:t>
      </w:r>
      <w:r>
        <w:t>l</w:t>
      </w:r>
      <w:r w:rsidRPr="008C21E0">
        <w:t xml:space="preserve">a Alcaldía </w:t>
      </w:r>
      <w:r>
        <w:t>d</w:t>
      </w:r>
      <w:r w:rsidRPr="008C21E0">
        <w:t>e Norosí.</w:t>
      </w:r>
    </w:p>
    <w:p w14:paraId="2BC95392" w14:textId="77777777" w:rsidR="008C21E0" w:rsidRDefault="008C21E0" w:rsidP="008C21E0">
      <w:pPr>
        <w:jc w:val="left"/>
      </w:pPr>
    </w:p>
    <w:p w14:paraId="5361518B" w14:textId="77777777" w:rsidR="008C21E0" w:rsidRPr="00C553A0" w:rsidRDefault="008C21E0" w:rsidP="008C21E0">
      <w:pPr>
        <w:pStyle w:val="Ttulo1"/>
        <w:numPr>
          <w:ilvl w:val="1"/>
          <w:numId w:val="19"/>
        </w:numPr>
        <w:tabs>
          <w:tab w:val="left" w:pos="426"/>
        </w:tabs>
        <w:ind w:left="284" w:hanging="284"/>
      </w:pPr>
      <w:r w:rsidRPr="00C553A0">
        <w:t>DIAGNÓSTICO</w:t>
      </w:r>
    </w:p>
    <w:p w14:paraId="0CB33E15" w14:textId="77777777" w:rsidR="008C21E0" w:rsidRDefault="008C21E0" w:rsidP="008C21E0">
      <w:pPr>
        <w:jc w:val="left"/>
        <w:rPr>
          <w:rFonts w:cs="Arial"/>
        </w:rPr>
      </w:pPr>
    </w:p>
    <w:p w14:paraId="51F5A985" w14:textId="22874854" w:rsidR="004129F9" w:rsidRDefault="004129F9" w:rsidP="004F755B">
      <w:r>
        <w:rPr>
          <w:rFonts w:cs="Arial"/>
        </w:rPr>
        <w:t xml:space="preserve">El área de planeación de la alcaldía de Norosí, cuenta con un equipo de </w:t>
      </w:r>
      <w:r w:rsidR="00FA6F58">
        <w:rPr>
          <w:rFonts w:cs="Arial"/>
        </w:rPr>
        <w:t>3</w:t>
      </w:r>
      <w:r>
        <w:rPr>
          <w:rFonts w:cs="Arial"/>
        </w:rPr>
        <w:t xml:space="preserve"> personas incluyendo al secretario de planeación, un asistente técnico de planeación</w:t>
      </w:r>
      <w:r w:rsidR="00FA6F58">
        <w:rPr>
          <w:rFonts w:cs="Arial"/>
        </w:rPr>
        <w:t xml:space="preserve"> y</w:t>
      </w:r>
      <w:r>
        <w:rPr>
          <w:rFonts w:cs="Arial"/>
        </w:rPr>
        <w:t xml:space="preserve"> un asesor de procesos de contratación</w:t>
      </w:r>
      <w:r w:rsidR="00FA6F58">
        <w:rPr>
          <w:rFonts w:cs="Arial"/>
        </w:rPr>
        <w:t xml:space="preserve">. </w:t>
      </w:r>
      <w:r w:rsidR="006C69D9">
        <w:t xml:space="preserve">opera con una capacidad limitada para gestionar tareas cruciales como la supervisión de licencias urbanísticas, la coordinación es centralizada y el jefe en función es el secretario de planeación. En cuanto a la </w:t>
      </w:r>
      <w:r w:rsidR="006C69D9" w:rsidRPr="006C69D9">
        <w:t>infraestructura y equipamiento</w:t>
      </w:r>
      <w:r w:rsidR="006C69D9">
        <w:t xml:space="preserve">, el área funciona en un espacio reducido y compartido dentro de la Alcaldía, la falta de una sala de reuniones propia y la </w:t>
      </w:r>
      <w:r w:rsidR="006C69D9" w:rsidRPr="006C69D9">
        <w:t>desorganización del archivo físico</w:t>
      </w:r>
      <w:r w:rsidR="006C69D9">
        <w:t xml:space="preserve"> de planos y licencias exponen la documentación histórica a riesgos de seguridad y dificultan la accesibilidad. </w:t>
      </w:r>
      <w:r w:rsidR="004F755B">
        <w:t xml:space="preserve">La oficina cuenta únicamente con dos computadores, una impresora y acceso a internet. La gestión de datos críticos (cartográficos, prediales y de proyectos) se realiza principalmente a través de </w:t>
      </w:r>
      <w:r w:rsidR="004F755B" w:rsidRPr="004F755B">
        <w:t>hojas de cálculo (Excel)</w:t>
      </w:r>
      <w:r w:rsidR="004F755B">
        <w:t xml:space="preserve"> y documentos de texto, en lugar de utilizar un </w:t>
      </w:r>
      <w:r w:rsidR="004F755B" w:rsidRPr="004F755B">
        <w:t>Sistema de Información Geográfica</w:t>
      </w:r>
      <w:r w:rsidR="004F755B">
        <w:rPr>
          <w:b/>
          <w:bCs/>
        </w:rPr>
        <w:t xml:space="preserve"> </w:t>
      </w:r>
      <w:r w:rsidR="004F755B" w:rsidRPr="004F755B">
        <w:t>(SIG)</w:t>
      </w:r>
      <w:r w:rsidR="004F755B">
        <w:t xml:space="preserve"> o una base de datos centralizada. Esta dependencia de </w:t>
      </w:r>
      <w:r w:rsidR="004F755B" w:rsidRPr="004F755B">
        <w:t>métodos no integrados</w:t>
      </w:r>
      <w:r w:rsidR="004F755B">
        <w:t xml:space="preserve"> fragmenta la información, la hace susceptible a errores y dificulta la toma de decisiones informadas.</w:t>
      </w:r>
      <w:r>
        <w:rPr>
          <w:rFonts w:cs="Arial"/>
        </w:rPr>
        <w:t xml:space="preserve"> </w:t>
      </w:r>
      <w:r w:rsidR="004F755B">
        <w:t>Por lo tanto, se hace indispensable implementar un plan de mejora integral que abarque la estandarización y digitalización de los procesos, así como la adecuación física del espacio para optimizar el rendimiento y fortalecer la capacidad técnica del municipio.</w:t>
      </w:r>
    </w:p>
    <w:p w14:paraId="0371BB3A" w14:textId="77777777" w:rsidR="00A71ABC" w:rsidRDefault="00A71ABC" w:rsidP="004F755B"/>
    <w:p w14:paraId="4C4873FE" w14:textId="77777777" w:rsidR="00A71ABC" w:rsidRDefault="00A71ABC" w:rsidP="004F755B"/>
    <w:p w14:paraId="39CD9A71" w14:textId="77777777" w:rsidR="00A71ABC" w:rsidRDefault="00A71ABC" w:rsidP="004F755B"/>
    <w:p w14:paraId="71F08418" w14:textId="77777777" w:rsidR="00A71ABC" w:rsidRDefault="00A71ABC" w:rsidP="004F755B"/>
    <w:p w14:paraId="69A8B057" w14:textId="77777777" w:rsidR="00A71ABC" w:rsidRDefault="00A71ABC" w:rsidP="004F755B"/>
    <w:p w14:paraId="1C79987E" w14:textId="77777777" w:rsidR="00A71ABC" w:rsidRDefault="00A71ABC" w:rsidP="004F755B"/>
    <w:p w14:paraId="2EA5BEB1" w14:textId="77777777" w:rsidR="00A71ABC" w:rsidRDefault="00A71ABC" w:rsidP="004F755B"/>
    <w:p w14:paraId="0C08F2CB" w14:textId="77777777" w:rsidR="00A71ABC" w:rsidRDefault="00A71ABC" w:rsidP="004F755B"/>
    <w:p w14:paraId="7D5CD21D" w14:textId="77777777" w:rsidR="00A71ABC" w:rsidRDefault="00A71ABC" w:rsidP="004F755B"/>
    <w:p w14:paraId="283CE9B7" w14:textId="77777777" w:rsidR="00A71ABC" w:rsidRDefault="00A71ABC" w:rsidP="004F755B"/>
    <w:p w14:paraId="59DF7B7F" w14:textId="77777777" w:rsidR="00A71ABC" w:rsidRDefault="00A71ABC" w:rsidP="004F755B"/>
    <w:p w14:paraId="03936295" w14:textId="77777777" w:rsidR="00A71ABC" w:rsidRDefault="00A71ABC" w:rsidP="004F755B"/>
    <w:p w14:paraId="6815F0AA" w14:textId="77777777" w:rsidR="00A71ABC" w:rsidRDefault="00A71ABC" w:rsidP="004F755B"/>
    <w:p w14:paraId="285A61C0" w14:textId="77777777" w:rsidR="00A71ABC" w:rsidRDefault="00A71ABC" w:rsidP="004F755B"/>
    <w:p w14:paraId="2E649B21" w14:textId="77777777" w:rsidR="004F755B" w:rsidRDefault="004F755B" w:rsidP="004F755B"/>
    <w:tbl>
      <w:tblPr>
        <w:tblW w:w="0" w:type="auto"/>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92"/>
        <w:gridCol w:w="408"/>
        <w:gridCol w:w="4572"/>
      </w:tblGrid>
      <w:tr w:rsidR="004F755B" w14:paraId="42CD1912" w14:textId="77777777" w:rsidTr="004F755B">
        <w:trPr>
          <w:trHeight w:val="336"/>
        </w:trPr>
        <w:tc>
          <w:tcPr>
            <w:tcW w:w="8772" w:type="dxa"/>
            <w:gridSpan w:val="3"/>
          </w:tcPr>
          <w:p w14:paraId="74CBA02F" w14:textId="57317386" w:rsidR="004F755B" w:rsidRPr="00A71ABC" w:rsidRDefault="004F755B" w:rsidP="004F755B">
            <w:pPr>
              <w:jc w:val="center"/>
              <w:rPr>
                <w:rFonts w:cs="Arial"/>
                <w:b/>
                <w:bCs/>
              </w:rPr>
            </w:pPr>
            <w:r w:rsidRPr="00A71ABC">
              <w:rPr>
                <w:rFonts w:cs="Arial"/>
                <w:b/>
                <w:bCs/>
              </w:rPr>
              <w:lastRenderedPageBreak/>
              <w:t>MATRIZ FODA</w:t>
            </w:r>
          </w:p>
        </w:tc>
      </w:tr>
      <w:tr w:rsidR="004F755B" w14:paraId="4C136AB7" w14:textId="5F81015D" w:rsidTr="004F755B">
        <w:tblPrEx>
          <w:tblBorders>
            <w:left w:val="none" w:sz="0" w:space="0" w:color="auto"/>
            <w:bottom w:val="none" w:sz="0" w:space="0" w:color="auto"/>
            <w:right w:val="none" w:sz="0" w:space="0" w:color="auto"/>
            <w:insideH w:val="none" w:sz="0" w:space="0" w:color="auto"/>
            <w:insideV w:val="none" w:sz="0" w:space="0" w:color="auto"/>
          </w:tblBorders>
        </w:tblPrEx>
        <w:trPr>
          <w:trHeight w:val="100"/>
        </w:trPr>
        <w:tc>
          <w:tcPr>
            <w:tcW w:w="3792" w:type="dxa"/>
            <w:tcBorders>
              <w:top w:val="single" w:sz="4" w:space="0" w:color="auto"/>
              <w:left w:val="single" w:sz="4" w:space="0" w:color="auto"/>
              <w:bottom w:val="single" w:sz="4" w:space="0" w:color="auto"/>
            </w:tcBorders>
          </w:tcPr>
          <w:p w14:paraId="348461D2" w14:textId="15D9E4E5" w:rsidR="004F755B" w:rsidRPr="00A71ABC" w:rsidRDefault="004F755B" w:rsidP="004F755B">
            <w:pPr>
              <w:jc w:val="center"/>
              <w:rPr>
                <w:rFonts w:cs="Arial"/>
                <w:b/>
                <w:bCs/>
              </w:rPr>
            </w:pPr>
            <w:r w:rsidRPr="00A71ABC">
              <w:rPr>
                <w:rFonts w:cs="Arial"/>
                <w:b/>
                <w:bCs/>
              </w:rPr>
              <w:t xml:space="preserve">FORTALEZAS </w:t>
            </w:r>
          </w:p>
          <w:p w14:paraId="34B9E7BA" w14:textId="77777777" w:rsidR="00A71ABC" w:rsidRPr="00A71ABC" w:rsidRDefault="00A71ABC" w:rsidP="004F755B">
            <w:pPr>
              <w:pStyle w:val="Prrafodelista"/>
              <w:numPr>
                <w:ilvl w:val="0"/>
                <w:numId w:val="48"/>
              </w:numPr>
              <w:jc w:val="left"/>
              <w:rPr>
                <w:rFonts w:cs="Arial"/>
              </w:rPr>
            </w:pPr>
            <w:r>
              <w:t>El personal tiene el conocimiento fundamental para realizar sus roles.</w:t>
            </w:r>
          </w:p>
          <w:p w14:paraId="0BB3100F" w14:textId="3F54D69C" w:rsidR="004F755B" w:rsidRPr="00A71ABC" w:rsidRDefault="00A71ABC" w:rsidP="004F755B">
            <w:pPr>
              <w:pStyle w:val="Prrafodelista"/>
              <w:numPr>
                <w:ilvl w:val="0"/>
                <w:numId w:val="48"/>
              </w:numPr>
              <w:jc w:val="left"/>
              <w:rPr>
                <w:rFonts w:cs="Arial"/>
              </w:rPr>
            </w:pPr>
            <w:r>
              <w:t>El equipo tiene experiencia en el manejo de procesos municipales previos</w:t>
            </w:r>
          </w:p>
          <w:p w14:paraId="7B78BE2E" w14:textId="77777777" w:rsidR="004F755B" w:rsidRDefault="004F755B" w:rsidP="004F755B">
            <w:pPr>
              <w:rPr>
                <w:rFonts w:cs="Arial"/>
              </w:rPr>
            </w:pPr>
          </w:p>
          <w:p w14:paraId="39C88D9F" w14:textId="77777777" w:rsidR="004F755B" w:rsidRDefault="004F755B" w:rsidP="004F755B">
            <w:pPr>
              <w:rPr>
                <w:rFonts w:cs="Arial"/>
              </w:rPr>
            </w:pPr>
          </w:p>
          <w:p w14:paraId="0B5E0BFE" w14:textId="77777777" w:rsidR="004F755B" w:rsidRDefault="004F755B" w:rsidP="004F755B">
            <w:pPr>
              <w:rPr>
                <w:rFonts w:cs="Arial"/>
              </w:rPr>
            </w:pPr>
          </w:p>
          <w:p w14:paraId="42016F30" w14:textId="3DD39AD1" w:rsidR="004F755B" w:rsidRDefault="004F755B" w:rsidP="004F755B">
            <w:pPr>
              <w:rPr>
                <w:rFonts w:cs="Arial"/>
              </w:rPr>
            </w:pPr>
          </w:p>
        </w:tc>
        <w:tc>
          <w:tcPr>
            <w:tcW w:w="408" w:type="dxa"/>
            <w:tcBorders>
              <w:top w:val="single" w:sz="4" w:space="0" w:color="auto"/>
              <w:bottom w:val="single" w:sz="4" w:space="0" w:color="auto"/>
              <w:right w:val="single" w:sz="4" w:space="0" w:color="auto"/>
            </w:tcBorders>
            <w:shd w:val="clear" w:color="auto" w:fill="auto"/>
          </w:tcPr>
          <w:p w14:paraId="1945A779" w14:textId="77777777" w:rsidR="004F755B" w:rsidRDefault="004F755B" w:rsidP="004F755B">
            <w:pPr>
              <w:jc w:val="left"/>
              <w:rPr>
                <w:rFonts w:cs="Arial"/>
              </w:rPr>
            </w:pPr>
          </w:p>
        </w:tc>
        <w:tc>
          <w:tcPr>
            <w:tcW w:w="4572" w:type="dxa"/>
            <w:tcBorders>
              <w:top w:val="single" w:sz="4" w:space="0" w:color="auto"/>
              <w:bottom w:val="single" w:sz="4" w:space="0" w:color="auto"/>
              <w:right w:val="single" w:sz="4" w:space="0" w:color="auto"/>
            </w:tcBorders>
            <w:shd w:val="clear" w:color="auto" w:fill="auto"/>
          </w:tcPr>
          <w:p w14:paraId="4CFE2952" w14:textId="77777777" w:rsidR="004F755B" w:rsidRDefault="00A71ABC" w:rsidP="00A71ABC">
            <w:pPr>
              <w:jc w:val="center"/>
              <w:rPr>
                <w:b/>
                <w:bCs/>
              </w:rPr>
            </w:pPr>
            <w:r w:rsidRPr="00A71ABC">
              <w:rPr>
                <w:b/>
                <w:bCs/>
              </w:rPr>
              <w:t>DEBILIDADES</w:t>
            </w:r>
          </w:p>
          <w:p w14:paraId="03285B1F" w14:textId="77777777" w:rsidR="00A71ABC" w:rsidRPr="00A71ABC" w:rsidRDefault="00A71ABC" w:rsidP="00A71ABC">
            <w:pPr>
              <w:pStyle w:val="Prrafodelista"/>
              <w:numPr>
                <w:ilvl w:val="0"/>
                <w:numId w:val="49"/>
              </w:numPr>
              <w:jc w:val="left"/>
              <w:rPr>
                <w:rFonts w:cs="Arial"/>
                <w:b/>
                <w:bCs/>
              </w:rPr>
            </w:pPr>
            <w:r>
              <w:t>Ausencia de manuales o flujogramas, llevando a una gestión reactiva y discrecional.</w:t>
            </w:r>
          </w:p>
          <w:p w14:paraId="731E371B" w14:textId="51EC7FC0" w:rsidR="00A71ABC" w:rsidRPr="00A71ABC" w:rsidRDefault="00A71ABC" w:rsidP="00A71ABC">
            <w:pPr>
              <w:pStyle w:val="Prrafodelista"/>
              <w:numPr>
                <w:ilvl w:val="0"/>
                <w:numId w:val="49"/>
              </w:numPr>
              <w:jc w:val="left"/>
              <w:rPr>
                <w:rFonts w:cs="Arial"/>
                <w:b/>
                <w:bCs/>
              </w:rPr>
            </w:pPr>
            <w:r>
              <w:t>Espacio reducido, compartido, sin ergonomía ni seguridad, y archivo físico desorganizado.</w:t>
            </w:r>
          </w:p>
        </w:tc>
      </w:tr>
      <w:tr w:rsidR="004F755B" w14:paraId="1217C335" w14:textId="4D5D9E97" w:rsidTr="00A71ABC">
        <w:tblPrEx>
          <w:tblBorders>
            <w:left w:val="none" w:sz="0" w:space="0" w:color="auto"/>
            <w:bottom w:val="none" w:sz="0" w:space="0" w:color="auto"/>
            <w:right w:val="none" w:sz="0" w:space="0" w:color="auto"/>
            <w:insideH w:val="none" w:sz="0" w:space="0" w:color="auto"/>
            <w:insideV w:val="none" w:sz="0" w:space="0" w:color="auto"/>
          </w:tblBorders>
        </w:tblPrEx>
        <w:trPr>
          <w:trHeight w:val="3338"/>
        </w:trPr>
        <w:tc>
          <w:tcPr>
            <w:tcW w:w="3792" w:type="dxa"/>
            <w:tcBorders>
              <w:top w:val="single" w:sz="4" w:space="0" w:color="auto"/>
              <w:left w:val="single" w:sz="4" w:space="0" w:color="auto"/>
              <w:bottom w:val="single" w:sz="4" w:space="0" w:color="auto"/>
            </w:tcBorders>
          </w:tcPr>
          <w:p w14:paraId="58FF20B6" w14:textId="77777777" w:rsidR="004F755B" w:rsidRDefault="00A71ABC" w:rsidP="00A71ABC">
            <w:pPr>
              <w:jc w:val="center"/>
              <w:rPr>
                <w:b/>
                <w:bCs/>
              </w:rPr>
            </w:pPr>
            <w:r w:rsidRPr="00A71ABC">
              <w:rPr>
                <w:b/>
                <w:bCs/>
              </w:rPr>
              <w:t>OPORTUNIDADES</w:t>
            </w:r>
          </w:p>
          <w:p w14:paraId="294EF1CA" w14:textId="5B54C5DE" w:rsidR="00A71ABC" w:rsidRPr="00A71ABC" w:rsidRDefault="00A71ABC" w:rsidP="00A71ABC">
            <w:pPr>
              <w:pStyle w:val="Prrafodelista"/>
              <w:numPr>
                <w:ilvl w:val="0"/>
                <w:numId w:val="50"/>
              </w:numPr>
              <w:jc w:val="left"/>
              <w:rPr>
                <w:b/>
                <w:bCs/>
              </w:rPr>
            </w:pPr>
            <w:r>
              <w:t>Existencia de programas nacionales y departamentales para el fortalecimiento municipal en planeación y tecnología.</w:t>
            </w:r>
          </w:p>
          <w:p w14:paraId="08BF06A3" w14:textId="77777777" w:rsidR="00A71ABC" w:rsidRDefault="00A71ABC" w:rsidP="00A71ABC">
            <w:pPr>
              <w:jc w:val="center"/>
              <w:rPr>
                <w:rFonts w:cs="Arial"/>
                <w:b/>
                <w:bCs/>
              </w:rPr>
            </w:pPr>
          </w:p>
          <w:p w14:paraId="58A59B4B" w14:textId="77777777" w:rsidR="00A71ABC" w:rsidRDefault="00A71ABC" w:rsidP="00A71ABC">
            <w:pPr>
              <w:jc w:val="center"/>
              <w:rPr>
                <w:rFonts w:cs="Arial"/>
                <w:b/>
                <w:bCs/>
              </w:rPr>
            </w:pPr>
          </w:p>
          <w:p w14:paraId="08FDC82D" w14:textId="77777777" w:rsidR="00A71ABC" w:rsidRDefault="00A71ABC" w:rsidP="00A71ABC">
            <w:pPr>
              <w:jc w:val="center"/>
              <w:rPr>
                <w:rFonts w:cs="Arial"/>
                <w:b/>
                <w:bCs/>
              </w:rPr>
            </w:pPr>
          </w:p>
          <w:p w14:paraId="7E976A2E" w14:textId="77777777" w:rsidR="00A71ABC" w:rsidRDefault="00A71ABC" w:rsidP="00A71ABC">
            <w:pPr>
              <w:rPr>
                <w:rFonts w:cs="Arial"/>
                <w:b/>
                <w:bCs/>
              </w:rPr>
            </w:pPr>
          </w:p>
          <w:p w14:paraId="67BE7EEA" w14:textId="79DDB31B" w:rsidR="00A71ABC" w:rsidRPr="00A71ABC" w:rsidRDefault="00A71ABC" w:rsidP="00A71ABC">
            <w:pPr>
              <w:jc w:val="center"/>
              <w:rPr>
                <w:rFonts w:cs="Arial"/>
                <w:b/>
                <w:bCs/>
              </w:rPr>
            </w:pPr>
          </w:p>
        </w:tc>
        <w:tc>
          <w:tcPr>
            <w:tcW w:w="408" w:type="dxa"/>
            <w:tcBorders>
              <w:top w:val="single" w:sz="4" w:space="0" w:color="auto"/>
              <w:bottom w:val="single" w:sz="4" w:space="0" w:color="auto"/>
              <w:right w:val="single" w:sz="4" w:space="0" w:color="auto"/>
            </w:tcBorders>
            <w:shd w:val="clear" w:color="auto" w:fill="auto"/>
          </w:tcPr>
          <w:p w14:paraId="4048F377" w14:textId="77777777" w:rsidR="004F755B" w:rsidRDefault="004F755B">
            <w:pPr>
              <w:jc w:val="left"/>
              <w:rPr>
                <w:rFonts w:cs="Arial"/>
              </w:rPr>
            </w:pPr>
          </w:p>
        </w:tc>
        <w:tc>
          <w:tcPr>
            <w:tcW w:w="4572" w:type="dxa"/>
            <w:tcBorders>
              <w:top w:val="single" w:sz="4" w:space="0" w:color="auto"/>
              <w:bottom w:val="single" w:sz="4" w:space="0" w:color="auto"/>
              <w:right w:val="single" w:sz="4" w:space="0" w:color="auto"/>
            </w:tcBorders>
            <w:shd w:val="clear" w:color="auto" w:fill="auto"/>
          </w:tcPr>
          <w:p w14:paraId="7DE45360" w14:textId="77777777" w:rsidR="004F755B" w:rsidRDefault="00A71ABC" w:rsidP="00A71ABC">
            <w:pPr>
              <w:jc w:val="center"/>
              <w:rPr>
                <w:b/>
                <w:bCs/>
              </w:rPr>
            </w:pPr>
            <w:r w:rsidRPr="00A71ABC">
              <w:rPr>
                <w:b/>
                <w:bCs/>
              </w:rPr>
              <w:t>AMENAZAS</w:t>
            </w:r>
          </w:p>
          <w:p w14:paraId="3CBBB8DE" w14:textId="77777777" w:rsidR="00A71ABC" w:rsidRPr="00A71ABC" w:rsidRDefault="00A71ABC" w:rsidP="00A71ABC">
            <w:pPr>
              <w:pStyle w:val="Prrafodelista"/>
              <w:numPr>
                <w:ilvl w:val="0"/>
                <w:numId w:val="50"/>
              </w:numPr>
              <w:jc w:val="left"/>
              <w:rPr>
                <w:rFonts w:cs="Arial"/>
                <w:b/>
                <w:bCs/>
              </w:rPr>
            </w:pPr>
            <w:r>
              <w:t>El personal capacitado puede migrar a municipios más grandes o al sector privado debido a las condiciones laborales.</w:t>
            </w:r>
          </w:p>
          <w:p w14:paraId="1B99D96E" w14:textId="7627CD48" w:rsidR="00A71ABC" w:rsidRPr="00A71ABC" w:rsidRDefault="00A71ABC" w:rsidP="00A71ABC">
            <w:pPr>
              <w:pStyle w:val="Prrafodelista"/>
              <w:numPr>
                <w:ilvl w:val="0"/>
                <w:numId w:val="50"/>
              </w:numPr>
              <w:jc w:val="left"/>
              <w:rPr>
                <w:rFonts w:cs="Arial"/>
                <w:b/>
                <w:bCs/>
              </w:rPr>
            </w:pPr>
            <w:r>
              <w:t>La falta de procesos claros aumenta el riesgo de que la toma de decisiones sea cuestionada o corrupta.</w:t>
            </w:r>
          </w:p>
        </w:tc>
      </w:tr>
    </w:tbl>
    <w:p w14:paraId="6DC4A217" w14:textId="53ED0077" w:rsidR="004F755B" w:rsidRDefault="004F755B" w:rsidP="004F755B">
      <w:pPr>
        <w:rPr>
          <w:rFonts w:cs="Arial"/>
        </w:rPr>
      </w:pPr>
    </w:p>
    <w:p w14:paraId="37A812E2" w14:textId="6BF584B7" w:rsidR="0009349B" w:rsidRPr="008C21E0" w:rsidRDefault="0009349B" w:rsidP="004F755B">
      <w:pPr>
        <w:rPr>
          <w:rFonts w:cs="Arial"/>
        </w:rPr>
      </w:pPr>
    </w:p>
    <w:p w14:paraId="5196023F" w14:textId="5B2467B6" w:rsidR="0009349B" w:rsidRDefault="00C34CB2">
      <w:pPr>
        <w:jc w:val="left"/>
        <w:rPr>
          <w:rFonts w:eastAsia="Arial" w:cs="Arial"/>
          <w:b/>
          <w:bCs/>
          <w:color w:val="FF0000"/>
          <w:lang w:val="es-CO" w:eastAsia="es-CO" w:bidi="es-CO"/>
        </w:rPr>
      </w:pPr>
      <w:r>
        <w:rPr>
          <w:b/>
          <w:bCs/>
        </w:rPr>
        <w:t xml:space="preserve">2.3 </w:t>
      </w:r>
      <w:r w:rsidR="0009349B" w:rsidRPr="0009349B">
        <w:rPr>
          <w:b/>
          <w:bCs/>
        </w:rPr>
        <w:t>JUSTIFICACIÓN</w:t>
      </w:r>
    </w:p>
    <w:p w14:paraId="0DE3C0B8" w14:textId="77777777" w:rsidR="0009349B" w:rsidRDefault="0009349B">
      <w:pPr>
        <w:jc w:val="left"/>
        <w:rPr>
          <w:rFonts w:eastAsia="Arial" w:cs="Arial"/>
          <w:b/>
          <w:bCs/>
          <w:color w:val="FF0000"/>
          <w:lang w:val="es-CO" w:eastAsia="es-CO" w:bidi="es-CO"/>
        </w:rPr>
      </w:pPr>
    </w:p>
    <w:p w14:paraId="3EBAD852" w14:textId="0ECA21A2" w:rsidR="00ED247E" w:rsidRDefault="0009349B" w:rsidP="00C34CB2">
      <w:r w:rsidRPr="0009349B">
        <w:t xml:space="preserve">La práctica empresarial se justifica por la necesidad crítica de modernizar la gestión pública en la Secretaría de Planeación de la Alcaldía de Norosí, buscando garantizar la eficiencia en el uso de los recursos y el cabal cumplimiento de los objetivos de desarrollo territorial. Teóricamente, el estudio se sustenta en la Teoría Clásica de la Administración y los principios de Organización y Coordinación de Fayol, ya que el diagnóstico revela que la gestión actual es jerárquica, reactiva y carece de procesos formalizados, indicando una operatividad ineficiente </w:t>
      </w:r>
      <w:sdt>
        <w:sdtPr>
          <w:id w:val="-2131316452"/>
          <w:citation/>
        </w:sdtPr>
        <w:sdtContent>
          <w:r w:rsidR="00627961">
            <w:fldChar w:fldCharType="begin"/>
          </w:r>
          <w:r w:rsidR="00627961">
            <w:instrText xml:space="preserve"> CITATION CER25 \l 3082 </w:instrText>
          </w:r>
          <w:r w:rsidR="00627961">
            <w:fldChar w:fldCharType="separate"/>
          </w:r>
          <w:r w:rsidR="00ED17E6">
            <w:rPr>
              <w:noProof/>
            </w:rPr>
            <w:t>(CEREM, 2025)</w:t>
          </w:r>
          <w:r w:rsidR="00627961">
            <w:fldChar w:fldCharType="end"/>
          </w:r>
        </w:sdtContent>
      </w:sdt>
      <w:r w:rsidR="00627961">
        <w:t xml:space="preserve">. </w:t>
      </w:r>
      <w:r w:rsidRPr="0009349B">
        <w:t>Adicionalmente, se aplica la Teoría de Sistemas al analizar el manejo de proyectos como un conjunto de elementos interdependientes (personal, tecnología, infraestructura), cuyo desempeño debe ser optimizado mediante la estandarización y digitalización para superar la fragmentación de la información y la falta de estandarización</w:t>
      </w:r>
      <w:r w:rsidR="00C34CB2">
        <w:t xml:space="preserve"> </w:t>
      </w:r>
      <w:sdt>
        <w:sdtPr>
          <w:id w:val="12113887"/>
          <w:citation/>
        </w:sdtPr>
        <w:sdtContent>
          <w:r w:rsidR="00C34CB2">
            <w:fldChar w:fldCharType="begin"/>
          </w:r>
          <w:r w:rsidR="00C34CB2">
            <w:instrText xml:space="preserve"> CITATION Par25 \l 3082 </w:instrText>
          </w:r>
          <w:r w:rsidR="00C34CB2">
            <w:fldChar w:fldCharType="separate"/>
          </w:r>
          <w:r w:rsidR="00ED17E6">
            <w:rPr>
              <w:noProof/>
            </w:rPr>
            <w:t>(Paredes Hernández, 2025)</w:t>
          </w:r>
          <w:r w:rsidR="00C34CB2">
            <w:fldChar w:fldCharType="end"/>
          </w:r>
        </w:sdtContent>
      </w:sdt>
      <w:r w:rsidR="00ED247E">
        <w:t>.</w:t>
      </w:r>
      <w:r w:rsidRPr="0009349B">
        <w:t xml:space="preserve"> Metodológicamente, la investigación es indispensable al aplicar herramientas de Diagnóstico y Gestión de la Calidad en un entorno de administración pública, permitiendo la recopilación sistemática de </w:t>
      </w:r>
      <w:r w:rsidRPr="0009349B">
        <w:lastRenderedPageBreak/>
        <w:t>datos para identificar las causas raíz de la ineficiencia y generar un modelo de mejora replicable para otras dependencias municipales.</w:t>
      </w:r>
    </w:p>
    <w:p w14:paraId="05CD01E2" w14:textId="77777777" w:rsidR="00ED247E" w:rsidRDefault="00ED247E" w:rsidP="00C34CB2"/>
    <w:p w14:paraId="35C52D43" w14:textId="77777777" w:rsidR="00C34CB2" w:rsidRDefault="00ED247E" w:rsidP="00C34CB2">
      <w:r w:rsidRPr="00ED247E">
        <w:t xml:space="preserve">El valor de esta práctica es eminentemente práctico y social. En el ámbito práctico, se abordarán las debilidades operacionales como la obsolescencia tecnológica, la inadecuación de la </w:t>
      </w:r>
      <w:r w:rsidR="00627961" w:rsidRPr="00ED247E">
        <w:t>infraestructura y</w:t>
      </w:r>
      <w:r w:rsidRPr="00ED247E">
        <w:t xml:space="preserve"> la dependencia de métodos no integrados para transformar el esquema actual en un modelo ágil y transparente. Los resultados concretos incluirán la documentación de flujogramas de proyectos, la propuesta de un sistema digitalizado para la gestión documental y predial, y recomendaciones para la adecuación física del ambiente laboral, lo cual impactará en la reducción de errores y la disminución de los tiempos de respuesta. En el ámbito social, la optimización del sistema de manejo de proyectos tiene una trascendencia directa al garantizar que los recursos públicos de inversión se gestionen de manera más efectiva y oportuna (Hernández S. et al., 2014). Al minimizar los retrasos y el riesgo de desviaciones presupuestales mediante la estandarización</w:t>
      </w:r>
      <w:r w:rsidR="00C34CB2">
        <w:t xml:space="preserve">, </w:t>
      </w:r>
      <w:r w:rsidRPr="00ED247E">
        <w:t>se acelera la entrega de bienes y servicios a la comunidad de Norosí, fortaleciendo la transparencia y la confianza ciudadana en la administración municipal.</w:t>
      </w:r>
    </w:p>
    <w:p w14:paraId="360F1655" w14:textId="77777777" w:rsidR="00C34CB2" w:rsidRDefault="00C34CB2" w:rsidP="00C34CB2"/>
    <w:p w14:paraId="5F3DAEE0" w14:textId="546F0381" w:rsidR="00C34CB2" w:rsidRDefault="00C34CB2" w:rsidP="00C34CB2">
      <w:pPr>
        <w:pStyle w:val="Prrafodelista"/>
        <w:numPr>
          <w:ilvl w:val="1"/>
          <w:numId w:val="51"/>
        </w:numPr>
        <w:rPr>
          <w:b/>
          <w:bCs/>
        </w:rPr>
      </w:pPr>
      <w:r w:rsidRPr="00C34CB2">
        <w:rPr>
          <w:b/>
          <w:bCs/>
        </w:rPr>
        <w:t>OBJETIVOS</w:t>
      </w:r>
    </w:p>
    <w:p w14:paraId="130E3708" w14:textId="2253A8D8" w:rsidR="00EF6980" w:rsidRPr="00EF6980" w:rsidRDefault="00EF6980" w:rsidP="00EF6980">
      <w:pPr>
        <w:pStyle w:val="Prrafodelista"/>
        <w:numPr>
          <w:ilvl w:val="2"/>
          <w:numId w:val="51"/>
        </w:numPr>
        <w:rPr>
          <w:b/>
          <w:bCs/>
        </w:rPr>
      </w:pPr>
      <w:r w:rsidRPr="00EF6980">
        <w:rPr>
          <w:b/>
          <w:bCs/>
        </w:rPr>
        <w:t xml:space="preserve">Objetivo general </w:t>
      </w:r>
    </w:p>
    <w:p w14:paraId="73BC4FCF" w14:textId="37047BC3" w:rsidR="00EF6980" w:rsidRDefault="008D203B" w:rsidP="00EF6980">
      <w:r>
        <w:t>A</w:t>
      </w:r>
      <w:r w:rsidRPr="00EF6980">
        <w:t>naliz</w:t>
      </w:r>
      <w:r>
        <w:t>ar</w:t>
      </w:r>
      <w:r w:rsidR="00EF6980" w:rsidRPr="00EF6980">
        <w:t xml:space="preserve"> </w:t>
      </w:r>
      <w:r>
        <w:t>la</w:t>
      </w:r>
      <w:r w:rsidR="00EF6980" w:rsidRPr="00EF6980">
        <w:t xml:space="preserve"> optimización del sistema de manejo de proyectos en la secretaría de planeación de la alcaldía de Norosí.</w:t>
      </w:r>
    </w:p>
    <w:p w14:paraId="7F49780D" w14:textId="77777777" w:rsidR="008D203B" w:rsidRDefault="008D203B" w:rsidP="00EF6980"/>
    <w:p w14:paraId="5CCEC37B" w14:textId="196CFC0D" w:rsidR="008D203B" w:rsidRDefault="00CC1B50" w:rsidP="00EF6980">
      <w:pPr>
        <w:rPr>
          <w:rFonts w:cs="Arial"/>
          <w:b/>
          <w:bCs/>
        </w:rPr>
      </w:pPr>
      <w:r w:rsidRPr="008D203B">
        <w:rPr>
          <w:rFonts w:cs="Arial"/>
          <w:b/>
          <w:bCs/>
        </w:rPr>
        <w:t xml:space="preserve">2.4.2 </w:t>
      </w:r>
      <w:r>
        <w:rPr>
          <w:rFonts w:cs="Arial"/>
          <w:b/>
          <w:bCs/>
        </w:rPr>
        <w:t>Objetivos específicos</w:t>
      </w:r>
    </w:p>
    <w:p w14:paraId="4D9A2BB1" w14:textId="77777777" w:rsidR="008D203B" w:rsidRDefault="008D203B" w:rsidP="00EF6980">
      <w:pPr>
        <w:rPr>
          <w:rFonts w:cs="Arial"/>
          <w:b/>
          <w:bCs/>
        </w:rPr>
      </w:pPr>
    </w:p>
    <w:p w14:paraId="01CC9F43" w14:textId="77777777" w:rsidR="0081394B" w:rsidRPr="0081394B" w:rsidRDefault="00B11096" w:rsidP="0081394B">
      <w:pPr>
        <w:pStyle w:val="Prrafodelista"/>
        <w:numPr>
          <w:ilvl w:val="0"/>
          <w:numId w:val="52"/>
        </w:numPr>
        <w:rPr>
          <w:rFonts w:cs="Arial"/>
          <w:b/>
          <w:bCs/>
        </w:rPr>
      </w:pPr>
      <w:r w:rsidRPr="00B11096">
        <w:rPr>
          <w:rStyle w:val="Textoennegrita"/>
          <w:rFonts w:cs="Arial"/>
          <w:b w:val="0"/>
          <w:bCs w:val="0"/>
          <w:color w:val="0F1115"/>
          <w:shd w:val="clear" w:color="auto" w:fill="FFFFFF"/>
        </w:rPr>
        <w:t>Diagnosticar</w:t>
      </w:r>
      <w:r w:rsidRPr="00B11096">
        <w:rPr>
          <w:rFonts w:cs="Arial"/>
          <w:color w:val="0F1115"/>
          <w:shd w:val="clear" w:color="auto" w:fill="FFFFFF"/>
        </w:rPr>
        <w:t xml:space="preserve"> el estado actual del sistema de manejo de proyectos, </w:t>
      </w:r>
      <w:r w:rsidR="00CC1B50">
        <w:rPr>
          <w:rFonts w:cs="Arial"/>
          <w:color w:val="0F1115"/>
          <w:shd w:val="clear" w:color="auto" w:fill="FFFFFF"/>
        </w:rPr>
        <w:t>de la secretaría de planeación</w:t>
      </w:r>
      <w:r>
        <w:rPr>
          <w:rFonts w:cs="Arial"/>
          <w:color w:val="0F1115"/>
          <w:shd w:val="clear" w:color="auto" w:fill="FFFFFF"/>
        </w:rPr>
        <w:t>.</w:t>
      </w:r>
    </w:p>
    <w:p w14:paraId="6C9A39D7" w14:textId="77777777" w:rsidR="0081394B" w:rsidRPr="0081394B" w:rsidRDefault="0081394B" w:rsidP="0081394B">
      <w:pPr>
        <w:pStyle w:val="Prrafodelista"/>
        <w:rPr>
          <w:rFonts w:cs="Arial"/>
          <w:b/>
          <w:bCs/>
        </w:rPr>
      </w:pPr>
    </w:p>
    <w:p w14:paraId="3680E754" w14:textId="6FAE0397" w:rsidR="00CC1B50" w:rsidRPr="0081394B" w:rsidRDefault="0081394B" w:rsidP="0081394B">
      <w:pPr>
        <w:pStyle w:val="Prrafodelista"/>
        <w:numPr>
          <w:ilvl w:val="0"/>
          <w:numId w:val="52"/>
        </w:numPr>
        <w:rPr>
          <w:rFonts w:cs="Arial"/>
          <w:b/>
          <w:bCs/>
        </w:rPr>
      </w:pPr>
      <w:r w:rsidRPr="0081394B">
        <w:rPr>
          <w:rFonts w:cs="Arial"/>
          <w:color w:val="0F1115"/>
          <w:shd w:val="clear" w:color="auto" w:fill="FFFFFF"/>
        </w:rPr>
        <w:t>Determinar las necesidades de optimización a partir de la percepción de los funcionarios y el análisis de brechas.</w:t>
      </w:r>
    </w:p>
    <w:p w14:paraId="6A4BAC5B" w14:textId="42D53D7D" w:rsidR="00CC1B50" w:rsidRPr="00CC1B50" w:rsidRDefault="00CC1B50" w:rsidP="00CC1B50">
      <w:pPr>
        <w:pStyle w:val="ds-markdown-paragraph"/>
        <w:numPr>
          <w:ilvl w:val="0"/>
          <w:numId w:val="52"/>
        </w:numPr>
        <w:shd w:val="clear" w:color="auto" w:fill="FFFFFF"/>
        <w:spacing w:before="0" w:beforeAutospacing="0" w:after="0" w:afterAutospacing="0"/>
        <w:rPr>
          <w:rFonts w:ascii="Arial" w:hAnsi="Arial" w:cs="Arial"/>
          <w:color w:val="0F1115"/>
        </w:rPr>
      </w:pPr>
      <w:r w:rsidRPr="00CC1B50">
        <w:rPr>
          <w:rStyle w:val="Textoennegrita"/>
          <w:rFonts w:ascii="Arial" w:hAnsi="Arial" w:cs="Arial"/>
          <w:b w:val="0"/>
          <w:bCs w:val="0"/>
          <w:color w:val="0F1115"/>
        </w:rPr>
        <w:t>Proponer</w:t>
      </w:r>
      <w:r w:rsidRPr="00CC1B50">
        <w:rPr>
          <w:rFonts w:ascii="Arial" w:hAnsi="Arial" w:cs="Arial"/>
          <w:color w:val="0F1115"/>
        </w:rPr>
        <w:t> un modelo optimizado para el manejo de proyectos, que mejor</w:t>
      </w:r>
      <w:r w:rsidR="0081394B">
        <w:rPr>
          <w:rFonts w:ascii="Arial" w:hAnsi="Arial" w:cs="Arial"/>
          <w:color w:val="0F1115"/>
        </w:rPr>
        <w:t xml:space="preserve">e </w:t>
      </w:r>
      <w:r w:rsidRPr="00CC1B50">
        <w:rPr>
          <w:rFonts w:ascii="Arial" w:hAnsi="Arial" w:cs="Arial"/>
          <w:color w:val="0F1115"/>
        </w:rPr>
        <w:t>en los procesos, la estructura organizacional y la implementación de herramientas de seguimiento y control.</w:t>
      </w:r>
    </w:p>
    <w:p w14:paraId="049D8258" w14:textId="2F8EE73B" w:rsidR="00CD5BDB" w:rsidRDefault="00CD5BDB">
      <w:pPr>
        <w:jc w:val="left"/>
        <w:rPr>
          <w:rFonts w:eastAsiaTheme="minorHAnsi" w:cs="Arial"/>
          <w:b/>
          <w:bCs/>
          <w:szCs w:val="22"/>
          <w:lang w:val="es-CO" w:eastAsia="en-US"/>
        </w:rPr>
      </w:pPr>
      <w:r>
        <w:rPr>
          <w:rFonts w:cs="Arial"/>
          <w:b/>
          <w:bCs/>
        </w:rPr>
        <w:br w:type="page"/>
      </w:r>
    </w:p>
    <w:p w14:paraId="1849936F" w14:textId="6564D918" w:rsidR="00B11096" w:rsidRPr="00CD5BDB" w:rsidRDefault="00CD5BDB" w:rsidP="00CD5BDB">
      <w:pPr>
        <w:rPr>
          <w:rFonts w:cs="Arial"/>
          <w:b/>
          <w:bCs/>
        </w:rPr>
      </w:pPr>
      <w:r w:rsidRPr="00CD5BDB">
        <w:rPr>
          <w:b/>
          <w:bCs/>
        </w:rPr>
        <w:lastRenderedPageBreak/>
        <w:t>2.5 PLAN DE</w:t>
      </w:r>
      <w:r w:rsidRPr="00CD5BDB">
        <w:rPr>
          <w:b/>
          <w:bCs/>
          <w:spacing w:val="4"/>
        </w:rPr>
        <w:t xml:space="preserve"> </w:t>
      </w:r>
      <w:r w:rsidRPr="00CD5BDB">
        <w:rPr>
          <w:b/>
          <w:bCs/>
        </w:rPr>
        <w:t>ACTIVIDADES</w:t>
      </w:r>
    </w:p>
    <w:p w14:paraId="1A4EB735" w14:textId="77777777" w:rsidR="00EF6980" w:rsidRDefault="00EF6980" w:rsidP="00EF6980">
      <w:pPr>
        <w:pStyle w:val="Prrafodelista"/>
        <w:ind w:left="360"/>
        <w:rPr>
          <w:rFonts w:cs="Arial"/>
          <w:b/>
        </w:rPr>
      </w:pPr>
    </w:p>
    <w:tbl>
      <w:tblPr>
        <w:tblW w:w="8360" w:type="dxa"/>
        <w:tblCellMar>
          <w:left w:w="70" w:type="dxa"/>
          <w:right w:w="70" w:type="dxa"/>
        </w:tblCellMar>
        <w:tblLook w:val="04A0" w:firstRow="1" w:lastRow="0" w:firstColumn="1" w:lastColumn="0" w:noHBand="0" w:noVBand="1"/>
      </w:tblPr>
      <w:tblGrid>
        <w:gridCol w:w="4960"/>
        <w:gridCol w:w="296"/>
        <w:gridCol w:w="296"/>
        <w:gridCol w:w="296"/>
        <w:gridCol w:w="296"/>
        <w:gridCol w:w="283"/>
        <w:gridCol w:w="283"/>
        <w:gridCol w:w="283"/>
        <w:gridCol w:w="283"/>
        <w:gridCol w:w="283"/>
        <w:gridCol w:w="283"/>
        <w:gridCol w:w="283"/>
        <w:gridCol w:w="283"/>
      </w:tblGrid>
      <w:tr w:rsidR="002D7D5D" w:rsidRPr="002D7D5D" w14:paraId="0EB9C42C" w14:textId="77777777" w:rsidTr="002D7D5D">
        <w:trPr>
          <w:trHeight w:val="456"/>
        </w:trPr>
        <w:tc>
          <w:tcPr>
            <w:tcW w:w="4960" w:type="dxa"/>
            <w:vMerge w:val="restart"/>
            <w:tcBorders>
              <w:top w:val="single" w:sz="4" w:space="0" w:color="auto"/>
              <w:left w:val="single" w:sz="4" w:space="0" w:color="auto"/>
              <w:bottom w:val="single" w:sz="4" w:space="0" w:color="auto"/>
              <w:right w:val="single" w:sz="4" w:space="0" w:color="auto"/>
            </w:tcBorders>
            <w:shd w:val="clear" w:color="000000" w:fill="A9D08E"/>
            <w:noWrap/>
            <w:vAlign w:val="center"/>
            <w:hideMark/>
          </w:tcPr>
          <w:p w14:paraId="436DED7C" w14:textId="77777777" w:rsidR="002D7D5D" w:rsidRPr="002D7D5D" w:rsidRDefault="002D7D5D" w:rsidP="002D7D5D">
            <w:pPr>
              <w:jc w:val="center"/>
              <w:rPr>
                <w:rFonts w:ascii="Calibri" w:hAnsi="Calibri" w:cs="Calibri"/>
                <w:b/>
                <w:bCs/>
                <w:color w:val="000000"/>
                <w:sz w:val="22"/>
                <w:szCs w:val="22"/>
                <w:lang w:val="es-CO" w:eastAsia="es-CO"/>
              </w:rPr>
            </w:pPr>
            <w:r w:rsidRPr="002D7D5D">
              <w:rPr>
                <w:rFonts w:ascii="Calibri" w:hAnsi="Calibri" w:cs="Calibri"/>
                <w:b/>
                <w:bCs/>
                <w:color w:val="000000"/>
                <w:sz w:val="22"/>
                <w:szCs w:val="22"/>
                <w:lang w:val="es-CO" w:eastAsia="es-CO"/>
              </w:rPr>
              <w:t>ACTIVIDADES</w:t>
            </w:r>
          </w:p>
        </w:tc>
        <w:tc>
          <w:tcPr>
            <w:tcW w:w="3400" w:type="dxa"/>
            <w:gridSpan w:val="12"/>
            <w:tcBorders>
              <w:top w:val="single" w:sz="4" w:space="0" w:color="auto"/>
              <w:left w:val="nil"/>
              <w:bottom w:val="single" w:sz="4" w:space="0" w:color="auto"/>
              <w:right w:val="single" w:sz="4" w:space="0" w:color="auto"/>
            </w:tcBorders>
            <w:shd w:val="clear" w:color="000000" w:fill="A9D08E"/>
            <w:noWrap/>
            <w:vAlign w:val="center"/>
            <w:hideMark/>
          </w:tcPr>
          <w:p w14:paraId="6B3C98AB" w14:textId="77777777" w:rsidR="002D7D5D" w:rsidRPr="002D7D5D" w:rsidRDefault="002D7D5D" w:rsidP="002D7D5D">
            <w:pPr>
              <w:jc w:val="center"/>
              <w:rPr>
                <w:rFonts w:ascii="Calibri" w:hAnsi="Calibri" w:cs="Calibri"/>
                <w:b/>
                <w:bCs/>
                <w:color w:val="000000"/>
                <w:sz w:val="22"/>
                <w:szCs w:val="22"/>
                <w:lang w:val="es-CO" w:eastAsia="es-CO"/>
              </w:rPr>
            </w:pPr>
            <w:r w:rsidRPr="002D7D5D">
              <w:rPr>
                <w:rFonts w:ascii="Calibri" w:hAnsi="Calibri" w:cs="Calibri"/>
                <w:b/>
                <w:bCs/>
                <w:color w:val="000000"/>
                <w:sz w:val="22"/>
                <w:szCs w:val="22"/>
                <w:lang w:val="es-CO" w:eastAsia="es-CO"/>
              </w:rPr>
              <w:t xml:space="preserve">Meses </w:t>
            </w:r>
          </w:p>
        </w:tc>
      </w:tr>
      <w:tr w:rsidR="002D7D5D" w:rsidRPr="002D7D5D" w14:paraId="0F7D8EC1" w14:textId="77777777" w:rsidTr="002D7D5D">
        <w:trPr>
          <w:trHeight w:val="696"/>
        </w:trPr>
        <w:tc>
          <w:tcPr>
            <w:tcW w:w="4960" w:type="dxa"/>
            <w:vMerge/>
            <w:tcBorders>
              <w:top w:val="single" w:sz="4" w:space="0" w:color="auto"/>
              <w:left w:val="single" w:sz="4" w:space="0" w:color="auto"/>
              <w:bottom w:val="single" w:sz="4" w:space="0" w:color="auto"/>
              <w:right w:val="single" w:sz="4" w:space="0" w:color="auto"/>
            </w:tcBorders>
            <w:vAlign w:val="center"/>
            <w:hideMark/>
          </w:tcPr>
          <w:p w14:paraId="07A77CC4" w14:textId="77777777" w:rsidR="002D7D5D" w:rsidRPr="002D7D5D" w:rsidRDefault="002D7D5D" w:rsidP="002D7D5D">
            <w:pPr>
              <w:jc w:val="left"/>
              <w:rPr>
                <w:rFonts w:ascii="Calibri" w:hAnsi="Calibri" w:cs="Calibri"/>
                <w:b/>
                <w:bCs/>
                <w:color w:val="000000"/>
                <w:sz w:val="22"/>
                <w:szCs w:val="22"/>
                <w:lang w:val="es-CO" w:eastAsia="es-CO"/>
              </w:rPr>
            </w:pPr>
          </w:p>
        </w:tc>
        <w:tc>
          <w:tcPr>
            <w:tcW w:w="1136" w:type="dxa"/>
            <w:gridSpan w:val="4"/>
            <w:tcBorders>
              <w:top w:val="single" w:sz="4" w:space="0" w:color="auto"/>
              <w:left w:val="nil"/>
              <w:bottom w:val="single" w:sz="4" w:space="0" w:color="auto"/>
              <w:right w:val="single" w:sz="4" w:space="0" w:color="auto"/>
            </w:tcBorders>
            <w:shd w:val="clear" w:color="000000" w:fill="A9D08E"/>
            <w:noWrap/>
            <w:vAlign w:val="center"/>
            <w:hideMark/>
          </w:tcPr>
          <w:p w14:paraId="3F6A2832" w14:textId="77777777" w:rsidR="002D7D5D" w:rsidRPr="002D7D5D" w:rsidRDefault="002D7D5D" w:rsidP="002D7D5D">
            <w:pPr>
              <w:jc w:val="center"/>
              <w:rPr>
                <w:rFonts w:ascii="Calibri" w:hAnsi="Calibri" w:cs="Calibri"/>
                <w:b/>
                <w:bCs/>
                <w:color w:val="000000"/>
                <w:sz w:val="22"/>
                <w:szCs w:val="22"/>
                <w:lang w:val="es-CO" w:eastAsia="es-CO"/>
              </w:rPr>
            </w:pPr>
            <w:r w:rsidRPr="002D7D5D">
              <w:rPr>
                <w:rFonts w:ascii="Calibri" w:hAnsi="Calibri" w:cs="Calibri"/>
                <w:b/>
                <w:bCs/>
                <w:color w:val="000000"/>
                <w:sz w:val="22"/>
                <w:szCs w:val="22"/>
                <w:lang w:val="es-CO" w:eastAsia="es-CO"/>
              </w:rPr>
              <w:t>septiembre</w:t>
            </w:r>
          </w:p>
        </w:tc>
        <w:tc>
          <w:tcPr>
            <w:tcW w:w="1132" w:type="dxa"/>
            <w:gridSpan w:val="4"/>
            <w:tcBorders>
              <w:top w:val="single" w:sz="4" w:space="0" w:color="auto"/>
              <w:left w:val="nil"/>
              <w:bottom w:val="single" w:sz="4" w:space="0" w:color="auto"/>
              <w:right w:val="single" w:sz="4" w:space="0" w:color="000000"/>
            </w:tcBorders>
            <w:shd w:val="clear" w:color="000000" w:fill="A9D08E"/>
            <w:noWrap/>
            <w:vAlign w:val="center"/>
            <w:hideMark/>
          </w:tcPr>
          <w:p w14:paraId="6694DA75" w14:textId="77777777" w:rsidR="002D7D5D" w:rsidRPr="002D7D5D" w:rsidRDefault="002D7D5D" w:rsidP="002D7D5D">
            <w:pPr>
              <w:jc w:val="center"/>
              <w:rPr>
                <w:rFonts w:ascii="Calibri" w:hAnsi="Calibri" w:cs="Calibri"/>
                <w:b/>
                <w:bCs/>
                <w:color w:val="000000"/>
                <w:sz w:val="22"/>
                <w:szCs w:val="22"/>
                <w:lang w:val="es-CO" w:eastAsia="es-CO"/>
              </w:rPr>
            </w:pPr>
            <w:r w:rsidRPr="002D7D5D">
              <w:rPr>
                <w:rFonts w:ascii="Calibri" w:hAnsi="Calibri" w:cs="Calibri"/>
                <w:b/>
                <w:bCs/>
                <w:color w:val="000000"/>
                <w:sz w:val="22"/>
                <w:szCs w:val="22"/>
                <w:lang w:val="es-CO" w:eastAsia="es-CO"/>
              </w:rPr>
              <w:t xml:space="preserve">octubre </w:t>
            </w:r>
          </w:p>
        </w:tc>
        <w:tc>
          <w:tcPr>
            <w:tcW w:w="1132" w:type="dxa"/>
            <w:gridSpan w:val="4"/>
            <w:tcBorders>
              <w:top w:val="single" w:sz="4" w:space="0" w:color="auto"/>
              <w:left w:val="nil"/>
              <w:bottom w:val="single" w:sz="4" w:space="0" w:color="auto"/>
              <w:right w:val="single" w:sz="4" w:space="0" w:color="auto"/>
            </w:tcBorders>
            <w:shd w:val="clear" w:color="000000" w:fill="A9D08E"/>
            <w:noWrap/>
            <w:vAlign w:val="center"/>
            <w:hideMark/>
          </w:tcPr>
          <w:p w14:paraId="778DA19A" w14:textId="77777777" w:rsidR="002D7D5D" w:rsidRPr="002D7D5D" w:rsidRDefault="002D7D5D" w:rsidP="002D7D5D">
            <w:pPr>
              <w:jc w:val="center"/>
              <w:rPr>
                <w:rFonts w:ascii="Calibri" w:hAnsi="Calibri" w:cs="Calibri"/>
                <w:b/>
                <w:bCs/>
                <w:color w:val="000000"/>
                <w:sz w:val="22"/>
                <w:szCs w:val="22"/>
                <w:lang w:val="es-CO" w:eastAsia="es-CO"/>
              </w:rPr>
            </w:pPr>
            <w:r w:rsidRPr="002D7D5D">
              <w:rPr>
                <w:rFonts w:ascii="Calibri" w:hAnsi="Calibri" w:cs="Calibri"/>
                <w:b/>
                <w:bCs/>
                <w:color w:val="000000"/>
                <w:sz w:val="22"/>
                <w:szCs w:val="22"/>
                <w:lang w:val="es-CO" w:eastAsia="es-CO"/>
              </w:rPr>
              <w:t>noviembre</w:t>
            </w:r>
          </w:p>
        </w:tc>
      </w:tr>
      <w:tr w:rsidR="002D7D5D" w:rsidRPr="002D7D5D" w14:paraId="0D42B23F"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000000" w:fill="E2EFDA"/>
            <w:noWrap/>
            <w:vAlign w:val="bottom"/>
            <w:hideMark/>
          </w:tcPr>
          <w:p w14:paraId="5EDA34B0" w14:textId="77777777" w:rsidR="002D7D5D" w:rsidRPr="002D7D5D" w:rsidRDefault="002D7D5D" w:rsidP="002D7D5D">
            <w:pPr>
              <w:jc w:val="center"/>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xml:space="preserve">semanas </w:t>
            </w:r>
          </w:p>
        </w:tc>
        <w:tc>
          <w:tcPr>
            <w:tcW w:w="284" w:type="dxa"/>
            <w:tcBorders>
              <w:top w:val="nil"/>
              <w:left w:val="nil"/>
              <w:bottom w:val="single" w:sz="4" w:space="0" w:color="auto"/>
              <w:right w:val="single" w:sz="4" w:space="0" w:color="auto"/>
            </w:tcBorders>
            <w:shd w:val="clear" w:color="000000" w:fill="E2EFDA"/>
            <w:noWrap/>
            <w:vAlign w:val="bottom"/>
            <w:hideMark/>
          </w:tcPr>
          <w:p w14:paraId="74243514"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1</w:t>
            </w:r>
          </w:p>
        </w:tc>
        <w:tc>
          <w:tcPr>
            <w:tcW w:w="284" w:type="dxa"/>
            <w:tcBorders>
              <w:top w:val="nil"/>
              <w:left w:val="nil"/>
              <w:bottom w:val="single" w:sz="4" w:space="0" w:color="auto"/>
              <w:right w:val="single" w:sz="4" w:space="0" w:color="auto"/>
            </w:tcBorders>
            <w:shd w:val="clear" w:color="000000" w:fill="E2EFDA"/>
            <w:noWrap/>
            <w:vAlign w:val="bottom"/>
            <w:hideMark/>
          </w:tcPr>
          <w:p w14:paraId="2C1524BF"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2</w:t>
            </w:r>
          </w:p>
        </w:tc>
        <w:tc>
          <w:tcPr>
            <w:tcW w:w="284" w:type="dxa"/>
            <w:tcBorders>
              <w:top w:val="nil"/>
              <w:left w:val="nil"/>
              <w:bottom w:val="single" w:sz="4" w:space="0" w:color="auto"/>
              <w:right w:val="single" w:sz="4" w:space="0" w:color="auto"/>
            </w:tcBorders>
            <w:shd w:val="clear" w:color="000000" w:fill="E2EFDA"/>
            <w:noWrap/>
            <w:vAlign w:val="bottom"/>
            <w:hideMark/>
          </w:tcPr>
          <w:p w14:paraId="422F7D31"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3</w:t>
            </w:r>
          </w:p>
        </w:tc>
        <w:tc>
          <w:tcPr>
            <w:tcW w:w="284" w:type="dxa"/>
            <w:tcBorders>
              <w:top w:val="nil"/>
              <w:left w:val="nil"/>
              <w:bottom w:val="single" w:sz="4" w:space="0" w:color="auto"/>
              <w:right w:val="single" w:sz="4" w:space="0" w:color="auto"/>
            </w:tcBorders>
            <w:shd w:val="clear" w:color="000000" w:fill="E2EFDA"/>
            <w:noWrap/>
            <w:vAlign w:val="bottom"/>
            <w:hideMark/>
          </w:tcPr>
          <w:p w14:paraId="32E2976B"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4</w:t>
            </w:r>
          </w:p>
        </w:tc>
        <w:tc>
          <w:tcPr>
            <w:tcW w:w="283" w:type="dxa"/>
            <w:tcBorders>
              <w:top w:val="nil"/>
              <w:left w:val="nil"/>
              <w:bottom w:val="single" w:sz="4" w:space="0" w:color="auto"/>
              <w:right w:val="single" w:sz="4" w:space="0" w:color="auto"/>
            </w:tcBorders>
            <w:shd w:val="clear" w:color="000000" w:fill="E2EFDA"/>
            <w:noWrap/>
            <w:vAlign w:val="bottom"/>
            <w:hideMark/>
          </w:tcPr>
          <w:p w14:paraId="39D7BCD0"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1</w:t>
            </w:r>
          </w:p>
        </w:tc>
        <w:tc>
          <w:tcPr>
            <w:tcW w:w="283" w:type="dxa"/>
            <w:tcBorders>
              <w:top w:val="nil"/>
              <w:left w:val="nil"/>
              <w:bottom w:val="single" w:sz="4" w:space="0" w:color="auto"/>
              <w:right w:val="single" w:sz="4" w:space="0" w:color="auto"/>
            </w:tcBorders>
            <w:shd w:val="clear" w:color="000000" w:fill="E2EFDA"/>
            <w:noWrap/>
            <w:vAlign w:val="bottom"/>
            <w:hideMark/>
          </w:tcPr>
          <w:p w14:paraId="24734258"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2</w:t>
            </w:r>
          </w:p>
        </w:tc>
        <w:tc>
          <w:tcPr>
            <w:tcW w:w="283" w:type="dxa"/>
            <w:tcBorders>
              <w:top w:val="nil"/>
              <w:left w:val="nil"/>
              <w:bottom w:val="single" w:sz="4" w:space="0" w:color="auto"/>
              <w:right w:val="single" w:sz="4" w:space="0" w:color="auto"/>
            </w:tcBorders>
            <w:shd w:val="clear" w:color="000000" w:fill="E2EFDA"/>
            <w:noWrap/>
            <w:vAlign w:val="bottom"/>
            <w:hideMark/>
          </w:tcPr>
          <w:p w14:paraId="74C4E815"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3</w:t>
            </w:r>
          </w:p>
        </w:tc>
        <w:tc>
          <w:tcPr>
            <w:tcW w:w="283" w:type="dxa"/>
            <w:tcBorders>
              <w:top w:val="nil"/>
              <w:left w:val="nil"/>
              <w:bottom w:val="single" w:sz="4" w:space="0" w:color="auto"/>
              <w:right w:val="single" w:sz="4" w:space="0" w:color="auto"/>
            </w:tcBorders>
            <w:shd w:val="clear" w:color="000000" w:fill="E2EFDA"/>
            <w:noWrap/>
            <w:vAlign w:val="bottom"/>
            <w:hideMark/>
          </w:tcPr>
          <w:p w14:paraId="41085DB9"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4</w:t>
            </w:r>
          </w:p>
        </w:tc>
        <w:tc>
          <w:tcPr>
            <w:tcW w:w="283" w:type="dxa"/>
            <w:tcBorders>
              <w:top w:val="nil"/>
              <w:left w:val="nil"/>
              <w:bottom w:val="single" w:sz="4" w:space="0" w:color="auto"/>
              <w:right w:val="single" w:sz="4" w:space="0" w:color="auto"/>
            </w:tcBorders>
            <w:shd w:val="clear" w:color="000000" w:fill="E2EFDA"/>
            <w:noWrap/>
            <w:vAlign w:val="bottom"/>
            <w:hideMark/>
          </w:tcPr>
          <w:p w14:paraId="790051DA"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1</w:t>
            </w:r>
          </w:p>
        </w:tc>
        <w:tc>
          <w:tcPr>
            <w:tcW w:w="283" w:type="dxa"/>
            <w:tcBorders>
              <w:top w:val="nil"/>
              <w:left w:val="nil"/>
              <w:bottom w:val="single" w:sz="4" w:space="0" w:color="auto"/>
              <w:right w:val="single" w:sz="4" w:space="0" w:color="auto"/>
            </w:tcBorders>
            <w:shd w:val="clear" w:color="000000" w:fill="E2EFDA"/>
            <w:noWrap/>
            <w:vAlign w:val="bottom"/>
            <w:hideMark/>
          </w:tcPr>
          <w:p w14:paraId="1C511B9F"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2</w:t>
            </w:r>
          </w:p>
        </w:tc>
        <w:tc>
          <w:tcPr>
            <w:tcW w:w="283" w:type="dxa"/>
            <w:tcBorders>
              <w:top w:val="nil"/>
              <w:left w:val="nil"/>
              <w:bottom w:val="single" w:sz="4" w:space="0" w:color="auto"/>
              <w:right w:val="single" w:sz="4" w:space="0" w:color="auto"/>
            </w:tcBorders>
            <w:shd w:val="clear" w:color="000000" w:fill="E2EFDA"/>
            <w:noWrap/>
            <w:vAlign w:val="bottom"/>
            <w:hideMark/>
          </w:tcPr>
          <w:p w14:paraId="6E9D6D50"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3</w:t>
            </w:r>
          </w:p>
        </w:tc>
        <w:tc>
          <w:tcPr>
            <w:tcW w:w="283" w:type="dxa"/>
            <w:tcBorders>
              <w:top w:val="nil"/>
              <w:left w:val="nil"/>
              <w:bottom w:val="single" w:sz="4" w:space="0" w:color="auto"/>
              <w:right w:val="single" w:sz="4" w:space="0" w:color="auto"/>
            </w:tcBorders>
            <w:shd w:val="clear" w:color="000000" w:fill="E2EFDA"/>
            <w:noWrap/>
            <w:vAlign w:val="bottom"/>
            <w:hideMark/>
          </w:tcPr>
          <w:p w14:paraId="28778C00" w14:textId="77777777" w:rsidR="002D7D5D" w:rsidRPr="002D7D5D" w:rsidRDefault="002D7D5D" w:rsidP="002D7D5D">
            <w:pPr>
              <w:jc w:val="righ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4</w:t>
            </w:r>
          </w:p>
        </w:tc>
      </w:tr>
      <w:tr w:rsidR="002D7D5D" w:rsidRPr="002D7D5D" w14:paraId="6E9C5599"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BCD0F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Inicio de practicas</w:t>
            </w:r>
          </w:p>
        </w:tc>
        <w:tc>
          <w:tcPr>
            <w:tcW w:w="284" w:type="dxa"/>
            <w:tcBorders>
              <w:top w:val="nil"/>
              <w:left w:val="nil"/>
              <w:bottom w:val="single" w:sz="4" w:space="0" w:color="auto"/>
              <w:right w:val="single" w:sz="4" w:space="0" w:color="auto"/>
            </w:tcBorders>
            <w:shd w:val="clear" w:color="000000" w:fill="FFD966"/>
            <w:noWrap/>
            <w:vAlign w:val="bottom"/>
            <w:hideMark/>
          </w:tcPr>
          <w:p w14:paraId="30AA32EF"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auto" w:fill="auto"/>
            <w:noWrap/>
            <w:vAlign w:val="bottom"/>
            <w:hideMark/>
          </w:tcPr>
          <w:p w14:paraId="0C70B71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5B2BE28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3D9DA58A"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3E472D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4E1604B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3DC07258"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1AEF6FD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EA244B9"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233613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8249BE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F7D8D2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r>
      <w:tr w:rsidR="002D7D5D" w:rsidRPr="002D7D5D" w14:paraId="4339708E"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E8CBF45" w14:textId="0FB7D14E"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Inducción y conocimiento de la empresa</w:t>
            </w:r>
          </w:p>
        </w:tc>
        <w:tc>
          <w:tcPr>
            <w:tcW w:w="284" w:type="dxa"/>
            <w:tcBorders>
              <w:top w:val="nil"/>
              <w:left w:val="nil"/>
              <w:bottom w:val="single" w:sz="4" w:space="0" w:color="auto"/>
              <w:right w:val="single" w:sz="4" w:space="0" w:color="auto"/>
            </w:tcBorders>
            <w:shd w:val="clear" w:color="000000" w:fill="DDEBF7"/>
            <w:noWrap/>
            <w:vAlign w:val="bottom"/>
            <w:hideMark/>
          </w:tcPr>
          <w:p w14:paraId="7892C17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auto" w:fill="auto"/>
            <w:noWrap/>
            <w:vAlign w:val="bottom"/>
            <w:hideMark/>
          </w:tcPr>
          <w:p w14:paraId="3114AE66"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0173538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4057242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A13A18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E295CF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3DF3E4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665E50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E0FAA84"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A0D3830"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38313FB0"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46509E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r>
      <w:tr w:rsidR="002D7D5D" w:rsidRPr="002D7D5D" w14:paraId="48A5004E" w14:textId="77777777" w:rsidTr="002D7D5D">
        <w:trPr>
          <w:trHeight w:val="34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9FD3AD" w14:textId="0FE0D024"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xml:space="preserve">Diagnóstico del sistema actual de manejo de proyectos </w:t>
            </w:r>
          </w:p>
        </w:tc>
        <w:tc>
          <w:tcPr>
            <w:tcW w:w="284" w:type="dxa"/>
            <w:tcBorders>
              <w:top w:val="nil"/>
              <w:left w:val="nil"/>
              <w:bottom w:val="single" w:sz="4" w:space="0" w:color="auto"/>
              <w:right w:val="single" w:sz="4" w:space="0" w:color="auto"/>
            </w:tcBorders>
            <w:shd w:val="clear" w:color="auto" w:fill="auto"/>
            <w:noWrap/>
            <w:vAlign w:val="bottom"/>
            <w:hideMark/>
          </w:tcPr>
          <w:p w14:paraId="47885064"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000000" w:fill="A9D08E"/>
            <w:noWrap/>
            <w:vAlign w:val="bottom"/>
            <w:hideMark/>
          </w:tcPr>
          <w:p w14:paraId="5380DD2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auto" w:fill="auto"/>
            <w:noWrap/>
            <w:vAlign w:val="bottom"/>
            <w:hideMark/>
          </w:tcPr>
          <w:p w14:paraId="11B1E0D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700A60C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92EBA1B"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70A6908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4103420A"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35096010"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43B704E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F43E98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4B62070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AB4797A"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r>
      <w:tr w:rsidR="002D7D5D" w:rsidRPr="002D7D5D" w14:paraId="4D3304AE"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D099902" w14:textId="2DB133E7" w:rsidR="002D7D5D" w:rsidRPr="002D7D5D" w:rsidRDefault="00251A99" w:rsidP="002D7D5D">
            <w:pPr>
              <w:jc w:val="left"/>
              <w:rPr>
                <w:rFonts w:ascii="Calibri" w:hAnsi="Calibri" w:cs="Calibri"/>
                <w:color w:val="000000"/>
                <w:sz w:val="22"/>
                <w:szCs w:val="22"/>
                <w:lang w:val="es-CO" w:eastAsia="es-CO"/>
              </w:rPr>
            </w:pPr>
            <w:r>
              <w:rPr>
                <w:rFonts w:ascii="Calibri" w:hAnsi="Calibri" w:cs="Calibri"/>
                <w:color w:val="000000"/>
                <w:sz w:val="22"/>
                <w:szCs w:val="22"/>
                <w:lang w:val="es-CO" w:eastAsia="es-CO"/>
              </w:rPr>
              <w:t>E</w:t>
            </w:r>
            <w:r w:rsidR="002D7D5D" w:rsidRPr="002D7D5D">
              <w:rPr>
                <w:rFonts w:ascii="Calibri" w:hAnsi="Calibri" w:cs="Calibri"/>
                <w:color w:val="000000"/>
                <w:sz w:val="22"/>
                <w:szCs w:val="22"/>
                <w:lang w:val="es-CO" w:eastAsia="es-CO"/>
              </w:rPr>
              <w:t xml:space="preserve">laboración de informes </w:t>
            </w:r>
          </w:p>
        </w:tc>
        <w:tc>
          <w:tcPr>
            <w:tcW w:w="284" w:type="dxa"/>
            <w:tcBorders>
              <w:top w:val="nil"/>
              <w:left w:val="nil"/>
              <w:bottom w:val="single" w:sz="4" w:space="0" w:color="auto"/>
              <w:right w:val="single" w:sz="4" w:space="0" w:color="auto"/>
            </w:tcBorders>
            <w:shd w:val="clear" w:color="auto" w:fill="auto"/>
            <w:noWrap/>
            <w:vAlign w:val="bottom"/>
            <w:hideMark/>
          </w:tcPr>
          <w:p w14:paraId="743FD869"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000000" w:fill="9966FF"/>
            <w:noWrap/>
            <w:vAlign w:val="bottom"/>
            <w:hideMark/>
          </w:tcPr>
          <w:p w14:paraId="505E298E"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000000" w:fill="9966FF"/>
            <w:noWrap/>
            <w:vAlign w:val="bottom"/>
            <w:hideMark/>
          </w:tcPr>
          <w:p w14:paraId="476D1EB4"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000000" w:fill="9966FF"/>
            <w:noWrap/>
            <w:vAlign w:val="bottom"/>
            <w:hideMark/>
          </w:tcPr>
          <w:p w14:paraId="403FAB5E"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659E160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7CC0056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6D9CFC3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3A85A1A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33984AE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747D7C3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0D12579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9966FF"/>
            <w:noWrap/>
            <w:vAlign w:val="bottom"/>
            <w:hideMark/>
          </w:tcPr>
          <w:p w14:paraId="13B6219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r>
      <w:tr w:rsidR="002D7D5D" w:rsidRPr="002D7D5D" w14:paraId="2E5F2325"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475FDA" w14:textId="1D415385"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xml:space="preserve">Diseño de la propuesta de optimización </w:t>
            </w:r>
          </w:p>
        </w:tc>
        <w:tc>
          <w:tcPr>
            <w:tcW w:w="284" w:type="dxa"/>
            <w:tcBorders>
              <w:top w:val="nil"/>
              <w:left w:val="nil"/>
              <w:bottom w:val="single" w:sz="4" w:space="0" w:color="auto"/>
              <w:right w:val="single" w:sz="4" w:space="0" w:color="auto"/>
            </w:tcBorders>
            <w:shd w:val="clear" w:color="auto" w:fill="auto"/>
            <w:noWrap/>
            <w:vAlign w:val="bottom"/>
            <w:hideMark/>
          </w:tcPr>
          <w:p w14:paraId="02350378"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46D2BAD5"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1D56459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11B9666A"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109AA3D6"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178C0C7B"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000000" w:fill="8EA9DB"/>
            <w:noWrap/>
            <w:vAlign w:val="bottom"/>
            <w:hideMark/>
          </w:tcPr>
          <w:p w14:paraId="72C785F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8EA9DB"/>
            <w:noWrap/>
            <w:vAlign w:val="bottom"/>
            <w:hideMark/>
          </w:tcPr>
          <w:p w14:paraId="6B6AAF1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8EA9DB"/>
            <w:noWrap/>
            <w:vAlign w:val="bottom"/>
            <w:hideMark/>
          </w:tcPr>
          <w:p w14:paraId="76CCE4D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auto" w:fill="auto"/>
            <w:noWrap/>
            <w:vAlign w:val="bottom"/>
            <w:hideMark/>
          </w:tcPr>
          <w:p w14:paraId="2D740F4E"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87BFF46"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27FCF566"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r>
      <w:tr w:rsidR="002D7D5D" w:rsidRPr="002D7D5D" w14:paraId="248D128F"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D41B29" w14:textId="0A425155" w:rsidR="002D7D5D" w:rsidRPr="002D7D5D" w:rsidRDefault="00251A99" w:rsidP="002D7D5D">
            <w:pPr>
              <w:jc w:val="left"/>
              <w:rPr>
                <w:rFonts w:ascii="Calibri" w:hAnsi="Calibri" w:cs="Calibri"/>
                <w:color w:val="000000"/>
                <w:sz w:val="22"/>
                <w:szCs w:val="22"/>
                <w:lang w:val="es-CO" w:eastAsia="es-CO"/>
              </w:rPr>
            </w:pPr>
            <w:r>
              <w:rPr>
                <w:rFonts w:ascii="Calibri" w:hAnsi="Calibri" w:cs="Calibri"/>
                <w:color w:val="000000"/>
                <w:sz w:val="22"/>
                <w:szCs w:val="22"/>
                <w:lang w:val="es-CO" w:eastAsia="es-CO"/>
              </w:rPr>
              <w:t>E</w:t>
            </w:r>
            <w:r w:rsidR="002D7D5D" w:rsidRPr="002D7D5D">
              <w:rPr>
                <w:rFonts w:ascii="Calibri" w:hAnsi="Calibri" w:cs="Calibri"/>
                <w:color w:val="000000"/>
                <w:sz w:val="22"/>
                <w:szCs w:val="22"/>
                <w:lang w:val="es-CO" w:eastAsia="es-CO"/>
              </w:rPr>
              <w:t>laboración de informes de avance</w:t>
            </w:r>
          </w:p>
        </w:tc>
        <w:tc>
          <w:tcPr>
            <w:tcW w:w="284" w:type="dxa"/>
            <w:tcBorders>
              <w:top w:val="nil"/>
              <w:left w:val="nil"/>
              <w:bottom w:val="single" w:sz="4" w:space="0" w:color="auto"/>
              <w:right w:val="single" w:sz="4" w:space="0" w:color="auto"/>
            </w:tcBorders>
            <w:shd w:val="clear" w:color="auto" w:fill="auto"/>
            <w:noWrap/>
            <w:vAlign w:val="bottom"/>
            <w:hideMark/>
          </w:tcPr>
          <w:p w14:paraId="6E22A9C4"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42D7B50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000000" w:fill="4DE3E7"/>
            <w:noWrap/>
            <w:vAlign w:val="bottom"/>
            <w:hideMark/>
          </w:tcPr>
          <w:p w14:paraId="6849561D"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4" w:type="dxa"/>
            <w:tcBorders>
              <w:top w:val="nil"/>
              <w:left w:val="nil"/>
              <w:bottom w:val="single" w:sz="4" w:space="0" w:color="auto"/>
              <w:right w:val="single" w:sz="4" w:space="0" w:color="auto"/>
            </w:tcBorders>
            <w:shd w:val="clear" w:color="auto" w:fill="auto"/>
            <w:noWrap/>
            <w:vAlign w:val="bottom"/>
            <w:hideMark/>
          </w:tcPr>
          <w:p w14:paraId="60797EAF"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2FFDEBD9"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000000" w:fill="4DE3E7"/>
            <w:noWrap/>
            <w:vAlign w:val="bottom"/>
            <w:hideMark/>
          </w:tcPr>
          <w:p w14:paraId="3B4DA95E"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000000" w:fill="4DE3E7"/>
            <w:noWrap/>
            <w:vAlign w:val="bottom"/>
            <w:hideMark/>
          </w:tcPr>
          <w:p w14:paraId="2D674434"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auto" w:fill="auto"/>
            <w:noWrap/>
            <w:vAlign w:val="bottom"/>
            <w:hideMark/>
          </w:tcPr>
          <w:p w14:paraId="6DB05C8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21DB690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79585F3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000000" w:fill="4DE3E7"/>
            <w:noWrap/>
            <w:vAlign w:val="bottom"/>
            <w:hideMark/>
          </w:tcPr>
          <w:p w14:paraId="4E48E97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c>
          <w:tcPr>
            <w:tcW w:w="283" w:type="dxa"/>
            <w:tcBorders>
              <w:top w:val="nil"/>
              <w:left w:val="nil"/>
              <w:bottom w:val="single" w:sz="4" w:space="0" w:color="auto"/>
              <w:right w:val="single" w:sz="4" w:space="0" w:color="auto"/>
            </w:tcBorders>
            <w:shd w:val="clear" w:color="auto" w:fill="auto"/>
            <w:noWrap/>
            <w:vAlign w:val="bottom"/>
            <w:hideMark/>
          </w:tcPr>
          <w:p w14:paraId="5E314E13"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r>
      <w:tr w:rsidR="002D7D5D" w:rsidRPr="002D7D5D" w14:paraId="459C8B94" w14:textId="77777777" w:rsidTr="002D7D5D">
        <w:trPr>
          <w:trHeight w:val="288"/>
        </w:trPr>
        <w:tc>
          <w:tcPr>
            <w:tcW w:w="4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0DC1C1" w14:textId="6433E126"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xml:space="preserve">Finalización de las practicas </w:t>
            </w:r>
          </w:p>
        </w:tc>
        <w:tc>
          <w:tcPr>
            <w:tcW w:w="284" w:type="dxa"/>
            <w:tcBorders>
              <w:top w:val="nil"/>
              <w:left w:val="nil"/>
              <w:bottom w:val="single" w:sz="4" w:space="0" w:color="auto"/>
              <w:right w:val="single" w:sz="4" w:space="0" w:color="auto"/>
            </w:tcBorders>
            <w:shd w:val="clear" w:color="auto" w:fill="auto"/>
            <w:noWrap/>
            <w:vAlign w:val="bottom"/>
            <w:hideMark/>
          </w:tcPr>
          <w:p w14:paraId="51CEDFBB"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0869E1E1"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610B192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4" w:type="dxa"/>
            <w:tcBorders>
              <w:top w:val="nil"/>
              <w:left w:val="nil"/>
              <w:bottom w:val="single" w:sz="4" w:space="0" w:color="auto"/>
              <w:right w:val="single" w:sz="4" w:space="0" w:color="auto"/>
            </w:tcBorders>
            <w:shd w:val="clear" w:color="auto" w:fill="auto"/>
            <w:noWrap/>
            <w:vAlign w:val="bottom"/>
            <w:hideMark/>
          </w:tcPr>
          <w:p w14:paraId="01D0D1A7"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43079709"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153A03EC"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6DB5426F"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DC28406"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0A4FC302"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30F8DBA0"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auto" w:fill="auto"/>
            <w:noWrap/>
            <w:vAlign w:val="bottom"/>
            <w:hideMark/>
          </w:tcPr>
          <w:p w14:paraId="560E4FEE"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 </w:t>
            </w:r>
          </w:p>
        </w:tc>
        <w:tc>
          <w:tcPr>
            <w:tcW w:w="283" w:type="dxa"/>
            <w:tcBorders>
              <w:top w:val="nil"/>
              <w:left w:val="nil"/>
              <w:bottom w:val="single" w:sz="4" w:space="0" w:color="auto"/>
              <w:right w:val="single" w:sz="4" w:space="0" w:color="auto"/>
            </w:tcBorders>
            <w:shd w:val="clear" w:color="000000" w:fill="FFFF00"/>
            <w:noWrap/>
            <w:vAlign w:val="bottom"/>
            <w:hideMark/>
          </w:tcPr>
          <w:p w14:paraId="7E1D503F" w14:textId="77777777" w:rsidR="002D7D5D" w:rsidRPr="002D7D5D" w:rsidRDefault="002D7D5D" w:rsidP="002D7D5D">
            <w:pPr>
              <w:jc w:val="left"/>
              <w:rPr>
                <w:rFonts w:ascii="Calibri" w:hAnsi="Calibri" w:cs="Calibri"/>
                <w:color w:val="000000"/>
                <w:sz w:val="22"/>
                <w:szCs w:val="22"/>
                <w:lang w:val="es-CO" w:eastAsia="es-CO"/>
              </w:rPr>
            </w:pPr>
            <w:r w:rsidRPr="002D7D5D">
              <w:rPr>
                <w:rFonts w:ascii="Calibri" w:hAnsi="Calibri" w:cs="Calibri"/>
                <w:color w:val="000000"/>
                <w:sz w:val="22"/>
                <w:szCs w:val="22"/>
                <w:lang w:val="es-CO" w:eastAsia="es-CO"/>
              </w:rPr>
              <w:t>X</w:t>
            </w:r>
          </w:p>
        </w:tc>
      </w:tr>
    </w:tbl>
    <w:p w14:paraId="3957DF66" w14:textId="77777777" w:rsidR="002D7D5D" w:rsidRPr="00EF6980" w:rsidRDefault="002D7D5D" w:rsidP="00EF6980">
      <w:pPr>
        <w:pStyle w:val="Prrafodelista"/>
        <w:ind w:left="360"/>
        <w:rPr>
          <w:rFonts w:cs="Arial"/>
          <w:b/>
        </w:rPr>
      </w:pPr>
    </w:p>
    <w:p w14:paraId="1C8ABCEA" w14:textId="117E1236" w:rsidR="00251A99" w:rsidRPr="00251A99" w:rsidRDefault="00251A99" w:rsidP="00251A99">
      <w:pPr>
        <w:tabs>
          <w:tab w:val="left" w:pos="3432"/>
        </w:tabs>
        <w:jc w:val="left"/>
        <w:rPr>
          <w:rFonts w:eastAsia="Arial" w:cs="Arial"/>
          <w:b/>
          <w:bCs/>
          <w:lang w:eastAsia="es-CO" w:bidi="es-CO"/>
        </w:rPr>
      </w:pPr>
      <w:r w:rsidRPr="00251A99">
        <w:rPr>
          <w:rFonts w:eastAsia="Arial" w:cs="Arial"/>
          <w:b/>
          <w:bCs/>
          <w:lang w:eastAsia="es-CO" w:bidi="es-CO"/>
        </w:rPr>
        <w:tab/>
      </w:r>
    </w:p>
    <w:p w14:paraId="44D28DB8" w14:textId="509E760B" w:rsidR="00251A99" w:rsidRPr="00251A99" w:rsidRDefault="00251A99" w:rsidP="00251A99">
      <w:pPr>
        <w:tabs>
          <w:tab w:val="left" w:pos="3432"/>
        </w:tabs>
        <w:jc w:val="center"/>
        <w:rPr>
          <w:rFonts w:eastAsia="Arial" w:cs="Arial"/>
          <w:b/>
          <w:bCs/>
          <w:lang w:eastAsia="es-CO" w:bidi="es-CO"/>
        </w:rPr>
      </w:pPr>
    </w:p>
    <w:p w14:paraId="27A6C819" w14:textId="77777777" w:rsidR="00251A99" w:rsidRDefault="008C21E0" w:rsidP="0013607C">
      <w:pPr>
        <w:jc w:val="center"/>
        <w:rPr>
          <w:rFonts w:eastAsia="Arial" w:cs="Arial"/>
          <w:b/>
          <w:bCs/>
          <w:color w:val="FF0000"/>
          <w:lang w:eastAsia="es-CO" w:bidi="es-CO"/>
        </w:rPr>
      </w:pPr>
      <w:r w:rsidRPr="00251A99">
        <w:rPr>
          <w:rFonts w:eastAsia="Arial" w:cs="Arial"/>
          <w:lang w:eastAsia="es-CO" w:bidi="es-CO"/>
        </w:rPr>
        <w:br w:type="page"/>
      </w:r>
      <w:r w:rsidR="00251A99" w:rsidRPr="00251A99">
        <w:rPr>
          <w:rFonts w:eastAsia="Arial" w:cs="Arial"/>
          <w:b/>
          <w:bCs/>
          <w:lang w:eastAsia="es-CO" w:bidi="es-CO"/>
        </w:rPr>
        <w:lastRenderedPageBreak/>
        <w:t>CAPITULO 3</w:t>
      </w:r>
    </w:p>
    <w:p w14:paraId="485079BD" w14:textId="77777777" w:rsidR="00251A99" w:rsidRDefault="00251A99" w:rsidP="00251A99">
      <w:pPr>
        <w:widowControl w:val="0"/>
        <w:tabs>
          <w:tab w:val="left" w:pos="284"/>
        </w:tabs>
        <w:autoSpaceDE w:val="0"/>
        <w:autoSpaceDN w:val="0"/>
        <w:spacing w:before="93"/>
        <w:rPr>
          <w:rFonts w:eastAsia="Arial" w:cs="Arial"/>
          <w:b/>
          <w:bCs/>
          <w:color w:val="FF0000"/>
          <w:lang w:eastAsia="es-CO" w:bidi="es-CO"/>
        </w:rPr>
      </w:pPr>
    </w:p>
    <w:p w14:paraId="39B10D8E" w14:textId="19C9598C" w:rsidR="00251A99" w:rsidRDefault="00251A99" w:rsidP="00251A99">
      <w:pPr>
        <w:pStyle w:val="Prrafodelista"/>
        <w:widowControl w:val="0"/>
        <w:numPr>
          <w:ilvl w:val="0"/>
          <w:numId w:val="19"/>
        </w:numPr>
        <w:tabs>
          <w:tab w:val="left" w:pos="284"/>
        </w:tabs>
        <w:autoSpaceDE w:val="0"/>
        <w:autoSpaceDN w:val="0"/>
        <w:spacing w:before="93"/>
        <w:rPr>
          <w:rFonts w:cs="Arial"/>
          <w:b/>
        </w:rPr>
      </w:pPr>
      <w:r w:rsidRPr="00251A99">
        <w:rPr>
          <w:rFonts w:cs="Arial"/>
          <w:b/>
        </w:rPr>
        <w:t>DESARROLLO DE LA</w:t>
      </w:r>
      <w:r w:rsidRPr="00251A99">
        <w:rPr>
          <w:rFonts w:cs="Arial"/>
          <w:b/>
          <w:spacing w:val="-7"/>
        </w:rPr>
        <w:t xml:space="preserve"> </w:t>
      </w:r>
      <w:r w:rsidRPr="00251A99">
        <w:rPr>
          <w:rFonts w:cs="Arial"/>
          <w:b/>
        </w:rPr>
        <w:t>PRÁCTICA</w:t>
      </w:r>
    </w:p>
    <w:p w14:paraId="2BC069BD" w14:textId="77777777" w:rsidR="001F6927" w:rsidRDefault="003868B1" w:rsidP="001F6927">
      <w:pPr>
        <w:widowControl w:val="0"/>
        <w:tabs>
          <w:tab w:val="left" w:pos="284"/>
        </w:tabs>
        <w:autoSpaceDE w:val="0"/>
        <w:autoSpaceDN w:val="0"/>
        <w:spacing w:before="93"/>
        <w:ind w:left="265"/>
        <w:rPr>
          <w:rFonts w:cs="Arial"/>
          <w:bCs/>
        </w:rPr>
      </w:pPr>
      <w:r>
        <w:rPr>
          <w:rFonts w:cs="Arial"/>
          <w:bCs/>
        </w:rPr>
        <w:t>El análisis de la optimización del sistema de manejo de los proyectos de la secretaría de planeación del municipio de Norosí, se centrará en l</w:t>
      </w:r>
      <w:r w:rsidR="004F17F4">
        <w:rPr>
          <w:rFonts w:cs="Arial"/>
          <w:bCs/>
        </w:rPr>
        <w:t>a evaluación de la eficiencia actual en el manejo de</w:t>
      </w:r>
      <w:r w:rsidR="00972654">
        <w:rPr>
          <w:rFonts w:cs="Arial"/>
          <w:bCs/>
        </w:rPr>
        <w:t>tallado de los procesos y la metodología aplicada en cada etapa de estos</w:t>
      </w:r>
      <w:r w:rsidR="00FD7BCA">
        <w:rPr>
          <w:rFonts w:cs="Arial"/>
          <w:bCs/>
        </w:rPr>
        <w:t xml:space="preserve"> procesos de contratación y demás que se manejan dentro de la secretaría</w:t>
      </w:r>
      <w:r w:rsidR="001F6927">
        <w:rPr>
          <w:rFonts w:cs="Arial"/>
          <w:bCs/>
        </w:rPr>
        <w:t>.</w:t>
      </w:r>
    </w:p>
    <w:p w14:paraId="1B3A3F9F" w14:textId="77777777" w:rsidR="001F6927" w:rsidRDefault="001F6927" w:rsidP="001F6927">
      <w:pPr>
        <w:widowControl w:val="0"/>
        <w:tabs>
          <w:tab w:val="left" w:pos="284"/>
        </w:tabs>
        <w:autoSpaceDE w:val="0"/>
        <w:autoSpaceDN w:val="0"/>
        <w:spacing w:before="93"/>
        <w:ind w:left="265"/>
        <w:rPr>
          <w:rFonts w:cs="Arial"/>
          <w:color w:val="0F1115"/>
          <w:shd w:val="clear" w:color="auto" w:fill="FFFFFF"/>
        </w:rPr>
      </w:pPr>
      <w:r w:rsidRPr="001F6927">
        <w:rPr>
          <w:rFonts w:cs="Arial"/>
          <w:color w:val="0F1115"/>
          <w:shd w:val="clear" w:color="auto" w:fill="FFFFFF"/>
        </w:rPr>
        <w:t>Para lograr un diagnóstico robusto del estado actual, se ejecutó una metodología basada en la recolección y el análisis cruzado de información proveniente de múltiples fuentes. Las actividades se desarrollaron de la siguiente manera</w:t>
      </w:r>
      <w:r>
        <w:rPr>
          <w:rFonts w:cs="Arial"/>
          <w:color w:val="0F1115"/>
          <w:shd w:val="clear" w:color="auto" w:fill="FFFFFF"/>
        </w:rPr>
        <w:t>:</w:t>
      </w:r>
    </w:p>
    <w:p w14:paraId="40056D19" w14:textId="77777777" w:rsidR="001F6927" w:rsidRDefault="001F6927" w:rsidP="001F6927">
      <w:pPr>
        <w:widowControl w:val="0"/>
        <w:tabs>
          <w:tab w:val="left" w:pos="284"/>
        </w:tabs>
        <w:autoSpaceDE w:val="0"/>
        <w:autoSpaceDN w:val="0"/>
        <w:spacing w:before="93"/>
        <w:ind w:left="265"/>
        <w:rPr>
          <w:rFonts w:cs="Arial"/>
          <w:color w:val="0F1115"/>
          <w:shd w:val="clear" w:color="auto" w:fill="FFFFFF"/>
        </w:rPr>
      </w:pPr>
    </w:p>
    <w:p w14:paraId="525A89D6" w14:textId="77777777" w:rsidR="001F6927" w:rsidRDefault="001F6927" w:rsidP="00A44565">
      <w:pPr>
        <w:pStyle w:val="ds-markdown-paragraph"/>
        <w:numPr>
          <w:ilvl w:val="0"/>
          <w:numId w:val="55"/>
        </w:numPr>
        <w:shd w:val="clear" w:color="auto" w:fill="FFFFFF"/>
        <w:spacing w:before="0" w:beforeAutospacing="0" w:after="0" w:afterAutospacing="0"/>
        <w:jc w:val="both"/>
        <w:rPr>
          <w:rFonts w:ascii="Segoe UI" w:hAnsi="Segoe UI" w:cs="Segoe UI"/>
          <w:color w:val="0F1115"/>
        </w:rPr>
      </w:pPr>
      <w:r w:rsidRPr="001F6927">
        <w:rPr>
          <w:rStyle w:val="Textoennegrita"/>
          <w:rFonts w:ascii="Arial" w:hAnsi="Arial" w:cs="Arial"/>
          <w:color w:val="0F1115"/>
        </w:rPr>
        <w:t>Recolección Documental:</w:t>
      </w:r>
      <w:r w:rsidRPr="001F6927">
        <w:rPr>
          <w:rFonts w:ascii="Arial" w:hAnsi="Arial" w:cs="Arial"/>
          <w:color w:val="0F1115"/>
        </w:rPr>
        <w:t> Durante la primera y segunda semana, se realizó una revisión exhaustiva de la documentación interna. Esto incluyó el análisis de formatos utilizados para la presentación de ideas de proyecto, actas del comité de proyectos, informes de avance históricos, manuales de procedimientos existentes y el Plan de Desarrollo Municipal. Esta actividad permitió comprender el marco formal y teórico bajo el cual se supone que opera la secretaría</w:t>
      </w:r>
      <w:r>
        <w:rPr>
          <w:rFonts w:ascii="Segoe UI" w:hAnsi="Segoe UI" w:cs="Segoe UI"/>
          <w:color w:val="0F1115"/>
        </w:rPr>
        <w:t>.</w:t>
      </w:r>
    </w:p>
    <w:p w14:paraId="3C7F11E8" w14:textId="77777777" w:rsidR="0013607C" w:rsidRDefault="001F6927" w:rsidP="0013607C">
      <w:pPr>
        <w:pStyle w:val="ds-markdown-paragraph"/>
        <w:numPr>
          <w:ilvl w:val="0"/>
          <w:numId w:val="55"/>
        </w:numPr>
        <w:shd w:val="clear" w:color="auto" w:fill="FFFFFF"/>
        <w:spacing w:before="0" w:beforeAutospacing="0" w:after="0" w:afterAutospacing="0"/>
        <w:jc w:val="both"/>
        <w:rPr>
          <w:rFonts w:ascii="Arial" w:hAnsi="Arial" w:cs="Arial"/>
          <w:color w:val="0F1115"/>
        </w:rPr>
      </w:pPr>
      <w:r w:rsidRPr="001F6927">
        <w:rPr>
          <w:rStyle w:val="Textoennegrita"/>
          <w:rFonts w:ascii="Arial" w:hAnsi="Arial" w:cs="Arial"/>
          <w:color w:val="0F1115"/>
        </w:rPr>
        <w:t xml:space="preserve">Observación Directa </w:t>
      </w:r>
      <w:r w:rsidR="00A44565">
        <w:rPr>
          <w:rStyle w:val="Textoennegrita"/>
          <w:rFonts w:ascii="Arial" w:hAnsi="Arial" w:cs="Arial"/>
          <w:color w:val="0F1115"/>
        </w:rPr>
        <w:t>e</w:t>
      </w:r>
      <w:r w:rsidRPr="001F6927">
        <w:rPr>
          <w:rStyle w:val="Textoennegrita"/>
          <w:rFonts w:ascii="Arial" w:hAnsi="Arial" w:cs="Arial"/>
          <w:color w:val="0F1115"/>
        </w:rPr>
        <w:t xml:space="preserve"> Inmersión en los Procesos:</w:t>
      </w:r>
      <w:r w:rsidRPr="001F6927">
        <w:rPr>
          <w:rFonts w:ascii="Arial" w:hAnsi="Arial" w:cs="Arial"/>
          <w:color w:val="0F1115"/>
        </w:rPr>
        <w:t> De forma paralela a la revisión documental, se llevó a cabo un proceso de observación no participante en las actividades diarias de la oficina. Se prestó especial atención a la secuencia de pasos para la radicación, revisión y aprobación de proyectos; los flujos de comunicación entre los funcionarios; y las herramientas ofimáticas (como hojas de cálculo de Excel o documentos Word) utilizadas para el seguimiento. Esto permitió identificar la brecha entre el procedimiento formal y la operatividad real.</w:t>
      </w:r>
      <w:r w:rsidR="0013607C">
        <w:rPr>
          <w:rFonts w:ascii="Arial" w:hAnsi="Arial" w:cs="Arial"/>
          <w:color w:val="0F1115"/>
        </w:rPr>
        <w:t xml:space="preserve"> </w:t>
      </w:r>
    </w:p>
    <w:p w14:paraId="107A4337" w14:textId="77777777" w:rsidR="0013607C" w:rsidRDefault="0013607C" w:rsidP="0013607C">
      <w:pPr>
        <w:pStyle w:val="ds-markdown-paragraph"/>
        <w:shd w:val="clear" w:color="auto" w:fill="FFFFFF"/>
        <w:spacing w:before="0" w:beforeAutospacing="0" w:after="0" w:afterAutospacing="0"/>
        <w:jc w:val="both"/>
        <w:rPr>
          <w:rStyle w:val="Textoennegrita"/>
          <w:rFonts w:ascii="Arial" w:hAnsi="Arial" w:cs="Arial"/>
          <w:color w:val="0F1115"/>
        </w:rPr>
      </w:pPr>
    </w:p>
    <w:p w14:paraId="2C80318F" w14:textId="77777777" w:rsidR="0013607C" w:rsidRDefault="0013607C" w:rsidP="0013607C">
      <w:pPr>
        <w:pStyle w:val="ds-markdown-paragraph"/>
        <w:shd w:val="clear" w:color="auto" w:fill="FFFFFF"/>
        <w:spacing w:before="0" w:beforeAutospacing="0" w:after="0" w:afterAutospacing="0"/>
        <w:jc w:val="both"/>
        <w:rPr>
          <w:rStyle w:val="Textoennegrita"/>
          <w:rFonts w:ascii="Arial" w:hAnsi="Arial" w:cs="Arial"/>
          <w:color w:val="0F1115"/>
        </w:rPr>
      </w:pPr>
    </w:p>
    <w:p w14:paraId="531E5F92" w14:textId="0F8FE67A" w:rsidR="0013607C" w:rsidRPr="0013607C" w:rsidRDefault="0013607C" w:rsidP="0013607C">
      <w:pPr>
        <w:pStyle w:val="ds-markdown-paragraph"/>
        <w:shd w:val="clear" w:color="auto" w:fill="FFFFFF"/>
        <w:spacing w:before="0" w:beforeAutospacing="0" w:after="0" w:afterAutospacing="0"/>
        <w:jc w:val="both"/>
        <w:rPr>
          <w:rFonts w:ascii="Arial" w:hAnsi="Arial" w:cs="Arial"/>
          <w:color w:val="0F1115"/>
        </w:rPr>
      </w:pPr>
      <w:r w:rsidRPr="0013607C">
        <w:rPr>
          <w:rStyle w:val="Textoennegrita"/>
          <w:rFonts w:ascii="Arial" w:hAnsi="Arial" w:cs="Arial"/>
          <w:color w:val="0F1115"/>
        </w:rPr>
        <w:t>3.1 Diagnostic</w:t>
      </w:r>
      <w:r>
        <w:rPr>
          <w:rStyle w:val="Textoennegrita"/>
          <w:rFonts w:ascii="Arial" w:hAnsi="Arial" w:cs="Arial"/>
          <w:color w:val="0F1115"/>
        </w:rPr>
        <w:t>o</w:t>
      </w:r>
      <w:r w:rsidRPr="0013607C">
        <w:rPr>
          <w:rStyle w:val="Textoennegrita"/>
          <w:rFonts w:ascii="Arial" w:hAnsi="Arial" w:cs="Arial"/>
          <w:color w:val="0F1115"/>
        </w:rPr>
        <w:t xml:space="preserve"> el estado actual del sistema de manejo de proyectos, de la secretaría de planeación.</w:t>
      </w:r>
    </w:p>
    <w:p w14:paraId="63BCFB59" w14:textId="77777777" w:rsidR="00A44565" w:rsidRDefault="00A44565" w:rsidP="00A44565">
      <w:pPr>
        <w:pStyle w:val="ds-markdown-paragraph"/>
        <w:shd w:val="clear" w:color="auto" w:fill="FFFFFF"/>
        <w:spacing w:before="0" w:beforeAutospacing="0" w:after="0" w:afterAutospacing="0"/>
        <w:jc w:val="both"/>
        <w:rPr>
          <w:rFonts w:ascii="Arial" w:hAnsi="Arial" w:cs="Arial"/>
          <w:color w:val="0F1115"/>
        </w:rPr>
      </w:pPr>
    </w:p>
    <w:p w14:paraId="2C3991E4" w14:textId="43E7D095" w:rsidR="0013607C" w:rsidRPr="0013607C" w:rsidRDefault="0013607C" w:rsidP="00A44565">
      <w:pPr>
        <w:pStyle w:val="ds-markdown-paragraph"/>
        <w:shd w:val="clear" w:color="auto" w:fill="FFFFFF"/>
        <w:spacing w:before="0" w:beforeAutospacing="0" w:after="0" w:afterAutospacing="0"/>
        <w:jc w:val="both"/>
        <w:rPr>
          <w:rFonts w:ascii="Arial" w:hAnsi="Arial" w:cs="Arial"/>
          <w:color w:val="0F1115"/>
        </w:rPr>
      </w:pPr>
      <w:r w:rsidRPr="0013607C">
        <w:rPr>
          <w:rFonts w:ascii="Arial" w:hAnsi="Arial" w:cs="Arial"/>
          <w:color w:val="0F1115"/>
          <w:shd w:val="clear" w:color="auto" w:fill="FFFFFF"/>
        </w:rPr>
        <w:t> De forma paralela a la revisión documental, se llevó a cabo un proceso de observación no participante en las actividades diarias de la oficina. Se prestó especial atención a la secuencia de pasos para la radicación, revisión y aprobación de proyectos; los flujos de comunicación entre los funcionarios; y las herramientas ofimáticas (como hojas de cálculo de Excel o documentos Word) utilizadas para el seguimiento. Esto permitió identificar la brecha entre el procedimiento formal y la operatividad real.</w:t>
      </w:r>
    </w:p>
    <w:p w14:paraId="708F2AD8" w14:textId="77777777" w:rsidR="00A44565" w:rsidRDefault="00A44565" w:rsidP="00A44565">
      <w:pPr>
        <w:pStyle w:val="ds-markdown-paragraph"/>
        <w:shd w:val="clear" w:color="auto" w:fill="FFFFFF"/>
        <w:spacing w:before="0" w:beforeAutospacing="0" w:after="0" w:afterAutospacing="0"/>
        <w:jc w:val="both"/>
        <w:rPr>
          <w:rFonts w:ascii="Arial" w:hAnsi="Arial" w:cs="Arial"/>
          <w:color w:val="0F1115"/>
        </w:rPr>
      </w:pPr>
    </w:p>
    <w:p w14:paraId="1C08DA60" w14:textId="77777777" w:rsidR="00A44565" w:rsidRDefault="00A44565" w:rsidP="00A44565">
      <w:pPr>
        <w:pStyle w:val="ds-markdown-paragraph"/>
        <w:shd w:val="clear" w:color="auto" w:fill="FFFFFF"/>
        <w:spacing w:before="0" w:beforeAutospacing="0" w:after="0" w:afterAutospacing="0"/>
        <w:jc w:val="both"/>
        <w:rPr>
          <w:rFonts w:ascii="Arial" w:hAnsi="Arial" w:cs="Arial"/>
          <w:color w:val="0F1115"/>
        </w:rPr>
      </w:pPr>
    </w:p>
    <w:p w14:paraId="421CC01C" w14:textId="444E707C" w:rsidR="00A44565" w:rsidRDefault="0013607C" w:rsidP="00A44565">
      <w:pPr>
        <w:pStyle w:val="ds-markdown-paragraph"/>
        <w:shd w:val="clear" w:color="auto" w:fill="FFFFFF"/>
        <w:spacing w:before="0" w:beforeAutospacing="0" w:after="0" w:afterAutospacing="0"/>
        <w:jc w:val="both"/>
        <w:rPr>
          <w:rFonts w:ascii="Arial" w:hAnsi="Arial" w:cs="Arial"/>
          <w:color w:val="0F1115"/>
        </w:rPr>
      </w:pPr>
      <w:r>
        <w:rPr>
          <w:rFonts w:ascii="Arial" w:hAnsi="Arial" w:cs="Arial"/>
          <w:color w:val="0F1115"/>
        </w:rPr>
        <w:tab/>
      </w:r>
    </w:p>
    <w:p w14:paraId="1FDA18E8" w14:textId="0007EE32" w:rsidR="00A44565" w:rsidRPr="00A44565" w:rsidRDefault="00A44565" w:rsidP="00A44565">
      <w:pPr>
        <w:pStyle w:val="ds-markdown-paragraph"/>
        <w:shd w:val="clear" w:color="auto" w:fill="FFFFFF"/>
        <w:spacing w:before="0" w:beforeAutospacing="0" w:after="0" w:afterAutospacing="0"/>
        <w:jc w:val="both"/>
        <w:rPr>
          <w:rFonts w:ascii="Arial" w:hAnsi="Arial" w:cs="Arial"/>
          <w:b/>
          <w:bCs/>
          <w:color w:val="0F1115"/>
        </w:rPr>
      </w:pPr>
      <w:r w:rsidRPr="00A44565">
        <w:rPr>
          <w:rFonts w:ascii="Arial" w:hAnsi="Arial" w:cs="Arial"/>
          <w:b/>
          <w:bCs/>
          <w:color w:val="0F1115"/>
          <w:shd w:val="clear" w:color="auto" w:fill="FFFFFF"/>
        </w:rPr>
        <w:lastRenderedPageBreak/>
        <w:t>Diagrama de flujo del proceso actual de manejo de proyectos en la Secretaría de Planeación de Norosí:</w:t>
      </w:r>
    </w:p>
    <w:p w14:paraId="3F976B6B" w14:textId="378C63B6" w:rsidR="00A44565" w:rsidRDefault="00A44565" w:rsidP="00A44565">
      <w:pPr>
        <w:pStyle w:val="ds-markdown-paragraph"/>
        <w:shd w:val="clear" w:color="auto" w:fill="FFFFFF"/>
        <w:spacing w:before="0" w:beforeAutospacing="0" w:after="0" w:afterAutospacing="0"/>
        <w:jc w:val="both"/>
        <w:rPr>
          <w:rFonts w:ascii="Arial" w:hAnsi="Arial" w:cs="Arial"/>
          <w:color w:val="0F1115"/>
        </w:rPr>
      </w:pPr>
      <w:r w:rsidRPr="00A44565">
        <w:rPr>
          <w:rFonts w:ascii="Arial" w:hAnsi="Arial" w:cs="Arial"/>
          <w:noProof/>
          <w:color w:val="0F1115"/>
        </w:rPr>
        <w:drawing>
          <wp:inline distT="0" distB="0" distL="0" distR="0" wp14:anchorId="3C6C5BF7" wp14:editId="4F8FF638">
            <wp:extent cx="4861560" cy="579882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2297" t="1158" b="241"/>
                    <a:stretch/>
                  </pic:blipFill>
                  <pic:spPr bwMode="auto">
                    <a:xfrm>
                      <a:off x="0" y="0"/>
                      <a:ext cx="4861560" cy="5798820"/>
                    </a:xfrm>
                    <a:prstGeom prst="rect">
                      <a:avLst/>
                    </a:prstGeom>
                    <a:ln>
                      <a:noFill/>
                    </a:ln>
                    <a:extLst>
                      <a:ext uri="{53640926-AAD7-44D8-BBD7-CCE9431645EC}">
                        <a14:shadowObscured xmlns:a14="http://schemas.microsoft.com/office/drawing/2010/main"/>
                      </a:ext>
                    </a:extLst>
                  </pic:spPr>
                </pic:pic>
              </a:graphicData>
            </a:graphic>
          </wp:inline>
        </w:drawing>
      </w:r>
    </w:p>
    <w:p w14:paraId="62A89420" w14:textId="13D057E4" w:rsidR="00A44565" w:rsidRDefault="00A44565" w:rsidP="00A44565">
      <w:pPr>
        <w:pStyle w:val="ds-markdown-paragraph"/>
        <w:shd w:val="clear" w:color="auto" w:fill="FFFFFF"/>
        <w:spacing w:before="0" w:beforeAutospacing="0" w:after="0" w:afterAutospacing="0"/>
        <w:jc w:val="both"/>
        <w:rPr>
          <w:rFonts w:ascii="Arial" w:hAnsi="Arial" w:cs="Arial"/>
          <w:color w:val="0F1115"/>
        </w:rPr>
      </w:pPr>
      <w:r>
        <w:rPr>
          <w:rFonts w:ascii="Arial" w:hAnsi="Arial" w:cs="Arial"/>
          <w:color w:val="0F1115"/>
        </w:rPr>
        <w:t xml:space="preserve">Fuente: autor </w:t>
      </w:r>
    </w:p>
    <w:p w14:paraId="2AF841D3" w14:textId="77777777" w:rsidR="0013607C" w:rsidRDefault="0013607C" w:rsidP="00A44565">
      <w:pPr>
        <w:pStyle w:val="ds-markdown-paragraph"/>
        <w:shd w:val="clear" w:color="auto" w:fill="FFFFFF"/>
        <w:spacing w:before="0" w:beforeAutospacing="0" w:after="0" w:afterAutospacing="0"/>
        <w:jc w:val="both"/>
        <w:rPr>
          <w:rFonts w:ascii="Arial" w:hAnsi="Arial" w:cs="Arial"/>
          <w:color w:val="0F1115"/>
        </w:rPr>
      </w:pPr>
    </w:p>
    <w:p w14:paraId="4F89ED00" w14:textId="77777777" w:rsidR="005E198C" w:rsidRDefault="0013607C" w:rsidP="005E198C">
      <w:pPr>
        <w:pStyle w:val="ds-markdown-paragraph"/>
        <w:shd w:val="clear" w:color="auto" w:fill="FFFFFF"/>
        <w:spacing w:before="0" w:beforeAutospacing="0" w:after="0" w:afterAutospacing="0"/>
        <w:jc w:val="both"/>
        <w:rPr>
          <w:rFonts w:ascii="Arial" w:hAnsi="Arial" w:cs="Arial"/>
          <w:color w:val="0F1115"/>
          <w:shd w:val="clear" w:color="auto" w:fill="FFFFFF"/>
        </w:rPr>
      </w:pPr>
      <w:r w:rsidRPr="0013607C">
        <w:rPr>
          <w:rFonts w:ascii="Arial" w:hAnsi="Arial" w:cs="Arial"/>
          <w:color w:val="0F1115"/>
          <w:shd w:val="clear" w:color="auto" w:fill="FFFFFF"/>
        </w:rPr>
        <w:t>El análisis del proceso actual identificó </w:t>
      </w:r>
      <w:r w:rsidRPr="0013607C">
        <w:rPr>
          <w:rStyle w:val="Textoennegrita"/>
          <w:rFonts w:ascii="Arial" w:hAnsi="Arial" w:cs="Arial"/>
          <w:b w:val="0"/>
          <w:bCs w:val="0"/>
          <w:color w:val="0F1115"/>
          <w:shd w:val="clear" w:color="auto" w:fill="FFFFFF"/>
        </w:rPr>
        <w:t>7 etapas críticas</w:t>
      </w:r>
      <w:r w:rsidRPr="0013607C">
        <w:rPr>
          <w:rFonts w:ascii="Arial" w:hAnsi="Arial" w:cs="Arial"/>
          <w:color w:val="0F1115"/>
          <w:shd w:val="clear" w:color="auto" w:fill="FFFFFF"/>
        </w:rPr>
        <w:t> en el ciclo de proyectos: detección de necesidad, formulación inicial, elaboración documental, revisión técnica, aprobación final, ejecución, y seguimiento y cierre. Se detectaron </w:t>
      </w:r>
      <w:r w:rsidRPr="0013607C">
        <w:rPr>
          <w:rStyle w:val="Textoennegrita"/>
          <w:rFonts w:ascii="Arial" w:hAnsi="Arial" w:cs="Arial"/>
          <w:b w:val="0"/>
          <w:bCs w:val="0"/>
          <w:color w:val="0F1115"/>
          <w:shd w:val="clear" w:color="auto" w:fill="FFFFFF"/>
        </w:rPr>
        <w:t>3 puntos críticos de redundancia</w:t>
      </w:r>
      <w:r w:rsidRPr="0013607C">
        <w:rPr>
          <w:rFonts w:ascii="Arial" w:hAnsi="Arial" w:cs="Arial"/>
          <w:color w:val="0F1115"/>
          <w:shd w:val="clear" w:color="auto" w:fill="FFFFFF"/>
        </w:rPr>
        <w:t>: revisión financiera duplicada entre formulación y revisión técnica, revisión técnica triplicada entre áreas paralelas sin coordinación, y validaciones sucesivas de mismos criterios. Estos problemas generan </w:t>
      </w:r>
      <w:r w:rsidRPr="0013607C">
        <w:rPr>
          <w:rStyle w:val="Textoennegrita"/>
          <w:rFonts w:ascii="Arial" w:hAnsi="Arial" w:cs="Arial"/>
          <w:b w:val="0"/>
          <w:bCs w:val="0"/>
          <w:color w:val="0F1115"/>
          <w:shd w:val="clear" w:color="auto" w:fill="FFFFFF"/>
        </w:rPr>
        <w:t>ineficiencias operativas</w:t>
      </w:r>
      <w:r w:rsidRPr="0013607C">
        <w:rPr>
          <w:rFonts w:ascii="Arial" w:hAnsi="Arial" w:cs="Arial"/>
          <w:color w:val="0F1115"/>
          <w:shd w:val="clear" w:color="auto" w:fill="FFFFFF"/>
        </w:rPr>
        <w:t xml:space="preserve"> como tiempo promedio de revisión de 15-20 días, pérdida de versiones </w:t>
      </w:r>
      <w:r w:rsidRPr="0013607C">
        <w:rPr>
          <w:rFonts w:ascii="Arial" w:hAnsi="Arial" w:cs="Arial"/>
          <w:color w:val="0F1115"/>
          <w:shd w:val="clear" w:color="auto" w:fill="FFFFFF"/>
        </w:rPr>
        <w:lastRenderedPageBreak/>
        <w:t>documentales, ausencia de retroalimentación consolidada y duplicidad de esfuerzos entre áreas, impactando significativamente la eficacia del sistema.</w:t>
      </w:r>
      <w:r w:rsidR="005E198C">
        <w:rPr>
          <w:rFonts w:ascii="Arial" w:hAnsi="Arial" w:cs="Arial"/>
          <w:color w:val="0F1115"/>
          <w:shd w:val="clear" w:color="auto" w:fill="FFFFFF"/>
        </w:rPr>
        <w:t xml:space="preserve"> </w:t>
      </w:r>
    </w:p>
    <w:p w14:paraId="60C0B923" w14:textId="77777777" w:rsidR="007D27ED" w:rsidRDefault="007D27ED" w:rsidP="005E198C">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6A640D24" w14:textId="77777777" w:rsidR="007D27ED" w:rsidRDefault="007D27ED" w:rsidP="005E198C">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47D1C9E1" w14:textId="77777777" w:rsidR="005E198C" w:rsidRDefault="005E198C" w:rsidP="005E198C">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28E84EC3" w14:textId="335F1367" w:rsidR="005E198C" w:rsidRDefault="00C47510" w:rsidP="005E198C">
      <w:pPr>
        <w:pStyle w:val="ds-markdown-paragraph"/>
        <w:shd w:val="clear" w:color="auto" w:fill="FFFFFF"/>
        <w:spacing w:before="0" w:beforeAutospacing="0" w:after="0" w:afterAutospacing="0"/>
        <w:jc w:val="both"/>
        <w:rPr>
          <w:rStyle w:val="Textoennegrita"/>
          <w:rFonts w:ascii="Arial" w:hAnsi="Arial" w:cs="Arial"/>
          <w:color w:val="0F1115"/>
        </w:rPr>
      </w:pPr>
      <w:r w:rsidRPr="005E198C">
        <w:rPr>
          <w:rFonts w:ascii="Arial" w:hAnsi="Arial" w:cs="Arial"/>
          <w:b/>
          <w:bCs/>
          <w:color w:val="0F1115"/>
          <w:shd w:val="clear" w:color="auto" w:fill="FFFFFF"/>
        </w:rPr>
        <w:t>3.2</w:t>
      </w:r>
      <w:r w:rsidR="005E198C">
        <w:rPr>
          <w:rFonts w:ascii="Arial" w:hAnsi="Arial" w:cs="Arial"/>
          <w:b/>
          <w:bCs/>
          <w:color w:val="0F1115"/>
          <w:shd w:val="clear" w:color="auto" w:fill="FFFFFF"/>
        </w:rPr>
        <w:t xml:space="preserve"> </w:t>
      </w:r>
      <w:r w:rsidR="005E198C">
        <w:rPr>
          <w:rStyle w:val="Textoennegrita"/>
          <w:rFonts w:ascii="Arial" w:hAnsi="Arial" w:cs="Arial"/>
          <w:color w:val="0F1115"/>
        </w:rPr>
        <w:t>N</w:t>
      </w:r>
      <w:r w:rsidR="005E198C" w:rsidRPr="005E198C">
        <w:rPr>
          <w:rStyle w:val="Textoennegrita"/>
          <w:rFonts w:ascii="Arial" w:hAnsi="Arial" w:cs="Arial"/>
          <w:color w:val="0F1115"/>
        </w:rPr>
        <w:t>ecesidades de optimización a partir de la percepción de los funcionarios y el análisis de brechas.</w:t>
      </w:r>
    </w:p>
    <w:p w14:paraId="56AA4488" w14:textId="77777777" w:rsidR="005E198C" w:rsidRDefault="005E198C" w:rsidP="005E198C">
      <w:pPr>
        <w:pStyle w:val="ds-markdown-paragraph"/>
        <w:shd w:val="clear" w:color="auto" w:fill="FFFFFF"/>
        <w:spacing w:before="0" w:beforeAutospacing="0" w:after="0" w:afterAutospacing="0"/>
        <w:jc w:val="both"/>
        <w:rPr>
          <w:rStyle w:val="Textoennegrita"/>
          <w:rFonts w:ascii="Arial" w:hAnsi="Arial" w:cs="Arial"/>
          <w:color w:val="0F1115"/>
        </w:rPr>
      </w:pPr>
    </w:p>
    <w:p w14:paraId="61A5ABDB" w14:textId="77777777" w:rsidR="005E198C" w:rsidRPr="005E198C" w:rsidRDefault="005E198C" w:rsidP="005E198C">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0277EAC0" w14:textId="77777777" w:rsidR="00395CB6" w:rsidRDefault="007D27ED" w:rsidP="00395CB6">
      <w:pPr>
        <w:pStyle w:val="ds-markdown-paragraph"/>
        <w:shd w:val="clear" w:color="auto" w:fill="FFFFFF"/>
        <w:spacing w:before="0" w:beforeAutospacing="0" w:after="0" w:afterAutospacing="0"/>
        <w:jc w:val="both"/>
        <w:rPr>
          <w:rFonts w:ascii="Arial" w:hAnsi="Arial" w:cs="Arial"/>
          <w:color w:val="0F1115"/>
          <w:shd w:val="clear" w:color="auto" w:fill="FFFFFF"/>
        </w:rPr>
      </w:pPr>
      <w:r w:rsidRPr="007D27ED">
        <w:rPr>
          <w:rFonts w:ascii="Arial" w:hAnsi="Arial" w:cs="Arial"/>
          <w:color w:val="0F1115"/>
        </w:rPr>
        <w:t>Con el di</w:t>
      </w:r>
      <w:r>
        <w:rPr>
          <w:rFonts w:ascii="Arial" w:hAnsi="Arial" w:cs="Arial"/>
          <w:color w:val="0F1115"/>
        </w:rPr>
        <w:t xml:space="preserve">agnostico completado </w:t>
      </w:r>
      <w:r w:rsidRPr="007D27ED">
        <w:rPr>
          <w:rFonts w:ascii="Arial" w:hAnsi="Arial" w:cs="Arial"/>
          <w:color w:val="0F1115"/>
        </w:rPr>
        <w:t>s</w:t>
      </w:r>
      <w:r w:rsidRPr="007D27ED">
        <w:rPr>
          <w:rFonts w:ascii="Arial" w:hAnsi="Arial" w:cs="Arial"/>
          <w:color w:val="0F1115"/>
          <w:shd w:val="clear" w:color="auto" w:fill="FFFFFF"/>
        </w:rPr>
        <w:t>e procedió a contrastar la situación actual con estándares deseables, integrando la perspectiva humana y la técnica</w:t>
      </w:r>
      <w:r>
        <w:rPr>
          <w:rFonts w:ascii="Arial" w:hAnsi="Arial" w:cs="Arial"/>
          <w:color w:val="0F1115"/>
          <w:shd w:val="clear" w:color="auto" w:fill="FFFFFF"/>
        </w:rPr>
        <w:t>,</w:t>
      </w:r>
      <w:r w:rsidRPr="00395CB6">
        <w:rPr>
          <w:rFonts w:ascii="Arial" w:hAnsi="Arial" w:cs="Arial"/>
          <w:color w:val="0F1115"/>
          <w:shd w:val="clear" w:color="auto" w:fill="FFFFFF"/>
        </w:rPr>
        <w:t xml:space="preserve"> </w:t>
      </w:r>
      <w:r w:rsidR="00395CB6" w:rsidRPr="00395CB6">
        <w:rPr>
          <w:rFonts w:ascii="Arial" w:hAnsi="Arial" w:cs="Arial"/>
          <w:color w:val="0F1115"/>
          <w:shd w:val="clear" w:color="auto" w:fill="FFFFFF"/>
        </w:rPr>
        <w:t xml:space="preserve">La información cualitativa recogida en las </w:t>
      </w:r>
      <w:r w:rsidR="00395CB6">
        <w:rPr>
          <w:rFonts w:ascii="Arial" w:hAnsi="Arial" w:cs="Arial"/>
          <w:color w:val="0F1115"/>
          <w:shd w:val="clear" w:color="auto" w:fill="FFFFFF"/>
        </w:rPr>
        <w:t xml:space="preserve">observaciones </w:t>
      </w:r>
      <w:r w:rsidR="00395CB6" w:rsidRPr="00395CB6">
        <w:rPr>
          <w:rFonts w:ascii="Arial" w:hAnsi="Arial" w:cs="Arial"/>
          <w:color w:val="0F1115"/>
          <w:shd w:val="clear" w:color="auto" w:fill="FFFFFF"/>
        </w:rPr>
        <w:t>del objetivo 1 fue categorizada. Se utilizó una matriz de análisis para agrupar las observaciones en categorías como: "Dificultades Tecnológicas", "Problemas de Comunicación", "Falta de Estandarización" y "Sobrecarga de Trabajo". Esto permitió transformar las percepciones subjetivas en necesidades concretas y priorizables.</w:t>
      </w:r>
      <w:r w:rsidR="00395CB6">
        <w:rPr>
          <w:rFonts w:ascii="Arial" w:hAnsi="Arial" w:cs="Arial"/>
          <w:color w:val="0F1115"/>
          <w:shd w:val="clear" w:color="auto" w:fill="FFFFFF"/>
        </w:rPr>
        <w:t xml:space="preserve"> </w:t>
      </w:r>
    </w:p>
    <w:p w14:paraId="2DC3403B" w14:textId="77777777" w:rsidR="00395CB6" w:rsidRDefault="00395CB6" w:rsidP="00395CB6">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4C433493" w14:textId="082D2443" w:rsidR="00395CB6" w:rsidRPr="00395CB6" w:rsidRDefault="00395CB6" w:rsidP="00395CB6">
      <w:pPr>
        <w:pStyle w:val="ds-markdown-paragraph"/>
        <w:shd w:val="clear" w:color="auto" w:fill="FFFFFF"/>
        <w:spacing w:before="0" w:beforeAutospacing="0" w:after="0" w:afterAutospacing="0"/>
        <w:jc w:val="both"/>
        <w:rPr>
          <w:rFonts w:ascii="Arial" w:hAnsi="Arial" w:cs="Arial"/>
          <w:color w:val="0F1115"/>
          <w:shd w:val="clear" w:color="auto" w:fill="FFFFFF"/>
        </w:rPr>
      </w:pPr>
      <w:r w:rsidRPr="00395CB6">
        <w:rPr>
          <w:rStyle w:val="Textoennegrita"/>
          <w:rFonts w:ascii="Arial" w:hAnsi="Arial" w:cs="Arial"/>
          <w:color w:val="0F1115"/>
        </w:rPr>
        <w:t>Matriz e análisis de brechas - sistema de manejo de proyectos</w:t>
      </w:r>
    </w:p>
    <w:p w14:paraId="4AD0D884" w14:textId="77777777" w:rsidR="00395CB6" w:rsidRDefault="00395CB6" w:rsidP="00A44565">
      <w:pPr>
        <w:pStyle w:val="ds-markdown-paragraph"/>
        <w:shd w:val="clear" w:color="auto" w:fill="FFFFFF"/>
        <w:spacing w:before="0" w:beforeAutospacing="0" w:after="0" w:afterAutospacing="0"/>
        <w:jc w:val="both"/>
        <w:rPr>
          <w:rFonts w:ascii="Arial" w:hAnsi="Arial" w:cs="Arial"/>
          <w:color w:val="0F1115"/>
          <w:shd w:val="clear" w:color="auto" w:fill="FFFFFF"/>
        </w:rPr>
      </w:pPr>
    </w:p>
    <w:p w14:paraId="2F95AE0D" w14:textId="77777777" w:rsidR="00395CB6" w:rsidRDefault="00395CB6" w:rsidP="00A44565">
      <w:pPr>
        <w:pStyle w:val="ds-markdown-paragraph"/>
        <w:shd w:val="clear" w:color="auto" w:fill="FFFFFF"/>
        <w:spacing w:before="0" w:beforeAutospacing="0" w:after="0" w:afterAutospacing="0"/>
        <w:jc w:val="both"/>
        <w:rPr>
          <w:rFonts w:ascii="Arial" w:hAnsi="Arial" w:cs="Arial"/>
          <w:color w:val="0F1115"/>
          <w:shd w:val="clear" w:color="auto" w:fill="FFFFFF"/>
        </w:rPr>
      </w:pPr>
    </w:p>
    <w:tbl>
      <w:tblPr>
        <w:tblW w:w="8740" w:type="dxa"/>
        <w:tblCellMar>
          <w:left w:w="70" w:type="dxa"/>
          <w:right w:w="70" w:type="dxa"/>
        </w:tblCellMar>
        <w:tblLook w:val="04A0" w:firstRow="1" w:lastRow="0" w:firstColumn="1" w:lastColumn="0" w:noHBand="0" w:noVBand="1"/>
      </w:tblPr>
      <w:tblGrid>
        <w:gridCol w:w="1870"/>
        <w:gridCol w:w="1813"/>
        <w:gridCol w:w="1826"/>
        <w:gridCol w:w="1774"/>
        <w:gridCol w:w="1457"/>
      </w:tblGrid>
      <w:tr w:rsidR="00395CB6" w:rsidRPr="00395CB6" w14:paraId="424885C4" w14:textId="77777777" w:rsidTr="00395CB6">
        <w:trPr>
          <w:trHeight w:val="684"/>
        </w:trPr>
        <w:tc>
          <w:tcPr>
            <w:tcW w:w="1870"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0C7DC29E" w14:textId="77777777" w:rsidR="00395CB6" w:rsidRPr="00395CB6" w:rsidRDefault="00395CB6" w:rsidP="00395CB6">
            <w:pPr>
              <w:ind w:firstLineChars="100" w:firstLine="181"/>
              <w:jc w:val="left"/>
              <w:rPr>
                <w:rFonts w:cs="Arial"/>
                <w:b/>
                <w:bCs/>
                <w:color w:val="0F1115"/>
                <w:sz w:val="18"/>
                <w:szCs w:val="18"/>
                <w:lang w:val="es-CO" w:eastAsia="es-CO"/>
              </w:rPr>
            </w:pPr>
            <w:r w:rsidRPr="00395CB6">
              <w:rPr>
                <w:rFonts w:cs="Arial"/>
                <w:b/>
                <w:bCs/>
                <w:color w:val="0F1115"/>
                <w:sz w:val="18"/>
                <w:szCs w:val="18"/>
                <w:lang w:val="es-CO" w:eastAsia="es-CO"/>
              </w:rPr>
              <w:t>HALLAZGOS ACTUALES (AS-IS)</w:t>
            </w:r>
          </w:p>
        </w:tc>
        <w:tc>
          <w:tcPr>
            <w:tcW w:w="1813" w:type="dxa"/>
            <w:tcBorders>
              <w:top w:val="single" w:sz="4" w:space="0" w:color="auto"/>
              <w:left w:val="nil"/>
              <w:bottom w:val="single" w:sz="4" w:space="0" w:color="auto"/>
              <w:right w:val="single" w:sz="4" w:space="0" w:color="auto"/>
            </w:tcBorders>
            <w:shd w:val="clear" w:color="000000" w:fill="8EA9DB"/>
            <w:vAlign w:val="center"/>
            <w:hideMark/>
          </w:tcPr>
          <w:p w14:paraId="4F9FE67D" w14:textId="77777777" w:rsidR="00395CB6" w:rsidRPr="00395CB6" w:rsidRDefault="00395CB6" w:rsidP="00395CB6">
            <w:pPr>
              <w:ind w:firstLineChars="100" w:firstLine="181"/>
              <w:jc w:val="left"/>
              <w:rPr>
                <w:rFonts w:cs="Arial"/>
                <w:b/>
                <w:bCs/>
                <w:color w:val="0F1115"/>
                <w:sz w:val="18"/>
                <w:szCs w:val="18"/>
                <w:lang w:val="es-CO" w:eastAsia="es-CO"/>
              </w:rPr>
            </w:pPr>
            <w:r w:rsidRPr="00395CB6">
              <w:rPr>
                <w:rFonts w:cs="Arial"/>
                <w:b/>
                <w:bCs/>
                <w:color w:val="0F1115"/>
                <w:sz w:val="18"/>
                <w:szCs w:val="18"/>
                <w:lang w:val="es-CO" w:eastAsia="es-CO"/>
              </w:rPr>
              <w:t xml:space="preserve">ESTÁNDAR DESEADO </w:t>
            </w:r>
          </w:p>
        </w:tc>
        <w:tc>
          <w:tcPr>
            <w:tcW w:w="1826" w:type="dxa"/>
            <w:tcBorders>
              <w:top w:val="single" w:sz="4" w:space="0" w:color="auto"/>
              <w:left w:val="nil"/>
              <w:bottom w:val="single" w:sz="4" w:space="0" w:color="auto"/>
              <w:right w:val="single" w:sz="4" w:space="0" w:color="auto"/>
            </w:tcBorders>
            <w:shd w:val="clear" w:color="000000" w:fill="8EA9DB"/>
            <w:vAlign w:val="center"/>
            <w:hideMark/>
          </w:tcPr>
          <w:p w14:paraId="445A2100" w14:textId="77777777" w:rsidR="00395CB6" w:rsidRPr="00395CB6" w:rsidRDefault="00395CB6" w:rsidP="00395CB6">
            <w:pPr>
              <w:ind w:firstLineChars="100" w:firstLine="181"/>
              <w:jc w:val="left"/>
              <w:rPr>
                <w:rFonts w:cs="Arial"/>
                <w:b/>
                <w:bCs/>
                <w:color w:val="0F1115"/>
                <w:sz w:val="18"/>
                <w:szCs w:val="18"/>
                <w:lang w:val="es-CO" w:eastAsia="es-CO"/>
              </w:rPr>
            </w:pPr>
            <w:r w:rsidRPr="00395CB6">
              <w:rPr>
                <w:rFonts w:cs="Arial"/>
                <w:b/>
                <w:bCs/>
                <w:color w:val="0F1115"/>
                <w:sz w:val="18"/>
                <w:szCs w:val="18"/>
                <w:lang w:val="es-CO" w:eastAsia="es-CO"/>
              </w:rPr>
              <w:t>BRECHA IDENTIFICADA</w:t>
            </w:r>
          </w:p>
        </w:tc>
        <w:tc>
          <w:tcPr>
            <w:tcW w:w="1774" w:type="dxa"/>
            <w:tcBorders>
              <w:top w:val="single" w:sz="4" w:space="0" w:color="auto"/>
              <w:left w:val="nil"/>
              <w:bottom w:val="single" w:sz="4" w:space="0" w:color="auto"/>
              <w:right w:val="single" w:sz="4" w:space="0" w:color="auto"/>
            </w:tcBorders>
            <w:shd w:val="clear" w:color="000000" w:fill="8EA9DB"/>
            <w:vAlign w:val="center"/>
            <w:hideMark/>
          </w:tcPr>
          <w:p w14:paraId="50B0E3CD" w14:textId="77777777" w:rsidR="00395CB6" w:rsidRPr="00395CB6" w:rsidRDefault="00395CB6" w:rsidP="00395CB6">
            <w:pPr>
              <w:ind w:firstLineChars="100" w:firstLine="181"/>
              <w:jc w:val="left"/>
              <w:rPr>
                <w:rFonts w:cs="Arial"/>
                <w:b/>
                <w:bCs/>
                <w:color w:val="0F1115"/>
                <w:sz w:val="18"/>
                <w:szCs w:val="18"/>
                <w:lang w:val="es-CO" w:eastAsia="es-CO"/>
              </w:rPr>
            </w:pPr>
            <w:r w:rsidRPr="00395CB6">
              <w:rPr>
                <w:rFonts w:cs="Arial"/>
                <w:b/>
                <w:bCs/>
                <w:color w:val="0F1115"/>
                <w:sz w:val="18"/>
                <w:szCs w:val="18"/>
                <w:lang w:val="es-CO" w:eastAsia="es-CO"/>
              </w:rPr>
              <w:t>NECESIDAD DE OPTIMIZACIÓN</w:t>
            </w:r>
          </w:p>
        </w:tc>
        <w:tc>
          <w:tcPr>
            <w:tcW w:w="1457" w:type="dxa"/>
            <w:tcBorders>
              <w:top w:val="single" w:sz="4" w:space="0" w:color="auto"/>
              <w:left w:val="nil"/>
              <w:bottom w:val="single" w:sz="4" w:space="0" w:color="auto"/>
              <w:right w:val="single" w:sz="4" w:space="0" w:color="auto"/>
            </w:tcBorders>
            <w:shd w:val="clear" w:color="000000" w:fill="8EA9DB"/>
            <w:vAlign w:val="center"/>
            <w:hideMark/>
          </w:tcPr>
          <w:p w14:paraId="2D201168" w14:textId="77777777" w:rsidR="00395CB6" w:rsidRPr="00395CB6" w:rsidRDefault="00395CB6" w:rsidP="00395CB6">
            <w:pPr>
              <w:ind w:firstLineChars="100" w:firstLine="181"/>
              <w:jc w:val="left"/>
              <w:rPr>
                <w:rFonts w:cs="Arial"/>
                <w:b/>
                <w:bCs/>
                <w:color w:val="0F1115"/>
                <w:sz w:val="18"/>
                <w:szCs w:val="18"/>
                <w:lang w:val="es-CO" w:eastAsia="es-CO"/>
              </w:rPr>
            </w:pPr>
            <w:r w:rsidRPr="00395CB6">
              <w:rPr>
                <w:rFonts w:cs="Arial"/>
                <w:b/>
                <w:bCs/>
                <w:color w:val="0F1115"/>
                <w:sz w:val="18"/>
                <w:szCs w:val="18"/>
                <w:lang w:val="es-CO" w:eastAsia="es-CO"/>
              </w:rPr>
              <w:t>CATEGORÍA</w:t>
            </w:r>
          </w:p>
        </w:tc>
      </w:tr>
      <w:tr w:rsidR="00395CB6" w:rsidRPr="00395CB6" w14:paraId="13135468" w14:textId="77777777" w:rsidTr="00395CB6">
        <w:trPr>
          <w:trHeight w:val="1140"/>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734098E0"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Seguimiento en hojas de cálculo dispersas y desactualizadas</w:t>
            </w:r>
          </w:p>
        </w:tc>
        <w:tc>
          <w:tcPr>
            <w:tcW w:w="1813" w:type="dxa"/>
            <w:tcBorders>
              <w:top w:val="nil"/>
              <w:left w:val="nil"/>
              <w:bottom w:val="single" w:sz="4" w:space="0" w:color="auto"/>
              <w:right w:val="single" w:sz="4" w:space="0" w:color="auto"/>
            </w:tcBorders>
            <w:shd w:val="clear" w:color="000000" w:fill="FFFFFF"/>
            <w:vAlign w:val="center"/>
            <w:hideMark/>
          </w:tcPr>
          <w:p w14:paraId="1035C011"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Sistema unificado de seguimiento en tiempo real</w:t>
            </w:r>
          </w:p>
        </w:tc>
        <w:tc>
          <w:tcPr>
            <w:tcW w:w="1826" w:type="dxa"/>
            <w:tcBorders>
              <w:top w:val="nil"/>
              <w:left w:val="nil"/>
              <w:bottom w:val="single" w:sz="4" w:space="0" w:color="auto"/>
              <w:right w:val="single" w:sz="4" w:space="0" w:color="auto"/>
            </w:tcBorders>
            <w:shd w:val="clear" w:color="000000" w:fill="FFFFFF"/>
            <w:vAlign w:val="center"/>
            <w:hideMark/>
          </w:tcPr>
          <w:p w14:paraId="7915F4D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Falta de centralización de información</w:t>
            </w:r>
          </w:p>
        </w:tc>
        <w:tc>
          <w:tcPr>
            <w:tcW w:w="1774" w:type="dxa"/>
            <w:tcBorders>
              <w:top w:val="nil"/>
              <w:left w:val="nil"/>
              <w:bottom w:val="single" w:sz="4" w:space="0" w:color="auto"/>
              <w:right w:val="single" w:sz="4" w:space="0" w:color="auto"/>
            </w:tcBorders>
            <w:shd w:val="clear" w:color="000000" w:fill="FFFFFF"/>
            <w:vAlign w:val="center"/>
            <w:hideMark/>
          </w:tcPr>
          <w:p w14:paraId="5A5F8DF6"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Implementar plataforma centralizada para registro y monitoreo de avances</w:t>
            </w:r>
          </w:p>
        </w:tc>
        <w:tc>
          <w:tcPr>
            <w:tcW w:w="1457" w:type="dxa"/>
            <w:tcBorders>
              <w:top w:val="nil"/>
              <w:left w:val="nil"/>
              <w:bottom w:val="single" w:sz="4" w:space="0" w:color="auto"/>
              <w:right w:val="single" w:sz="4" w:space="0" w:color="auto"/>
            </w:tcBorders>
            <w:shd w:val="clear" w:color="000000" w:fill="FFFFFF"/>
            <w:vAlign w:val="center"/>
            <w:hideMark/>
          </w:tcPr>
          <w:p w14:paraId="1ED601E4"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Tecnología</w:t>
            </w:r>
          </w:p>
        </w:tc>
      </w:tr>
      <w:tr w:rsidR="00395CB6" w:rsidRPr="00395CB6" w14:paraId="3090A6AF" w14:textId="77777777" w:rsidTr="00395CB6">
        <w:trPr>
          <w:trHeight w:val="91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6799E5AE"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 de revisión con 3 instancias redundantes</w:t>
            </w:r>
          </w:p>
        </w:tc>
        <w:tc>
          <w:tcPr>
            <w:tcW w:w="1813" w:type="dxa"/>
            <w:tcBorders>
              <w:top w:val="nil"/>
              <w:left w:val="nil"/>
              <w:bottom w:val="single" w:sz="4" w:space="0" w:color="auto"/>
              <w:right w:val="single" w:sz="4" w:space="0" w:color="auto"/>
            </w:tcBorders>
            <w:shd w:val="clear" w:color="000000" w:fill="FFFFFF"/>
            <w:vAlign w:val="center"/>
            <w:hideMark/>
          </w:tcPr>
          <w:p w14:paraId="160D447E"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 simplificado con revisiones paralelas coordinadas</w:t>
            </w:r>
          </w:p>
        </w:tc>
        <w:tc>
          <w:tcPr>
            <w:tcW w:w="1826" w:type="dxa"/>
            <w:tcBorders>
              <w:top w:val="nil"/>
              <w:left w:val="nil"/>
              <w:bottom w:val="single" w:sz="4" w:space="0" w:color="auto"/>
              <w:right w:val="single" w:sz="4" w:space="0" w:color="auto"/>
            </w:tcBorders>
            <w:shd w:val="clear" w:color="000000" w:fill="FFFFFF"/>
            <w:vAlign w:val="center"/>
            <w:hideMark/>
          </w:tcPr>
          <w:p w14:paraId="1609480E"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Exceso de trámites burocráticos</w:t>
            </w:r>
          </w:p>
        </w:tc>
        <w:tc>
          <w:tcPr>
            <w:tcW w:w="1774" w:type="dxa"/>
            <w:tcBorders>
              <w:top w:val="nil"/>
              <w:left w:val="nil"/>
              <w:bottom w:val="single" w:sz="4" w:space="0" w:color="auto"/>
              <w:right w:val="single" w:sz="4" w:space="0" w:color="auto"/>
            </w:tcBorders>
            <w:shd w:val="clear" w:color="000000" w:fill="FFFFFF"/>
            <w:vAlign w:val="center"/>
            <w:hideMark/>
          </w:tcPr>
          <w:p w14:paraId="7D1DEFFD"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Rediseñar flujo de revisiones técnicas eliminando duplicidades</w:t>
            </w:r>
          </w:p>
        </w:tc>
        <w:tc>
          <w:tcPr>
            <w:tcW w:w="1457" w:type="dxa"/>
            <w:tcBorders>
              <w:top w:val="nil"/>
              <w:left w:val="nil"/>
              <w:bottom w:val="single" w:sz="4" w:space="0" w:color="auto"/>
              <w:right w:val="single" w:sz="4" w:space="0" w:color="auto"/>
            </w:tcBorders>
            <w:shd w:val="clear" w:color="000000" w:fill="FFFFFF"/>
            <w:vAlign w:val="center"/>
            <w:hideMark/>
          </w:tcPr>
          <w:p w14:paraId="008CB1E1"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Procesos</w:t>
            </w:r>
          </w:p>
        </w:tc>
      </w:tr>
      <w:tr w:rsidR="00395CB6" w:rsidRPr="00395CB6" w14:paraId="42545CB7" w14:textId="77777777" w:rsidTr="00395CB6">
        <w:trPr>
          <w:trHeight w:val="91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385745E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Formatos diferentes por área/proyecto</w:t>
            </w:r>
          </w:p>
        </w:tc>
        <w:tc>
          <w:tcPr>
            <w:tcW w:w="1813" w:type="dxa"/>
            <w:tcBorders>
              <w:top w:val="nil"/>
              <w:left w:val="nil"/>
              <w:bottom w:val="single" w:sz="4" w:space="0" w:color="auto"/>
              <w:right w:val="single" w:sz="4" w:space="0" w:color="auto"/>
            </w:tcBorders>
            <w:shd w:val="clear" w:color="000000" w:fill="FFFFFF"/>
            <w:vAlign w:val="center"/>
            <w:hideMark/>
          </w:tcPr>
          <w:p w14:paraId="07220C26"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Formatos estandarizados para todos los proyectos</w:t>
            </w:r>
          </w:p>
        </w:tc>
        <w:tc>
          <w:tcPr>
            <w:tcW w:w="1826" w:type="dxa"/>
            <w:tcBorders>
              <w:top w:val="nil"/>
              <w:left w:val="nil"/>
              <w:bottom w:val="single" w:sz="4" w:space="0" w:color="auto"/>
              <w:right w:val="single" w:sz="4" w:space="0" w:color="auto"/>
            </w:tcBorders>
            <w:shd w:val="clear" w:color="000000" w:fill="FFFFFF"/>
            <w:vAlign w:val="center"/>
            <w:hideMark/>
          </w:tcPr>
          <w:p w14:paraId="4038B96A"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Falta de estandarización documental</w:t>
            </w:r>
          </w:p>
        </w:tc>
        <w:tc>
          <w:tcPr>
            <w:tcW w:w="1774" w:type="dxa"/>
            <w:tcBorders>
              <w:top w:val="nil"/>
              <w:left w:val="nil"/>
              <w:bottom w:val="single" w:sz="4" w:space="0" w:color="auto"/>
              <w:right w:val="single" w:sz="4" w:space="0" w:color="auto"/>
            </w:tcBorders>
            <w:shd w:val="clear" w:color="000000" w:fill="FFFFFF"/>
            <w:vAlign w:val="center"/>
            <w:hideMark/>
          </w:tcPr>
          <w:p w14:paraId="5B2DE668"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 xml:space="preserve">Diseñar </w:t>
            </w:r>
            <w:proofErr w:type="spellStart"/>
            <w:r w:rsidRPr="00395CB6">
              <w:rPr>
                <w:rFonts w:cs="Arial"/>
                <w:color w:val="0F1115"/>
                <w:sz w:val="18"/>
                <w:szCs w:val="18"/>
                <w:lang w:val="es-CO" w:eastAsia="es-CO"/>
              </w:rPr>
              <w:t>y</w:t>
            </w:r>
            <w:proofErr w:type="spellEnd"/>
            <w:r w:rsidRPr="00395CB6">
              <w:rPr>
                <w:rFonts w:cs="Arial"/>
                <w:color w:val="0F1115"/>
                <w:sz w:val="18"/>
                <w:szCs w:val="18"/>
                <w:lang w:val="es-CO" w:eastAsia="es-CO"/>
              </w:rPr>
              <w:t xml:space="preserve"> implementar kit único de formatos de proyectos</w:t>
            </w:r>
          </w:p>
        </w:tc>
        <w:tc>
          <w:tcPr>
            <w:tcW w:w="1457" w:type="dxa"/>
            <w:tcBorders>
              <w:top w:val="nil"/>
              <w:left w:val="nil"/>
              <w:bottom w:val="single" w:sz="4" w:space="0" w:color="auto"/>
              <w:right w:val="single" w:sz="4" w:space="0" w:color="auto"/>
            </w:tcBorders>
            <w:shd w:val="clear" w:color="000000" w:fill="FFFFFF"/>
            <w:vAlign w:val="center"/>
            <w:hideMark/>
          </w:tcPr>
          <w:p w14:paraId="0AED07E4"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Procesos</w:t>
            </w:r>
          </w:p>
        </w:tc>
      </w:tr>
      <w:tr w:rsidR="00395CB6" w:rsidRPr="00395CB6" w14:paraId="538896EA" w14:textId="77777777" w:rsidTr="00395CB6">
        <w:trPr>
          <w:trHeight w:val="91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3975BCB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Roles superpuestos en seguimiento</w:t>
            </w:r>
          </w:p>
        </w:tc>
        <w:tc>
          <w:tcPr>
            <w:tcW w:w="1813" w:type="dxa"/>
            <w:tcBorders>
              <w:top w:val="nil"/>
              <w:left w:val="nil"/>
              <w:bottom w:val="single" w:sz="4" w:space="0" w:color="auto"/>
              <w:right w:val="single" w:sz="4" w:space="0" w:color="auto"/>
            </w:tcBorders>
            <w:shd w:val="clear" w:color="000000" w:fill="FFFFFF"/>
            <w:vAlign w:val="center"/>
            <w:hideMark/>
          </w:tcPr>
          <w:p w14:paraId="74D6537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Roles y responsabilidades claramente definidos</w:t>
            </w:r>
          </w:p>
        </w:tc>
        <w:tc>
          <w:tcPr>
            <w:tcW w:w="1826" w:type="dxa"/>
            <w:tcBorders>
              <w:top w:val="nil"/>
              <w:left w:val="nil"/>
              <w:bottom w:val="single" w:sz="4" w:space="0" w:color="auto"/>
              <w:right w:val="single" w:sz="4" w:space="0" w:color="auto"/>
            </w:tcBorders>
            <w:shd w:val="clear" w:color="000000" w:fill="FFFFFF"/>
            <w:vAlign w:val="center"/>
            <w:hideMark/>
          </w:tcPr>
          <w:p w14:paraId="5D4D980F" w14:textId="6F2FC745"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Ambigüedad</w:t>
            </w:r>
            <w:r w:rsidRPr="00395CB6">
              <w:rPr>
                <w:rFonts w:cs="Arial"/>
                <w:color w:val="0F1115"/>
                <w:sz w:val="18"/>
                <w:szCs w:val="18"/>
                <w:lang w:val="es-CO" w:eastAsia="es-CO"/>
              </w:rPr>
              <w:t xml:space="preserve"> en funciones</w:t>
            </w:r>
          </w:p>
        </w:tc>
        <w:tc>
          <w:tcPr>
            <w:tcW w:w="1774" w:type="dxa"/>
            <w:tcBorders>
              <w:top w:val="nil"/>
              <w:left w:val="nil"/>
              <w:bottom w:val="single" w:sz="4" w:space="0" w:color="auto"/>
              <w:right w:val="single" w:sz="4" w:space="0" w:color="auto"/>
            </w:tcBorders>
            <w:shd w:val="clear" w:color="000000" w:fill="FFFFFF"/>
            <w:vAlign w:val="center"/>
            <w:hideMark/>
          </w:tcPr>
          <w:p w14:paraId="04CF5364"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Clarificar matriz de responsabilidades por fase del proyecto</w:t>
            </w:r>
          </w:p>
        </w:tc>
        <w:tc>
          <w:tcPr>
            <w:tcW w:w="1457" w:type="dxa"/>
            <w:tcBorders>
              <w:top w:val="nil"/>
              <w:left w:val="nil"/>
              <w:bottom w:val="single" w:sz="4" w:space="0" w:color="auto"/>
              <w:right w:val="single" w:sz="4" w:space="0" w:color="auto"/>
            </w:tcBorders>
            <w:shd w:val="clear" w:color="000000" w:fill="FFFFFF"/>
            <w:vAlign w:val="center"/>
            <w:hideMark/>
          </w:tcPr>
          <w:p w14:paraId="20BED1F0"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Gobernanza</w:t>
            </w:r>
          </w:p>
        </w:tc>
      </w:tr>
      <w:tr w:rsidR="00395CB6" w:rsidRPr="00395CB6" w14:paraId="20734A16" w14:textId="77777777" w:rsidTr="00395CB6">
        <w:trPr>
          <w:trHeight w:val="1140"/>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3A1267B9"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Comité de proyectos con composición variable</w:t>
            </w:r>
          </w:p>
        </w:tc>
        <w:tc>
          <w:tcPr>
            <w:tcW w:w="1813" w:type="dxa"/>
            <w:tcBorders>
              <w:top w:val="nil"/>
              <w:left w:val="nil"/>
              <w:bottom w:val="single" w:sz="4" w:space="0" w:color="auto"/>
              <w:right w:val="single" w:sz="4" w:space="0" w:color="auto"/>
            </w:tcBorders>
            <w:shd w:val="clear" w:color="000000" w:fill="FFFFFF"/>
            <w:vAlign w:val="center"/>
            <w:hideMark/>
          </w:tcPr>
          <w:p w14:paraId="6F220071"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Comité estable con representación fija</w:t>
            </w:r>
          </w:p>
        </w:tc>
        <w:tc>
          <w:tcPr>
            <w:tcW w:w="1826" w:type="dxa"/>
            <w:tcBorders>
              <w:top w:val="nil"/>
              <w:left w:val="nil"/>
              <w:bottom w:val="single" w:sz="4" w:space="0" w:color="auto"/>
              <w:right w:val="single" w:sz="4" w:space="0" w:color="auto"/>
            </w:tcBorders>
            <w:shd w:val="clear" w:color="000000" w:fill="FFFFFF"/>
            <w:vAlign w:val="center"/>
            <w:hideMark/>
          </w:tcPr>
          <w:p w14:paraId="0677DFE6"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Inestabilidad en gobernanza</w:t>
            </w:r>
          </w:p>
        </w:tc>
        <w:tc>
          <w:tcPr>
            <w:tcW w:w="1774" w:type="dxa"/>
            <w:tcBorders>
              <w:top w:val="nil"/>
              <w:left w:val="nil"/>
              <w:bottom w:val="single" w:sz="4" w:space="0" w:color="auto"/>
              <w:right w:val="single" w:sz="4" w:space="0" w:color="auto"/>
            </w:tcBorders>
            <w:shd w:val="clear" w:color="000000" w:fill="FFFFFF"/>
            <w:vAlign w:val="center"/>
            <w:hideMark/>
          </w:tcPr>
          <w:p w14:paraId="3FD51CF2"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Formalizar composición y funciones del comité de proyectos</w:t>
            </w:r>
          </w:p>
        </w:tc>
        <w:tc>
          <w:tcPr>
            <w:tcW w:w="1457" w:type="dxa"/>
            <w:tcBorders>
              <w:top w:val="nil"/>
              <w:left w:val="nil"/>
              <w:bottom w:val="single" w:sz="4" w:space="0" w:color="auto"/>
              <w:right w:val="single" w:sz="4" w:space="0" w:color="auto"/>
            </w:tcBorders>
            <w:shd w:val="clear" w:color="000000" w:fill="FFFFFF"/>
            <w:vAlign w:val="center"/>
            <w:hideMark/>
          </w:tcPr>
          <w:p w14:paraId="6DC45810"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Gobernanza</w:t>
            </w:r>
          </w:p>
        </w:tc>
      </w:tr>
      <w:tr w:rsidR="00395CB6" w:rsidRPr="00395CB6" w14:paraId="3ED60CE4" w14:textId="77777777" w:rsidTr="00395CB6">
        <w:trPr>
          <w:trHeight w:val="139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01EDF39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lastRenderedPageBreak/>
              <w:t>Capacitación esporádica en gestión de proyectos</w:t>
            </w:r>
          </w:p>
        </w:tc>
        <w:tc>
          <w:tcPr>
            <w:tcW w:w="1813" w:type="dxa"/>
            <w:tcBorders>
              <w:top w:val="nil"/>
              <w:left w:val="nil"/>
              <w:bottom w:val="single" w:sz="4" w:space="0" w:color="auto"/>
              <w:right w:val="single" w:sz="4" w:space="0" w:color="auto"/>
            </w:tcBorders>
            <w:shd w:val="clear" w:color="000000" w:fill="FFFFFF"/>
            <w:vAlign w:val="center"/>
            <w:hideMark/>
          </w:tcPr>
          <w:p w14:paraId="20A72AF9"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Programa continuo de capacitación</w:t>
            </w:r>
          </w:p>
        </w:tc>
        <w:tc>
          <w:tcPr>
            <w:tcW w:w="1826" w:type="dxa"/>
            <w:tcBorders>
              <w:top w:val="nil"/>
              <w:left w:val="nil"/>
              <w:bottom w:val="single" w:sz="4" w:space="0" w:color="auto"/>
              <w:right w:val="single" w:sz="4" w:space="0" w:color="auto"/>
            </w:tcBorders>
            <w:shd w:val="clear" w:color="000000" w:fill="FFFFFF"/>
            <w:vAlign w:val="center"/>
            <w:hideMark/>
          </w:tcPr>
          <w:p w14:paraId="482845A3"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Brecha de competencias técnicas</w:t>
            </w:r>
          </w:p>
        </w:tc>
        <w:tc>
          <w:tcPr>
            <w:tcW w:w="1774" w:type="dxa"/>
            <w:tcBorders>
              <w:top w:val="nil"/>
              <w:left w:val="nil"/>
              <w:bottom w:val="single" w:sz="4" w:space="0" w:color="auto"/>
              <w:right w:val="single" w:sz="4" w:space="0" w:color="auto"/>
            </w:tcBorders>
            <w:shd w:val="clear" w:color="000000" w:fill="FFFFFF"/>
            <w:vAlign w:val="center"/>
            <w:hideMark/>
          </w:tcPr>
          <w:p w14:paraId="4C044B04"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Implementar plan de capacitación en gestión de cronogramas y presupuestos</w:t>
            </w:r>
          </w:p>
        </w:tc>
        <w:tc>
          <w:tcPr>
            <w:tcW w:w="1457" w:type="dxa"/>
            <w:tcBorders>
              <w:top w:val="nil"/>
              <w:left w:val="nil"/>
              <w:bottom w:val="single" w:sz="4" w:space="0" w:color="auto"/>
              <w:right w:val="single" w:sz="4" w:space="0" w:color="auto"/>
            </w:tcBorders>
            <w:shd w:val="clear" w:color="000000" w:fill="FFFFFF"/>
            <w:vAlign w:val="center"/>
            <w:hideMark/>
          </w:tcPr>
          <w:p w14:paraId="5BBEB942"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Talento Humano</w:t>
            </w:r>
          </w:p>
        </w:tc>
      </w:tr>
      <w:tr w:rsidR="00395CB6" w:rsidRPr="00395CB6" w14:paraId="26CBC469" w14:textId="77777777" w:rsidTr="00395CB6">
        <w:trPr>
          <w:trHeight w:val="1104"/>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34B96098" w14:textId="6DFC68AF"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Comunicación informal (verbal/</w:t>
            </w:r>
            <w:r w:rsidRPr="00395CB6">
              <w:rPr>
                <w:rFonts w:cs="Arial"/>
                <w:color w:val="0F1115"/>
                <w:sz w:val="18"/>
                <w:szCs w:val="18"/>
                <w:lang w:val="es-CO" w:eastAsia="es-CO"/>
              </w:rPr>
              <w:t>WhatsApp</w:t>
            </w:r>
            <w:r w:rsidRPr="00395CB6">
              <w:rPr>
                <w:rFonts w:cs="Arial"/>
                <w:color w:val="0F1115"/>
                <w:sz w:val="18"/>
                <w:szCs w:val="18"/>
                <w:lang w:val="es-CO" w:eastAsia="es-CO"/>
              </w:rPr>
              <w:t>)</w:t>
            </w:r>
          </w:p>
        </w:tc>
        <w:tc>
          <w:tcPr>
            <w:tcW w:w="1813" w:type="dxa"/>
            <w:tcBorders>
              <w:top w:val="nil"/>
              <w:left w:val="nil"/>
              <w:bottom w:val="single" w:sz="4" w:space="0" w:color="auto"/>
              <w:right w:val="single" w:sz="4" w:space="0" w:color="auto"/>
            </w:tcBorders>
            <w:shd w:val="clear" w:color="000000" w:fill="FFFFFF"/>
            <w:vAlign w:val="center"/>
            <w:hideMark/>
          </w:tcPr>
          <w:p w14:paraId="46BB71E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Canales formales de comunicación establecidos</w:t>
            </w:r>
          </w:p>
        </w:tc>
        <w:tc>
          <w:tcPr>
            <w:tcW w:w="1826" w:type="dxa"/>
            <w:tcBorders>
              <w:top w:val="nil"/>
              <w:left w:val="nil"/>
              <w:bottom w:val="single" w:sz="4" w:space="0" w:color="auto"/>
              <w:right w:val="single" w:sz="4" w:space="0" w:color="auto"/>
            </w:tcBorders>
            <w:shd w:val="clear" w:color="000000" w:fill="FFFFFF"/>
            <w:vAlign w:val="center"/>
            <w:hideMark/>
          </w:tcPr>
          <w:p w14:paraId="200E483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Comunicación no estructurada</w:t>
            </w:r>
          </w:p>
        </w:tc>
        <w:tc>
          <w:tcPr>
            <w:tcW w:w="1774" w:type="dxa"/>
            <w:tcBorders>
              <w:top w:val="nil"/>
              <w:left w:val="nil"/>
              <w:bottom w:val="single" w:sz="4" w:space="0" w:color="auto"/>
              <w:right w:val="single" w:sz="4" w:space="0" w:color="auto"/>
            </w:tcBorders>
            <w:shd w:val="clear" w:color="000000" w:fill="FFFFFF"/>
            <w:vAlign w:val="center"/>
            <w:hideMark/>
          </w:tcPr>
          <w:p w14:paraId="5EF666B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Establecer protocolo formal de comunicación de avances</w:t>
            </w:r>
          </w:p>
        </w:tc>
        <w:tc>
          <w:tcPr>
            <w:tcW w:w="1457" w:type="dxa"/>
            <w:tcBorders>
              <w:top w:val="nil"/>
              <w:left w:val="nil"/>
              <w:bottom w:val="single" w:sz="4" w:space="0" w:color="auto"/>
              <w:right w:val="single" w:sz="4" w:space="0" w:color="auto"/>
            </w:tcBorders>
            <w:shd w:val="clear" w:color="000000" w:fill="FFFFFF"/>
            <w:vAlign w:val="center"/>
            <w:hideMark/>
          </w:tcPr>
          <w:p w14:paraId="2DD02FF0"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Procesos</w:t>
            </w:r>
          </w:p>
        </w:tc>
      </w:tr>
      <w:tr w:rsidR="00395CB6" w:rsidRPr="00395CB6" w14:paraId="49BC8BF3" w14:textId="77777777" w:rsidTr="00395CB6">
        <w:trPr>
          <w:trHeight w:val="1356"/>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723AA8CA"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Falta de indicadores de desempeño</w:t>
            </w:r>
          </w:p>
        </w:tc>
        <w:tc>
          <w:tcPr>
            <w:tcW w:w="1813" w:type="dxa"/>
            <w:tcBorders>
              <w:top w:val="nil"/>
              <w:left w:val="nil"/>
              <w:bottom w:val="single" w:sz="4" w:space="0" w:color="auto"/>
              <w:right w:val="single" w:sz="4" w:space="0" w:color="auto"/>
            </w:tcBorders>
            <w:shd w:val="clear" w:color="000000" w:fill="FFFFFF"/>
            <w:vAlign w:val="center"/>
            <w:hideMark/>
          </w:tcPr>
          <w:p w14:paraId="4F6A3382" w14:textId="208CB6AF"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Sistema de para medición de resultados</w:t>
            </w:r>
          </w:p>
        </w:tc>
        <w:tc>
          <w:tcPr>
            <w:tcW w:w="1826" w:type="dxa"/>
            <w:tcBorders>
              <w:top w:val="nil"/>
              <w:left w:val="nil"/>
              <w:bottom w:val="single" w:sz="4" w:space="0" w:color="auto"/>
              <w:right w:val="single" w:sz="4" w:space="0" w:color="auto"/>
            </w:tcBorders>
            <w:shd w:val="clear" w:color="000000" w:fill="FFFFFF"/>
            <w:vAlign w:val="center"/>
            <w:hideMark/>
          </w:tcPr>
          <w:p w14:paraId="3846F23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Carece de medición sistemática</w:t>
            </w:r>
          </w:p>
        </w:tc>
        <w:tc>
          <w:tcPr>
            <w:tcW w:w="1774" w:type="dxa"/>
            <w:tcBorders>
              <w:top w:val="nil"/>
              <w:left w:val="nil"/>
              <w:bottom w:val="single" w:sz="4" w:space="0" w:color="auto"/>
              <w:right w:val="single" w:sz="4" w:space="0" w:color="auto"/>
            </w:tcBorders>
            <w:shd w:val="clear" w:color="000000" w:fill="FFFFFF"/>
            <w:vAlign w:val="center"/>
            <w:hideMark/>
          </w:tcPr>
          <w:p w14:paraId="14C82392"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Diseñar e implementar dashboard de indicadores de gestión</w:t>
            </w:r>
          </w:p>
        </w:tc>
        <w:tc>
          <w:tcPr>
            <w:tcW w:w="1457" w:type="dxa"/>
            <w:tcBorders>
              <w:top w:val="nil"/>
              <w:left w:val="nil"/>
              <w:bottom w:val="single" w:sz="4" w:space="0" w:color="auto"/>
              <w:right w:val="single" w:sz="4" w:space="0" w:color="auto"/>
            </w:tcBorders>
            <w:shd w:val="clear" w:color="000000" w:fill="FFFFFF"/>
            <w:vAlign w:val="center"/>
            <w:hideMark/>
          </w:tcPr>
          <w:p w14:paraId="5D0952D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Tecnología</w:t>
            </w:r>
          </w:p>
        </w:tc>
      </w:tr>
      <w:tr w:rsidR="00395CB6" w:rsidRPr="00395CB6" w14:paraId="7C014DB2" w14:textId="77777777" w:rsidTr="00395CB6">
        <w:trPr>
          <w:trHeight w:val="91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6151D4C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Presupuestos desalineados con ejecución</w:t>
            </w:r>
          </w:p>
        </w:tc>
        <w:tc>
          <w:tcPr>
            <w:tcW w:w="1813" w:type="dxa"/>
            <w:tcBorders>
              <w:top w:val="nil"/>
              <w:left w:val="nil"/>
              <w:bottom w:val="single" w:sz="4" w:space="0" w:color="auto"/>
              <w:right w:val="single" w:sz="4" w:space="0" w:color="auto"/>
            </w:tcBorders>
            <w:shd w:val="clear" w:color="000000" w:fill="FFFFFF"/>
            <w:vAlign w:val="center"/>
            <w:hideMark/>
          </w:tcPr>
          <w:p w14:paraId="1B5D890D"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Control presupuestal integrado con seguimiento</w:t>
            </w:r>
          </w:p>
        </w:tc>
        <w:tc>
          <w:tcPr>
            <w:tcW w:w="1826" w:type="dxa"/>
            <w:tcBorders>
              <w:top w:val="nil"/>
              <w:left w:val="nil"/>
              <w:bottom w:val="single" w:sz="4" w:space="0" w:color="auto"/>
              <w:right w:val="single" w:sz="4" w:space="0" w:color="auto"/>
            </w:tcBorders>
            <w:shd w:val="clear" w:color="000000" w:fill="FFFFFF"/>
            <w:vAlign w:val="center"/>
            <w:hideMark/>
          </w:tcPr>
          <w:p w14:paraId="6E5F839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Desfase planificación-ejecución</w:t>
            </w:r>
          </w:p>
        </w:tc>
        <w:tc>
          <w:tcPr>
            <w:tcW w:w="1774" w:type="dxa"/>
            <w:tcBorders>
              <w:top w:val="nil"/>
              <w:left w:val="nil"/>
              <w:bottom w:val="single" w:sz="4" w:space="0" w:color="auto"/>
              <w:right w:val="single" w:sz="4" w:space="0" w:color="auto"/>
            </w:tcBorders>
            <w:shd w:val="clear" w:color="000000" w:fill="FFFFFF"/>
            <w:vAlign w:val="center"/>
            <w:hideMark/>
          </w:tcPr>
          <w:p w14:paraId="61496B0A"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Implementar sistema integrado de control presupuestal</w:t>
            </w:r>
          </w:p>
        </w:tc>
        <w:tc>
          <w:tcPr>
            <w:tcW w:w="1457" w:type="dxa"/>
            <w:tcBorders>
              <w:top w:val="nil"/>
              <w:left w:val="nil"/>
              <w:bottom w:val="single" w:sz="4" w:space="0" w:color="auto"/>
              <w:right w:val="single" w:sz="4" w:space="0" w:color="auto"/>
            </w:tcBorders>
            <w:shd w:val="clear" w:color="000000" w:fill="FFFFFF"/>
            <w:vAlign w:val="center"/>
            <w:hideMark/>
          </w:tcPr>
          <w:p w14:paraId="589C3746"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Procesos</w:t>
            </w:r>
          </w:p>
        </w:tc>
      </w:tr>
      <w:tr w:rsidR="00395CB6" w:rsidRPr="00395CB6" w14:paraId="47542EEE" w14:textId="77777777" w:rsidTr="00395CB6">
        <w:trPr>
          <w:trHeight w:val="1104"/>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590E9AA0"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Archivo físico y digital no integrado</w:t>
            </w:r>
          </w:p>
        </w:tc>
        <w:tc>
          <w:tcPr>
            <w:tcW w:w="1813" w:type="dxa"/>
            <w:tcBorders>
              <w:top w:val="nil"/>
              <w:left w:val="nil"/>
              <w:bottom w:val="single" w:sz="4" w:space="0" w:color="auto"/>
              <w:right w:val="single" w:sz="4" w:space="0" w:color="auto"/>
            </w:tcBorders>
            <w:shd w:val="clear" w:color="000000" w:fill="FFFFFF"/>
            <w:vAlign w:val="center"/>
            <w:hideMark/>
          </w:tcPr>
          <w:p w14:paraId="204EDACC"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Repositorio documental único</w:t>
            </w:r>
          </w:p>
        </w:tc>
        <w:tc>
          <w:tcPr>
            <w:tcW w:w="1826" w:type="dxa"/>
            <w:tcBorders>
              <w:top w:val="nil"/>
              <w:left w:val="nil"/>
              <w:bottom w:val="single" w:sz="4" w:space="0" w:color="auto"/>
              <w:right w:val="single" w:sz="4" w:space="0" w:color="auto"/>
            </w:tcBorders>
            <w:shd w:val="clear" w:color="000000" w:fill="FFFFFF"/>
            <w:vAlign w:val="center"/>
            <w:hideMark/>
          </w:tcPr>
          <w:p w14:paraId="0C2C8274"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Gestión documental fragmentada</w:t>
            </w:r>
          </w:p>
        </w:tc>
        <w:tc>
          <w:tcPr>
            <w:tcW w:w="1774" w:type="dxa"/>
            <w:tcBorders>
              <w:top w:val="nil"/>
              <w:left w:val="nil"/>
              <w:bottom w:val="single" w:sz="4" w:space="0" w:color="auto"/>
              <w:right w:val="single" w:sz="4" w:space="0" w:color="auto"/>
            </w:tcBorders>
            <w:shd w:val="clear" w:color="000000" w:fill="FFFFFF"/>
            <w:vAlign w:val="center"/>
            <w:hideMark/>
          </w:tcPr>
          <w:p w14:paraId="2295546A"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Crear repositorio digital unificado de proyectos</w:t>
            </w:r>
          </w:p>
        </w:tc>
        <w:tc>
          <w:tcPr>
            <w:tcW w:w="1457" w:type="dxa"/>
            <w:tcBorders>
              <w:top w:val="nil"/>
              <w:left w:val="nil"/>
              <w:bottom w:val="single" w:sz="4" w:space="0" w:color="auto"/>
              <w:right w:val="single" w:sz="4" w:space="0" w:color="auto"/>
            </w:tcBorders>
            <w:shd w:val="clear" w:color="000000" w:fill="FFFFFF"/>
            <w:vAlign w:val="center"/>
            <w:hideMark/>
          </w:tcPr>
          <w:p w14:paraId="55D429C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Tecnología</w:t>
            </w:r>
          </w:p>
        </w:tc>
      </w:tr>
      <w:tr w:rsidR="00395CB6" w:rsidRPr="00395CB6" w14:paraId="104699DB" w14:textId="77777777" w:rsidTr="00395CB6">
        <w:trPr>
          <w:trHeight w:val="1380"/>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039946AB"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Toma de decisiones reactiva</w:t>
            </w:r>
          </w:p>
        </w:tc>
        <w:tc>
          <w:tcPr>
            <w:tcW w:w="1813" w:type="dxa"/>
            <w:tcBorders>
              <w:top w:val="nil"/>
              <w:left w:val="nil"/>
              <w:bottom w:val="single" w:sz="4" w:space="0" w:color="auto"/>
              <w:right w:val="single" w:sz="4" w:space="0" w:color="auto"/>
            </w:tcBorders>
            <w:shd w:val="clear" w:color="000000" w:fill="FFFFFF"/>
            <w:vAlign w:val="center"/>
            <w:hideMark/>
          </w:tcPr>
          <w:p w14:paraId="2A38B84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Enfoque proactivo basado en datos</w:t>
            </w:r>
          </w:p>
        </w:tc>
        <w:tc>
          <w:tcPr>
            <w:tcW w:w="1826" w:type="dxa"/>
            <w:tcBorders>
              <w:top w:val="nil"/>
              <w:left w:val="nil"/>
              <w:bottom w:val="single" w:sz="4" w:space="0" w:color="auto"/>
              <w:right w:val="single" w:sz="4" w:space="0" w:color="auto"/>
            </w:tcBorders>
            <w:shd w:val="clear" w:color="000000" w:fill="FFFFFF"/>
            <w:vAlign w:val="center"/>
            <w:hideMark/>
          </w:tcPr>
          <w:p w14:paraId="5D036C4A"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Cultura reactiva vs preventiva</w:t>
            </w:r>
          </w:p>
        </w:tc>
        <w:tc>
          <w:tcPr>
            <w:tcW w:w="1774" w:type="dxa"/>
            <w:tcBorders>
              <w:top w:val="nil"/>
              <w:left w:val="nil"/>
              <w:bottom w:val="single" w:sz="4" w:space="0" w:color="auto"/>
              <w:right w:val="single" w:sz="4" w:space="0" w:color="auto"/>
            </w:tcBorders>
            <w:shd w:val="clear" w:color="000000" w:fill="FFFFFF"/>
            <w:vAlign w:val="center"/>
            <w:hideMark/>
          </w:tcPr>
          <w:p w14:paraId="675E388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Implementar sistema de alertas tempranas para proyectos en riesgo</w:t>
            </w:r>
          </w:p>
        </w:tc>
        <w:tc>
          <w:tcPr>
            <w:tcW w:w="1457" w:type="dxa"/>
            <w:tcBorders>
              <w:top w:val="nil"/>
              <w:left w:val="nil"/>
              <w:bottom w:val="single" w:sz="4" w:space="0" w:color="auto"/>
              <w:right w:val="single" w:sz="4" w:space="0" w:color="auto"/>
            </w:tcBorders>
            <w:shd w:val="clear" w:color="000000" w:fill="FFFFFF"/>
            <w:vAlign w:val="center"/>
            <w:hideMark/>
          </w:tcPr>
          <w:p w14:paraId="24ACB273"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Gobernanza</w:t>
            </w:r>
          </w:p>
        </w:tc>
      </w:tr>
      <w:tr w:rsidR="00395CB6" w:rsidRPr="00395CB6" w14:paraId="65F42108" w14:textId="77777777" w:rsidTr="00395CB6">
        <w:trPr>
          <w:trHeight w:val="1452"/>
        </w:trPr>
        <w:tc>
          <w:tcPr>
            <w:tcW w:w="1870" w:type="dxa"/>
            <w:tcBorders>
              <w:top w:val="nil"/>
              <w:left w:val="single" w:sz="4" w:space="0" w:color="auto"/>
              <w:bottom w:val="single" w:sz="4" w:space="0" w:color="auto"/>
              <w:right w:val="single" w:sz="4" w:space="0" w:color="auto"/>
            </w:tcBorders>
            <w:shd w:val="clear" w:color="000000" w:fill="FFFFFF"/>
            <w:vAlign w:val="center"/>
            <w:hideMark/>
          </w:tcPr>
          <w:p w14:paraId="7F89233F"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 xml:space="preserve">Falta de retroalimentación </w:t>
            </w:r>
            <w:proofErr w:type="spellStart"/>
            <w:r w:rsidRPr="00395CB6">
              <w:rPr>
                <w:rFonts w:cs="Arial"/>
                <w:color w:val="0F1115"/>
                <w:sz w:val="18"/>
                <w:szCs w:val="18"/>
                <w:lang w:val="es-CO" w:eastAsia="es-CO"/>
              </w:rPr>
              <w:t>post-proyecto</w:t>
            </w:r>
            <w:proofErr w:type="spellEnd"/>
          </w:p>
        </w:tc>
        <w:tc>
          <w:tcPr>
            <w:tcW w:w="1813" w:type="dxa"/>
            <w:tcBorders>
              <w:top w:val="nil"/>
              <w:left w:val="nil"/>
              <w:bottom w:val="single" w:sz="4" w:space="0" w:color="auto"/>
              <w:right w:val="single" w:sz="4" w:space="0" w:color="auto"/>
            </w:tcBorders>
            <w:shd w:val="clear" w:color="000000" w:fill="FFFFFF"/>
            <w:vAlign w:val="center"/>
            <w:hideMark/>
          </w:tcPr>
          <w:p w14:paraId="4B1A2D09"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Ciclo de mejora continua con lecciones aprendidas</w:t>
            </w:r>
          </w:p>
        </w:tc>
        <w:tc>
          <w:tcPr>
            <w:tcW w:w="1826" w:type="dxa"/>
            <w:tcBorders>
              <w:top w:val="nil"/>
              <w:left w:val="nil"/>
              <w:bottom w:val="single" w:sz="4" w:space="0" w:color="auto"/>
              <w:right w:val="single" w:sz="4" w:space="0" w:color="auto"/>
            </w:tcBorders>
            <w:shd w:val="clear" w:color="000000" w:fill="FFFFFF"/>
            <w:vAlign w:val="center"/>
            <w:hideMark/>
          </w:tcPr>
          <w:p w14:paraId="463E8391"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No capitaliza experiencias</w:t>
            </w:r>
          </w:p>
        </w:tc>
        <w:tc>
          <w:tcPr>
            <w:tcW w:w="1774" w:type="dxa"/>
            <w:tcBorders>
              <w:top w:val="nil"/>
              <w:left w:val="nil"/>
              <w:bottom w:val="single" w:sz="4" w:space="0" w:color="auto"/>
              <w:right w:val="single" w:sz="4" w:space="0" w:color="auto"/>
            </w:tcBorders>
            <w:shd w:val="clear" w:color="000000" w:fill="FFFFFF"/>
            <w:vAlign w:val="center"/>
            <w:hideMark/>
          </w:tcPr>
          <w:p w14:paraId="674A2E96"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Institucionalizar proceso de lecciones aprendidas por proyecto</w:t>
            </w:r>
          </w:p>
        </w:tc>
        <w:tc>
          <w:tcPr>
            <w:tcW w:w="1457" w:type="dxa"/>
            <w:tcBorders>
              <w:top w:val="nil"/>
              <w:left w:val="nil"/>
              <w:bottom w:val="single" w:sz="4" w:space="0" w:color="auto"/>
              <w:right w:val="single" w:sz="4" w:space="0" w:color="auto"/>
            </w:tcBorders>
            <w:shd w:val="clear" w:color="000000" w:fill="FFFFFF"/>
            <w:vAlign w:val="center"/>
            <w:hideMark/>
          </w:tcPr>
          <w:p w14:paraId="23EA1353" w14:textId="77777777" w:rsidR="00395CB6" w:rsidRPr="00395CB6" w:rsidRDefault="00395CB6" w:rsidP="00395CB6">
            <w:pPr>
              <w:ind w:firstLineChars="100" w:firstLine="180"/>
              <w:jc w:val="left"/>
              <w:rPr>
                <w:rFonts w:cs="Arial"/>
                <w:color w:val="0F1115"/>
                <w:sz w:val="18"/>
                <w:szCs w:val="18"/>
                <w:lang w:val="es-CO" w:eastAsia="es-CO"/>
              </w:rPr>
            </w:pPr>
            <w:r w:rsidRPr="00395CB6">
              <w:rPr>
                <w:rFonts w:cs="Arial"/>
                <w:color w:val="0F1115"/>
                <w:sz w:val="18"/>
                <w:szCs w:val="18"/>
                <w:lang w:val="es-CO" w:eastAsia="es-CO"/>
              </w:rPr>
              <w:t>Procesos</w:t>
            </w:r>
          </w:p>
        </w:tc>
      </w:tr>
    </w:tbl>
    <w:p w14:paraId="5028329B" w14:textId="77777777" w:rsidR="00395CB6" w:rsidRDefault="00395CB6" w:rsidP="00A44565">
      <w:pPr>
        <w:pStyle w:val="ds-markdown-paragraph"/>
        <w:shd w:val="clear" w:color="auto" w:fill="FFFFFF"/>
        <w:spacing w:before="0" w:beforeAutospacing="0" w:after="0" w:afterAutospacing="0"/>
        <w:jc w:val="both"/>
        <w:rPr>
          <w:rFonts w:ascii="Arial" w:hAnsi="Arial" w:cs="Arial"/>
          <w:color w:val="0F1115"/>
        </w:rPr>
      </w:pPr>
    </w:p>
    <w:p w14:paraId="2B120F29" w14:textId="3F7F416B" w:rsidR="00A9138A" w:rsidRDefault="00A9138A" w:rsidP="00A44565">
      <w:pPr>
        <w:pStyle w:val="ds-markdown-paragraph"/>
        <w:shd w:val="clear" w:color="auto" w:fill="FFFFFF"/>
        <w:spacing w:before="0" w:beforeAutospacing="0" w:after="0" w:afterAutospacing="0"/>
        <w:jc w:val="both"/>
        <w:rPr>
          <w:rFonts w:ascii="Arial" w:hAnsi="Arial" w:cs="Arial"/>
          <w:color w:val="0F1115"/>
          <w:shd w:val="clear" w:color="auto" w:fill="FFFFFF"/>
        </w:rPr>
      </w:pPr>
      <w:r>
        <w:rPr>
          <w:rFonts w:ascii="Segoe UI" w:hAnsi="Segoe UI" w:cs="Segoe UI"/>
          <w:color w:val="0F1115"/>
          <w:shd w:val="clear" w:color="auto" w:fill="FFFFFF"/>
        </w:rPr>
        <w:t> </w:t>
      </w:r>
      <w:r w:rsidRPr="00A9138A">
        <w:rPr>
          <w:rFonts w:ascii="Arial" w:hAnsi="Arial" w:cs="Arial"/>
          <w:color w:val="0F1115"/>
          <w:shd w:val="clear" w:color="auto" w:fill="FFFFFF"/>
        </w:rPr>
        <w:t>Se documentaron 12 necesidades específicas, agrupadas en 4 categorías: </w:t>
      </w:r>
      <w:r w:rsidRPr="00A9138A">
        <w:rPr>
          <w:rStyle w:val="Textoennegrita"/>
          <w:rFonts w:ascii="Arial" w:hAnsi="Arial" w:cs="Arial"/>
          <w:b w:val="0"/>
          <w:bCs w:val="0"/>
          <w:color w:val="0F1115"/>
          <w:shd w:val="clear" w:color="auto" w:fill="FFFFFF"/>
        </w:rPr>
        <w:t>Procesos</w:t>
      </w:r>
      <w:r w:rsidRPr="00A9138A">
        <w:rPr>
          <w:rFonts w:ascii="Arial" w:hAnsi="Arial" w:cs="Arial"/>
          <w:color w:val="0F1115"/>
          <w:shd w:val="clear" w:color="auto" w:fill="FFFFFF"/>
        </w:rPr>
        <w:t>,</w:t>
      </w:r>
      <w:r w:rsidRPr="00A9138A">
        <w:rPr>
          <w:rFonts w:ascii="Arial" w:hAnsi="Arial" w:cs="Arial"/>
          <w:color w:val="0F1115"/>
          <w:shd w:val="clear" w:color="auto" w:fill="FFFFFF"/>
        </w:rPr>
        <w:t> </w:t>
      </w:r>
      <w:r>
        <w:rPr>
          <w:rStyle w:val="Textoennegrita"/>
          <w:rFonts w:ascii="Arial" w:hAnsi="Arial" w:cs="Arial"/>
          <w:b w:val="0"/>
          <w:bCs w:val="0"/>
          <w:color w:val="0F1115"/>
          <w:shd w:val="clear" w:color="auto" w:fill="FFFFFF"/>
        </w:rPr>
        <w:t>T</w:t>
      </w:r>
      <w:r w:rsidRPr="00A9138A">
        <w:rPr>
          <w:rStyle w:val="Textoennegrita"/>
          <w:rFonts w:ascii="Arial" w:hAnsi="Arial" w:cs="Arial"/>
          <w:b w:val="0"/>
          <w:bCs w:val="0"/>
          <w:color w:val="0F1115"/>
          <w:shd w:val="clear" w:color="auto" w:fill="FFFFFF"/>
        </w:rPr>
        <w:t>ecnología</w:t>
      </w:r>
      <w:r w:rsidRPr="00A9138A">
        <w:rPr>
          <w:rFonts w:ascii="Arial" w:hAnsi="Arial" w:cs="Arial"/>
          <w:color w:val="0F1115"/>
          <w:shd w:val="clear" w:color="auto" w:fill="FFFFFF"/>
        </w:rPr>
        <w:t>,</w:t>
      </w:r>
      <w:r w:rsidRPr="00A9138A">
        <w:rPr>
          <w:rFonts w:ascii="Arial" w:hAnsi="Arial" w:cs="Arial"/>
          <w:color w:val="0F1115"/>
          <w:shd w:val="clear" w:color="auto" w:fill="FFFFFF"/>
        </w:rPr>
        <w:t> </w:t>
      </w:r>
      <w:r w:rsidRPr="00A9138A">
        <w:rPr>
          <w:rStyle w:val="Textoennegrita"/>
          <w:rFonts w:ascii="Arial" w:hAnsi="Arial" w:cs="Arial"/>
          <w:b w:val="0"/>
          <w:bCs w:val="0"/>
          <w:color w:val="0F1115"/>
          <w:shd w:val="clear" w:color="auto" w:fill="FFFFFF"/>
        </w:rPr>
        <w:t>Talento Humano</w:t>
      </w:r>
      <w:r w:rsidRPr="00A9138A">
        <w:rPr>
          <w:rFonts w:ascii="Arial" w:hAnsi="Arial" w:cs="Arial"/>
          <w:color w:val="0F1115"/>
          <w:shd w:val="clear" w:color="auto" w:fill="FFFFFF"/>
        </w:rPr>
        <w:t> y </w:t>
      </w:r>
      <w:r w:rsidRPr="00A9138A">
        <w:rPr>
          <w:rStyle w:val="Textoennegrita"/>
          <w:rFonts w:ascii="Arial" w:hAnsi="Arial" w:cs="Arial"/>
          <w:b w:val="0"/>
          <w:bCs w:val="0"/>
          <w:color w:val="0F1115"/>
          <w:shd w:val="clear" w:color="auto" w:fill="FFFFFF"/>
        </w:rPr>
        <w:t>Gobernanza</w:t>
      </w:r>
      <w:r>
        <w:rPr>
          <w:rStyle w:val="Textoennegrita"/>
          <w:rFonts w:ascii="Arial" w:hAnsi="Arial" w:cs="Arial"/>
          <w:b w:val="0"/>
          <w:bCs w:val="0"/>
          <w:color w:val="0F1115"/>
          <w:shd w:val="clear" w:color="auto" w:fill="FFFFFF"/>
        </w:rPr>
        <w:t xml:space="preserve">. </w:t>
      </w:r>
      <w:r w:rsidRPr="00A9138A">
        <w:rPr>
          <w:rFonts w:ascii="Arial" w:hAnsi="Arial" w:cs="Arial"/>
          <w:color w:val="0F1115"/>
          <w:shd w:val="clear" w:color="auto" w:fill="FFFFFF"/>
          <w:lang w:val="es-ES"/>
        </w:rPr>
        <w:t xml:space="preserve">Se logró un consenso interno sobre las principales problemáticas y la urgencia de abordarlas, lo que fue fundamental para asegurar la aceptación de </w:t>
      </w:r>
      <w:r>
        <w:rPr>
          <w:rFonts w:ascii="Arial" w:hAnsi="Arial" w:cs="Arial"/>
          <w:color w:val="0F1115"/>
          <w:shd w:val="clear" w:color="auto" w:fill="FFFFFF"/>
          <w:lang w:val="es-ES"/>
        </w:rPr>
        <w:t>una</w:t>
      </w:r>
      <w:r w:rsidRPr="00A9138A">
        <w:rPr>
          <w:rFonts w:ascii="Arial" w:hAnsi="Arial" w:cs="Arial"/>
          <w:color w:val="0F1115"/>
          <w:shd w:val="clear" w:color="auto" w:fill="FFFFFF"/>
          <w:lang w:val="es-ES"/>
        </w:rPr>
        <w:t xml:space="preserve"> propuesta posterior.</w:t>
      </w:r>
      <w:r w:rsidRPr="00A9138A">
        <w:rPr>
          <w:rFonts w:ascii="Arial" w:hAnsi="Arial" w:cs="Arial"/>
          <w:color w:val="0F1115"/>
          <w:shd w:val="clear" w:color="auto" w:fill="FFFFFF"/>
        </w:rPr>
        <w:t> </w:t>
      </w:r>
    </w:p>
    <w:p w14:paraId="0FFD7C6B" w14:textId="77777777" w:rsidR="00A9138A" w:rsidRDefault="00A9138A">
      <w:pPr>
        <w:jc w:val="left"/>
        <w:rPr>
          <w:rFonts w:cs="Arial"/>
          <w:color w:val="0F1115"/>
          <w:shd w:val="clear" w:color="auto" w:fill="FFFFFF"/>
          <w:lang w:val="es-CO" w:eastAsia="es-CO"/>
        </w:rPr>
      </w:pPr>
      <w:r>
        <w:rPr>
          <w:rFonts w:cs="Arial"/>
          <w:color w:val="0F1115"/>
          <w:shd w:val="clear" w:color="auto" w:fill="FFFFFF"/>
        </w:rPr>
        <w:br w:type="page"/>
      </w:r>
    </w:p>
    <w:p w14:paraId="129B3EBB" w14:textId="68981127" w:rsidR="00A9138A" w:rsidRDefault="00A9138A" w:rsidP="00A9138A">
      <w:pPr>
        <w:pStyle w:val="ds-markdown-paragraph"/>
        <w:spacing w:before="0" w:after="0"/>
        <w:jc w:val="both"/>
        <w:rPr>
          <w:rFonts w:ascii="Arial" w:hAnsi="Arial" w:cs="Arial"/>
          <w:b/>
          <w:bCs/>
          <w:color w:val="0F1115"/>
        </w:rPr>
      </w:pPr>
      <w:r w:rsidRPr="00A9138A">
        <w:rPr>
          <w:rFonts w:ascii="Arial" w:hAnsi="Arial" w:cs="Arial"/>
          <w:b/>
          <w:bCs/>
          <w:color w:val="0F1115"/>
        </w:rPr>
        <w:lastRenderedPageBreak/>
        <w:t>M</w:t>
      </w:r>
      <w:r w:rsidRPr="00A9138A">
        <w:rPr>
          <w:rFonts w:ascii="Arial" w:hAnsi="Arial" w:cs="Arial"/>
          <w:b/>
          <w:bCs/>
          <w:color w:val="0F1115"/>
        </w:rPr>
        <w:t>atriz de priorización (impacto vs esfuerzo)</w:t>
      </w:r>
    </w:p>
    <w:tbl>
      <w:tblPr>
        <w:tblW w:w="6000" w:type="dxa"/>
        <w:tblCellMar>
          <w:left w:w="70" w:type="dxa"/>
          <w:right w:w="70" w:type="dxa"/>
        </w:tblCellMar>
        <w:tblLook w:val="04A0" w:firstRow="1" w:lastRow="0" w:firstColumn="1" w:lastColumn="0" w:noHBand="0" w:noVBand="1"/>
      </w:tblPr>
      <w:tblGrid>
        <w:gridCol w:w="3000"/>
        <w:gridCol w:w="3000"/>
      </w:tblGrid>
      <w:tr w:rsidR="00A9138A" w:rsidRPr="00A9138A" w14:paraId="422046BF" w14:textId="77777777" w:rsidTr="00A9138A">
        <w:trPr>
          <w:trHeight w:val="1140"/>
        </w:trPr>
        <w:tc>
          <w:tcPr>
            <w:tcW w:w="3000" w:type="dxa"/>
            <w:tcBorders>
              <w:top w:val="single" w:sz="4" w:space="0" w:color="auto"/>
              <w:left w:val="single" w:sz="4" w:space="0" w:color="auto"/>
              <w:bottom w:val="single" w:sz="4" w:space="0" w:color="auto"/>
              <w:right w:val="single" w:sz="4" w:space="0" w:color="auto"/>
            </w:tcBorders>
            <w:shd w:val="clear" w:color="000000" w:fill="8EA9DB"/>
            <w:vAlign w:val="center"/>
            <w:hideMark/>
          </w:tcPr>
          <w:p w14:paraId="27AB05BF" w14:textId="77777777" w:rsidR="00A9138A" w:rsidRPr="00A9138A" w:rsidRDefault="00A9138A" w:rsidP="00A9138A">
            <w:pPr>
              <w:ind w:firstLineChars="100" w:firstLine="181"/>
              <w:jc w:val="left"/>
              <w:rPr>
                <w:rFonts w:cs="Arial"/>
                <w:b/>
                <w:bCs/>
                <w:color w:val="0F1115"/>
                <w:sz w:val="18"/>
                <w:szCs w:val="18"/>
                <w:lang w:val="es-CO" w:eastAsia="es-CO"/>
              </w:rPr>
            </w:pPr>
            <w:r w:rsidRPr="00A9138A">
              <w:rPr>
                <w:rFonts w:cs="Arial"/>
                <w:b/>
                <w:bCs/>
                <w:color w:val="0F1115"/>
                <w:sz w:val="18"/>
                <w:szCs w:val="18"/>
                <w:lang w:val="es-CO" w:eastAsia="es-CO"/>
              </w:rPr>
              <w:t>ALTO IMPACTO/BAJO ESFUERZO</w:t>
            </w:r>
          </w:p>
        </w:tc>
        <w:tc>
          <w:tcPr>
            <w:tcW w:w="3000" w:type="dxa"/>
            <w:tcBorders>
              <w:top w:val="single" w:sz="4" w:space="0" w:color="auto"/>
              <w:left w:val="nil"/>
              <w:bottom w:val="single" w:sz="4" w:space="0" w:color="auto"/>
              <w:right w:val="single" w:sz="4" w:space="0" w:color="auto"/>
            </w:tcBorders>
            <w:shd w:val="clear" w:color="000000" w:fill="8EA9DB"/>
            <w:vAlign w:val="center"/>
            <w:hideMark/>
          </w:tcPr>
          <w:p w14:paraId="67083D30" w14:textId="77777777" w:rsidR="00A9138A" w:rsidRPr="00A9138A" w:rsidRDefault="00A9138A" w:rsidP="00A9138A">
            <w:pPr>
              <w:ind w:firstLineChars="100" w:firstLine="181"/>
              <w:jc w:val="left"/>
              <w:rPr>
                <w:rFonts w:cs="Arial"/>
                <w:b/>
                <w:bCs/>
                <w:color w:val="0F1115"/>
                <w:sz w:val="18"/>
                <w:szCs w:val="18"/>
                <w:lang w:val="es-CO" w:eastAsia="es-CO"/>
              </w:rPr>
            </w:pPr>
            <w:r w:rsidRPr="00A9138A">
              <w:rPr>
                <w:rFonts w:cs="Arial"/>
                <w:b/>
                <w:bCs/>
                <w:color w:val="0F1115"/>
                <w:sz w:val="18"/>
                <w:szCs w:val="18"/>
                <w:lang w:val="es-CO" w:eastAsia="es-CO"/>
              </w:rPr>
              <w:t>ALTO IMPACTO/ALTO ESFUERZO</w:t>
            </w:r>
          </w:p>
        </w:tc>
      </w:tr>
      <w:tr w:rsidR="00A9138A" w:rsidRPr="00A9138A" w14:paraId="6A02BE19" w14:textId="77777777" w:rsidTr="00A9138A">
        <w:trPr>
          <w:trHeight w:val="912"/>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6B46E98C"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Estandarizar formatos de presentación</w:t>
            </w:r>
          </w:p>
        </w:tc>
        <w:tc>
          <w:tcPr>
            <w:tcW w:w="3000" w:type="dxa"/>
            <w:tcBorders>
              <w:top w:val="nil"/>
              <w:left w:val="nil"/>
              <w:bottom w:val="single" w:sz="4" w:space="0" w:color="auto"/>
              <w:right w:val="single" w:sz="4" w:space="0" w:color="auto"/>
            </w:tcBorders>
            <w:shd w:val="clear" w:color="000000" w:fill="FFFFFF"/>
            <w:vAlign w:val="center"/>
            <w:hideMark/>
          </w:tcPr>
          <w:p w14:paraId="1A7A89BC"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Implementar plataforma centralizada</w:t>
            </w:r>
          </w:p>
        </w:tc>
      </w:tr>
      <w:tr w:rsidR="00A9138A" w:rsidRPr="00A9138A" w14:paraId="6AE90800" w14:textId="77777777" w:rsidTr="00A9138A">
        <w:trPr>
          <w:trHeight w:val="912"/>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0643A5E5"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Establecer protocolo de comunicación</w:t>
            </w:r>
          </w:p>
        </w:tc>
        <w:tc>
          <w:tcPr>
            <w:tcW w:w="3000" w:type="dxa"/>
            <w:tcBorders>
              <w:top w:val="nil"/>
              <w:left w:val="nil"/>
              <w:bottom w:val="single" w:sz="4" w:space="0" w:color="auto"/>
              <w:right w:val="single" w:sz="4" w:space="0" w:color="auto"/>
            </w:tcBorders>
            <w:shd w:val="clear" w:color="000000" w:fill="FFFFFF"/>
            <w:vAlign w:val="center"/>
            <w:hideMark/>
          </w:tcPr>
          <w:p w14:paraId="6C3FE960"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Rediseñar flujo de revisiones</w:t>
            </w:r>
          </w:p>
        </w:tc>
      </w:tr>
      <w:tr w:rsidR="00A9138A" w:rsidRPr="00A9138A" w14:paraId="6CC96770" w14:textId="77777777" w:rsidTr="00A9138A">
        <w:trPr>
          <w:trHeight w:val="1140"/>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08E4D938"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Clarificar matriz de responsabilidades</w:t>
            </w:r>
          </w:p>
        </w:tc>
        <w:tc>
          <w:tcPr>
            <w:tcW w:w="3000" w:type="dxa"/>
            <w:tcBorders>
              <w:top w:val="nil"/>
              <w:left w:val="nil"/>
              <w:bottom w:val="single" w:sz="4" w:space="0" w:color="auto"/>
              <w:right w:val="single" w:sz="4" w:space="0" w:color="auto"/>
            </w:tcBorders>
            <w:shd w:val="clear" w:color="000000" w:fill="FFFFFF"/>
            <w:vAlign w:val="center"/>
            <w:hideMark/>
          </w:tcPr>
          <w:p w14:paraId="4E6DFE81"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Implementar sistema de control presupuestal</w:t>
            </w:r>
          </w:p>
        </w:tc>
      </w:tr>
      <w:tr w:rsidR="00A9138A" w:rsidRPr="00A9138A" w14:paraId="31E48F19" w14:textId="77777777" w:rsidTr="00A9138A">
        <w:trPr>
          <w:trHeight w:val="684"/>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059225F5"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Formalizar comité de proyectos</w:t>
            </w:r>
          </w:p>
        </w:tc>
        <w:tc>
          <w:tcPr>
            <w:tcW w:w="3000" w:type="dxa"/>
            <w:tcBorders>
              <w:top w:val="nil"/>
              <w:left w:val="nil"/>
              <w:bottom w:val="single" w:sz="4" w:space="0" w:color="auto"/>
              <w:right w:val="single" w:sz="4" w:space="0" w:color="auto"/>
            </w:tcBorders>
            <w:shd w:val="clear" w:color="000000" w:fill="FFFFFF"/>
            <w:vAlign w:val="center"/>
            <w:hideMark/>
          </w:tcPr>
          <w:p w14:paraId="52C6DBA1"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w:t>
            </w:r>
          </w:p>
        </w:tc>
      </w:tr>
      <w:tr w:rsidR="00A9138A" w:rsidRPr="00A9138A" w14:paraId="791DA9DA" w14:textId="77777777" w:rsidTr="00A9138A">
        <w:trPr>
          <w:trHeight w:val="1140"/>
        </w:trPr>
        <w:tc>
          <w:tcPr>
            <w:tcW w:w="3000" w:type="dxa"/>
            <w:tcBorders>
              <w:top w:val="nil"/>
              <w:left w:val="single" w:sz="4" w:space="0" w:color="auto"/>
              <w:bottom w:val="single" w:sz="4" w:space="0" w:color="auto"/>
              <w:right w:val="single" w:sz="4" w:space="0" w:color="auto"/>
            </w:tcBorders>
            <w:shd w:val="clear" w:color="000000" w:fill="A9D08E"/>
            <w:vAlign w:val="center"/>
            <w:hideMark/>
          </w:tcPr>
          <w:p w14:paraId="2852833B" w14:textId="77777777" w:rsidR="00A9138A" w:rsidRPr="00A9138A" w:rsidRDefault="00A9138A" w:rsidP="00A9138A">
            <w:pPr>
              <w:ind w:firstLineChars="100" w:firstLine="181"/>
              <w:jc w:val="left"/>
              <w:rPr>
                <w:rFonts w:cs="Arial"/>
                <w:b/>
                <w:bCs/>
                <w:color w:val="0F1115"/>
                <w:sz w:val="18"/>
                <w:szCs w:val="18"/>
                <w:lang w:val="es-CO" w:eastAsia="es-CO"/>
              </w:rPr>
            </w:pPr>
            <w:r w:rsidRPr="00A9138A">
              <w:rPr>
                <w:rFonts w:cs="Arial"/>
                <w:b/>
                <w:bCs/>
                <w:color w:val="0F1115"/>
                <w:sz w:val="18"/>
                <w:szCs w:val="18"/>
                <w:lang w:val="es-CO" w:eastAsia="es-CO"/>
              </w:rPr>
              <w:t>BAJO IMPACTO/BAJO ESFUERZO</w:t>
            </w:r>
          </w:p>
        </w:tc>
        <w:tc>
          <w:tcPr>
            <w:tcW w:w="3000" w:type="dxa"/>
            <w:tcBorders>
              <w:top w:val="nil"/>
              <w:left w:val="nil"/>
              <w:bottom w:val="single" w:sz="4" w:space="0" w:color="auto"/>
              <w:right w:val="single" w:sz="4" w:space="0" w:color="auto"/>
            </w:tcBorders>
            <w:shd w:val="clear" w:color="000000" w:fill="A9D08E"/>
            <w:vAlign w:val="center"/>
            <w:hideMark/>
          </w:tcPr>
          <w:p w14:paraId="00813D6A" w14:textId="77777777" w:rsidR="00A9138A" w:rsidRPr="00A9138A" w:rsidRDefault="00A9138A" w:rsidP="00A9138A">
            <w:pPr>
              <w:ind w:firstLineChars="100" w:firstLine="181"/>
              <w:jc w:val="left"/>
              <w:rPr>
                <w:rFonts w:cs="Arial"/>
                <w:b/>
                <w:bCs/>
                <w:color w:val="0F1115"/>
                <w:sz w:val="18"/>
                <w:szCs w:val="18"/>
                <w:lang w:val="es-CO" w:eastAsia="es-CO"/>
              </w:rPr>
            </w:pPr>
            <w:r w:rsidRPr="00A9138A">
              <w:rPr>
                <w:rFonts w:cs="Arial"/>
                <w:b/>
                <w:bCs/>
                <w:color w:val="0F1115"/>
                <w:sz w:val="18"/>
                <w:szCs w:val="18"/>
                <w:lang w:val="es-CO" w:eastAsia="es-CO"/>
              </w:rPr>
              <w:t>BAJO IMPACTO/ALTO ESFUERZO</w:t>
            </w:r>
          </w:p>
        </w:tc>
      </w:tr>
      <w:tr w:rsidR="00A9138A" w:rsidRPr="00A9138A" w14:paraId="0A55296F" w14:textId="77777777" w:rsidTr="00A9138A">
        <w:trPr>
          <w:trHeight w:val="1140"/>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0209FFB2"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Crear repositorio digital</w:t>
            </w:r>
          </w:p>
        </w:tc>
        <w:tc>
          <w:tcPr>
            <w:tcW w:w="3000" w:type="dxa"/>
            <w:tcBorders>
              <w:top w:val="nil"/>
              <w:left w:val="nil"/>
              <w:bottom w:val="single" w:sz="4" w:space="0" w:color="auto"/>
              <w:right w:val="single" w:sz="4" w:space="0" w:color="auto"/>
            </w:tcBorders>
            <w:shd w:val="clear" w:color="000000" w:fill="FFFFFF"/>
            <w:vAlign w:val="center"/>
            <w:hideMark/>
          </w:tcPr>
          <w:p w14:paraId="54A2F31B"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Implementar dashboard de indicadores</w:t>
            </w:r>
          </w:p>
        </w:tc>
      </w:tr>
      <w:tr w:rsidR="00A9138A" w:rsidRPr="00A9138A" w14:paraId="5A2A4E8F" w14:textId="77777777" w:rsidTr="00A9138A">
        <w:trPr>
          <w:trHeight w:val="1140"/>
        </w:trPr>
        <w:tc>
          <w:tcPr>
            <w:tcW w:w="3000" w:type="dxa"/>
            <w:tcBorders>
              <w:top w:val="nil"/>
              <w:left w:val="single" w:sz="4" w:space="0" w:color="auto"/>
              <w:bottom w:val="single" w:sz="4" w:space="0" w:color="auto"/>
              <w:right w:val="single" w:sz="4" w:space="0" w:color="auto"/>
            </w:tcBorders>
            <w:shd w:val="clear" w:color="000000" w:fill="FFFFFF"/>
            <w:vAlign w:val="center"/>
            <w:hideMark/>
          </w:tcPr>
          <w:p w14:paraId="00232A8B"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Institucionalizar lecciones aprendidas</w:t>
            </w:r>
          </w:p>
        </w:tc>
        <w:tc>
          <w:tcPr>
            <w:tcW w:w="3000" w:type="dxa"/>
            <w:tcBorders>
              <w:top w:val="nil"/>
              <w:left w:val="nil"/>
              <w:bottom w:val="single" w:sz="4" w:space="0" w:color="auto"/>
              <w:right w:val="single" w:sz="4" w:space="0" w:color="auto"/>
            </w:tcBorders>
            <w:shd w:val="clear" w:color="000000" w:fill="FFFFFF"/>
            <w:vAlign w:val="center"/>
            <w:hideMark/>
          </w:tcPr>
          <w:p w14:paraId="6023D835" w14:textId="77777777" w:rsidR="00A9138A" w:rsidRPr="00A9138A" w:rsidRDefault="00A9138A" w:rsidP="00A9138A">
            <w:pPr>
              <w:ind w:firstLineChars="100" w:firstLine="180"/>
              <w:jc w:val="left"/>
              <w:rPr>
                <w:rFonts w:cs="Arial"/>
                <w:color w:val="0F1115"/>
                <w:sz w:val="18"/>
                <w:szCs w:val="18"/>
                <w:lang w:val="es-CO" w:eastAsia="es-CO"/>
              </w:rPr>
            </w:pPr>
            <w:r w:rsidRPr="00A9138A">
              <w:rPr>
                <w:rFonts w:cs="Arial"/>
                <w:color w:val="0F1115"/>
                <w:sz w:val="18"/>
                <w:szCs w:val="18"/>
                <w:lang w:val="es-CO" w:eastAsia="es-CO"/>
              </w:rPr>
              <w:t>• Sistema de alertas tempranas</w:t>
            </w:r>
          </w:p>
        </w:tc>
      </w:tr>
    </w:tbl>
    <w:p w14:paraId="5834423E" w14:textId="77777777" w:rsidR="00A9138A" w:rsidRDefault="00A9138A" w:rsidP="00A9138A">
      <w:pPr>
        <w:pStyle w:val="ds-markdown-paragraph"/>
        <w:shd w:val="clear" w:color="auto" w:fill="FFFFFF"/>
        <w:spacing w:before="0" w:beforeAutospacing="0" w:after="0" w:afterAutospacing="0"/>
        <w:ind w:left="360"/>
        <w:rPr>
          <w:rStyle w:val="Textoennegrita"/>
          <w:rFonts w:ascii="Arial" w:hAnsi="Arial" w:cs="Arial"/>
          <w:color w:val="0F1115"/>
        </w:rPr>
      </w:pPr>
    </w:p>
    <w:p w14:paraId="474A0B24" w14:textId="38B378F6" w:rsidR="00A9138A" w:rsidRPr="00A9138A" w:rsidRDefault="00A9138A" w:rsidP="00A9138A">
      <w:pPr>
        <w:pStyle w:val="ds-markdown-paragraph"/>
        <w:numPr>
          <w:ilvl w:val="0"/>
          <w:numId w:val="60"/>
        </w:numPr>
        <w:shd w:val="clear" w:color="auto" w:fill="FFFFFF"/>
        <w:spacing w:before="0" w:beforeAutospacing="0" w:after="0" w:afterAutospacing="0"/>
        <w:rPr>
          <w:rFonts w:ascii="Arial" w:hAnsi="Arial" w:cs="Arial"/>
          <w:color w:val="0F1115"/>
        </w:rPr>
      </w:pPr>
      <w:r w:rsidRPr="00A9138A">
        <w:rPr>
          <w:rStyle w:val="Textoennegrita"/>
          <w:rFonts w:ascii="Arial" w:hAnsi="Arial" w:cs="Arial"/>
          <w:color w:val="0F1115"/>
        </w:rPr>
        <w:t>Impacto Alto:</w:t>
      </w:r>
      <w:r w:rsidRPr="00A9138A">
        <w:rPr>
          <w:rFonts w:ascii="Arial" w:hAnsi="Arial" w:cs="Arial"/>
          <w:color w:val="0F1115"/>
        </w:rPr>
        <w:t> Mejora significativa en eficiencia, reducción de tiempos &gt;30%, eliminación de redundancias críticas</w:t>
      </w:r>
    </w:p>
    <w:p w14:paraId="7E9A4EB3" w14:textId="77777777" w:rsidR="00A9138A" w:rsidRPr="00A9138A" w:rsidRDefault="00A9138A" w:rsidP="00A9138A">
      <w:pPr>
        <w:pStyle w:val="ds-markdown-paragraph"/>
        <w:numPr>
          <w:ilvl w:val="0"/>
          <w:numId w:val="60"/>
        </w:numPr>
        <w:shd w:val="clear" w:color="auto" w:fill="FFFFFF"/>
        <w:spacing w:before="0" w:beforeAutospacing="0" w:after="0" w:afterAutospacing="0"/>
        <w:rPr>
          <w:rFonts w:ascii="Arial" w:hAnsi="Arial" w:cs="Arial"/>
          <w:color w:val="0F1115"/>
        </w:rPr>
      </w:pPr>
      <w:r w:rsidRPr="00A9138A">
        <w:rPr>
          <w:rStyle w:val="Textoennegrita"/>
          <w:rFonts w:ascii="Arial" w:hAnsi="Arial" w:cs="Arial"/>
          <w:color w:val="0F1115"/>
        </w:rPr>
        <w:t>Esfuerzo Bajo:</w:t>
      </w:r>
      <w:r w:rsidRPr="00A9138A">
        <w:rPr>
          <w:rFonts w:ascii="Arial" w:hAnsi="Arial" w:cs="Arial"/>
          <w:color w:val="0F1115"/>
        </w:rPr>
        <w:t> Implementación &lt; 1 mes, recursos existentes, mínima capacitación requerida</w:t>
      </w:r>
    </w:p>
    <w:p w14:paraId="00CA1514" w14:textId="77777777" w:rsidR="00A9138A" w:rsidRPr="00A9138A" w:rsidRDefault="00A9138A" w:rsidP="00A9138A">
      <w:pPr>
        <w:pStyle w:val="ds-markdown-paragraph"/>
        <w:numPr>
          <w:ilvl w:val="0"/>
          <w:numId w:val="60"/>
        </w:numPr>
        <w:shd w:val="clear" w:color="auto" w:fill="FFFFFF"/>
        <w:spacing w:before="0" w:beforeAutospacing="0" w:after="0" w:afterAutospacing="0"/>
        <w:rPr>
          <w:rFonts w:ascii="Arial" w:hAnsi="Arial" w:cs="Arial"/>
          <w:color w:val="0F1115"/>
        </w:rPr>
      </w:pPr>
      <w:r w:rsidRPr="00A9138A">
        <w:rPr>
          <w:rStyle w:val="Textoennegrita"/>
          <w:rFonts w:ascii="Arial" w:hAnsi="Arial" w:cs="Arial"/>
          <w:color w:val="0F1115"/>
        </w:rPr>
        <w:t>12 necesidades identificadas</w:t>
      </w:r>
      <w:r w:rsidRPr="00A9138A">
        <w:rPr>
          <w:rFonts w:ascii="Arial" w:hAnsi="Arial" w:cs="Arial"/>
          <w:color w:val="0F1115"/>
        </w:rPr>
        <w:t> → </w:t>
      </w:r>
      <w:r w:rsidRPr="00A9138A">
        <w:rPr>
          <w:rStyle w:val="Textoennegrita"/>
          <w:rFonts w:ascii="Arial" w:hAnsi="Arial" w:cs="Arial"/>
          <w:color w:val="0F1115"/>
        </w:rPr>
        <w:t>8 priorizadas</w:t>
      </w:r>
      <w:r w:rsidRPr="00A9138A">
        <w:rPr>
          <w:rFonts w:ascii="Arial" w:hAnsi="Arial" w:cs="Arial"/>
          <w:color w:val="0F1115"/>
        </w:rPr>
        <w:t> para implementación inmediata (cuadrantes de alto impacto)</w:t>
      </w:r>
    </w:p>
    <w:p w14:paraId="46AF0DBB" w14:textId="77777777" w:rsidR="009213D1" w:rsidRDefault="00A9138A" w:rsidP="009213D1">
      <w:pPr>
        <w:pStyle w:val="ds-markdown-paragraph"/>
        <w:shd w:val="clear" w:color="auto" w:fill="FFFFFF"/>
        <w:spacing w:before="240" w:beforeAutospacing="0" w:after="0" w:afterAutospacing="0"/>
        <w:rPr>
          <w:rFonts w:ascii="Arial" w:hAnsi="Arial" w:cs="Arial"/>
          <w:color w:val="0F1115"/>
        </w:rPr>
      </w:pPr>
      <w:r w:rsidRPr="00A9138A">
        <w:rPr>
          <w:rFonts w:ascii="Arial" w:hAnsi="Arial" w:cs="Arial"/>
          <w:color w:val="0F1115"/>
        </w:rPr>
        <w:t>Esta matriz permitió transformar los hallazgos diagnósticos en un plan de acción concreto y priorizado para la optimización del sistema.</w:t>
      </w:r>
      <w:r w:rsidR="009213D1">
        <w:rPr>
          <w:rFonts w:ascii="Arial" w:hAnsi="Arial" w:cs="Arial"/>
          <w:color w:val="0F1115"/>
        </w:rPr>
        <w:t xml:space="preserve"> </w:t>
      </w:r>
    </w:p>
    <w:p w14:paraId="14FBA549" w14:textId="2F5C0097" w:rsidR="009213D1" w:rsidRPr="009213D1" w:rsidRDefault="009213D1" w:rsidP="009213D1">
      <w:pPr>
        <w:pStyle w:val="ds-markdown-paragraph"/>
        <w:shd w:val="clear" w:color="auto" w:fill="FFFFFF"/>
        <w:spacing w:before="240" w:beforeAutospacing="0" w:after="0" w:afterAutospacing="0"/>
        <w:rPr>
          <w:rFonts w:ascii="Arial" w:hAnsi="Arial" w:cs="Arial"/>
          <w:color w:val="0F1115"/>
        </w:rPr>
      </w:pPr>
      <w:r>
        <w:rPr>
          <w:rStyle w:val="Textoennegrita"/>
          <w:rFonts w:ascii="Arial" w:hAnsi="Arial" w:cs="Arial"/>
          <w:color w:val="0F1115"/>
        </w:rPr>
        <w:lastRenderedPageBreak/>
        <w:t xml:space="preserve">3.3 </w:t>
      </w:r>
      <w:r w:rsidRPr="009213D1">
        <w:rPr>
          <w:rStyle w:val="Textoennegrita"/>
          <w:rFonts w:ascii="Arial" w:hAnsi="Arial" w:cs="Arial"/>
          <w:color w:val="0F1115"/>
        </w:rPr>
        <w:t>M</w:t>
      </w:r>
      <w:r w:rsidRPr="009213D1">
        <w:rPr>
          <w:rStyle w:val="Textoennegrita"/>
          <w:rFonts w:ascii="Arial" w:hAnsi="Arial" w:cs="Arial"/>
          <w:color w:val="0F1115"/>
        </w:rPr>
        <w:t>odelo optimizado para el manejo de proyectos, que mejore en los procesos, la estructura organizacional y la implementación de herramientas de seguimiento y control.</w:t>
      </w:r>
    </w:p>
    <w:p w14:paraId="17A21152" w14:textId="77777777" w:rsidR="00395CB6" w:rsidRPr="00A9138A" w:rsidRDefault="00395CB6" w:rsidP="00A44565">
      <w:pPr>
        <w:pStyle w:val="ds-markdown-paragraph"/>
        <w:shd w:val="clear" w:color="auto" w:fill="FFFFFF"/>
        <w:spacing w:before="0" w:beforeAutospacing="0" w:after="0" w:afterAutospacing="0"/>
        <w:jc w:val="both"/>
        <w:rPr>
          <w:rFonts w:ascii="Arial" w:hAnsi="Arial" w:cs="Arial"/>
          <w:color w:val="0F1115"/>
        </w:rPr>
      </w:pPr>
    </w:p>
    <w:p w14:paraId="3538FE0D" w14:textId="28EE2B12" w:rsidR="00251A99" w:rsidRDefault="009213D1" w:rsidP="009213D1">
      <w:pPr>
        <w:widowControl w:val="0"/>
        <w:tabs>
          <w:tab w:val="left" w:pos="284"/>
        </w:tabs>
        <w:autoSpaceDE w:val="0"/>
        <w:autoSpaceDN w:val="0"/>
        <w:spacing w:before="93"/>
        <w:rPr>
          <w:rFonts w:cs="Arial"/>
          <w:color w:val="0F1115"/>
          <w:shd w:val="clear" w:color="auto" w:fill="FFFFFF"/>
        </w:rPr>
      </w:pPr>
      <w:r w:rsidRPr="009213D1">
        <w:rPr>
          <w:rFonts w:cs="Arial"/>
          <w:color w:val="0F1115"/>
          <w:shd w:val="clear" w:color="auto" w:fill="FFFFFF"/>
        </w:rPr>
        <w:t>Con las necesidades claramente identificadas y validadas, se procedió a la fase de diseño de la solución. El proceso fue iterativo y se nutrió de retroalimentación constante.</w:t>
      </w:r>
    </w:p>
    <w:p w14:paraId="5E5ED764" w14:textId="77777777" w:rsidR="00BE100E" w:rsidRDefault="00BE100E" w:rsidP="009213D1">
      <w:pPr>
        <w:widowControl w:val="0"/>
        <w:tabs>
          <w:tab w:val="left" w:pos="284"/>
        </w:tabs>
        <w:autoSpaceDE w:val="0"/>
        <w:autoSpaceDN w:val="0"/>
        <w:spacing w:before="93"/>
        <w:rPr>
          <w:rFonts w:cs="Arial"/>
          <w:color w:val="0F1115"/>
          <w:shd w:val="clear" w:color="auto" w:fill="FFFFFF"/>
        </w:rPr>
      </w:pPr>
    </w:p>
    <w:p w14:paraId="58FCCFCA" w14:textId="77777777" w:rsidR="00BE100E" w:rsidRDefault="00BE100E" w:rsidP="009213D1">
      <w:pPr>
        <w:widowControl w:val="0"/>
        <w:tabs>
          <w:tab w:val="left" w:pos="284"/>
        </w:tabs>
        <w:autoSpaceDE w:val="0"/>
        <w:autoSpaceDN w:val="0"/>
        <w:spacing w:before="93"/>
        <w:rPr>
          <w:rFonts w:cs="Arial"/>
          <w:b/>
          <w:bCs/>
          <w:color w:val="0F1115"/>
          <w:shd w:val="clear" w:color="auto" w:fill="FFFFFF"/>
        </w:rPr>
      </w:pPr>
      <w:r w:rsidRPr="00BE100E">
        <w:rPr>
          <w:rFonts w:cs="Arial"/>
          <w:b/>
          <w:bCs/>
          <w:color w:val="0F1115"/>
          <w:shd w:val="clear" w:color="auto" w:fill="FFFFFF"/>
        </w:rPr>
        <w:t>3.3.1</w:t>
      </w:r>
      <w:r>
        <w:rPr>
          <w:rFonts w:cs="Arial"/>
          <w:b/>
          <w:bCs/>
          <w:color w:val="0F1115"/>
          <w:shd w:val="clear" w:color="auto" w:fill="FFFFFF"/>
        </w:rPr>
        <w:t xml:space="preserve"> Propuesta de estructura organizacional organizada.</w:t>
      </w:r>
    </w:p>
    <w:p w14:paraId="10DA299B" w14:textId="77777777" w:rsidR="002D0759" w:rsidRDefault="002D0759" w:rsidP="009213D1">
      <w:pPr>
        <w:widowControl w:val="0"/>
        <w:tabs>
          <w:tab w:val="left" w:pos="284"/>
        </w:tabs>
        <w:autoSpaceDE w:val="0"/>
        <w:autoSpaceDN w:val="0"/>
        <w:spacing w:before="93"/>
        <w:rPr>
          <w:rFonts w:cs="Arial"/>
          <w:b/>
          <w:bCs/>
          <w:color w:val="0F1115"/>
          <w:shd w:val="clear" w:color="auto" w:fill="FFFFFF"/>
        </w:rPr>
      </w:pPr>
    </w:p>
    <w:p w14:paraId="31A43BC9" w14:textId="0BC58594" w:rsidR="002D0759" w:rsidRPr="006D2367" w:rsidRDefault="006D2367" w:rsidP="009213D1">
      <w:pPr>
        <w:widowControl w:val="0"/>
        <w:tabs>
          <w:tab w:val="left" w:pos="284"/>
        </w:tabs>
        <w:autoSpaceDE w:val="0"/>
        <w:autoSpaceDN w:val="0"/>
        <w:spacing w:before="93"/>
        <w:rPr>
          <w:rFonts w:cs="Arial"/>
          <w:color w:val="0F1115"/>
          <w:shd w:val="clear" w:color="auto" w:fill="FFFFFF"/>
        </w:rPr>
      </w:pPr>
      <w:r>
        <w:rPr>
          <w:rFonts w:cs="Arial"/>
          <w:color w:val="0F1115"/>
          <w:shd w:val="clear" w:color="auto" w:fill="FFFFFF"/>
        </w:rPr>
        <w:t xml:space="preserve">Roles y responsabilidades redefinidos </w:t>
      </w:r>
    </w:p>
    <w:p w14:paraId="152A41FD" w14:textId="77777777" w:rsidR="002D0759" w:rsidRDefault="002D0759" w:rsidP="009213D1">
      <w:pPr>
        <w:widowControl w:val="0"/>
        <w:tabs>
          <w:tab w:val="left" w:pos="284"/>
        </w:tabs>
        <w:autoSpaceDE w:val="0"/>
        <w:autoSpaceDN w:val="0"/>
        <w:spacing w:before="93"/>
        <w:rPr>
          <w:rFonts w:cs="Arial"/>
          <w:b/>
          <w:bCs/>
          <w:color w:val="0F1115"/>
          <w:shd w:val="clear" w:color="auto" w:fill="FFFFFF"/>
        </w:rPr>
      </w:pPr>
    </w:p>
    <w:tbl>
      <w:tblPr>
        <w:tblW w:w="6140" w:type="dxa"/>
        <w:tblLayout w:type="fixed"/>
        <w:tblCellMar>
          <w:left w:w="70" w:type="dxa"/>
          <w:right w:w="70" w:type="dxa"/>
        </w:tblCellMar>
        <w:tblLook w:val="04A0" w:firstRow="1" w:lastRow="0" w:firstColumn="1" w:lastColumn="0" w:noHBand="0" w:noVBand="1"/>
      </w:tblPr>
      <w:tblGrid>
        <w:gridCol w:w="1696"/>
        <w:gridCol w:w="2359"/>
        <w:gridCol w:w="2085"/>
      </w:tblGrid>
      <w:tr w:rsidR="002D0759" w:rsidRPr="002D0759" w14:paraId="5F9CA639" w14:textId="77777777" w:rsidTr="002D0759">
        <w:trPr>
          <w:trHeight w:val="1200"/>
        </w:trPr>
        <w:tc>
          <w:tcPr>
            <w:tcW w:w="1696" w:type="dxa"/>
            <w:tcBorders>
              <w:top w:val="single" w:sz="4" w:space="0" w:color="auto"/>
              <w:left w:val="single" w:sz="4" w:space="0" w:color="auto"/>
              <w:bottom w:val="single" w:sz="4" w:space="0" w:color="auto"/>
              <w:right w:val="single" w:sz="4" w:space="0" w:color="auto"/>
            </w:tcBorders>
            <w:shd w:val="clear" w:color="000000" w:fill="A9D08E"/>
            <w:vAlign w:val="center"/>
            <w:hideMark/>
          </w:tcPr>
          <w:p w14:paraId="1B28AC20"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Rol</w:t>
            </w:r>
          </w:p>
        </w:tc>
        <w:tc>
          <w:tcPr>
            <w:tcW w:w="2359" w:type="dxa"/>
            <w:tcBorders>
              <w:top w:val="single" w:sz="4" w:space="0" w:color="auto"/>
              <w:left w:val="nil"/>
              <w:bottom w:val="single" w:sz="4" w:space="0" w:color="auto"/>
              <w:right w:val="single" w:sz="4" w:space="0" w:color="auto"/>
            </w:tcBorders>
            <w:shd w:val="clear" w:color="000000" w:fill="F8CBAD"/>
            <w:vAlign w:val="center"/>
            <w:hideMark/>
          </w:tcPr>
          <w:p w14:paraId="02600FB6"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Responsabilidades Clave</w:t>
            </w:r>
          </w:p>
        </w:tc>
        <w:tc>
          <w:tcPr>
            <w:tcW w:w="2085" w:type="dxa"/>
            <w:tcBorders>
              <w:top w:val="single" w:sz="4" w:space="0" w:color="auto"/>
              <w:left w:val="nil"/>
              <w:bottom w:val="single" w:sz="4" w:space="0" w:color="auto"/>
              <w:right w:val="single" w:sz="4" w:space="0" w:color="auto"/>
            </w:tcBorders>
            <w:shd w:val="clear" w:color="000000" w:fill="F8CBAD"/>
            <w:vAlign w:val="center"/>
            <w:hideMark/>
          </w:tcPr>
          <w:p w14:paraId="3A47628E"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Novedad en la Propuesta</w:t>
            </w:r>
          </w:p>
        </w:tc>
      </w:tr>
      <w:tr w:rsidR="002D0759" w:rsidRPr="002D0759" w14:paraId="3B884683" w14:textId="77777777" w:rsidTr="002D0759">
        <w:trPr>
          <w:trHeight w:val="1524"/>
        </w:trPr>
        <w:tc>
          <w:tcPr>
            <w:tcW w:w="1696" w:type="dxa"/>
            <w:tcBorders>
              <w:top w:val="nil"/>
              <w:left w:val="single" w:sz="4" w:space="0" w:color="auto"/>
              <w:bottom w:val="single" w:sz="4" w:space="0" w:color="auto"/>
              <w:right w:val="single" w:sz="4" w:space="0" w:color="auto"/>
            </w:tcBorders>
            <w:shd w:val="clear" w:color="000000" w:fill="B4C6E7"/>
            <w:vAlign w:val="center"/>
            <w:hideMark/>
          </w:tcPr>
          <w:p w14:paraId="17A1B1E0"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Gestor de Proyectos</w:t>
            </w:r>
          </w:p>
        </w:tc>
        <w:tc>
          <w:tcPr>
            <w:tcW w:w="2359" w:type="dxa"/>
            <w:tcBorders>
              <w:top w:val="nil"/>
              <w:left w:val="nil"/>
              <w:bottom w:val="single" w:sz="4" w:space="0" w:color="auto"/>
              <w:right w:val="single" w:sz="4" w:space="0" w:color="auto"/>
            </w:tcBorders>
            <w:shd w:val="clear" w:color="000000" w:fill="FFFFFF"/>
            <w:vAlign w:val="center"/>
            <w:hideMark/>
          </w:tcPr>
          <w:p w14:paraId="313197B2"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Responsable único del ciclo de vida del proyecto</w:t>
            </w:r>
          </w:p>
        </w:tc>
        <w:tc>
          <w:tcPr>
            <w:tcW w:w="2085" w:type="dxa"/>
            <w:tcBorders>
              <w:top w:val="nil"/>
              <w:left w:val="nil"/>
              <w:bottom w:val="single" w:sz="4" w:space="0" w:color="auto"/>
              <w:right w:val="single" w:sz="4" w:space="0" w:color="auto"/>
            </w:tcBorders>
            <w:shd w:val="clear" w:color="000000" w:fill="FFFFFF"/>
            <w:vAlign w:val="center"/>
            <w:hideMark/>
          </w:tcPr>
          <w:p w14:paraId="56955FC7"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Enfoque integral (antes segmentado)</w:t>
            </w:r>
          </w:p>
        </w:tc>
      </w:tr>
      <w:tr w:rsidR="002D0759" w:rsidRPr="002D0759" w14:paraId="3EC2D274" w14:textId="77777777" w:rsidTr="002D0759">
        <w:trPr>
          <w:trHeight w:val="1500"/>
        </w:trPr>
        <w:tc>
          <w:tcPr>
            <w:tcW w:w="1696" w:type="dxa"/>
            <w:tcBorders>
              <w:top w:val="nil"/>
              <w:left w:val="single" w:sz="4" w:space="0" w:color="auto"/>
              <w:bottom w:val="single" w:sz="4" w:space="0" w:color="auto"/>
              <w:right w:val="single" w:sz="4" w:space="0" w:color="auto"/>
            </w:tcBorders>
            <w:shd w:val="clear" w:color="000000" w:fill="B4C6E7"/>
            <w:vAlign w:val="center"/>
            <w:hideMark/>
          </w:tcPr>
          <w:p w14:paraId="7605D4AC"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Soporte a la Gestión</w:t>
            </w:r>
          </w:p>
        </w:tc>
        <w:tc>
          <w:tcPr>
            <w:tcW w:w="2359" w:type="dxa"/>
            <w:tcBorders>
              <w:top w:val="nil"/>
              <w:left w:val="nil"/>
              <w:bottom w:val="single" w:sz="4" w:space="0" w:color="auto"/>
              <w:right w:val="single" w:sz="4" w:space="0" w:color="auto"/>
            </w:tcBorders>
            <w:shd w:val="clear" w:color="000000" w:fill="FFFFFF"/>
            <w:vAlign w:val="center"/>
            <w:hideMark/>
          </w:tcPr>
          <w:p w14:paraId="58BCB674"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Labores administrativas y documentación</w:t>
            </w:r>
          </w:p>
        </w:tc>
        <w:tc>
          <w:tcPr>
            <w:tcW w:w="2085" w:type="dxa"/>
            <w:tcBorders>
              <w:top w:val="nil"/>
              <w:left w:val="nil"/>
              <w:bottom w:val="single" w:sz="4" w:space="0" w:color="auto"/>
              <w:right w:val="single" w:sz="4" w:space="0" w:color="auto"/>
            </w:tcBorders>
            <w:shd w:val="clear" w:color="000000" w:fill="FFFFFF"/>
            <w:vAlign w:val="center"/>
            <w:hideMark/>
          </w:tcPr>
          <w:p w14:paraId="5AB0769A"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Rol nuevo para liberar capacidad técnica</w:t>
            </w:r>
          </w:p>
        </w:tc>
      </w:tr>
      <w:tr w:rsidR="002D0759" w:rsidRPr="002D0759" w14:paraId="40E56CA3" w14:textId="77777777" w:rsidTr="002D0759">
        <w:trPr>
          <w:trHeight w:val="1644"/>
        </w:trPr>
        <w:tc>
          <w:tcPr>
            <w:tcW w:w="1696" w:type="dxa"/>
            <w:tcBorders>
              <w:top w:val="nil"/>
              <w:left w:val="single" w:sz="4" w:space="0" w:color="auto"/>
              <w:bottom w:val="single" w:sz="4" w:space="0" w:color="auto"/>
              <w:right w:val="single" w:sz="4" w:space="0" w:color="auto"/>
            </w:tcBorders>
            <w:shd w:val="clear" w:color="000000" w:fill="B4C6E7"/>
            <w:vAlign w:val="center"/>
            <w:hideMark/>
          </w:tcPr>
          <w:p w14:paraId="5310842E"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Comité de Proyectos</w:t>
            </w:r>
          </w:p>
        </w:tc>
        <w:tc>
          <w:tcPr>
            <w:tcW w:w="2359" w:type="dxa"/>
            <w:tcBorders>
              <w:top w:val="nil"/>
              <w:left w:val="nil"/>
              <w:bottom w:val="single" w:sz="4" w:space="0" w:color="auto"/>
              <w:right w:val="single" w:sz="4" w:space="0" w:color="auto"/>
            </w:tcBorders>
            <w:shd w:val="clear" w:color="000000" w:fill="FFFFFF"/>
            <w:vAlign w:val="center"/>
            <w:hideMark/>
          </w:tcPr>
          <w:p w14:paraId="3BABC2F6"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Aprobación estratégica y desbloqueo de recursos</w:t>
            </w:r>
          </w:p>
        </w:tc>
        <w:tc>
          <w:tcPr>
            <w:tcW w:w="2085" w:type="dxa"/>
            <w:tcBorders>
              <w:top w:val="nil"/>
              <w:left w:val="nil"/>
              <w:bottom w:val="single" w:sz="4" w:space="0" w:color="auto"/>
              <w:right w:val="single" w:sz="4" w:space="0" w:color="auto"/>
            </w:tcBorders>
            <w:shd w:val="clear" w:color="000000" w:fill="FFFFFF"/>
            <w:vAlign w:val="center"/>
            <w:hideMark/>
          </w:tcPr>
          <w:p w14:paraId="47632092"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Composición fija y calendarización trimestral</w:t>
            </w:r>
          </w:p>
        </w:tc>
      </w:tr>
      <w:tr w:rsidR="002D0759" w:rsidRPr="002D0759" w14:paraId="6AAB69D7" w14:textId="77777777" w:rsidTr="002D0759">
        <w:trPr>
          <w:trHeight w:val="1452"/>
        </w:trPr>
        <w:tc>
          <w:tcPr>
            <w:tcW w:w="1696" w:type="dxa"/>
            <w:tcBorders>
              <w:top w:val="nil"/>
              <w:left w:val="single" w:sz="4" w:space="0" w:color="auto"/>
              <w:bottom w:val="single" w:sz="4" w:space="0" w:color="auto"/>
              <w:right w:val="single" w:sz="4" w:space="0" w:color="auto"/>
            </w:tcBorders>
            <w:shd w:val="clear" w:color="000000" w:fill="B4C6E7"/>
            <w:vAlign w:val="center"/>
            <w:hideMark/>
          </w:tcPr>
          <w:p w14:paraId="3C857CC3" w14:textId="77777777" w:rsidR="002D0759" w:rsidRPr="002D0759" w:rsidRDefault="002D0759" w:rsidP="002D0759">
            <w:pPr>
              <w:ind w:firstLineChars="100" w:firstLine="241"/>
              <w:jc w:val="left"/>
              <w:rPr>
                <w:rFonts w:cs="Arial"/>
                <w:b/>
                <w:bCs/>
                <w:color w:val="0F1115"/>
                <w:lang w:val="es-CO" w:eastAsia="es-CO"/>
              </w:rPr>
            </w:pPr>
            <w:r w:rsidRPr="002D0759">
              <w:rPr>
                <w:rFonts w:cs="Arial"/>
                <w:b/>
                <w:bCs/>
                <w:color w:val="0F1115"/>
                <w:lang w:val="es-CO" w:eastAsia="es-CO"/>
              </w:rPr>
              <w:t>Áreas Técnicas</w:t>
            </w:r>
          </w:p>
        </w:tc>
        <w:tc>
          <w:tcPr>
            <w:tcW w:w="2359" w:type="dxa"/>
            <w:tcBorders>
              <w:top w:val="nil"/>
              <w:left w:val="nil"/>
              <w:bottom w:val="single" w:sz="4" w:space="0" w:color="auto"/>
              <w:right w:val="single" w:sz="4" w:space="0" w:color="auto"/>
            </w:tcBorders>
            <w:shd w:val="clear" w:color="000000" w:fill="FFFFFF"/>
            <w:vAlign w:val="center"/>
            <w:hideMark/>
          </w:tcPr>
          <w:p w14:paraId="68100C9E"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Revisión especializada integrada</w:t>
            </w:r>
          </w:p>
        </w:tc>
        <w:tc>
          <w:tcPr>
            <w:tcW w:w="2085" w:type="dxa"/>
            <w:tcBorders>
              <w:top w:val="nil"/>
              <w:left w:val="nil"/>
              <w:bottom w:val="single" w:sz="4" w:space="0" w:color="auto"/>
              <w:right w:val="single" w:sz="4" w:space="0" w:color="auto"/>
            </w:tcBorders>
            <w:shd w:val="clear" w:color="000000" w:fill="FFFFFF"/>
            <w:vAlign w:val="center"/>
            <w:hideMark/>
          </w:tcPr>
          <w:p w14:paraId="4AC10A0D" w14:textId="77777777" w:rsidR="002D0759" w:rsidRPr="002D0759" w:rsidRDefault="002D0759" w:rsidP="002D0759">
            <w:pPr>
              <w:ind w:firstLineChars="100" w:firstLine="240"/>
              <w:jc w:val="left"/>
              <w:rPr>
                <w:rFonts w:cs="Arial"/>
                <w:color w:val="0F1115"/>
                <w:lang w:val="es-CO" w:eastAsia="es-CO"/>
              </w:rPr>
            </w:pPr>
            <w:r w:rsidRPr="002D0759">
              <w:rPr>
                <w:rFonts w:cs="Arial"/>
                <w:color w:val="0F1115"/>
                <w:lang w:val="es-CO" w:eastAsia="es-CO"/>
              </w:rPr>
              <w:t>Participación en comités temáticos específicos</w:t>
            </w:r>
          </w:p>
        </w:tc>
      </w:tr>
    </w:tbl>
    <w:p w14:paraId="591ACB8B" w14:textId="317462BE" w:rsidR="00BE100E" w:rsidRPr="00BE100E" w:rsidRDefault="00BE100E" w:rsidP="009213D1">
      <w:pPr>
        <w:widowControl w:val="0"/>
        <w:tabs>
          <w:tab w:val="left" w:pos="284"/>
        </w:tabs>
        <w:autoSpaceDE w:val="0"/>
        <w:autoSpaceDN w:val="0"/>
        <w:spacing w:before="93"/>
        <w:rPr>
          <w:rFonts w:cs="Arial"/>
          <w:b/>
          <w:bCs/>
        </w:rPr>
      </w:pPr>
      <w:r>
        <w:rPr>
          <w:rFonts w:cs="Arial"/>
          <w:b/>
          <w:bCs/>
          <w:color w:val="0F1115"/>
          <w:shd w:val="clear" w:color="auto" w:fill="FFFFFF"/>
        </w:rPr>
        <w:t xml:space="preserve"> </w:t>
      </w:r>
    </w:p>
    <w:p w14:paraId="4D75FD17" w14:textId="34E5A904" w:rsidR="006D2367" w:rsidRDefault="006D2367">
      <w:pPr>
        <w:jc w:val="left"/>
        <w:rPr>
          <w:rFonts w:ascii="Segoe UI" w:hAnsi="Segoe UI" w:cs="Segoe UI"/>
          <w:color w:val="0F1115"/>
          <w:shd w:val="clear" w:color="auto" w:fill="FFFFFF"/>
        </w:rPr>
      </w:pPr>
      <w:r w:rsidRPr="006D2367">
        <w:rPr>
          <w:rFonts w:cs="Arial"/>
          <w:color w:val="0F1115"/>
          <w:shd w:val="clear" w:color="auto" w:fill="FFFFFF"/>
        </w:rPr>
        <w:t>La estructura propuesta se fundamenta en el </w:t>
      </w:r>
      <w:r w:rsidRPr="006D2367">
        <w:rPr>
          <w:rStyle w:val="Textoennegrita"/>
          <w:rFonts w:cs="Arial"/>
          <w:b w:val="0"/>
          <w:bCs w:val="0"/>
          <w:color w:val="0F1115"/>
          <w:shd w:val="clear" w:color="auto" w:fill="FFFFFF"/>
        </w:rPr>
        <w:t>principio de especialización y descentralización efectiva</w:t>
      </w:r>
      <w:r>
        <w:rPr>
          <w:rStyle w:val="Textoennegrita"/>
          <w:rFonts w:cs="Arial"/>
          <w:b w:val="0"/>
          <w:bCs w:val="0"/>
          <w:color w:val="0F1115"/>
          <w:shd w:val="clear" w:color="auto" w:fill="FFFFFF"/>
        </w:rPr>
        <w:t xml:space="preserve"> </w:t>
      </w:r>
      <w:sdt>
        <w:sdtPr>
          <w:rPr>
            <w:rStyle w:val="Textoennegrita"/>
            <w:rFonts w:cs="Arial"/>
            <w:b w:val="0"/>
            <w:bCs w:val="0"/>
            <w:color w:val="0F1115"/>
            <w:shd w:val="clear" w:color="auto" w:fill="FFFFFF"/>
          </w:rPr>
          <w:id w:val="-690994687"/>
          <w:citation/>
        </w:sdtPr>
        <w:sdtContent>
          <w:r>
            <w:rPr>
              <w:rStyle w:val="Textoennegrita"/>
              <w:rFonts w:cs="Arial"/>
              <w:b w:val="0"/>
              <w:bCs w:val="0"/>
              <w:color w:val="0F1115"/>
              <w:shd w:val="clear" w:color="auto" w:fill="FFFFFF"/>
            </w:rPr>
            <w:fldChar w:fldCharType="begin"/>
          </w:r>
          <w:r>
            <w:rPr>
              <w:rStyle w:val="Textoennegrita"/>
              <w:rFonts w:cs="Arial"/>
              <w:b w:val="0"/>
              <w:bCs w:val="0"/>
              <w:color w:val="0F1115"/>
              <w:shd w:val="clear" w:color="auto" w:fill="FFFFFF"/>
            </w:rPr>
            <w:instrText xml:space="preserve"> CITATION Pla23 \l 3082 </w:instrText>
          </w:r>
          <w:r>
            <w:rPr>
              <w:rStyle w:val="Textoennegrita"/>
              <w:rFonts w:cs="Arial"/>
              <w:b w:val="0"/>
              <w:bCs w:val="0"/>
              <w:color w:val="0F1115"/>
              <w:shd w:val="clear" w:color="auto" w:fill="FFFFFF"/>
            </w:rPr>
            <w:fldChar w:fldCharType="separate"/>
          </w:r>
          <w:r w:rsidR="00ED17E6" w:rsidRPr="00ED17E6">
            <w:rPr>
              <w:rFonts w:cs="Arial"/>
              <w:noProof/>
              <w:color w:val="0F1115"/>
              <w:shd w:val="clear" w:color="auto" w:fill="FFFFFF"/>
            </w:rPr>
            <w:t>(Planeación, 2023)</w:t>
          </w:r>
          <w:r>
            <w:rPr>
              <w:rStyle w:val="Textoennegrita"/>
              <w:rFonts w:cs="Arial"/>
              <w:b w:val="0"/>
              <w:bCs w:val="0"/>
              <w:color w:val="0F1115"/>
              <w:shd w:val="clear" w:color="auto" w:fill="FFFFFF"/>
            </w:rPr>
            <w:fldChar w:fldCharType="end"/>
          </w:r>
        </w:sdtContent>
      </w:sdt>
      <w:r w:rsidRPr="006D2367">
        <w:rPr>
          <w:rFonts w:cs="Arial"/>
          <w:b/>
          <w:bCs/>
          <w:color w:val="0F1115"/>
          <w:shd w:val="clear" w:color="auto" w:fill="FFFFFF"/>
        </w:rPr>
        <w:t xml:space="preserve">, </w:t>
      </w:r>
      <w:r w:rsidRPr="006D2367">
        <w:rPr>
          <w:rFonts w:cs="Arial"/>
          <w:color w:val="0F1115"/>
          <w:shd w:val="clear" w:color="auto" w:fill="FFFFFF"/>
        </w:rPr>
        <w:t xml:space="preserve">buscando eliminar la superposición </w:t>
      </w:r>
      <w:r w:rsidRPr="006D2367">
        <w:rPr>
          <w:rFonts w:cs="Arial"/>
          <w:color w:val="0F1115"/>
          <w:shd w:val="clear" w:color="auto" w:fill="FFFFFF"/>
        </w:rPr>
        <w:lastRenderedPageBreak/>
        <w:t>de funciones identificada en el diagnóstico y crear flujos de responsabilidad claros que agilicen la toma de decisiones</w:t>
      </w:r>
      <w:r>
        <w:rPr>
          <w:rFonts w:ascii="Segoe UI" w:hAnsi="Segoe UI" w:cs="Segoe UI"/>
          <w:color w:val="0F1115"/>
          <w:shd w:val="clear" w:color="auto" w:fill="FFFFFF"/>
        </w:rPr>
        <w:t>.</w:t>
      </w:r>
    </w:p>
    <w:p w14:paraId="09926969" w14:textId="77777777" w:rsidR="006D2367" w:rsidRDefault="006D2367">
      <w:pPr>
        <w:jc w:val="left"/>
        <w:rPr>
          <w:rFonts w:ascii="Segoe UI" w:hAnsi="Segoe UI" w:cs="Segoe UI"/>
          <w:color w:val="0F1115"/>
          <w:shd w:val="clear" w:color="auto" w:fill="FFFFFF"/>
        </w:rPr>
      </w:pPr>
    </w:p>
    <w:p w14:paraId="71E2E9E8" w14:textId="77777777" w:rsidR="00945FF7" w:rsidRDefault="006D2367" w:rsidP="006D2367">
      <w:pPr>
        <w:rPr>
          <w:rFonts w:eastAsia="Arial" w:cs="Arial"/>
          <w:b/>
          <w:bCs/>
          <w:color w:val="FF0000"/>
          <w:lang w:eastAsia="es-CO" w:bidi="es-CO"/>
        </w:rPr>
      </w:pPr>
      <w:r w:rsidRPr="006D2367">
        <w:rPr>
          <w:rFonts w:cs="Arial"/>
          <w:color w:val="0F1115"/>
          <w:shd w:val="clear" w:color="auto" w:fill="FFFFFF"/>
        </w:rPr>
        <w:t>La implementación del </w:t>
      </w:r>
      <w:r>
        <w:rPr>
          <w:rFonts w:cs="Arial"/>
          <w:color w:val="0F1115"/>
          <w:shd w:val="clear" w:color="auto" w:fill="FFFFFF"/>
        </w:rPr>
        <w:t>“</w:t>
      </w:r>
      <w:r w:rsidRPr="006D2367">
        <w:rPr>
          <w:rStyle w:val="Textoennegrita"/>
          <w:rFonts w:cs="Arial"/>
          <w:b w:val="0"/>
          <w:bCs w:val="0"/>
          <w:color w:val="0F1115"/>
          <w:shd w:val="clear" w:color="auto" w:fill="FFFFFF"/>
        </w:rPr>
        <w:t>Gestor de Proyectos</w:t>
      </w:r>
      <w:r>
        <w:rPr>
          <w:rStyle w:val="Textoennegrita"/>
          <w:rFonts w:cs="Arial"/>
          <w:b w:val="0"/>
          <w:bCs w:val="0"/>
          <w:color w:val="0F1115"/>
          <w:shd w:val="clear" w:color="auto" w:fill="FFFFFF"/>
        </w:rPr>
        <w:t>”</w:t>
      </w:r>
      <w:r w:rsidRPr="006D2367">
        <w:rPr>
          <w:rFonts w:cs="Arial"/>
          <w:color w:val="0F1115"/>
          <w:shd w:val="clear" w:color="auto" w:fill="FFFFFF"/>
        </w:rPr>
        <w:t xml:space="preserve"> como responsable único del ciclo de vida integral responde a la necesidad de centralizar la </w:t>
      </w:r>
      <w:proofErr w:type="spellStart"/>
      <w:r w:rsidRPr="006D2367">
        <w:rPr>
          <w:rFonts w:cs="Arial"/>
          <w:color w:val="0F1115"/>
          <w:shd w:val="clear" w:color="auto" w:fill="FFFFFF"/>
        </w:rPr>
        <w:t>accountability</w:t>
      </w:r>
      <w:proofErr w:type="spellEnd"/>
      <w:r w:rsidRPr="006D2367">
        <w:rPr>
          <w:rFonts w:cs="Arial"/>
          <w:color w:val="0F1115"/>
          <w:shd w:val="clear" w:color="auto" w:fill="FFFFFF"/>
        </w:rPr>
        <w:t xml:space="preserve"> y eliminar las brechas de coordinación entre fases previamente segmentadas, lo que permite una visión holística y una gestión coherente desde la formulación hasta el cierre. Paralelamente, el rol de </w:t>
      </w:r>
      <w:r>
        <w:rPr>
          <w:rFonts w:cs="Arial"/>
          <w:color w:val="0F1115"/>
          <w:shd w:val="clear" w:color="auto" w:fill="FFFFFF"/>
        </w:rPr>
        <w:t>“</w:t>
      </w:r>
      <w:r w:rsidRPr="006D2367">
        <w:rPr>
          <w:rStyle w:val="Textoennegrita"/>
          <w:rFonts w:cs="Arial"/>
          <w:b w:val="0"/>
          <w:bCs w:val="0"/>
          <w:color w:val="0F1115"/>
          <w:shd w:val="clear" w:color="auto" w:fill="FFFFFF"/>
        </w:rPr>
        <w:t>Soporte a la Gestión</w:t>
      </w:r>
      <w:r>
        <w:rPr>
          <w:rStyle w:val="Textoennegrita"/>
          <w:rFonts w:cs="Arial"/>
          <w:b w:val="0"/>
          <w:bCs w:val="0"/>
          <w:color w:val="0F1115"/>
          <w:shd w:val="clear" w:color="auto" w:fill="FFFFFF"/>
        </w:rPr>
        <w:t>”</w:t>
      </w:r>
      <w:r w:rsidRPr="006D2367">
        <w:rPr>
          <w:rFonts w:cs="Arial"/>
          <w:color w:val="0F1115"/>
          <w:shd w:val="clear" w:color="auto" w:fill="FFFFFF"/>
        </w:rPr>
        <w:t xml:space="preserve"> se justifica mediante un análisis técnico de eficiencia operativa, al centralizar labores administrativas y documentales para liberar capacidad técnica, permitiendo que los profesionales especializados enfoquen su </w:t>
      </w:r>
      <w:proofErr w:type="spellStart"/>
      <w:r w:rsidRPr="006D2367">
        <w:rPr>
          <w:rFonts w:cs="Arial"/>
          <w:color w:val="0F1115"/>
          <w:shd w:val="clear" w:color="auto" w:fill="FFFFFF"/>
        </w:rPr>
        <w:t>expertise</w:t>
      </w:r>
      <w:proofErr w:type="spellEnd"/>
      <w:r w:rsidRPr="006D2367">
        <w:rPr>
          <w:rFonts w:cs="Arial"/>
          <w:color w:val="0F1115"/>
          <w:shd w:val="clear" w:color="auto" w:fill="FFFFFF"/>
        </w:rPr>
        <w:t xml:space="preserve"> en actividades de alto valor como el análisis estratégico y la toma de decisiones basada en datos. Este diseño organizacional genera economías de escala, ya que un único perfil de soporte atiende múltiples gestores, evitando duplicidad y racionalizando recursos, mientras que la estandarización documental bajo este rol garantiza uniformidad en presentación, control y archivo, reduciendo inconsistencias y mejorando trazabilidad. La redefinición del </w:t>
      </w:r>
      <w:r>
        <w:rPr>
          <w:rFonts w:cs="Arial"/>
          <w:color w:val="0F1115"/>
          <w:shd w:val="clear" w:color="auto" w:fill="FFFFFF"/>
        </w:rPr>
        <w:t>“</w:t>
      </w:r>
      <w:r w:rsidRPr="006D2367">
        <w:rPr>
          <w:rStyle w:val="Textoennegrita"/>
          <w:rFonts w:cs="Arial"/>
          <w:b w:val="0"/>
          <w:bCs w:val="0"/>
          <w:color w:val="0F1115"/>
          <w:shd w:val="clear" w:color="auto" w:fill="FFFFFF"/>
        </w:rPr>
        <w:t>Comité de Proyectos</w:t>
      </w:r>
      <w:r>
        <w:rPr>
          <w:rStyle w:val="Textoennegrita"/>
          <w:rFonts w:cs="Arial"/>
          <w:b w:val="0"/>
          <w:bCs w:val="0"/>
          <w:color w:val="0F1115"/>
          <w:shd w:val="clear" w:color="auto" w:fill="FFFFFF"/>
        </w:rPr>
        <w:t>”</w:t>
      </w:r>
      <w:r w:rsidRPr="006D2367">
        <w:rPr>
          <w:rFonts w:cs="Arial"/>
          <w:color w:val="0F1115"/>
          <w:shd w:val="clear" w:color="auto" w:fill="FFFFFF"/>
        </w:rPr>
        <w:t> con composición fija y calendarización trimestral establece un gobierno predecible y estratégico, facilitando la alineación institucional y la desagregación eficiente de recursos. Simultáneamente, las </w:t>
      </w:r>
      <w:r>
        <w:rPr>
          <w:rFonts w:cs="Arial"/>
          <w:color w:val="0F1115"/>
          <w:shd w:val="clear" w:color="auto" w:fill="FFFFFF"/>
        </w:rPr>
        <w:t>“</w:t>
      </w:r>
      <w:r w:rsidRPr="006D2367">
        <w:rPr>
          <w:rStyle w:val="Textoennegrita"/>
          <w:rFonts w:cs="Arial"/>
          <w:b w:val="0"/>
          <w:bCs w:val="0"/>
          <w:color w:val="0F1115"/>
          <w:shd w:val="clear" w:color="auto" w:fill="FFFFFF"/>
        </w:rPr>
        <w:t>Áreas Técnicas</w:t>
      </w:r>
      <w:r>
        <w:rPr>
          <w:rStyle w:val="Textoennegrita"/>
          <w:rFonts w:cs="Arial"/>
          <w:b w:val="0"/>
          <w:bCs w:val="0"/>
          <w:color w:val="0F1115"/>
          <w:shd w:val="clear" w:color="auto" w:fill="FFFFFF"/>
        </w:rPr>
        <w:t>”</w:t>
      </w:r>
      <w:r w:rsidRPr="006D2367">
        <w:rPr>
          <w:rFonts w:cs="Arial"/>
          <w:color w:val="0F1115"/>
          <w:shd w:val="clear" w:color="auto" w:fill="FFFFFF"/>
        </w:rPr>
        <w:t> se reorientan hacia una participación especializada en comités temáticos, optimizando su contribución mediante convocatorias basadas en necesidades específicas y evitando la saturación con revisiones genéricas. Financieramente, este modelo demuestra alta costo-efectividad al requerir una inversión sustancialmente menor que una reestructuración integral de roles, maximizando el retorno sobre la inversión y fortaleciendo la sostenibilidad del sistema de gestión.</w:t>
      </w:r>
      <w:r w:rsidRPr="006D2367">
        <w:rPr>
          <w:rFonts w:eastAsia="Arial" w:cs="Arial"/>
          <w:b/>
          <w:bCs/>
          <w:color w:val="FF0000"/>
          <w:lang w:eastAsia="es-CO" w:bidi="es-CO"/>
        </w:rPr>
        <w:t xml:space="preserve"> </w:t>
      </w:r>
    </w:p>
    <w:p w14:paraId="58B46354" w14:textId="77777777" w:rsidR="00945FF7" w:rsidRDefault="00945FF7" w:rsidP="006D2367">
      <w:pPr>
        <w:rPr>
          <w:rFonts w:eastAsia="Arial" w:cs="Arial"/>
          <w:b/>
          <w:bCs/>
          <w:color w:val="FF0000"/>
          <w:lang w:eastAsia="es-CO" w:bidi="es-CO"/>
        </w:rPr>
      </w:pPr>
    </w:p>
    <w:p w14:paraId="5406AC3C" w14:textId="77777777" w:rsidR="00945FF7" w:rsidRPr="00945FF7" w:rsidRDefault="00945FF7" w:rsidP="00945FF7">
      <w:pPr>
        <w:pStyle w:val="ds-markdown-paragraph"/>
        <w:shd w:val="clear" w:color="auto" w:fill="FFFFFF"/>
        <w:spacing w:before="0" w:beforeAutospacing="0" w:after="240" w:afterAutospacing="0"/>
        <w:rPr>
          <w:rFonts w:ascii="Arial" w:hAnsi="Arial" w:cs="Arial"/>
          <w:color w:val="0F1115"/>
        </w:rPr>
      </w:pPr>
      <w:r w:rsidRPr="00945FF7">
        <w:rPr>
          <w:rStyle w:val="Textoennegrita"/>
          <w:rFonts w:ascii="Arial" w:hAnsi="Arial" w:cs="Arial"/>
          <w:color w:val="0F1115"/>
        </w:rPr>
        <w:t>Ejecución del Protocolo de Seguimiento y Control</w:t>
      </w:r>
    </w:p>
    <w:p w14:paraId="1F0A4DDE" w14:textId="7E3242C1" w:rsidR="00945FF7" w:rsidRDefault="00945FF7" w:rsidP="00945FF7">
      <w:pPr>
        <w:pStyle w:val="ds-markdown-paragraph"/>
        <w:shd w:val="clear" w:color="auto" w:fill="FFFFFF"/>
        <w:spacing w:before="240" w:beforeAutospacing="0" w:after="0" w:afterAutospacing="0"/>
        <w:jc w:val="both"/>
        <w:rPr>
          <w:rFonts w:ascii="Arial" w:hAnsi="Arial" w:cs="Arial"/>
          <w:color w:val="0F1115"/>
        </w:rPr>
      </w:pPr>
      <w:r w:rsidRPr="00945FF7">
        <w:rPr>
          <w:rFonts w:ascii="Arial" w:hAnsi="Arial" w:cs="Arial"/>
          <w:color w:val="0F1115"/>
        </w:rPr>
        <w:t>La implementación del protocolo de seguimiento y control se operativiza mediante un sistema de reportes quincenales estandarizados, que integra el </w:t>
      </w:r>
      <w:r w:rsidRPr="00945FF7">
        <w:rPr>
          <w:rStyle w:val="Textoennegrita"/>
          <w:rFonts w:ascii="Arial" w:hAnsi="Arial" w:cs="Arial"/>
          <w:b w:val="0"/>
          <w:bCs w:val="0"/>
          <w:color w:val="0F1115"/>
        </w:rPr>
        <w:t>Reporte de Avance Físico</w:t>
      </w:r>
      <w:r w:rsidRPr="00945FF7">
        <w:rPr>
          <w:rFonts w:ascii="Arial" w:hAnsi="Arial" w:cs="Arial"/>
          <w:color w:val="0F1115"/>
        </w:rPr>
        <w:t> (métricas de cumplimiento de actividades expresadas en porcentaje de ejecución), el </w:t>
      </w:r>
      <w:r w:rsidRPr="00945FF7">
        <w:rPr>
          <w:rStyle w:val="Textoennegrita"/>
          <w:rFonts w:ascii="Arial" w:hAnsi="Arial" w:cs="Arial"/>
          <w:b w:val="0"/>
          <w:bCs w:val="0"/>
          <w:color w:val="0F1115"/>
        </w:rPr>
        <w:t>Reporte Financiero</w:t>
      </w:r>
      <w:r w:rsidRPr="00945FF7">
        <w:rPr>
          <w:rFonts w:ascii="Arial" w:hAnsi="Arial" w:cs="Arial"/>
          <w:color w:val="0F1115"/>
        </w:rPr>
        <w:t> (análisis comparativo entre desembolsos realizados y el presupuesto asignado, cuantificando desviaciones porcentuales) y los </w:t>
      </w:r>
      <w:r w:rsidRPr="00945FF7">
        <w:rPr>
          <w:rStyle w:val="Textoennegrita"/>
          <w:rFonts w:ascii="Arial" w:hAnsi="Arial" w:cs="Arial"/>
          <w:b w:val="0"/>
          <w:bCs w:val="0"/>
          <w:color w:val="0F1115"/>
        </w:rPr>
        <w:t>Indicadores de Riesgo</w:t>
      </w:r>
      <w:r w:rsidRPr="00945FF7">
        <w:rPr>
          <w:rFonts w:ascii="Arial" w:hAnsi="Arial" w:cs="Arial"/>
          <w:color w:val="0F1115"/>
        </w:rPr>
        <w:t> (representados mediante un semáforo de alerta temprana que clasifica los proyectos en estado verde, amarillo o rojo según su nivel de desviación). Esta información se consolida en un </w:t>
      </w:r>
      <w:r w:rsidRPr="00945FF7">
        <w:rPr>
          <w:rStyle w:val="Textoennegrita"/>
          <w:rFonts w:ascii="Arial" w:hAnsi="Arial" w:cs="Arial"/>
          <w:b w:val="0"/>
          <w:bCs w:val="0"/>
          <w:color w:val="0F1115"/>
        </w:rPr>
        <w:t>Dashboard Integrado</w:t>
      </w:r>
      <w:r w:rsidRPr="00945FF7">
        <w:rPr>
          <w:rFonts w:ascii="Arial" w:hAnsi="Arial" w:cs="Arial"/>
          <w:color w:val="0F1115"/>
        </w:rPr>
        <w:t xml:space="preserve"> que permite visualizar en tiempo real el estado global de la cartera de proyectos, facilitando la toma de decisiones basada en datos. Adicionalmente, se establecen cuatro </w:t>
      </w:r>
      <w:proofErr w:type="spellStart"/>
      <w:r w:rsidRPr="00945FF7">
        <w:rPr>
          <w:rFonts w:ascii="Arial" w:hAnsi="Arial" w:cs="Arial"/>
          <w:color w:val="0F1115"/>
        </w:rPr>
        <w:t>KPIs</w:t>
      </w:r>
      <w:proofErr w:type="spellEnd"/>
      <w:r w:rsidRPr="00945FF7">
        <w:rPr>
          <w:rFonts w:ascii="Arial" w:hAnsi="Arial" w:cs="Arial"/>
          <w:color w:val="0F1115"/>
        </w:rPr>
        <w:t xml:space="preserve"> clave para medir el desempeño: la </w:t>
      </w:r>
      <w:r w:rsidRPr="00945FF7">
        <w:rPr>
          <w:rStyle w:val="Textoennegrita"/>
          <w:rFonts w:ascii="Arial" w:hAnsi="Arial" w:cs="Arial"/>
          <w:b w:val="0"/>
          <w:bCs w:val="0"/>
          <w:color w:val="0F1115"/>
        </w:rPr>
        <w:t>Eficiencia en Tiempos</w:t>
      </w:r>
      <w:r w:rsidRPr="00945FF7">
        <w:rPr>
          <w:rFonts w:ascii="Arial" w:hAnsi="Arial" w:cs="Arial"/>
          <w:color w:val="0F1115"/>
        </w:rPr>
        <w:t>, con una meta de reducción del 40% en el ciclo de aprobación; el </w:t>
      </w:r>
      <w:r w:rsidRPr="00945FF7">
        <w:rPr>
          <w:rStyle w:val="Textoennegrita"/>
          <w:rFonts w:ascii="Arial" w:hAnsi="Arial" w:cs="Arial"/>
          <w:b w:val="0"/>
          <w:bCs w:val="0"/>
          <w:color w:val="0F1115"/>
        </w:rPr>
        <w:t>Cumplimiento del Cronograma</w:t>
      </w:r>
      <w:r w:rsidRPr="00945FF7">
        <w:rPr>
          <w:rFonts w:ascii="Arial" w:hAnsi="Arial" w:cs="Arial"/>
          <w:b/>
          <w:bCs/>
          <w:color w:val="0F1115"/>
        </w:rPr>
        <w:t>,</w:t>
      </w:r>
      <w:r w:rsidRPr="00945FF7">
        <w:rPr>
          <w:rFonts w:ascii="Arial" w:hAnsi="Arial" w:cs="Arial"/>
          <w:color w:val="0F1115"/>
        </w:rPr>
        <w:t xml:space="preserve"> con un objetivo de avance físico superior al 90%; el </w:t>
      </w:r>
      <w:r w:rsidRPr="00945FF7">
        <w:rPr>
          <w:rStyle w:val="Textoennegrita"/>
          <w:rFonts w:ascii="Arial" w:hAnsi="Arial" w:cs="Arial"/>
          <w:b w:val="0"/>
          <w:bCs w:val="0"/>
          <w:color w:val="0F1115"/>
        </w:rPr>
        <w:t>Control Presupuestal</w:t>
      </w:r>
      <w:r w:rsidRPr="00945FF7">
        <w:rPr>
          <w:rFonts w:ascii="Arial" w:hAnsi="Arial" w:cs="Arial"/>
          <w:color w:val="0F1115"/>
        </w:rPr>
        <w:t>, que limita las desviaciones a un ±5% respecto al presupuesto asignado; y la </w:t>
      </w:r>
      <w:r w:rsidRPr="00945FF7">
        <w:rPr>
          <w:rStyle w:val="Textoennegrita"/>
          <w:rFonts w:ascii="Arial" w:hAnsi="Arial" w:cs="Arial"/>
          <w:b w:val="0"/>
          <w:bCs w:val="0"/>
          <w:color w:val="0F1115"/>
        </w:rPr>
        <w:t>Satisfacción de Usuarios</w:t>
      </w:r>
      <w:r w:rsidRPr="00945FF7">
        <w:rPr>
          <w:rFonts w:ascii="Arial" w:hAnsi="Arial" w:cs="Arial"/>
          <w:color w:val="0F1115"/>
        </w:rPr>
        <w:t xml:space="preserve">, evaluada mediante encuestas </w:t>
      </w:r>
      <w:proofErr w:type="spellStart"/>
      <w:r w:rsidRPr="00945FF7">
        <w:rPr>
          <w:rFonts w:ascii="Arial" w:hAnsi="Arial" w:cs="Arial"/>
          <w:color w:val="0F1115"/>
        </w:rPr>
        <w:t>post-proyecto</w:t>
      </w:r>
      <w:proofErr w:type="spellEnd"/>
      <w:r w:rsidRPr="00945FF7">
        <w:rPr>
          <w:rFonts w:ascii="Arial" w:hAnsi="Arial" w:cs="Arial"/>
          <w:color w:val="0F1115"/>
        </w:rPr>
        <w:t xml:space="preserve"> con una meta de aceptación </w:t>
      </w:r>
      <w:r w:rsidRPr="00945FF7">
        <w:rPr>
          <w:rFonts w:ascii="Arial" w:hAnsi="Arial" w:cs="Arial"/>
          <w:color w:val="0F1115"/>
        </w:rPr>
        <w:lastRenderedPageBreak/>
        <w:t>mayor al 85%. Este sistema asegura una gestión transparente, proactiva y orientada a resultados.</w:t>
      </w:r>
      <w:r>
        <w:rPr>
          <w:rFonts w:ascii="Arial" w:hAnsi="Arial" w:cs="Arial"/>
          <w:color w:val="0F1115"/>
        </w:rPr>
        <w:t xml:space="preserve"> </w:t>
      </w:r>
    </w:p>
    <w:p w14:paraId="1D528837" w14:textId="55B768D2" w:rsidR="00945FF7" w:rsidRPr="00945FF7" w:rsidRDefault="00945FF7" w:rsidP="00945FF7">
      <w:pPr>
        <w:pStyle w:val="ds-markdown-paragraph"/>
        <w:shd w:val="clear" w:color="auto" w:fill="FFFFFF"/>
        <w:spacing w:before="240" w:beforeAutospacing="0" w:after="0" w:afterAutospacing="0"/>
        <w:jc w:val="both"/>
        <w:rPr>
          <w:rFonts w:ascii="Arial" w:hAnsi="Arial" w:cs="Arial"/>
          <w:b/>
          <w:bCs/>
          <w:color w:val="0F1115"/>
        </w:rPr>
      </w:pPr>
      <w:r w:rsidRPr="00945FF7">
        <w:rPr>
          <w:rFonts w:ascii="Arial" w:hAnsi="Arial" w:cs="Arial"/>
          <w:b/>
          <w:bCs/>
          <w:color w:val="0F1115"/>
        </w:rPr>
        <w:t xml:space="preserve">3.4 Conclusiones </w:t>
      </w:r>
    </w:p>
    <w:p w14:paraId="285C55BC" w14:textId="77777777" w:rsidR="00945FF7" w:rsidRDefault="00945FF7" w:rsidP="006D2367">
      <w:pPr>
        <w:rPr>
          <w:rFonts w:eastAsia="Arial" w:cs="Arial"/>
          <w:b/>
          <w:bCs/>
          <w:color w:val="FF0000"/>
          <w:lang w:eastAsia="es-CO" w:bidi="es-CO"/>
        </w:rPr>
      </w:pPr>
    </w:p>
    <w:p w14:paraId="540D5271" w14:textId="77777777" w:rsidR="00945FF7" w:rsidRDefault="00945FF7" w:rsidP="006D2367">
      <w:pPr>
        <w:rPr>
          <w:rFonts w:eastAsia="Arial" w:cs="Arial"/>
          <w:b/>
          <w:bCs/>
          <w:color w:val="FF0000"/>
          <w:lang w:eastAsia="es-CO" w:bidi="es-CO"/>
        </w:rPr>
      </w:pPr>
      <w:r w:rsidRPr="00945FF7">
        <w:rPr>
          <w:rFonts w:cs="Arial"/>
          <w:color w:val="0F1115"/>
          <w:shd w:val="clear" w:color="auto" w:fill="FFFFFF"/>
        </w:rPr>
        <w:t>E</w:t>
      </w:r>
      <w:r w:rsidRPr="00945FF7">
        <w:rPr>
          <w:rFonts w:cs="Arial"/>
          <w:color w:val="0F1115"/>
          <w:shd w:val="clear" w:color="auto" w:fill="FFFFFF"/>
        </w:rPr>
        <w:t>l diagnóstico del estado actual del sistema de manejo de proyectos permitió identificar siete etapas críticas en el ciclo de proyectos y tres puntos de redundancia sustanciales en los procesos de revisión, evidenciando ineficiencias operativas que se manifestaban en tiempos prolongados de revisión (15-20 días), pérdida de versiones documentales y duplicidad de esfuerzos. Este análisis proporcionó una base factual sólida que cuantificó las brechas del sistema y orientó la posterior identificación de necesidades de optimización.</w:t>
      </w:r>
    </w:p>
    <w:p w14:paraId="641A3634" w14:textId="77777777" w:rsidR="00945FF7" w:rsidRDefault="00945FF7" w:rsidP="006D2367">
      <w:pPr>
        <w:rPr>
          <w:rFonts w:eastAsia="Arial" w:cs="Arial"/>
          <w:b/>
          <w:bCs/>
          <w:color w:val="FF0000"/>
          <w:lang w:eastAsia="es-CO" w:bidi="es-CO"/>
        </w:rPr>
      </w:pPr>
    </w:p>
    <w:p w14:paraId="5B015164" w14:textId="77777777" w:rsidR="00945FF7" w:rsidRDefault="00945FF7" w:rsidP="006D2367">
      <w:pPr>
        <w:rPr>
          <w:rFonts w:cs="Arial"/>
          <w:color w:val="0F1115"/>
          <w:shd w:val="clear" w:color="auto" w:fill="FFFFFF"/>
        </w:rPr>
      </w:pPr>
      <w:r w:rsidRPr="00945FF7">
        <w:rPr>
          <w:rFonts w:cs="Arial"/>
          <w:color w:val="0F1115"/>
          <w:shd w:val="clear" w:color="auto" w:fill="FFFFFF"/>
        </w:rPr>
        <w:t>La determinación de necesidades de optimización, mediante la sistematización de la percepción de los funcionarios y la aplicación de un análisis de brechas, permitió identificar y priorizar doce necesidades específicas agrupadas en cuatro categorías estratégicas: Procesos, Tecnología, Talento Humano y Gobernanza. La validación conjunta de esta matriz de priorización con el equipo de la Secretaría facilitó la construcción de un consenso interno sobre las problemáticas críticas y su urgencia, estableciendo una hoja de ruta clara y técnicamente sustentada para la intervención.</w:t>
      </w:r>
    </w:p>
    <w:p w14:paraId="744A9D73" w14:textId="77777777" w:rsidR="00945FF7" w:rsidRDefault="00945FF7" w:rsidP="006D2367">
      <w:pPr>
        <w:rPr>
          <w:rFonts w:cs="Arial"/>
          <w:color w:val="0F1115"/>
          <w:shd w:val="clear" w:color="auto" w:fill="FFFFFF"/>
        </w:rPr>
      </w:pPr>
    </w:p>
    <w:p w14:paraId="0FBF8966" w14:textId="77777777" w:rsidR="00945FF7" w:rsidRDefault="00945FF7" w:rsidP="006D2367">
      <w:pPr>
        <w:rPr>
          <w:rFonts w:cs="Arial"/>
          <w:color w:val="0F1115"/>
          <w:shd w:val="clear" w:color="auto" w:fill="FFFFFF"/>
        </w:rPr>
      </w:pPr>
      <w:r w:rsidRPr="00945FF7">
        <w:rPr>
          <w:rFonts w:cs="Arial"/>
          <w:color w:val="0F1115"/>
          <w:shd w:val="clear" w:color="auto" w:fill="FFFFFF"/>
        </w:rPr>
        <w:t xml:space="preserve">La propuesta del modelo optimizado integró de manera coherente un rediseño de procesos, ajustes a la estructura organizacional y un protocolo de seguimiento y control, materializándose en una estructura de roles claramente definida —con el Gestor de Proyectos como responsable único del ciclo de vida— y un sistema de reportes quincenales con </w:t>
      </w:r>
      <w:proofErr w:type="spellStart"/>
      <w:r w:rsidRPr="00945FF7">
        <w:rPr>
          <w:rFonts w:cs="Arial"/>
          <w:color w:val="0F1115"/>
          <w:shd w:val="clear" w:color="auto" w:fill="FFFFFF"/>
        </w:rPr>
        <w:t>KPIs</w:t>
      </w:r>
      <w:proofErr w:type="spellEnd"/>
      <w:r w:rsidRPr="00945FF7">
        <w:rPr>
          <w:rFonts w:cs="Arial"/>
          <w:color w:val="0F1115"/>
          <w:shd w:val="clear" w:color="auto" w:fill="FFFFFF"/>
        </w:rPr>
        <w:t xml:space="preserve"> específicos. El modelo, respaldado por un plan de implementación gradual y un análisis de costo-efectividad, se constituye como una hoja de ruta viable para modernizar el sistema de gestión de proyectos, incrementar la eficiencia y fortalecer la capacidad de gestión de la Secretaría.</w:t>
      </w:r>
    </w:p>
    <w:p w14:paraId="1BD046D3" w14:textId="77777777" w:rsidR="00945FF7" w:rsidRDefault="00945FF7" w:rsidP="006D2367">
      <w:pPr>
        <w:rPr>
          <w:rFonts w:cs="Arial"/>
          <w:color w:val="0F1115"/>
          <w:shd w:val="clear" w:color="auto" w:fill="FFFFFF"/>
        </w:rPr>
      </w:pPr>
    </w:p>
    <w:p w14:paraId="7B904C2C" w14:textId="77777777" w:rsidR="00ED17E6" w:rsidRDefault="00ED17E6" w:rsidP="006D2367">
      <w:pPr>
        <w:rPr>
          <w:rFonts w:eastAsia="Arial" w:cs="Arial"/>
          <w:b/>
          <w:bCs/>
          <w:color w:val="000000" w:themeColor="text1"/>
          <w:lang w:eastAsia="es-CO" w:bidi="es-CO"/>
        </w:rPr>
      </w:pPr>
      <w:r w:rsidRPr="00ED17E6">
        <w:rPr>
          <w:rFonts w:eastAsia="Arial" w:cs="Arial"/>
          <w:b/>
          <w:bCs/>
          <w:color w:val="000000" w:themeColor="text1"/>
          <w:lang w:eastAsia="es-CO" w:bidi="es-CO"/>
        </w:rPr>
        <w:t xml:space="preserve">3.5 </w:t>
      </w:r>
      <w:r>
        <w:rPr>
          <w:rFonts w:eastAsia="Arial" w:cs="Arial"/>
          <w:b/>
          <w:bCs/>
          <w:color w:val="000000" w:themeColor="text1"/>
          <w:lang w:eastAsia="es-CO" w:bidi="es-CO"/>
        </w:rPr>
        <w:t>R</w:t>
      </w:r>
      <w:r w:rsidRPr="00ED17E6">
        <w:rPr>
          <w:rFonts w:eastAsia="Arial" w:cs="Arial"/>
          <w:b/>
          <w:bCs/>
          <w:color w:val="000000" w:themeColor="text1"/>
          <w:lang w:eastAsia="es-CO" w:bidi="es-CO"/>
        </w:rPr>
        <w:t>ecomendaciones</w:t>
      </w:r>
    </w:p>
    <w:p w14:paraId="1A916288" w14:textId="77777777" w:rsidR="00ED17E6" w:rsidRDefault="00ED17E6" w:rsidP="006D2367">
      <w:pPr>
        <w:rPr>
          <w:rFonts w:eastAsia="Arial" w:cs="Arial"/>
          <w:b/>
          <w:bCs/>
          <w:color w:val="000000" w:themeColor="text1"/>
          <w:lang w:eastAsia="es-CO" w:bidi="es-CO"/>
        </w:rPr>
      </w:pPr>
    </w:p>
    <w:p w14:paraId="5FC15C4D" w14:textId="77777777" w:rsidR="00ED17E6" w:rsidRDefault="00ED17E6" w:rsidP="006D2367">
      <w:pPr>
        <w:rPr>
          <w:rFonts w:eastAsia="Arial" w:cs="Arial"/>
          <w:b/>
          <w:bCs/>
          <w:color w:val="FF0000"/>
          <w:lang w:eastAsia="es-CO" w:bidi="es-CO"/>
        </w:rPr>
      </w:pPr>
      <w:r w:rsidRPr="00ED17E6">
        <w:rPr>
          <w:rFonts w:cs="Arial"/>
          <w:color w:val="0F1115"/>
          <w:shd w:val="clear" w:color="auto" w:fill="FFFFFF"/>
        </w:rPr>
        <w:t>Es fundamental institucionalizar la metodología de diagnóstico aplicada, realizando auditorías periódicas de procesos cada seis meses para mantener una evaluación actualizada de la eficiencia operativa. Se sugiere formalizar un repositorio digital de lecciones aprendidas que permita documentar y capitalizar los hallazgos de cada diagnóstico de manera sistemática.</w:t>
      </w:r>
      <w:r w:rsidRPr="00ED17E6">
        <w:rPr>
          <w:rFonts w:eastAsia="Arial" w:cs="Arial"/>
          <w:b/>
          <w:bCs/>
          <w:color w:val="000000" w:themeColor="text1"/>
          <w:lang w:eastAsia="es-CO" w:bidi="es-CO"/>
        </w:rPr>
        <w:t xml:space="preserve"> </w:t>
      </w:r>
    </w:p>
    <w:p w14:paraId="25B38D85" w14:textId="77777777" w:rsidR="00ED17E6" w:rsidRDefault="00ED17E6" w:rsidP="006D2367">
      <w:pPr>
        <w:rPr>
          <w:rFonts w:eastAsia="Arial" w:cs="Arial"/>
          <w:b/>
          <w:bCs/>
          <w:color w:val="FF0000"/>
          <w:lang w:eastAsia="es-CO" w:bidi="es-CO"/>
        </w:rPr>
      </w:pPr>
    </w:p>
    <w:p w14:paraId="0F1D1E5E" w14:textId="77777777" w:rsidR="00ED17E6" w:rsidRDefault="00ED17E6" w:rsidP="006D2367">
      <w:pPr>
        <w:rPr>
          <w:rFonts w:eastAsia="Arial" w:cs="Arial"/>
          <w:b/>
          <w:bCs/>
          <w:color w:val="FF0000"/>
          <w:lang w:eastAsia="es-CO" w:bidi="es-CO"/>
        </w:rPr>
      </w:pPr>
      <w:r w:rsidRPr="00ED17E6">
        <w:rPr>
          <w:rFonts w:cs="Arial"/>
          <w:color w:val="0F1115"/>
          <w:shd w:val="clear" w:color="auto" w:fill="FFFFFF"/>
        </w:rPr>
        <w:t>Para garantizar la sostenibilidad del análisis de brechas, se recomienda integrar la matriz de priorización en el sistema de planeación institucional, vinculándola con el presupuesto anual y los planes de acción de cada área. La actualización de esta matriz debe realizarse de manera trimestral, con la participación de todos los responsables de los procesos evaluados.</w:t>
      </w:r>
    </w:p>
    <w:p w14:paraId="2D61F72B" w14:textId="77777777" w:rsidR="00ED17E6" w:rsidRDefault="00ED17E6" w:rsidP="006D2367">
      <w:pPr>
        <w:rPr>
          <w:rFonts w:eastAsia="Arial" w:cs="Arial"/>
          <w:b/>
          <w:bCs/>
          <w:color w:val="FF0000"/>
          <w:lang w:eastAsia="es-CO" w:bidi="es-CO"/>
        </w:rPr>
      </w:pPr>
    </w:p>
    <w:p w14:paraId="02593AD3" w14:textId="0C2983F9" w:rsidR="00ED17E6" w:rsidRDefault="00ED17E6" w:rsidP="00ED17E6">
      <w:pPr>
        <w:rPr>
          <w:rFonts w:eastAsia="Arial" w:cs="Arial"/>
          <w:color w:val="FF0000"/>
          <w:lang w:eastAsia="es-CO" w:bidi="es-CO"/>
        </w:rPr>
      </w:pPr>
      <w:r>
        <w:rPr>
          <w:rFonts w:eastAsia="Arial" w:cs="Arial"/>
          <w:color w:val="000000" w:themeColor="text1"/>
          <w:lang w:eastAsia="es-CO" w:bidi="es-CO"/>
        </w:rPr>
        <w:lastRenderedPageBreak/>
        <w:t>s</w:t>
      </w:r>
      <w:r w:rsidRPr="00ED17E6">
        <w:rPr>
          <w:rFonts w:eastAsia="Arial" w:cs="Arial"/>
          <w:color w:val="000000" w:themeColor="text1"/>
          <w:lang w:eastAsia="es-CO" w:bidi="es-CO"/>
        </w:rPr>
        <w:t xml:space="preserve">e recomienda establecer un comité de seguimiento dedicado que monitoree los </w:t>
      </w:r>
      <w:proofErr w:type="spellStart"/>
      <w:r w:rsidRPr="00ED17E6">
        <w:rPr>
          <w:rFonts w:eastAsia="Arial" w:cs="Arial"/>
          <w:color w:val="000000" w:themeColor="text1"/>
          <w:lang w:eastAsia="es-CO" w:bidi="es-CO"/>
        </w:rPr>
        <w:t>KPIs</w:t>
      </w:r>
      <w:proofErr w:type="spellEnd"/>
      <w:r w:rsidRPr="00ED17E6">
        <w:rPr>
          <w:rFonts w:eastAsia="Arial" w:cs="Arial"/>
          <w:color w:val="000000" w:themeColor="text1"/>
          <w:lang w:eastAsia="es-CO" w:bidi="es-CO"/>
        </w:rPr>
        <w:t xml:space="preserve"> definidos, ajuste el protocolo de control según los resultados obtenidos y gestione la escalabilidad progresiva del modelo a toda la cartera de proyectos.</w:t>
      </w:r>
    </w:p>
    <w:p w14:paraId="755802BD" w14:textId="7749EBF5" w:rsidR="00EE5B32" w:rsidRPr="00ED17E6" w:rsidRDefault="00ED17E6" w:rsidP="00ED17E6">
      <w:pPr>
        <w:jc w:val="left"/>
        <w:rPr>
          <w:rFonts w:eastAsia="Arial" w:cs="Arial"/>
          <w:color w:val="FF0000"/>
          <w:lang w:eastAsia="es-CO" w:bidi="es-CO"/>
        </w:rPr>
      </w:pPr>
      <w:r>
        <w:rPr>
          <w:rFonts w:eastAsia="Arial" w:cs="Arial"/>
          <w:color w:val="FF0000"/>
          <w:lang w:eastAsia="es-CO" w:bidi="es-CO"/>
        </w:rPr>
        <w:br w:type="page"/>
      </w:r>
    </w:p>
    <w:p w14:paraId="4C6DF02A" w14:textId="77777777" w:rsidR="00345161" w:rsidRDefault="00345161" w:rsidP="005B4FF7">
      <w:pPr>
        <w:pStyle w:val="Ttulo1"/>
        <w:ind w:left="4014"/>
        <w:jc w:val="left"/>
      </w:pPr>
    </w:p>
    <w:bookmarkStart w:id="10" w:name="_Toc192613453" w:displacedByCustomXml="next"/>
    <w:sdt>
      <w:sdtPr>
        <w:rPr>
          <w:rFonts w:eastAsia="Times New Roman" w:cs="Times New Roman"/>
          <w:b w:val="0"/>
          <w:bCs w:val="0"/>
          <w:lang w:val="es-ES" w:eastAsia="es-ES" w:bidi="ar-SA"/>
        </w:rPr>
        <w:id w:val="1458378598"/>
        <w:docPartObj>
          <w:docPartGallery w:val="Bibliographies"/>
          <w:docPartUnique/>
        </w:docPartObj>
      </w:sdtPr>
      <w:sdtContent>
        <w:p w14:paraId="30A36907" w14:textId="42BE2E2A" w:rsidR="00EE5B32" w:rsidRDefault="00EE5B32" w:rsidP="005B4FF7">
          <w:pPr>
            <w:pStyle w:val="Ttulo1"/>
          </w:pPr>
          <w:r>
            <w:rPr>
              <w:lang w:val="es-ES"/>
            </w:rPr>
            <w:t>Bibliografí</w:t>
          </w:r>
          <w:bookmarkEnd w:id="10"/>
          <w:r w:rsidR="005B4FF7">
            <w:rPr>
              <w:lang w:val="es-ES"/>
            </w:rPr>
            <w:t>a</w:t>
          </w:r>
        </w:p>
        <w:sdt>
          <w:sdtPr>
            <w:id w:val="111145805"/>
            <w:bibliography/>
          </w:sdtPr>
          <w:sdtContent>
            <w:p w14:paraId="796851A7" w14:textId="77777777" w:rsidR="00ED17E6" w:rsidRDefault="00EE5B32" w:rsidP="00ED17E6">
              <w:pPr>
                <w:pStyle w:val="Bibliografa"/>
                <w:ind w:left="720" w:hanging="720"/>
                <w:rPr>
                  <w:noProof/>
                </w:rPr>
              </w:pPr>
              <w:r>
                <w:fldChar w:fldCharType="begin"/>
              </w:r>
              <w:r>
                <w:instrText>BIBLIOGRAPHY</w:instrText>
              </w:r>
              <w:r>
                <w:fldChar w:fldCharType="separate"/>
              </w:r>
              <w:r w:rsidR="00ED17E6">
                <w:rPr>
                  <w:i/>
                  <w:iCs/>
                  <w:noProof/>
                </w:rPr>
                <w:t xml:space="preserve">Alcaldia municipal de Tamalameque </w:t>
              </w:r>
              <w:r w:rsidR="00ED17E6">
                <w:rPr>
                  <w:noProof/>
                </w:rPr>
                <w:t>. (11 de marzo de 2025). Obtenido de Tamalameque-cesar: http://www.tamalameque-cesar.gov.co/alcaldia/mision-y-vision</w:t>
              </w:r>
            </w:p>
            <w:p w14:paraId="32116D0E" w14:textId="77777777" w:rsidR="00ED17E6" w:rsidRDefault="00ED17E6" w:rsidP="00ED17E6">
              <w:pPr>
                <w:pStyle w:val="Bibliografa"/>
                <w:ind w:left="720" w:hanging="720"/>
                <w:rPr>
                  <w:noProof/>
                </w:rPr>
              </w:pPr>
              <w:r>
                <w:rPr>
                  <w:i/>
                  <w:iCs/>
                  <w:noProof/>
                </w:rPr>
                <w:t xml:space="preserve">ALCALDIA MUNICIPAL DE TAMALAMEQUE </w:t>
              </w:r>
              <w:r>
                <w:rPr>
                  <w:noProof/>
                </w:rPr>
                <w:t>. (11 de MARZO de 2025). Obtenido de tamalameque-cesar: http://www.tamalameque-cesar.gov.co/alcaldia/mision-y-vision</w:t>
              </w:r>
            </w:p>
            <w:p w14:paraId="61916F73" w14:textId="77777777" w:rsidR="00ED17E6" w:rsidRDefault="00ED17E6" w:rsidP="00ED17E6">
              <w:pPr>
                <w:pStyle w:val="Bibliografa"/>
                <w:ind w:left="720" w:hanging="720"/>
                <w:rPr>
                  <w:noProof/>
                </w:rPr>
              </w:pPr>
              <w:r>
                <w:rPr>
                  <w:noProof/>
                </w:rPr>
                <w:t xml:space="preserve">CEREM, G. B. (2025). </w:t>
              </w:r>
              <w:r>
                <w:rPr>
                  <w:i/>
                  <w:iCs/>
                  <w:noProof/>
                </w:rPr>
                <w:t>CEREM Global Business School</w:t>
              </w:r>
              <w:r>
                <w:rPr>
                  <w:noProof/>
                </w:rPr>
                <w:t>. Obtenido de https://www.cerem.es/blog/los-principios-de-fayol-y-las-funciones-basicas-de-la-empresa/#:~:text=Teor%C3%ADa%20de%20Fayol,y%20estructural%20de%20una%20organizaci%C3%B3n.</w:t>
              </w:r>
            </w:p>
            <w:p w14:paraId="236D85EA" w14:textId="77777777" w:rsidR="00ED17E6" w:rsidRDefault="00ED17E6" w:rsidP="00ED17E6">
              <w:pPr>
                <w:pStyle w:val="Bibliografa"/>
                <w:ind w:left="720" w:hanging="720"/>
                <w:rPr>
                  <w:noProof/>
                </w:rPr>
              </w:pPr>
              <w:r>
                <w:rPr>
                  <w:noProof/>
                </w:rPr>
                <w:t xml:space="preserve">Norosí, A. d. (2020). </w:t>
              </w:r>
              <w:r>
                <w:rPr>
                  <w:i/>
                  <w:iCs/>
                  <w:noProof/>
                </w:rPr>
                <w:t>Organigrama</w:t>
              </w:r>
              <w:r>
                <w:rPr>
                  <w:noProof/>
                </w:rPr>
                <w:t>. Obtenido de http://www.norosi-bolivar.gov.co/alcaldia/organigrama</w:t>
              </w:r>
            </w:p>
            <w:p w14:paraId="3BB73481" w14:textId="77777777" w:rsidR="00ED17E6" w:rsidRDefault="00ED17E6" w:rsidP="00ED17E6">
              <w:pPr>
                <w:pStyle w:val="Bibliografa"/>
                <w:ind w:left="720" w:hanging="720"/>
                <w:rPr>
                  <w:noProof/>
                </w:rPr>
              </w:pPr>
              <w:r>
                <w:rPr>
                  <w:noProof/>
                </w:rPr>
                <w:t xml:space="preserve">Norosí, A. d. (2024). </w:t>
              </w:r>
              <w:r>
                <w:rPr>
                  <w:i/>
                  <w:iCs/>
                  <w:noProof/>
                </w:rPr>
                <w:t>Plan de Desarrollo Territorial (2024-2027).</w:t>
              </w:r>
              <w:r>
                <w:rPr>
                  <w:noProof/>
                </w:rPr>
                <w:t xml:space="preserve"> Norosí- Bolivar.</w:t>
              </w:r>
            </w:p>
            <w:p w14:paraId="7E66122D" w14:textId="77777777" w:rsidR="00ED17E6" w:rsidRDefault="00ED17E6" w:rsidP="00ED17E6">
              <w:pPr>
                <w:pStyle w:val="Bibliografa"/>
                <w:ind w:left="720" w:hanging="720"/>
                <w:rPr>
                  <w:noProof/>
                </w:rPr>
              </w:pPr>
              <w:r>
                <w:rPr>
                  <w:i/>
                  <w:iCs/>
                  <w:noProof/>
                </w:rPr>
                <w:t>Organigrama Alcaldia de Tamalameque .</w:t>
              </w:r>
              <w:r>
                <w:rPr>
                  <w:noProof/>
                </w:rPr>
                <w:t xml:space="preserve"> (2025). TAMALAMEQUE .</w:t>
              </w:r>
            </w:p>
            <w:p w14:paraId="2CD435F8" w14:textId="77777777" w:rsidR="00ED17E6" w:rsidRDefault="00ED17E6" w:rsidP="00ED17E6">
              <w:pPr>
                <w:pStyle w:val="Bibliografa"/>
                <w:ind w:left="720" w:hanging="720"/>
                <w:rPr>
                  <w:noProof/>
                </w:rPr>
              </w:pPr>
              <w:r>
                <w:rPr>
                  <w:noProof/>
                </w:rPr>
                <w:t xml:space="preserve">Paredes Hernández, E. (2025). Teoria General de Sistema. </w:t>
              </w:r>
              <w:r>
                <w:rPr>
                  <w:i/>
                  <w:iCs/>
                  <w:noProof/>
                </w:rPr>
                <w:t>universidad de Pamplona</w:t>
              </w:r>
              <w:r>
                <w:rPr>
                  <w:noProof/>
                </w:rPr>
                <w:t>.</w:t>
              </w:r>
            </w:p>
            <w:p w14:paraId="64273B0A" w14:textId="77777777" w:rsidR="00ED17E6" w:rsidRDefault="00ED17E6" w:rsidP="00ED17E6">
              <w:pPr>
                <w:pStyle w:val="Bibliografa"/>
                <w:ind w:left="720" w:hanging="720"/>
                <w:rPr>
                  <w:noProof/>
                </w:rPr>
              </w:pPr>
              <w:r>
                <w:rPr>
                  <w:noProof/>
                </w:rPr>
                <w:t xml:space="preserve">Planeación, D. N. (2023). </w:t>
              </w:r>
              <w:r>
                <w:rPr>
                  <w:i/>
                  <w:iCs/>
                  <w:noProof/>
                </w:rPr>
                <w:t>Evaluacion de la descentralizacion municipal en colombia .</w:t>
              </w:r>
              <w:r>
                <w:rPr>
                  <w:noProof/>
                </w:rPr>
                <w:t xml:space="preserve"> </w:t>
              </w:r>
            </w:p>
            <w:p w14:paraId="5010E791" w14:textId="77777777" w:rsidR="00ED17E6" w:rsidRDefault="00ED17E6" w:rsidP="00ED17E6">
              <w:pPr>
                <w:pStyle w:val="Bibliografa"/>
                <w:ind w:left="720" w:hanging="720"/>
                <w:rPr>
                  <w:noProof/>
                </w:rPr>
              </w:pPr>
              <w:r>
                <w:rPr>
                  <w:i/>
                  <w:iCs/>
                  <w:noProof/>
                </w:rPr>
                <w:t>Tamalameque-cesar</w:t>
              </w:r>
              <w:r>
                <w:rPr>
                  <w:noProof/>
                </w:rPr>
                <w:t>. (13 de marzo de 2025). Obtenido de Tmalameque : http://www.tamalameque-cesar.gov.co/tema/normatividad</w:t>
              </w:r>
            </w:p>
            <w:p w14:paraId="414F9E43" w14:textId="77777777" w:rsidR="00EE5B32" w:rsidRDefault="00EE5B32" w:rsidP="00ED17E6">
              <w:r>
                <w:rPr>
                  <w:b/>
                  <w:bCs/>
                </w:rPr>
                <w:fldChar w:fldCharType="end"/>
              </w:r>
            </w:p>
          </w:sdtContent>
        </w:sdt>
      </w:sdtContent>
    </w:sdt>
    <w:p w14:paraId="267750C6" w14:textId="77777777" w:rsidR="00380501" w:rsidRPr="00380501" w:rsidRDefault="00380501" w:rsidP="005B4FF7"/>
    <w:p w14:paraId="4A628D00" w14:textId="77777777" w:rsidR="00380501" w:rsidRPr="00380501" w:rsidRDefault="00380501" w:rsidP="005B4FF7"/>
    <w:p w14:paraId="41C8275F" w14:textId="77777777" w:rsidR="00380501" w:rsidRPr="00380501" w:rsidRDefault="00380501" w:rsidP="005B4FF7"/>
    <w:p w14:paraId="369B3058" w14:textId="77777777" w:rsidR="00380501" w:rsidRPr="00380501" w:rsidRDefault="00380501" w:rsidP="005B4FF7"/>
    <w:p w14:paraId="7A9A68B9" w14:textId="77777777" w:rsidR="00380501" w:rsidRPr="00380501" w:rsidRDefault="00380501" w:rsidP="005B4FF7"/>
    <w:p w14:paraId="1406A628" w14:textId="77777777" w:rsidR="00380501" w:rsidRDefault="00380501" w:rsidP="005B4FF7"/>
    <w:p w14:paraId="5E210D58" w14:textId="77777777" w:rsidR="00380501" w:rsidRDefault="00380501" w:rsidP="005B4FF7"/>
    <w:p w14:paraId="5332A8FB" w14:textId="6920CD2C" w:rsidR="00BC3416" w:rsidRPr="00380501" w:rsidRDefault="00380501" w:rsidP="005B4FF7">
      <w:pPr>
        <w:tabs>
          <w:tab w:val="left" w:pos="1575"/>
        </w:tabs>
        <w:sectPr w:rsidR="00BC3416" w:rsidRPr="00380501" w:rsidSect="002E78D0">
          <w:headerReference w:type="default" r:id="rId12"/>
          <w:pgSz w:w="12242" w:h="15840"/>
          <w:pgMar w:top="1701" w:right="1134" w:bottom="1701" w:left="2268" w:header="289" w:footer="885" w:gutter="0"/>
          <w:cols w:space="720"/>
        </w:sectPr>
      </w:pPr>
      <w:r>
        <w:tab/>
      </w:r>
    </w:p>
    <w:p w14:paraId="59898FBB" w14:textId="77777777" w:rsidR="003668C3" w:rsidRPr="00C553A0" w:rsidRDefault="003668C3" w:rsidP="005B4FF7">
      <w:pPr>
        <w:rPr>
          <w:rFonts w:cs="Arial"/>
        </w:rPr>
      </w:pPr>
    </w:p>
    <w:sectPr w:rsidR="003668C3" w:rsidRPr="00C553A0" w:rsidSect="002E78D0">
      <w:headerReference w:type="default" r:id="rId13"/>
      <w:footerReference w:type="even" r:id="rId14"/>
      <w:footerReference w:type="default" r:id="rId15"/>
      <w:pgSz w:w="12242" w:h="20160" w:code="5"/>
      <w:pgMar w:top="1701" w:right="1134" w:bottom="1701" w:left="2268" w:header="709"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4338BF" w14:textId="77777777" w:rsidR="002E78D0" w:rsidRDefault="002E78D0" w:rsidP="00F110B1">
      <w:r>
        <w:separator/>
      </w:r>
    </w:p>
  </w:endnote>
  <w:endnote w:type="continuationSeparator" w:id="0">
    <w:p w14:paraId="22FD37A6" w14:textId="77777777" w:rsidR="002E78D0" w:rsidRDefault="002E78D0" w:rsidP="00F110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EDD3FD" w14:textId="77777777" w:rsidR="00AB793C" w:rsidRDefault="00AB793C">
    <w:r>
      <w:rPr>
        <w:noProof/>
        <w:lang w:val="es-CO" w:eastAsia="es-CO"/>
      </w:rPr>
      <w:drawing>
        <wp:inline distT="0" distB="0" distL="0" distR="0" wp14:anchorId="34399D7B" wp14:editId="215B4ED4">
          <wp:extent cx="3314700" cy="3505200"/>
          <wp:effectExtent l="19050" t="0" r="0" b="0"/>
          <wp:docPr id="53" name="Imagen 2"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TODAS LAS CARPETAS\LOGOS UPC\marca de agua.jpg"/>
                  <pic:cNvPicPr>
                    <a:picLocks noChangeAspect="1" noChangeArrowheads="1"/>
                  </pic:cNvPicPr>
                </pic:nvPicPr>
                <pic:blipFill>
                  <a:blip r:embed="rId1"/>
                  <a:srcRect/>
                  <a:stretch>
                    <a:fillRect/>
                  </a:stretch>
                </pic:blipFill>
                <pic:spPr bwMode="auto">
                  <a:xfrm>
                    <a:off x="0" y="0"/>
                    <a:ext cx="3314700" cy="3505200"/>
                  </a:xfrm>
                  <a:prstGeom prst="rect">
                    <a:avLst/>
                  </a:prstGeom>
                  <a:noFill/>
                  <a:ln w="9525">
                    <a:noFill/>
                    <a:miter lim="800000"/>
                    <a:headEnd/>
                    <a:tailEnd/>
                  </a:ln>
                </pic:spPr>
              </pic:pic>
            </a:graphicData>
          </a:graphic>
        </wp:inline>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68D85" w14:textId="77777777" w:rsidR="00AB793C" w:rsidRPr="00B25D75" w:rsidRDefault="00AB793C" w:rsidP="006F53CD">
    <w:pPr>
      <w:rPr>
        <w:rStyle w:val="Textoennegrita"/>
        <w:rFonts w:cs="Arial"/>
        <w:color w:val="5173AE"/>
        <w:sz w:val="18"/>
        <w:szCs w:val="18"/>
      </w:rPr>
    </w:pPr>
    <w:r>
      <w:rPr>
        <w:rFonts w:cs="Arial"/>
        <w:b/>
        <w:bCs/>
        <w:noProof/>
        <w:color w:val="5173AE"/>
        <w:sz w:val="18"/>
        <w:szCs w:val="18"/>
        <w:lang w:val="es-CO" w:eastAsia="es-CO"/>
      </w:rPr>
      <mc:AlternateContent>
        <mc:Choice Requires="wps">
          <w:drawing>
            <wp:anchor distT="0" distB="0" distL="114300" distR="114300" simplePos="0" relativeHeight="251661312" behindDoc="0" locked="0" layoutInCell="1" allowOverlap="1" wp14:anchorId="46EBD802" wp14:editId="60CA9905">
              <wp:simplePos x="0" y="0"/>
              <wp:positionH relativeFrom="column">
                <wp:posOffset>3359150</wp:posOffset>
              </wp:positionH>
              <wp:positionV relativeFrom="paragraph">
                <wp:posOffset>-2699385</wp:posOffset>
              </wp:positionV>
              <wp:extent cx="2568575" cy="2647315"/>
              <wp:effectExtent l="0" t="0" r="0" b="4445"/>
              <wp:wrapNone/>
              <wp:docPr id="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26473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75D3BEB" w14:textId="77777777" w:rsidR="00AB793C" w:rsidRDefault="00AB793C">
                          <w:r>
                            <w:rPr>
                              <w:noProof/>
                              <w:lang w:val="es-CO" w:eastAsia="es-CO"/>
                            </w:rPr>
                            <w:drawing>
                              <wp:inline distT="0" distB="0" distL="0" distR="0" wp14:anchorId="73ADD8C5" wp14:editId="6F61E62A">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6EBD802" id="_x0000_t202" coordsize="21600,21600" o:spt="202" path="m,l,21600r21600,l21600,xe">
              <v:stroke joinstyle="miter"/>
              <v:path gradientshapeok="t" o:connecttype="rect"/>
            </v:shapetype>
            <v:shape id="Text Box 4" o:spid="_x0000_s1026" type="#_x0000_t202" style="position:absolute;left:0;text-align:left;margin-left:264.5pt;margin-top:-212.55pt;width:202.25pt;height:20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" filled="f" stroked="f">
              <v:textbox>
                <w:txbxContent>
                  <w:p w14:paraId="575D3BEB" w14:textId="77777777" w:rsidR="00AB793C" w:rsidRDefault="00AB793C">
                    <w:r>
                      <w:rPr>
                        <w:noProof/>
                        <w:lang w:val="es-CO" w:eastAsia="es-CO"/>
                      </w:rPr>
                      <w:drawing>
                        <wp:inline distT="0" distB="0" distL="0" distR="0" wp14:anchorId="73ADD8C5" wp14:editId="6F61E62A">
                          <wp:extent cx="2486027" cy="2628900"/>
                          <wp:effectExtent l="19050" t="0" r="9523" b="0"/>
                          <wp:docPr id="54" name="Imagen 54" descr="I:\TODAS LAS CARPETAS\LOGOS UPC\marca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TODAS LAS CARPETAS\LOGOS UPC\marca de agua.jpg"/>
                                  <pic:cNvPicPr>
                                    <a:picLocks noChangeAspect="1" noChangeArrowheads="1"/>
                                  </pic:cNvPicPr>
                                </pic:nvPicPr>
                                <pic:blipFill>
                                  <a:blip r:embed="rId1">
                                    <a:lum bright="1000" contrast="1000"/>
                                  </a:blip>
                                  <a:srcRect/>
                                  <a:stretch>
                                    <a:fillRect/>
                                  </a:stretch>
                                </pic:blipFill>
                                <pic:spPr bwMode="auto">
                                  <a:xfrm>
                                    <a:off x="0" y="0"/>
                                    <a:ext cx="2486027" cy="2628900"/>
                                  </a:xfrm>
                                  <a:prstGeom prst="rect">
                                    <a:avLst/>
                                  </a:prstGeom>
                                  <a:noFill/>
                                  <a:ln w="9525">
                                    <a:noFill/>
                                    <a:miter lim="800000"/>
                                    <a:headEnd/>
                                    <a:tailEnd/>
                                  </a:ln>
                                </pic:spPr>
                              </pic:pic>
                            </a:graphicData>
                          </a:graphic>
                        </wp:inline>
                      </w:drawing>
                    </w:r>
                  </w:p>
                </w:txbxContent>
              </v:textbox>
            </v:shape>
          </w:pict>
        </mc:Fallback>
      </mc:AlternateContent>
    </w:r>
  </w:p>
  <w:p w14:paraId="4F402B90" w14:textId="77777777" w:rsidR="00AB793C" w:rsidRPr="00B25D75" w:rsidRDefault="00AB793C" w:rsidP="00B25D75">
    <w:pPr>
      <w:rPr>
        <w:sz w:val="18"/>
        <w:szCs w:val="18"/>
        <w:lang w:val="en-US"/>
      </w:rPr>
    </w:pPr>
  </w:p>
  <w:p w14:paraId="6BD42414" w14:textId="77777777" w:rsidR="00AB793C" w:rsidRPr="00B25D75" w:rsidRDefault="00AB793C">
    <w:pPr>
      <w:pStyle w:val="Piedepgina"/>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B0B0F7" w14:textId="77777777" w:rsidR="002E78D0" w:rsidRDefault="002E78D0" w:rsidP="00F110B1">
      <w:r>
        <w:separator/>
      </w:r>
    </w:p>
  </w:footnote>
  <w:footnote w:type="continuationSeparator" w:id="0">
    <w:p w14:paraId="29763A32" w14:textId="77777777" w:rsidR="002E78D0" w:rsidRDefault="002E78D0" w:rsidP="00F110B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850842569"/>
      <w:docPartObj>
        <w:docPartGallery w:val="Page Numbers (Top of Page)"/>
        <w:docPartUnique/>
      </w:docPartObj>
    </w:sdtPr>
    <w:sdtContent>
      <w:p w14:paraId="0DDC4650" w14:textId="56C687FB" w:rsidR="005B4FF7" w:rsidRDefault="005B4FF7">
        <w:pPr>
          <w:pStyle w:val="Encabezado"/>
          <w:jc w:val="right"/>
        </w:pPr>
        <w:r>
          <w:fldChar w:fldCharType="begin"/>
        </w:r>
        <w:r>
          <w:instrText>PAGE   \* MERGEFORMAT</w:instrText>
        </w:r>
        <w:r>
          <w:fldChar w:fldCharType="separate"/>
        </w:r>
        <w:r>
          <w:t>2</w:t>
        </w:r>
        <w:r>
          <w:fldChar w:fldCharType="end"/>
        </w:r>
      </w:p>
    </w:sdtContent>
  </w:sdt>
  <w:p w14:paraId="6C14A7CF" w14:textId="77777777" w:rsidR="00AB793C" w:rsidRDefault="00AB793C">
    <w:pPr>
      <w:pStyle w:val="Encabezado"/>
    </w:pPr>
  </w:p>
  <w:p w14:paraId="55E061EC" w14:textId="77777777" w:rsidR="005B4FF7" w:rsidRDefault="005B4FF7">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B9BADD" w14:textId="77777777" w:rsidR="00AB793C" w:rsidRDefault="00AB793C" w:rsidP="00DB7EB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9CB005CC"/>
    <w:multiLevelType w:val="hybridMultilevel"/>
    <w:tmpl w:val="8697E686"/>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93DF565"/>
    <w:multiLevelType w:val="hybridMultilevel"/>
    <w:tmpl w:val="5E19D811"/>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2F478B1"/>
    <w:multiLevelType w:val="multilevel"/>
    <w:tmpl w:val="F9003358"/>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045442A6"/>
    <w:multiLevelType w:val="hybridMultilevel"/>
    <w:tmpl w:val="545E060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0C442DDD"/>
    <w:multiLevelType w:val="multilevel"/>
    <w:tmpl w:val="73AAA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EB56B49"/>
    <w:multiLevelType w:val="multilevel"/>
    <w:tmpl w:val="8CDEA27C"/>
    <w:lvl w:ilvl="0">
      <w:start w:val="1"/>
      <w:numFmt w:val="decimal"/>
      <w:lvlText w:val="%1."/>
      <w:lvlJc w:val="left"/>
      <w:pPr>
        <w:ind w:left="625" w:hanging="360"/>
      </w:pPr>
      <w:rPr>
        <w:rFonts w:ascii="Arial" w:eastAsia="Arial" w:hAnsi="Arial" w:cs="Arial" w:hint="default"/>
        <w:b/>
        <w:bCs/>
        <w:spacing w:val="-8"/>
        <w:w w:val="99"/>
        <w:sz w:val="24"/>
        <w:szCs w:val="24"/>
        <w:lang w:val="es-CO" w:eastAsia="es-CO" w:bidi="es-CO"/>
      </w:rPr>
    </w:lvl>
    <w:lvl w:ilvl="1">
      <w:start w:val="1"/>
      <w:numFmt w:val="decimal"/>
      <w:lvlText w:val="%1.%2"/>
      <w:lvlJc w:val="left"/>
      <w:pPr>
        <w:ind w:left="667" w:hanging="403"/>
      </w:pPr>
      <w:rPr>
        <w:rFonts w:hint="default"/>
        <w:b/>
        <w:bCs/>
        <w:w w:val="99"/>
        <w:lang w:val="es-CO" w:eastAsia="es-CO" w:bidi="es-CO"/>
      </w:rPr>
    </w:lvl>
    <w:lvl w:ilvl="2">
      <w:start w:val="1"/>
      <w:numFmt w:val="decimal"/>
      <w:lvlText w:val="%1.%2.%3"/>
      <w:lvlJc w:val="left"/>
      <w:pPr>
        <w:ind w:left="866" w:hanging="602"/>
      </w:pPr>
      <w:rPr>
        <w:rFonts w:ascii="Arial" w:eastAsia="Arial" w:hAnsi="Arial" w:cs="Arial" w:hint="default"/>
        <w:b/>
        <w:bCs/>
        <w:spacing w:val="-2"/>
        <w:w w:val="99"/>
        <w:sz w:val="24"/>
        <w:szCs w:val="24"/>
        <w:lang w:val="es-CO" w:eastAsia="es-CO" w:bidi="es-CO"/>
      </w:rPr>
    </w:lvl>
    <w:lvl w:ilvl="3">
      <w:numFmt w:val="bullet"/>
      <w:lvlText w:val="•"/>
      <w:lvlJc w:val="left"/>
      <w:pPr>
        <w:ind w:left="860" w:hanging="602"/>
      </w:pPr>
      <w:rPr>
        <w:rFonts w:hint="default"/>
        <w:lang w:val="es-CO" w:eastAsia="es-CO" w:bidi="es-CO"/>
      </w:rPr>
    </w:lvl>
    <w:lvl w:ilvl="4">
      <w:numFmt w:val="bullet"/>
      <w:lvlText w:val="•"/>
      <w:lvlJc w:val="left"/>
      <w:pPr>
        <w:ind w:left="2148" w:hanging="602"/>
      </w:pPr>
      <w:rPr>
        <w:rFonts w:hint="default"/>
        <w:lang w:val="es-CO" w:eastAsia="es-CO" w:bidi="es-CO"/>
      </w:rPr>
    </w:lvl>
    <w:lvl w:ilvl="5">
      <w:numFmt w:val="bullet"/>
      <w:lvlText w:val="•"/>
      <w:lvlJc w:val="left"/>
      <w:pPr>
        <w:ind w:left="3437" w:hanging="602"/>
      </w:pPr>
      <w:rPr>
        <w:rFonts w:hint="default"/>
        <w:lang w:val="es-CO" w:eastAsia="es-CO" w:bidi="es-CO"/>
      </w:rPr>
    </w:lvl>
    <w:lvl w:ilvl="6">
      <w:numFmt w:val="bullet"/>
      <w:lvlText w:val="•"/>
      <w:lvlJc w:val="left"/>
      <w:pPr>
        <w:ind w:left="4725" w:hanging="602"/>
      </w:pPr>
      <w:rPr>
        <w:rFonts w:hint="default"/>
        <w:lang w:val="es-CO" w:eastAsia="es-CO" w:bidi="es-CO"/>
      </w:rPr>
    </w:lvl>
    <w:lvl w:ilvl="7">
      <w:numFmt w:val="bullet"/>
      <w:lvlText w:val="•"/>
      <w:lvlJc w:val="left"/>
      <w:pPr>
        <w:ind w:left="6014" w:hanging="602"/>
      </w:pPr>
      <w:rPr>
        <w:rFonts w:hint="default"/>
        <w:lang w:val="es-CO" w:eastAsia="es-CO" w:bidi="es-CO"/>
      </w:rPr>
    </w:lvl>
    <w:lvl w:ilvl="8">
      <w:numFmt w:val="bullet"/>
      <w:lvlText w:val="•"/>
      <w:lvlJc w:val="left"/>
      <w:pPr>
        <w:ind w:left="7302" w:hanging="602"/>
      </w:pPr>
      <w:rPr>
        <w:rFonts w:hint="default"/>
        <w:lang w:val="es-CO" w:eastAsia="es-CO" w:bidi="es-CO"/>
      </w:rPr>
    </w:lvl>
  </w:abstractNum>
  <w:abstractNum w:abstractNumId="6" w15:restartNumberingAfterBreak="0">
    <w:nsid w:val="10732D04"/>
    <w:multiLevelType w:val="hybridMultilevel"/>
    <w:tmpl w:val="6C94FA18"/>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7" w15:restartNumberingAfterBreak="0">
    <w:nsid w:val="10E96843"/>
    <w:multiLevelType w:val="hybridMultilevel"/>
    <w:tmpl w:val="28A474A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45E12E6"/>
    <w:multiLevelType w:val="multilevel"/>
    <w:tmpl w:val="6B10C7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667B9E"/>
    <w:multiLevelType w:val="multilevel"/>
    <w:tmpl w:val="512ED8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2110B4"/>
    <w:multiLevelType w:val="hybridMultilevel"/>
    <w:tmpl w:val="E3D29A0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15:restartNumberingAfterBreak="0">
    <w:nsid w:val="189C5EFA"/>
    <w:multiLevelType w:val="hybridMultilevel"/>
    <w:tmpl w:val="D0AE382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15:restartNumberingAfterBreak="0">
    <w:nsid w:val="1D47762B"/>
    <w:multiLevelType w:val="multilevel"/>
    <w:tmpl w:val="25A6B5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E3C1A61"/>
    <w:multiLevelType w:val="hybridMultilevel"/>
    <w:tmpl w:val="43F0B5F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F041253"/>
    <w:multiLevelType w:val="hybridMultilevel"/>
    <w:tmpl w:val="51327BE4"/>
    <w:lvl w:ilvl="0" w:tplc="70641DAC">
      <w:numFmt w:val="bullet"/>
      <w:lvlText w:val="-"/>
      <w:lvlJc w:val="left"/>
      <w:pPr>
        <w:ind w:left="478" w:hanging="214"/>
      </w:pPr>
      <w:rPr>
        <w:rFonts w:ascii="Arial" w:eastAsia="Arial" w:hAnsi="Arial" w:cs="Arial" w:hint="default"/>
        <w:spacing w:val="-2"/>
        <w:w w:val="99"/>
        <w:sz w:val="24"/>
        <w:szCs w:val="24"/>
        <w:lang w:val="es-CO" w:eastAsia="es-CO" w:bidi="es-CO"/>
      </w:rPr>
    </w:lvl>
    <w:lvl w:ilvl="1" w:tplc="A57E6C6A">
      <w:numFmt w:val="bullet"/>
      <w:lvlText w:val="•"/>
      <w:lvlJc w:val="left"/>
      <w:pPr>
        <w:ind w:left="1420" w:hanging="214"/>
      </w:pPr>
      <w:rPr>
        <w:rFonts w:hint="default"/>
        <w:lang w:val="es-CO" w:eastAsia="es-CO" w:bidi="es-CO"/>
      </w:rPr>
    </w:lvl>
    <w:lvl w:ilvl="2" w:tplc="AD809098">
      <w:numFmt w:val="bullet"/>
      <w:lvlText w:val="•"/>
      <w:lvlJc w:val="left"/>
      <w:pPr>
        <w:ind w:left="2360" w:hanging="214"/>
      </w:pPr>
      <w:rPr>
        <w:rFonts w:hint="default"/>
        <w:lang w:val="es-CO" w:eastAsia="es-CO" w:bidi="es-CO"/>
      </w:rPr>
    </w:lvl>
    <w:lvl w:ilvl="3" w:tplc="90268390">
      <w:numFmt w:val="bullet"/>
      <w:lvlText w:val="•"/>
      <w:lvlJc w:val="left"/>
      <w:pPr>
        <w:ind w:left="3300" w:hanging="214"/>
      </w:pPr>
      <w:rPr>
        <w:rFonts w:hint="default"/>
        <w:lang w:val="es-CO" w:eastAsia="es-CO" w:bidi="es-CO"/>
      </w:rPr>
    </w:lvl>
    <w:lvl w:ilvl="4" w:tplc="ADE49832">
      <w:numFmt w:val="bullet"/>
      <w:lvlText w:val="•"/>
      <w:lvlJc w:val="left"/>
      <w:pPr>
        <w:ind w:left="4240" w:hanging="214"/>
      </w:pPr>
      <w:rPr>
        <w:rFonts w:hint="default"/>
        <w:lang w:val="es-CO" w:eastAsia="es-CO" w:bidi="es-CO"/>
      </w:rPr>
    </w:lvl>
    <w:lvl w:ilvl="5" w:tplc="23D06F42">
      <w:numFmt w:val="bullet"/>
      <w:lvlText w:val="•"/>
      <w:lvlJc w:val="left"/>
      <w:pPr>
        <w:ind w:left="5180" w:hanging="214"/>
      </w:pPr>
      <w:rPr>
        <w:rFonts w:hint="default"/>
        <w:lang w:val="es-CO" w:eastAsia="es-CO" w:bidi="es-CO"/>
      </w:rPr>
    </w:lvl>
    <w:lvl w:ilvl="6" w:tplc="9A32F61A">
      <w:numFmt w:val="bullet"/>
      <w:lvlText w:val="•"/>
      <w:lvlJc w:val="left"/>
      <w:pPr>
        <w:ind w:left="6120" w:hanging="214"/>
      </w:pPr>
      <w:rPr>
        <w:rFonts w:hint="default"/>
        <w:lang w:val="es-CO" w:eastAsia="es-CO" w:bidi="es-CO"/>
      </w:rPr>
    </w:lvl>
    <w:lvl w:ilvl="7" w:tplc="FB7C8980">
      <w:numFmt w:val="bullet"/>
      <w:lvlText w:val="•"/>
      <w:lvlJc w:val="left"/>
      <w:pPr>
        <w:ind w:left="7060" w:hanging="214"/>
      </w:pPr>
      <w:rPr>
        <w:rFonts w:hint="default"/>
        <w:lang w:val="es-CO" w:eastAsia="es-CO" w:bidi="es-CO"/>
      </w:rPr>
    </w:lvl>
    <w:lvl w:ilvl="8" w:tplc="6D70C1E8">
      <w:numFmt w:val="bullet"/>
      <w:lvlText w:val="•"/>
      <w:lvlJc w:val="left"/>
      <w:pPr>
        <w:ind w:left="8000" w:hanging="214"/>
      </w:pPr>
      <w:rPr>
        <w:rFonts w:hint="default"/>
        <w:lang w:val="es-CO" w:eastAsia="es-CO" w:bidi="es-CO"/>
      </w:rPr>
    </w:lvl>
  </w:abstractNum>
  <w:abstractNum w:abstractNumId="15" w15:restartNumberingAfterBreak="0">
    <w:nsid w:val="28C426F8"/>
    <w:multiLevelType w:val="hybridMultilevel"/>
    <w:tmpl w:val="7BB6564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15:restartNumberingAfterBreak="0">
    <w:nsid w:val="30847508"/>
    <w:multiLevelType w:val="hybridMultilevel"/>
    <w:tmpl w:val="F036D35A"/>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7" w15:restartNumberingAfterBreak="0">
    <w:nsid w:val="30E03424"/>
    <w:multiLevelType w:val="hybridMultilevel"/>
    <w:tmpl w:val="2B38728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18" w15:restartNumberingAfterBreak="0">
    <w:nsid w:val="31385BF0"/>
    <w:multiLevelType w:val="multilevel"/>
    <w:tmpl w:val="93F6D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300385F"/>
    <w:multiLevelType w:val="multilevel"/>
    <w:tmpl w:val="978EC2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35E4E34"/>
    <w:multiLevelType w:val="hybridMultilevel"/>
    <w:tmpl w:val="C24C4FB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3517625F"/>
    <w:multiLevelType w:val="hybridMultilevel"/>
    <w:tmpl w:val="2F58B936"/>
    <w:lvl w:ilvl="0" w:tplc="240A0001">
      <w:start w:val="1"/>
      <w:numFmt w:val="bullet"/>
      <w:lvlText w:val=""/>
      <w:lvlJc w:val="left"/>
      <w:pPr>
        <w:ind w:left="1080" w:hanging="360"/>
      </w:pPr>
      <w:rPr>
        <w:rFonts w:ascii="Symbol" w:hAnsi="Symbo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22" w15:restartNumberingAfterBreak="0">
    <w:nsid w:val="35681D63"/>
    <w:multiLevelType w:val="hybridMultilevel"/>
    <w:tmpl w:val="130E71BC"/>
    <w:lvl w:ilvl="0" w:tplc="83F86026">
      <w:start w:val="1"/>
      <w:numFmt w:val="decim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3" w15:restartNumberingAfterBreak="0">
    <w:nsid w:val="35CF7E19"/>
    <w:multiLevelType w:val="hybridMultilevel"/>
    <w:tmpl w:val="BD920888"/>
    <w:lvl w:ilvl="0" w:tplc="A58A1CF0">
      <w:numFmt w:val="bullet"/>
      <w:lvlText w:val="•"/>
      <w:lvlJc w:val="left"/>
      <w:pPr>
        <w:ind w:left="625" w:hanging="360"/>
      </w:pPr>
      <w:rPr>
        <w:rFonts w:ascii="Arial" w:eastAsia="Arial" w:hAnsi="Arial" w:cs="Arial" w:hint="default"/>
        <w:spacing w:val="-4"/>
        <w:w w:val="99"/>
        <w:sz w:val="24"/>
        <w:szCs w:val="24"/>
        <w:lang w:val="es-CO" w:eastAsia="es-CO" w:bidi="es-CO"/>
      </w:rPr>
    </w:lvl>
    <w:lvl w:ilvl="1" w:tplc="914220BE">
      <w:numFmt w:val="bullet"/>
      <w:lvlText w:val=""/>
      <w:lvlJc w:val="left"/>
      <w:pPr>
        <w:ind w:left="985" w:hanging="360"/>
      </w:pPr>
      <w:rPr>
        <w:rFonts w:ascii="Symbol" w:eastAsia="Symbol" w:hAnsi="Symbol" w:cs="Symbol" w:hint="default"/>
        <w:w w:val="100"/>
        <w:sz w:val="24"/>
        <w:szCs w:val="24"/>
        <w:lang w:val="es-CO" w:eastAsia="es-CO" w:bidi="es-CO"/>
      </w:rPr>
    </w:lvl>
    <w:lvl w:ilvl="2" w:tplc="5DBA1AFA">
      <w:numFmt w:val="bullet"/>
      <w:lvlText w:val="•"/>
      <w:lvlJc w:val="left"/>
      <w:pPr>
        <w:ind w:left="1968" w:hanging="360"/>
      </w:pPr>
      <w:rPr>
        <w:rFonts w:hint="default"/>
        <w:lang w:val="es-CO" w:eastAsia="es-CO" w:bidi="es-CO"/>
      </w:rPr>
    </w:lvl>
    <w:lvl w:ilvl="3" w:tplc="58262278">
      <w:numFmt w:val="bullet"/>
      <w:lvlText w:val="•"/>
      <w:lvlJc w:val="left"/>
      <w:pPr>
        <w:ind w:left="2957" w:hanging="360"/>
      </w:pPr>
      <w:rPr>
        <w:rFonts w:hint="default"/>
        <w:lang w:val="es-CO" w:eastAsia="es-CO" w:bidi="es-CO"/>
      </w:rPr>
    </w:lvl>
    <w:lvl w:ilvl="4" w:tplc="A49C69DA">
      <w:numFmt w:val="bullet"/>
      <w:lvlText w:val="•"/>
      <w:lvlJc w:val="left"/>
      <w:pPr>
        <w:ind w:left="3946" w:hanging="360"/>
      </w:pPr>
      <w:rPr>
        <w:rFonts w:hint="default"/>
        <w:lang w:val="es-CO" w:eastAsia="es-CO" w:bidi="es-CO"/>
      </w:rPr>
    </w:lvl>
    <w:lvl w:ilvl="5" w:tplc="4906C1EE">
      <w:numFmt w:val="bullet"/>
      <w:lvlText w:val="•"/>
      <w:lvlJc w:val="left"/>
      <w:pPr>
        <w:ind w:left="4935" w:hanging="360"/>
      </w:pPr>
      <w:rPr>
        <w:rFonts w:hint="default"/>
        <w:lang w:val="es-CO" w:eastAsia="es-CO" w:bidi="es-CO"/>
      </w:rPr>
    </w:lvl>
    <w:lvl w:ilvl="6" w:tplc="3932BCA4">
      <w:numFmt w:val="bullet"/>
      <w:lvlText w:val="•"/>
      <w:lvlJc w:val="left"/>
      <w:pPr>
        <w:ind w:left="5924" w:hanging="360"/>
      </w:pPr>
      <w:rPr>
        <w:rFonts w:hint="default"/>
        <w:lang w:val="es-CO" w:eastAsia="es-CO" w:bidi="es-CO"/>
      </w:rPr>
    </w:lvl>
    <w:lvl w:ilvl="7" w:tplc="8FA68016">
      <w:numFmt w:val="bullet"/>
      <w:lvlText w:val="•"/>
      <w:lvlJc w:val="left"/>
      <w:pPr>
        <w:ind w:left="6913" w:hanging="360"/>
      </w:pPr>
      <w:rPr>
        <w:rFonts w:hint="default"/>
        <w:lang w:val="es-CO" w:eastAsia="es-CO" w:bidi="es-CO"/>
      </w:rPr>
    </w:lvl>
    <w:lvl w:ilvl="8" w:tplc="41B40CB4">
      <w:numFmt w:val="bullet"/>
      <w:lvlText w:val="•"/>
      <w:lvlJc w:val="left"/>
      <w:pPr>
        <w:ind w:left="7902" w:hanging="360"/>
      </w:pPr>
      <w:rPr>
        <w:rFonts w:hint="default"/>
        <w:lang w:val="es-CO" w:eastAsia="es-CO" w:bidi="es-CO"/>
      </w:rPr>
    </w:lvl>
  </w:abstractNum>
  <w:abstractNum w:abstractNumId="24" w15:restartNumberingAfterBreak="0">
    <w:nsid w:val="382518AA"/>
    <w:multiLevelType w:val="hybridMultilevel"/>
    <w:tmpl w:val="931AF048"/>
    <w:lvl w:ilvl="0" w:tplc="2EBE8430">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3BDC29ED"/>
    <w:multiLevelType w:val="hybridMultilevel"/>
    <w:tmpl w:val="4E8A9E2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3BF450CD"/>
    <w:multiLevelType w:val="multilevel"/>
    <w:tmpl w:val="1CDE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D3E46D2"/>
    <w:multiLevelType w:val="multilevel"/>
    <w:tmpl w:val="4A9CC1C2"/>
    <w:lvl w:ilvl="0">
      <w:start w:val="1"/>
      <w:numFmt w:val="decimal"/>
      <w:lvlText w:val="%1."/>
      <w:lvlJc w:val="left"/>
      <w:pPr>
        <w:ind w:left="720" w:hanging="360"/>
      </w:pPr>
      <w:rPr>
        <w:rFonts w:hint="default"/>
        <w:b/>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3FE73829"/>
    <w:multiLevelType w:val="hybridMultilevel"/>
    <w:tmpl w:val="8CE0FAC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9" w15:restartNumberingAfterBreak="0">
    <w:nsid w:val="421F7360"/>
    <w:multiLevelType w:val="hybridMultilevel"/>
    <w:tmpl w:val="12C42E2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30" w15:restartNumberingAfterBreak="0">
    <w:nsid w:val="43C1FCD7"/>
    <w:multiLevelType w:val="hybridMultilevel"/>
    <w:tmpl w:val="95FBC55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43C34372"/>
    <w:multiLevelType w:val="hybridMultilevel"/>
    <w:tmpl w:val="537639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15:restartNumberingAfterBreak="0">
    <w:nsid w:val="449661A5"/>
    <w:multiLevelType w:val="hybridMultilevel"/>
    <w:tmpl w:val="7F9ACDB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15:restartNumberingAfterBreak="0">
    <w:nsid w:val="474C62B2"/>
    <w:multiLevelType w:val="hybridMultilevel"/>
    <w:tmpl w:val="4F76B15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34" w15:restartNumberingAfterBreak="0">
    <w:nsid w:val="480A1E76"/>
    <w:multiLevelType w:val="hybridMultilevel"/>
    <w:tmpl w:val="635D470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4B23374C"/>
    <w:multiLevelType w:val="multilevel"/>
    <w:tmpl w:val="3D58A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BEC50A3"/>
    <w:multiLevelType w:val="multilevel"/>
    <w:tmpl w:val="93A80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4DEF06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1AF6473"/>
    <w:multiLevelType w:val="hybridMultilevel"/>
    <w:tmpl w:val="C47C5E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15:restartNumberingAfterBreak="0">
    <w:nsid w:val="523618B8"/>
    <w:multiLevelType w:val="hybridMultilevel"/>
    <w:tmpl w:val="1114837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15:restartNumberingAfterBreak="0">
    <w:nsid w:val="53826F28"/>
    <w:multiLevelType w:val="hybridMultilevel"/>
    <w:tmpl w:val="3BA0F87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15:restartNumberingAfterBreak="0">
    <w:nsid w:val="547F5CAB"/>
    <w:multiLevelType w:val="multilevel"/>
    <w:tmpl w:val="C55C13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57B617D2"/>
    <w:multiLevelType w:val="hybridMultilevel"/>
    <w:tmpl w:val="150498C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586B5930"/>
    <w:multiLevelType w:val="multilevel"/>
    <w:tmpl w:val="A684A172"/>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5B186E64"/>
    <w:multiLevelType w:val="multilevel"/>
    <w:tmpl w:val="95DA3E10"/>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5BB034AA"/>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EEA0B5D"/>
    <w:multiLevelType w:val="hybridMultilevel"/>
    <w:tmpl w:val="E416B2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7" w15:restartNumberingAfterBreak="0">
    <w:nsid w:val="60322D06"/>
    <w:multiLevelType w:val="hybridMultilevel"/>
    <w:tmpl w:val="0DE8F492"/>
    <w:lvl w:ilvl="0" w:tplc="240A0001">
      <w:start w:val="1"/>
      <w:numFmt w:val="bullet"/>
      <w:lvlText w:val=""/>
      <w:lvlJc w:val="left"/>
      <w:pPr>
        <w:ind w:left="1056" w:hanging="360"/>
      </w:pPr>
      <w:rPr>
        <w:rFonts w:ascii="Symbol" w:hAnsi="Symbol" w:hint="default"/>
      </w:rPr>
    </w:lvl>
    <w:lvl w:ilvl="1" w:tplc="240A0003" w:tentative="1">
      <w:start w:val="1"/>
      <w:numFmt w:val="bullet"/>
      <w:lvlText w:val="o"/>
      <w:lvlJc w:val="left"/>
      <w:pPr>
        <w:ind w:left="1776" w:hanging="360"/>
      </w:pPr>
      <w:rPr>
        <w:rFonts w:ascii="Courier New" w:hAnsi="Courier New" w:cs="Courier New" w:hint="default"/>
      </w:rPr>
    </w:lvl>
    <w:lvl w:ilvl="2" w:tplc="240A0005" w:tentative="1">
      <w:start w:val="1"/>
      <w:numFmt w:val="bullet"/>
      <w:lvlText w:val=""/>
      <w:lvlJc w:val="left"/>
      <w:pPr>
        <w:ind w:left="2496" w:hanging="360"/>
      </w:pPr>
      <w:rPr>
        <w:rFonts w:ascii="Wingdings" w:hAnsi="Wingdings" w:hint="default"/>
      </w:rPr>
    </w:lvl>
    <w:lvl w:ilvl="3" w:tplc="240A0001" w:tentative="1">
      <w:start w:val="1"/>
      <w:numFmt w:val="bullet"/>
      <w:lvlText w:val=""/>
      <w:lvlJc w:val="left"/>
      <w:pPr>
        <w:ind w:left="3216" w:hanging="360"/>
      </w:pPr>
      <w:rPr>
        <w:rFonts w:ascii="Symbol" w:hAnsi="Symbol" w:hint="default"/>
      </w:rPr>
    </w:lvl>
    <w:lvl w:ilvl="4" w:tplc="240A0003" w:tentative="1">
      <w:start w:val="1"/>
      <w:numFmt w:val="bullet"/>
      <w:lvlText w:val="o"/>
      <w:lvlJc w:val="left"/>
      <w:pPr>
        <w:ind w:left="3936" w:hanging="360"/>
      </w:pPr>
      <w:rPr>
        <w:rFonts w:ascii="Courier New" w:hAnsi="Courier New" w:cs="Courier New" w:hint="default"/>
      </w:rPr>
    </w:lvl>
    <w:lvl w:ilvl="5" w:tplc="240A0005" w:tentative="1">
      <w:start w:val="1"/>
      <w:numFmt w:val="bullet"/>
      <w:lvlText w:val=""/>
      <w:lvlJc w:val="left"/>
      <w:pPr>
        <w:ind w:left="4656" w:hanging="360"/>
      </w:pPr>
      <w:rPr>
        <w:rFonts w:ascii="Wingdings" w:hAnsi="Wingdings" w:hint="default"/>
      </w:rPr>
    </w:lvl>
    <w:lvl w:ilvl="6" w:tplc="240A0001" w:tentative="1">
      <w:start w:val="1"/>
      <w:numFmt w:val="bullet"/>
      <w:lvlText w:val=""/>
      <w:lvlJc w:val="left"/>
      <w:pPr>
        <w:ind w:left="5376" w:hanging="360"/>
      </w:pPr>
      <w:rPr>
        <w:rFonts w:ascii="Symbol" w:hAnsi="Symbol" w:hint="default"/>
      </w:rPr>
    </w:lvl>
    <w:lvl w:ilvl="7" w:tplc="240A0003" w:tentative="1">
      <w:start w:val="1"/>
      <w:numFmt w:val="bullet"/>
      <w:lvlText w:val="o"/>
      <w:lvlJc w:val="left"/>
      <w:pPr>
        <w:ind w:left="6096" w:hanging="360"/>
      </w:pPr>
      <w:rPr>
        <w:rFonts w:ascii="Courier New" w:hAnsi="Courier New" w:cs="Courier New" w:hint="default"/>
      </w:rPr>
    </w:lvl>
    <w:lvl w:ilvl="8" w:tplc="240A0005" w:tentative="1">
      <w:start w:val="1"/>
      <w:numFmt w:val="bullet"/>
      <w:lvlText w:val=""/>
      <w:lvlJc w:val="left"/>
      <w:pPr>
        <w:ind w:left="6816" w:hanging="360"/>
      </w:pPr>
      <w:rPr>
        <w:rFonts w:ascii="Wingdings" w:hAnsi="Wingdings" w:hint="default"/>
      </w:rPr>
    </w:lvl>
  </w:abstractNum>
  <w:abstractNum w:abstractNumId="48" w15:restartNumberingAfterBreak="0">
    <w:nsid w:val="60BB2909"/>
    <w:multiLevelType w:val="multilevel"/>
    <w:tmpl w:val="DAE28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1F11CF1"/>
    <w:multiLevelType w:val="multilevel"/>
    <w:tmpl w:val="DBA4D17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682D6437"/>
    <w:multiLevelType w:val="multilevel"/>
    <w:tmpl w:val="B4A474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688466ED"/>
    <w:multiLevelType w:val="hybridMultilevel"/>
    <w:tmpl w:val="CED2089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2" w15:restartNumberingAfterBreak="0">
    <w:nsid w:val="6BB37181"/>
    <w:multiLevelType w:val="multilevel"/>
    <w:tmpl w:val="F030F784"/>
    <w:lvl w:ilvl="0">
      <w:start w:val="2"/>
      <w:numFmt w:val="decimal"/>
      <w:lvlText w:val="%1"/>
      <w:lvlJc w:val="left"/>
      <w:pPr>
        <w:ind w:left="667" w:hanging="403"/>
      </w:pPr>
      <w:rPr>
        <w:rFonts w:hint="default"/>
        <w:lang w:val="es-CO" w:eastAsia="es-CO" w:bidi="es-CO"/>
      </w:rPr>
    </w:lvl>
    <w:lvl w:ilvl="1">
      <w:start w:val="7"/>
      <w:numFmt w:val="decimal"/>
      <w:lvlText w:val="%1.%2"/>
      <w:lvlJc w:val="left"/>
      <w:pPr>
        <w:ind w:left="667" w:hanging="403"/>
      </w:pPr>
      <w:rPr>
        <w:rFonts w:ascii="Arial" w:eastAsia="Arial" w:hAnsi="Arial" w:cs="Arial" w:hint="default"/>
        <w:b/>
        <w:bCs/>
        <w:w w:val="99"/>
        <w:sz w:val="24"/>
        <w:szCs w:val="24"/>
        <w:lang w:val="es-CO" w:eastAsia="es-CO" w:bidi="es-CO"/>
      </w:rPr>
    </w:lvl>
    <w:lvl w:ilvl="2">
      <w:numFmt w:val="bullet"/>
      <w:lvlText w:val="•"/>
      <w:lvlJc w:val="left"/>
      <w:pPr>
        <w:ind w:left="2504" w:hanging="403"/>
      </w:pPr>
      <w:rPr>
        <w:rFonts w:hint="default"/>
        <w:lang w:val="es-CO" w:eastAsia="es-CO" w:bidi="es-CO"/>
      </w:rPr>
    </w:lvl>
    <w:lvl w:ilvl="3">
      <w:numFmt w:val="bullet"/>
      <w:lvlText w:val="•"/>
      <w:lvlJc w:val="left"/>
      <w:pPr>
        <w:ind w:left="3426" w:hanging="403"/>
      </w:pPr>
      <w:rPr>
        <w:rFonts w:hint="default"/>
        <w:lang w:val="es-CO" w:eastAsia="es-CO" w:bidi="es-CO"/>
      </w:rPr>
    </w:lvl>
    <w:lvl w:ilvl="4">
      <w:numFmt w:val="bullet"/>
      <w:lvlText w:val="•"/>
      <w:lvlJc w:val="left"/>
      <w:pPr>
        <w:ind w:left="4348" w:hanging="403"/>
      </w:pPr>
      <w:rPr>
        <w:rFonts w:hint="default"/>
        <w:lang w:val="es-CO" w:eastAsia="es-CO" w:bidi="es-CO"/>
      </w:rPr>
    </w:lvl>
    <w:lvl w:ilvl="5">
      <w:numFmt w:val="bullet"/>
      <w:lvlText w:val="•"/>
      <w:lvlJc w:val="left"/>
      <w:pPr>
        <w:ind w:left="5270" w:hanging="403"/>
      </w:pPr>
      <w:rPr>
        <w:rFonts w:hint="default"/>
        <w:lang w:val="es-CO" w:eastAsia="es-CO" w:bidi="es-CO"/>
      </w:rPr>
    </w:lvl>
    <w:lvl w:ilvl="6">
      <w:numFmt w:val="bullet"/>
      <w:lvlText w:val="•"/>
      <w:lvlJc w:val="left"/>
      <w:pPr>
        <w:ind w:left="6192" w:hanging="403"/>
      </w:pPr>
      <w:rPr>
        <w:rFonts w:hint="default"/>
        <w:lang w:val="es-CO" w:eastAsia="es-CO" w:bidi="es-CO"/>
      </w:rPr>
    </w:lvl>
    <w:lvl w:ilvl="7">
      <w:numFmt w:val="bullet"/>
      <w:lvlText w:val="•"/>
      <w:lvlJc w:val="left"/>
      <w:pPr>
        <w:ind w:left="7114" w:hanging="403"/>
      </w:pPr>
      <w:rPr>
        <w:rFonts w:hint="default"/>
        <w:lang w:val="es-CO" w:eastAsia="es-CO" w:bidi="es-CO"/>
      </w:rPr>
    </w:lvl>
    <w:lvl w:ilvl="8">
      <w:numFmt w:val="bullet"/>
      <w:lvlText w:val="•"/>
      <w:lvlJc w:val="left"/>
      <w:pPr>
        <w:ind w:left="8036" w:hanging="403"/>
      </w:pPr>
      <w:rPr>
        <w:rFonts w:hint="default"/>
        <w:lang w:val="es-CO" w:eastAsia="es-CO" w:bidi="es-CO"/>
      </w:rPr>
    </w:lvl>
  </w:abstractNum>
  <w:abstractNum w:abstractNumId="53" w15:restartNumberingAfterBreak="0">
    <w:nsid w:val="6DCE5533"/>
    <w:multiLevelType w:val="multilevel"/>
    <w:tmpl w:val="807C7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05E0540"/>
    <w:multiLevelType w:val="hybridMultilevel"/>
    <w:tmpl w:val="1F705C2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5" w15:restartNumberingAfterBreak="0">
    <w:nsid w:val="7166155E"/>
    <w:multiLevelType w:val="multilevel"/>
    <w:tmpl w:val="E92A9B74"/>
    <w:lvl w:ilvl="0">
      <w:start w:val="3"/>
      <w:numFmt w:val="decimal"/>
      <w:lvlText w:val="%1"/>
      <w:lvlJc w:val="left"/>
      <w:pPr>
        <w:ind w:left="360" w:hanging="360"/>
      </w:pPr>
      <w:rPr>
        <w:rFonts w:hint="default"/>
      </w:rPr>
    </w:lvl>
    <w:lvl w:ilvl="1">
      <w:start w:val="2"/>
      <w:numFmt w:val="decimal"/>
      <w:lvlText w:val="%1.%2"/>
      <w:lvlJc w:val="left"/>
      <w:pPr>
        <w:ind w:left="624" w:hanging="360"/>
      </w:pPr>
      <w:rPr>
        <w:rFonts w:hint="default"/>
      </w:rPr>
    </w:lvl>
    <w:lvl w:ilvl="2">
      <w:start w:val="1"/>
      <w:numFmt w:val="decimal"/>
      <w:lvlText w:val="%1.%2.%3"/>
      <w:lvlJc w:val="left"/>
      <w:pPr>
        <w:ind w:left="1248" w:hanging="720"/>
      </w:pPr>
      <w:rPr>
        <w:rFonts w:hint="default"/>
      </w:rPr>
    </w:lvl>
    <w:lvl w:ilvl="3">
      <w:start w:val="1"/>
      <w:numFmt w:val="decimal"/>
      <w:lvlText w:val="%1.%2.%3.%4"/>
      <w:lvlJc w:val="left"/>
      <w:pPr>
        <w:ind w:left="1512" w:hanging="720"/>
      </w:pPr>
      <w:rPr>
        <w:rFonts w:hint="default"/>
      </w:rPr>
    </w:lvl>
    <w:lvl w:ilvl="4">
      <w:start w:val="1"/>
      <w:numFmt w:val="decimal"/>
      <w:lvlText w:val="%1.%2.%3.%4.%5"/>
      <w:lvlJc w:val="left"/>
      <w:pPr>
        <w:ind w:left="2136" w:hanging="1080"/>
      </w:pPr>
      <w:rPr>
        <w:rFonts w:hint="default"/>
      </w:rPr>
    </w:lvl>
    <w:lvl w:ilvl="5">
      <w:start w:val="1"/>
      <w:numFmt w:val="decimal"/>
      <w:lvlText w:val="%1.%2.%3.%4.%5.%6"/>
      <w:lvlJc w:val="left"/>
      <w:pPr>
        <w:ind w:left="2400" w:hanging="1080"/>
      </w:pPr>
      <w:rPr>
        <w:rFonts w:hint="default"/>
      </w:rPr>
    </w:lvl>
    <w:lvl w:ilvl="6">
      <w:start w:val="1"/>
      <w:numFmt w:val="decimal"/>
      <w:lvlText w:val="%1.%2.%3.%4.%5.%6.%7"/>
      <w:lvlJc w:val="left"/>
      <w:pPr>
        <w:ind w:left="3024" w:hanging="1440"/>
      </w:pPr>
      <w:rPr>
        <w:rFonts w:hint="default"/>
      </w:rPr>
    </w:lvl>
    <w:lvl w:ilvl="7">
      <w:start w:val="1"/>
      <w:numFmt w:val="decimal"/>
      <w:lvlText w:val="%1.%2.%3.%4.%5.%6.%7.%8"/>
      <w:lvlJc w:val="left"/>
      <w:pPr>
        <w:ind w:left="3288" w:hanging="1440"/>
      </w:pPr>
      <w:rPr>
        <w:rFonts w:hint="default"/>
      </w:rPr>
    </w:lvl>
    <w:lvl w:ilvl="8">
      <w:start w:val="1"/>
      <w:numFmt w:val="decimal"/>
      <w:lvlText w:val="%1.%2.%3.%4.%5.%6.%7.%8.%9"/>
      <w:lvlJc w:val="left"/>
      <w:pPr>
        <w:ind w:left="3912" w:hanging="1800"/>
      </w:pPr>
      <w:rPr>
        <w:rFonts w:hint="default"/>
      </w:rPr>
    </w:lvl>
  </w:abstractNum>
  <w:abstractNum w:abstractNumId="56" w15:restartNumberingAfterBreak="0">
    <w:nsid w:val="717E33C7"/>
    <w:multiLevelType w:val="hybridMultilevel"/>
    <w:tmpl w:val="3B58138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7" w15:restartNumberingAfterBreak="0">
    <w:nsid w:val="76612F1D"/>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7317488"/>
    <w:multiLevelType w:val="multilevel"/>
    <w:tmpl w:val="2D90713C"/>
    <w:lvl w:ilvl="0">
      <w:start w:val="2"/>
      <w:numFmt w:val="decimal"/>
      <w:lvlText w:val="%1"/>
      <w:lvlJc w:val="left"/>
      <w:pPr>
        <w:ind w:left="867" w:hanging="603"/>
      </w:pPr>
      <w:rPr>
        <w:rFonts w:hint="default"/>
        <w:lang w:val="es-CO" w:eastAsia="es-CO" w:bidi="es-CO"/>
      </w:rPr>
    </w:lvl>
    <w:lvl w:ilvl="1">
      <w:start w:val="6"/>
      <w:numFmt w:val="decimal"/>
      <w:lvlText w:val="%1.%2"/>
      <w:lvlJc w:val="left"/>
      <w:pPr>
        <w:ind w:left="867" w:hanging="603"/>
      </w:pPr>
      <w:rPr>
        <w:rFonts w:hint="default"/>
        <w:lang w:val="es-CO" w:eastAsia="es-CO" w:bidi="es-CO"/>
      </w:rPr>
    </w:lvl>
    <w:lvl w:ilvl="2">
      <w:start w:val="2"/>
      <w:numFmt w:val="decimal"/>
      <w:lvlText w:val="%1.%2.%3"/>
      <w:lvlJc w:val="left"/>
      <w:pPr>
        <w:ind w:left="867" w:hanging="603"/>
      </w:pPr>
      <w:rPr>
        <w:rFonts w:ascii="Arial" w:eastAsia="Arial" w:hAnsi="Arial" w:cs="Arial" w:hint="default"/>
        <w:b/>
        <w:bCs/>
        <w:spacing w:val="-2"/>
        <w:w w:val="99"/>
        <w:sz w:val="24"/>
        <w:szCs w:val="24"/>
        <w:lang w:val="es-CO" w:eastAsia="es-CO" w:bidi="es-CO"/>
      </w:rPr>
    </w:lvl>
    <w:lvl w:ilvl="3">
      <w:numFmt w:val="bullet"/>
      <w:lvlText w:val="•"/>
      <w:lvlJc w:val="left"/>
      <w:pPr>
        <w:ind w:left="3566" w:hanging="603"/>
      </w:pPr>
      <w:rPr>
        <w:rFonts w:hint="default"/>
        <w:lang w:val="es-CO" w:eastAsia="es-CO" w:bidi="es-CO"/>
      </w:rPr>
    </w:lvl>
    <w:lvl w:ilvl="4">
      <w:numFmt w:val="bullet"/>
      <w:lvlText w:val="•"/>
      <w:lvlJc w:val="left"/>
      <w:pPr>
        <w:ind w:left="4468" w:hanging="603"/>
      </w:pPr>
      <w:rPr>
        <w:rFonts w:hint="default"/>
        <w:lang w:val="es-CO" w:eastAsia="es-CO" w:bidi="es-CO"/>
      </w:rPr>
    </w:lvl>
    <w:lvl w:ilvl="5">
      <w:numFmt w:val="bullet"/>
      <w:lvlText w:val="•"/>
      <w:lvlJc w:val="left"/>
      <w:pPr>
        <w:ind w:left="5370" w:hanging="603"/>
      </w:pPr>
      <w:rPr>
        <w:rFonts w:hint="default"/>
        <w:lang w:val="es-CO" w:eastAsia="es-CO" w:bidi="es-CO"/>
      </w:rPr>
    </w:lvl>
    <w:lvl w:ilvl="6">
      <w:numFmt w:val="bullet"/>
      <w:lvlText w:val="•"/>
      <w:lvlJc w:val="left"/>
      <w:pPr>
        <w:ind w:left="6272" w:hanging="603"/>
      </w:pPr>
      <w:rPr>
        <w:rFonts w:hint="default"/>
        <w:lang w:val="es-CO" w:eastAsia="es-CO" w:bidi="es-CO"/>
      </w:rPr>
    </w:lvl>
    <w:lvl w:ilvl="7">
      <w:numFmt w:val="bullet"/>
      <w:lvlText w:val="•"/>
      <w:lvlJc w:val="left"/>
      <w:pPr>
        <w:ind w:left="7174" w:hanging="603"/>
      </w:pPr>
      <w:rPr>
        <w:rFonts w:hint="default"/>
        <w:lang w:val="es-CO" w:eastAsia="es-CO" w:bidi="es-CO"/>
      </w:rPr>
    </w:lvl>
    <w:lvl w:ilvl="8">
      <w:numFmt w:val="bullet"/>
      <w:lvlText w:val="•"/>
      <w:lvlJc w:val="left"/>
      <w:pPr>
        <w:ind w:left="8076" w:hanging="603"/>
      </w:pPr>
      <w:rPr>
        <w:rFonts w:hint="default"/>
        <w:lang w:val="es-CO" w:eastAsia="es-CO" w:bidi="es-CO"/>
      </w:rPr>
    </w:lvl>
  </w:abstractNum>
  <w:abstractNum w:abstractNumId="59" w15:restartNumberingAfterBreak="0">
    <w:nsid w:val="7CD42229"/>
    <w:multiLevelType w:val="hybridMultilevel"/>
    <w:tmpl w:val="74160C94"/>
    <w:lvl w:ilvl="0" w:tplc="C400A692">
      <w:numFmt w:val="bullet"/>
      <w:lvlText w:val=""/>
      <w:lvlJc w:val="left"/>
      <w:pPr>
        <w:ind w:left="265" w:hanging="154"/>
      </w:pPr>
      <w:rPr>
        <w:rFonts w:ascii="Symbol" w:eastAsia="Symbol" w:hAnsi="Symbol" w:cs="Symbol" w:hint="default"/>
        <w:w w:val="100"/>
        <w:sz w:val="24"/>
        <w:szCs w:val="24"/>
        <w:lang w:val="es-CO" w:eastAsia="es-CO" w:bidi="es-CO"/>
      </w:rPr>
    </w:lvl>
    <w:lvl w:ilvl="1" w:tplc="C1461A4A">
      <w:numFmt w:val="bullet"/>
      <w:lvlText w:val="•"/>
      <w:lvlJc w:val="left"/>
      <w:pPr>
        <w:ind w:left="1222" w:hanging="154"/>
      </w:pPr>
      <w:rPr>
        <w:rFonts w:hint="default"/>
        <w:lang w:val="es-CO" w:eastAsia="es-CO" w:bidi="es-CO"/>
      </w:rPr>
    </w:lvl>
    <w:lvl w:ilvl="2" w:tplc="0ED66332">
      <w:numFmt w:val="bullet"/>
      <w:lvlText w:val="•"/>
      <w:lvlJc w:val="left"/>
      <w:pPr>
        <w:ind w:left="2184" w:hanging="154"/>
      </w:pPr>
      <w:rPr>
        <w:rFonts w:hint="default"/>
        <w:lang w:val="es-CO" w:eastAsia="es-CO" w:bidi="es-CO"/>
      </w:rPr>
    </w:lvl>
    <w:lvl w:ilvl="3" w:tplc="D8DAC51E">
      <w:numFmt w:val="bullet"/>
      <w:lvlText w:val="•"/>
      <w:lvlJc w:val="left"/>
      <w:pPr>
        <w:ind w:left="3146" w:hanging="154"/>
      </w:pPr>
      <w:rPr>
        <w:rFonts w:hint="default"/>
        <w:lang w:val="es-CO" w:eastAsia="es-CO" w:bidi="es-CO"/>
      </w:rPr>
    </w:lvl>
    <w:lvl w:ilvl="4" w:tplc="A6405D6C">
      <w:numFmt w:val="bullet"/>
      <w:lvlText w:val="•"/>
      <w:lvlJc w:val="left"/>
      <w:pPr>
        <w:ind w:left="4108" w:hanging="154"/>
      </w:pPr>
      <w:rPr>
        <w:rFonts w:hint="default"/>
        <w:lang w:val="es-CO" w:eastAsia="es-CO" w:bidi="es-CO"/>
      </w:rPr>
    </w:lvl>
    <w:lvl w:ilvl="5" w:tplc="70A279FA">
      <w:numFmt w:val="bullet"/>
      <w:lvlText w:val="•"/>
      <w:lvlJc w:val="left"/>
      <w:pPr>
        <w:ind w:left="5070" w:hanging="154"/>
      </w:pPr>
      <w:rPr>
        <w:rFonts w:hint="default"/>
        <w:lang w:val="es-CO" w:eastAsia="es-CO" w:bidi="es-CO"/>
      </w:rPr>
    </w:lvl>
    <w:lvl w:ilvl="6" w:tplc="E1E467A6">
      <w:numFmt w:val="bullet"/>
      <w:lvlText w:val="•"/>
      <w:lvlJc w:val="left"/>
      <w:pPr>
        <w:ind w:left="6032" w:hanging="154"/>
      </w:pPr>
      <w:rPr>
        <w:rFonts w:hint="default"/>
        <w:lang w:val="es-CO" w:eastAsia="es-CO" w:bidi="es-CO"/>
      </w:rPr>
    </w:lvl>
    <w:lvl w:ilvl="7" w:tplc="CE7C1532">
      <w:numFmt w:val="bullet"/>
      <w:lvlText w:val="•"/>
      <w:lvlJc w:val="left"/>
      <w:pPr>
        <w:ind w:left="6994" w:hanging="154"/>
      </w:pPr>
      <w:rPr>
        <w:rFonts w:hint="default"/>
        <w:lang w:val="es-CO" w:eastAsia="es-CO" w:bidi="es-CO"/>
      </w:rPr>
    </w:lvl>
    <w:lvl w:ilvl="8" w:tplc="6EC61000">
      <w:numFmt w:val="bullet"/>
      <w:lvlText w:val="•"/>
      <w:lvlJc w:val="left"/>
      <w:pPr>
        <w:ind w:left="7956" w:hanging="154"/>
      </w:pPr>
      <w:rPr>
        <w:rFonts w:hint="default"/>
        <w:lang w:val="es-CO" w:eastAsia="es-CO" w:bidi="es-CO"/>
      </w:rPr>
    </w:lvl>
  </w:abstractNum>
  <w:num w:numId="1" w16cid:durableId="1398094026">
    <w:abstractNumId w:val="24"/>
  </w:num>
  <w:num w:numId="2" w16cid:durableId="303587220">
    <w:abstractNumId w:val="20"/>
  </w:num>
  <w:num w:numId="3" w16cid:durableId="85619215">
    <w:abstractNumId w:val="32"/>
  </w:num>
  <w:num w:numId="4" w16cid:durableId="163672137">
    <w:abstractNumId w:val="3"/>
  </w:num>
  <w:num w:numId="5" w16cid:durableId="686559266">
    <w:abstractNumId w:val="2"/>
  </w:num>
  <w:num w:numId="6" w16cid:durableId="1993214665">
    <w:abstractNumId w:val="29"/>
  </w:num>
  <w:num w:numId="7" w16cid:durableId="1606378833">
    <w:abstractNumId w:val="45"/>
  </w:num>
  <w:num w:numId="8" w16cid:durableId="78522252">
    <w:abstractNumId w:val="57"/>
  </w:num>
  <w:num w:numId="9" w16cid:durableId="714157041">
    <w:abstractNumId w:val="22"/>
  </w:num>
  <w:num w:numId="10" w16cid:durableId="2031297072">
    <w:abstractNumId w:val="27"/>
  </w:num>
  <w:num w:numId="11" w16cid:durableId="18169692">
    <w:abstractNumId w:val="37"/>
  </w:num>
  <w:num w:numId="12" w16cid:durableId="1219904345">
    <w:abstractNumId w:val="6"/>
  </w:num>
  <w:num w:numId="13" w16cid:durableId="586306309">
    <w:abstractNumId w:val="17"/>
  </w:num>
  <w:num w:numId="14" w16cid:durableId="348336382">
    <w:abstractNumId w:val="38"/>
  </w:num>
  <w:num w:numId="15" w16cid:durableId="1995793512">
    <w:abstractNumId w:val="30"/>
  </w:num>
  <w:num w:numId="16" w16cid:durableId="1770929593">
    <w:abstractNumId w:val="1"/>
  </w:num>
  <w:num w:numId="17" w16cid:durableId="1550192753">
    <w:abstractNumId w:val="34"/>
  </w:num>
  <w:num w:numId="18" w16cid:durableId="771170668">
    <w:abstractNumId w:val="0"/>
  </w:num>
  <w:num w:numId="19" w16cid:durableId="214045102">
    <w:abstractNumId w:val="5"/>
  </w:num>
  <w:num w:numId="20" w16cid:durableId="1349719287">
    <w:abstractNumId w:val="59"/>
  </w:num>
  <w:num w:numId="21" w16cid:durableId="211040945">
    <w:abstractNumId w:val="14"/>
  </w:num>
  <w:num w:numId="22" w16cid:durableId="904342257">
    <w:abstractNumId w:val="23"/>
  </w:num>
  <w:num w:numId="23" w16cid:durableId="377121159">
    <w:abstractNumId w:val="52"/>
  </w:num>
  <w:num w:numId="24" w16cid:durableId="221986982">
    <w:abstractNumId w:val="58"/>
  </w:num>
  <w:num w:numId="25" w16cid:durableId="1143084645">
    <w:abstractNumId w:val="55"/>
  </w:num>
  <w:num w:numId="26" w16cid:durableId="1240797569">
    <w:abstractNumId w:val="51"/>
  </w:num>
  <w:num w:numId="27" w16cid:durableId="352613671">
    <w:abstractNumId w:val="39"/>
  </w:num>
  <w:num w:numId="28" w16cid:durableId="105078694">
    <w:abstractNumId w:val="28"/>
  </w:num>
  <w:num w:numId="29" w16cid:durableId="2023974963">
    <w:abstractNumId w:val="11"/>
  </w:num>
  <w:num w:numId="30" w16cid:durableId="501896027">
    <w:abstractNumId w:val="40"/>
  </w:num>
  <w:num w:numId="31" w16cid:durableId="2127501247">
    <w:abstractNumId w:val="56"/>
  </w:num>
  <w:num w:numId="32" w16cid:durableId="999775661">
    <w:abstractNumId w:val="44"/>
  </w:num>
  <w:num w:numId="33" w16cid:durableId="1636060499">
    <w:abstractNumId w:val="33"/>
  </w:num>
  <w:num w:numId="34" w16cid:durableId="221985600">
    <w:abstractNumId w:val="54"/>
  </w:num>
  <w:num w:numId="35" w16cid:durableId="584844449">
    <w:abstractNumId w:val="16"/>
  </w:num>
  <w:num w:numId="36" w16cid:durableId="739014653">
    <w:abstractNumId w:val="42"/>
  </w:num>
  <w:num w:numId="37" w16cid:durableId="2127115735">
    <w:abstractNumId w:val="10"/>
  </w:num>
  <w:num w:numId="38" w16cid:durableId="268977386">
    <w:abstractNumId w:val="13"/>
  </w:num>
  <w:num w:numId="39" w16cid:durableId="1421608401">
    <w:abstractNumId w:val="26"/>
  </w:num>
  <w:num w:numId="40" w16cid:durableId="1804228887">
    <w:abstractNumId w:val="8"/>
  </w:num>
  <w:num w:numId="41" w16cid:durableId="580870964">
    <w:abstractNumId w:val="9"/>
  </w:num>
  <w:num w:numId="42" w16cid:durableId="2004510762">
    <w:abstractNumId w:val="4"/>
  </w:num>
  <w:num w:numId="43" w16cid:durableId="580603766">
    <w:abstractNumId w:val="53"/>
  </w:num>
  <w:num w:numId="44" w16cid:durableId="717703259">
    <w:abstractNumId w:val="18"/>
  </w:num>
  <w:num w:numId="45" w16cid:durableId="667903929">
    <w:abstractNumId w:val="12"/>
  </w:num>
  <w:num w:numId="46" w16cid:durableId="241916331">
    <w:abstractNumId w:val="50"/>
  </w:num>
  <w:num w:numId="47" w16cid:durableId="1398435850">
    <w:abstractNumId w:val="35"/>
  </w:num>
  <w:num w:numId="48" w16cid:durableId="2053771119">
    <w:abstractNumId w:val="31"/>
  </w:num>
  <w:num w:numId="49" w16cid:durableId="860968963">
    <w:abstractNumId w:val="15"/>
  </w:num>
  <w:num w:numId="50" w16cid:durableId="1828013352">
    <w:abstractNumId w:val="46"/>
  </w:num>
  <w:num w:numId="51" w16cid:durableId="2107145939">
    <w:abstractNumId w:val="43"/>
  </w:num>
  <w:num w:numId="52" w16cid:durableId="671641374">
    <w:abstractNumId w:val="7"/>
  </w:num>
  <w:num w:numId="53" w16cid:durableId="826243549">
    <w:abstractNumId w:val="49"/>
  </w:num>
  <w:num w:numId="54" w16cid:durableId="1124469237">
    <w:abstractNumId w:val="19"/>
  </w:num>
  <w:num w:numId="55" w16cid:durableId="2118982836">
    <w:abstractNumId w:val="47"/>
  </w:num>
  <w:num w:numId="56" w16cid:durableId="637682795">
    <w:abstractNumId w:val="41"/>
  </w:num>
  <w:num w:numId="57" w16cid:durableId="129326729">
    <w:abstractNumId w:val="48"/>
  </w:num>
  <w:num w:numId="58" w16cid:durableId="1716345241">
    <w:abstractNumId w:val="36"/>
  </w:num>
  <w:num w:numId="59" w16cid:durableId="1233614520">
    <w:abstractNumId w:val="21"/>
  </w:num>
  <w:num w:numId="60" w16cid:durableId="167818712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0B1"/>
    <w:rsid w:val="00001967"/>
    <w:rsid w:val="00004AF8"/>
    <w:rsid w:val="000106DD"/>
    <w:rsid w:val="00011EE4"/>
    <w:rsid w:val="00015792"/>
    <w:rsid w:val="000172B5"/>
    <w:rsid w:val="00027F1C"/>
    <w:rsid w:val="00052B8A"/>
    <w:rsid w:val="0005307E"/>
    <w:rsid w:val="00055023"/>
    <w:rsid w:val="00055ABE"/>
    <w:rsid w:val="000569C8"/>
    <w:rsid w:val="00062EE1"/>
    <w:rsid w:val="000669B2"/>
    <w:rsid w:val="00066C6E"/>
    <w:rsid w:val="00081F21"/>
    <w:rsid w:val="000820C5"/>
    <w:rsid w:val="00090CD9"/>
    <w:rsid w:val="0009349B"/>
    <w:rsid w:val="000A1B3A"/>
    <w:rsid w:val="000A29F5"/>
    <w:rsid w:val="000A4D0B"/>
    <w:rsid w:val="000A6543"/>
    <w:rsid w:val="000B194C"/>
    <w:rsid w:val="000B40B5"/>
    <w:rsid w:val="000B4151"/>
    <w:rsid w:val="000B4722"/>
    <w:rsid w:val="000B7355"/>
    <w:rsid w:val="000C1AEA"/>
    <w:rsid w:val="000C3497"/>
    <w:rsid w:val="000C3AA5"/>
    <w:rsid w:val="000C3DD2"/>
    <w:rsid w:val="000D4E37"/>
    <w:rsid w:val="000F208E"/>
    <w:rsid w:val="000F26A2"/>
    <w:rsid w:val="00124BE8"/>
    <w:rsid w:val="00125984"/>
    <w:rsid w:val="00134651"/>
    <w:rsid w:val="0013607C"/>
    <w:rsid w:val="00140413"/>
    <w:rsid w:val="00144827"/>
    <w:rsid w:val="00155BC3"/>
    <w:rsid w:val="0016244E"/>
    <w:rsid w:val="0016321C"/>
    <w:rsid w:val="0016356A"/>
    <w:rsid w:val="0017111F"/>
    <w:rsid w:val="00171891"/>
    <w:rsid w:val="001778E0"/>
    <w:rsid w:val="00183CB2"/>
    <w:rsid w:val="00185AE9"/>
    <w:rsid w:val="00197E76"/>
    <w:rsid w:val="001D24E2"/>
    <w:rsid w:val="001D2A6A"/>
    <w:rsid w:val="001D415D"/>
    <w:rsid w:val="001D4667"/>
    <w:rsid w:val="001E7410"/>
    <w:rsid w:val="001F3F21"/>
    <w:rsid w:val="001F6927"/>
    <w:rsid w:val="0020549E"/>
    <w:rsid w:val="002247ED"/>
    <w:rsid w:val="00235886"/>
    <w:rsid w:val="0024358D"/>
    <w:rsid w:val="00251A99"/>
    <w:rsid w:val="002618A8"/>
    <w:rsid w:val="00275C61"/>
    <w:rsid w:val="002877EC"/>
    <w:rsid w:val="002959D8"/>
    <w:rsid w:val="00295EF6"/>
    <w:rsid w:val="002A11A7"/>
    <w:rsid w:val="002A12A1"/>
    <w:rsid w:val="002B6A5F"/>
    <w:rsid w:val="002C3B9B"/>
    <w:rsid w:val="002C7E91"/>
    <w:rsid w:val="002D0759"/>
    <w:rsid w:val="002D743B"/>
    <w:rsid w:val="002D7D5D"/>
    <w:rsid w:val="002E0D1E"/>
    <w:rsid w:val="002E3BD4"/>
    <w:rsid w:val="002E78D0"/>
    <w:rsid w:val="00302B91"/>
    <w:rsid w:val="00302D2C"/>
    <w:rsid w:val="003153EF"/>
    <w:rsid w:val="00322896"/>
    <w:rsid w:val="00323C9B"/>
    <w:rsid w:val="00324F93"/>
    <w:rsid w:val="0033252A"/>
    <w:rsid w:val="00340E7B"/>
    <w:rsid w:val="00345161"/>
    <w:rsid w:val="0035314A"/>
    <w:rsid w:val="0035427C"/>
    <w:rsid w:val="00360FB4"/>
    <w:rsid w:val="00361975"/>
    <w:rsid w:val="00364E8E"/>
    <w:rsid w:val="00366631"/>
    <w:rsid w:val="003668C3"/>
    <w:rsid w:val="003737D7"/>
    <w:rsid w:val="00380501"/>
    <w:rsid w:val="003868B1"/>
    <w:rsid w:val="00386F27"/>
    <w:rsid w:val="003915E5"/>
    <w:rsid w:val="00395CB6"/>
    <w:rsid w:val="003964A2"/>
    <w:rsid w:val="003B229D"/>
    <w:rsid w:val="003B39E7"/>
    <w:rsid w:val="003B4D9A"/>
    <w:rsid w:val="003D6AAD"/>
    <w:rsid w:val="003E20A1"/>
    <w:rsid w:val="00400584"/>
    <w:rsid w:val="004129F9"/>
    <w:rsid w:val="00413264"/>
    <w:rsid w:val="004244BC"/>
    <w:rsid w:val="004256CD"/>
    <w:rsid w:val="0042715B"/>
    <w:rsid w:val="0043067A"/>
    <w:rsid w:val="00431B00"/>
    <w:rsid w:val="004330B8"/>
    <w:rsid w:val="004536D6"/>
    <w:rsid w:val="004552D2"/>
    <w:rsid w:val="00464203"/>
    <w:rsid w:val="004B1CAE"/>
    <w:rsid w:val="004B61AE"/>
    <w:rsid w:val="004C526D"/>
    <w:rsid w:val="004F17F4"/>
    <w:rsid w:val="004F755B"/>
    <w:rsid w:val="00500D3C"/>
    <w:rsid w:val="00500E50"/>
    <w:rsid w:val="00505318"/>
    <w:rsid w:val="005142ED"/>
    <w:rsid w:val="00514FC2"/>
    <w:rsid w:val="00517879"/>
    <w:rsid w:val="005211BC"/>
    <w:rsid w:val="0052220C"/>
    <w:rsid w:val="00526F18"/>
    <w:rsid w:val="005368EB"/>
    <w:rsid w:val="005375BC"/>
    <w:rsid w:val="00540602"/>
    <w:rsid w:val="005411DC"/>
    <w:rsid w:val="005448A7"/>
    <w:rsid w:val="00550364"/>
    <w:rsid w:val="00551DEC"/>
    <w:rsid w:val="00552658"/>
    <w:rsid w:val="005757F6"/>
    <w:rsid w:val="00577657"/>
    <w:rsid w:val="00583944"/>
    <w:rsid w:val="00590F4C"/>
    <w:rsid w:val="005949C0"/>
    <w:rsid w:val="005954DE"/>
    <w:rsid w:val="005A34A2"/>
    <w:rsid w:val="005B4FF7"/>
    <w:rsid w:val="005B5527"/>
    <w:rsid w:val="005C207D"/>
    <w:rsid w:val="005D103C"/>
    <w:rsid w:val="005D3FB9"/>
    <w:rsid w:val="005D7B2A"/>
    <w:rsid w:val="005E198C"/>
    <w:rsid w:val="005E3D46"/>
    <w:rsid w:val="005F0822"/>
    <w:rsid w:val="005F38C4"/>
    <w:rsid w:val="00602367"/>
    <w:rsid w:val="00621213"/>
    <w:rsid w:val="00623B58"/>
    <w:rsid w:val="00627961"/>
    <w:rsid w:val="00640CCC"/>
    <w:rsid w:val="00654078"/>
    <w:rsid w:val="00654C74"/>
    <w:rsid w:val="006563EA"/>
    <w:rsid w:val="0066234E"/>
    <w:rsid w:val="00673CB9"/>
    <w:rsid w:val="00675143"/>
    <w:rsid w:val="00675E55"/>
    <w:rsid w:val="006765C7"/>
    <w:rsid w:val="00682EC9"/>
    <w:rsid w:val="006929A3"/>
    <w:rsid w:val="006955E0"/>
    <w:rsid w:val="006B0849"/>
    <w:rsid w:val="006B7C7D"/>
    <w:rsid w:val="006C38BF"/>
    <w:rsid w:val="006C69D9"/>
    <w:rsid w:val="006D2367"/>
    <w:rsid w:val="006F1034"/>
    <w:rsid w:val="006F4914"/>
    <w:rsid w:val="006F53CD"/>
    <w:rsid w:val="00703A85"/>
    <w:rsid w:val="00706AF9"/>
    <w:rsid w:val="0070754F"/>
    <w:rsid w:val="007154C4"/>
    <w:rsid w:val="0072137C"/>
    <w:rsid w:val="00722AE4"/>
    <w:rsid w:val="00725AD7"/>
    <w:rsid w:val="007268E2"/>
    <w:rsid w:val="007414F2"/>
    <w:rsid w:val="007927DD"/>
    <w:rsid w:val="007A28CB"/>
    <w:rsid w:val="007A52E7"/>
    <w:rsid w:val="007A5B4B"/>
    <w:rsid w:val="007C1EF1"/>
    <w:rsid w:val="007D27ED"/>
    <w:rsid w:val="007F370A"/>
    <w:rsid w:val="007F44B9"/>
    <w:rsid w:val="007F6A2A"/>
    <w:rsid w:val="00801441"/>
    <w:rsid w:val="008074D8"/>
    <w:rsid w:val="0081394B"/>
    <w:rsid w:val="00845529"/>
    <w:rsid w:val="0084696D"/>
    <w:rsid w:val="00853C9D"/>
    <w:rsid w:val="00864345"/>
    <w:rsid w:val="0086464F"/>
    <w:rsid w:val="008659F0"/>
    <w:rsid w:val="0087448A"/>
    <w:rsid w:val="00880D5B"/>
    <w:rsid w:val="00881CEA"/>
    <w:rsid w:val="00883BD5"/>
    <w:rsid w:val="008859CA"/>
    <w:rsid w:val="008953FC"/>
    <w:rsid w:val="0089669B"/>
    <w:rsid w:val="0089750C"/>
    <w:rsid w:val="008A34C8"/>
    <w:rsid w:val="008A7421"/>
    <w:rsid w:val="008B218B"/>
    <w:rsid w:val="008C21E0"/>
    <w:rsid w:val="008C722C"/>
    <w:rsid w:val="008D203B"/>
    <w:rsid w:val="008D2478"/>
    <w:rsid w:val="008D309D"/>
    <w:rsid w:val="008E0994"/>
    <w:rsid w:val="008E5009"/>
    <w:rsid w:val="008F7FDF"/>
    <w:rsid w:val="00903827"/>
    <w:rsid w:val="009213D1"/>
    <w:rsid w:val="009454CD"/>
    <w:rsid w:val="00945FF7"/>
    <w:rsid w:val="0095453F"/>
    <w:rsid w:val="00954DBD"/>
    <w:rsid w:val="009563D2"/>
    <w:rsid w:val="00964AD6"/>
    <w:rsid w:val="00964ECF"/>
    <w:rsid w:val="0096643A"/>
    <w:rsid w:val="00972654"/>
    <w:rsid w:val="00976467"/>
    <w:rsid w:val="00981020"/>
    <w:rsid w:val="0099163A"/>
    <w:rsid w:val="00992AD6"/>
    <w:rsid w:val="0099510C"/>
    <w:rsid w:val="009A2495"/>
    <w:rsid w:val="009B72DD"/>
    <w:rsid w:val="009D5FCA"/>
    <w:rsid w:val="009E182D"/>
    <w:rsid w:val="009E6B4C"/>
    <w:rsid w:val="009F16F1"/>
    <w:rsid w:val="00A01E03"/>
    <w:rsid w:val="00A06A9D"/>
    <w:rsid w:val="00A06C5B"/>
    <w:rsid w:val="00A15212"/>
    <w:rsid w:val="00A15C46"/>
    <w:rsid w:val="00A2152D"/>
    <w:rsid w:val="00A268BF"/>
    <w:rsid w:val="00A44565"/>
    <w:rsid w:val="00A52971"/>
    <w:rsid w:val="00A53FCF"/>
    <w:rsid w:val="00A60E92"/>
    <w:rsid w:val="00A702E7"/>
    <w:rsid w:val="00A71ABC"/>
    <w:rsid w:val="00A76011"/>
    <w:rsid w:val="00A9138A"/>
    <w:rsid w:val="00A94B4E"/>
    <w:rsid w:val="00A95E5B"/>
    <w:rsid w:val="00AA25F8"/>
    <w:rsid w:val="00AB793C"/>
    <w:rsid w:val="00AC212D"/>
    <w:rsid w:val="00AC7642"/>
    <w:rsid w:val="00AD0084"/>
    <w:rsid w:val="00AD1310"/>
    <w:rsid w:val="00AD5546"/>
    <w:rsid w:val="00AD57A9"/>
    <w:rsid w:val="00AD7300"/>
    <w:rsid w:val="00B011AC"/>
    <w:rsid w:val="00B107A6"/>
    <w:rsid w:val="00B11096"/>
    <w:rsid w:val="00B14D04"/>
    <w:rsid w:val="00B25D75"/>
    <w:rsid w:val="00B33714"/>
    <w:rsid w:val="00B33B5F"/>
    <w:rsid w:val="00B3667E"/>
    <w:rsid w:val="00B4387A"/>
    <w:rsid w:val="00B451FF"/>
    <w:rsid w:val="00B4553D"/>
    <w:rsid w:val="00B74131"/>
    <w:rsid w:val="00B84A01"/>
    <w:rsid w:val="00B85509"/>
    <w:rsid w:val="00B943AF"/>
    <w:rsid w:val="00BA5458"/>
    <w:rsid w:val="00BC3416"/>
    <w:rsid w:val="00BC5A81"/>
    <w:rsid w:val="00BE100E"/>
    <w:rsid w:val="00C04ED5"/>
    <w:rsid w:val="00C052E3"/>
    <w:rsid w:val="00C05C55"/>
    <w:rsid w:val="00C30473"/>
    <w:rsid w:val="00C31C89"/>
    <w:rsid w:val="00C31F5B"/>
    <w:rsid w:val="00C320BC"/>
    <w:rsid w:val="00C332F3"/>
    <w:rsid w:val="00C34CB2"/>
    <w:rsid w:val="00C43A0C"/>
    <w:rsid w:val="00C43A93"/>
    <w:rsid w:val="00C47510"/>
    <w:rsid w:val="00C553A0"/>
    <w:rsid w:val="00C5623C"/>
    <w:rsid w:val="00C56D52"/>
    <w:rsid w:val="00C62520"/>
    <w:rsid w:val="00C75485"/>
    <w:rsid w:val="00C8325C"/>
    <w:rsid w:val="00C91944"/>
    <w:rsid w:val="00CA3FC9"/>
    <w:rsid w:val="00CA62DE"/>
    <w:rsid w:val="00CA7A6C"/>
    <w:rsid w:val="00CB519B"/>
    <w:rsid w:val="00CC05EA"/>
    <w:rsid w:val="00CC09A8"/>
    <w:rsid w:val="00CC0FCB"/>
    <w:rsid w:val="00CC12E1"/>
    <w:rsid w:val="00CC1B50"/>
    <w:rsid w:val="00CC1B87"/>
    <w:rsid w:val="00CD044F"/>
    <w:rsid w:val="00CD26F1"/>
    <w:rsid w:val="00CD3B69"/>
    <w:rsid w:val="00CD5BDB"/>
    <w:rsid w:val="00CD6212"/>
    <w:rsid w:val="00CF2F9C"/>
    <w:rsid w:val="00D02CC3"/>
    <w:rsid w:val="00D03960"/>
    <w:rsid w:val="00D048E6"/>
    <w:rsid w:val="00D2489E"/>
    <w:rsid w:val="00D24FB4"/>
    <w:rsid w:val="00D27324"/>
    <w:rsid w:val="00D3630B"/>
    <w:rsid w:val="00D3725F"/>
    <w:rsid w:val="00D375D7"/>
    <w:rsid w:val="00D41E49"/>
    <w:rsid w:val="00D4245D"/>
    <w:rsid w:val="00D641E9"/>
    <w:rsid w:val="00D64295"/>
    <w:rsid w:val="00D72A28"/>
    <w:rsid w:val="00D82ABB"/>
    <w:rsid w:val="00D91925"/>
    <w:rsid w:val="00D94BB1"/>
    <w:rsid w:val="00D95A05"/>
    <w:rsid w:val="00DA3CC2"/>
    <w:rsid w:val="00DA551A"/>
    <w:rsid w:val="00DB1515"/>
    <w:rsid w:val="00DB7EBA"/>
    <w:rsid w:val="00DC44BD"/>
    <w:rsid w:val="00DC5621"/>
    <w:rsid w:val="00DC674F"/>
    <w:rsid w:val="00DD678A"/>
    <w:rsid w:val="00DE32EA"/>
    <w:rsid w:val="00E0302E"/>
    <w:rsid w:val="00E10CA8"/>
    <w:rsid w:val="00E12616"/>
    <w:rsid w:val="00E1269F"/>
    <w:rsid w:val="00E12C06"/>
    <w:rsid w:val="00E1496F"/>
    <w:rsid w:val="00E22382"/>
    <w:rsid w:val="00E31126"/>
    <w:rsid w:val="00E325BA"/>
    <w:rsid w:val="00E32E63"/>
    <w:rsid w:val="00E35BC4"/>
    <w:rsid w:val="00E423BD"/>
    <w:rsid w:val="00E53908"/>
    <w:rsid w:val="00E55CEF"/>
    <w:rsid w:val="00E620ED"/>
    <w:rsid w:val="00E65000"/>
    <w:rsid w:val="00E94D69"/>
    <w:rsid w:val="00EA67E1"/>
    <w:rsid w:val="00EB0E95"/>
    <w:rsid w:val="00EB2D2B"/>
    <w:rsid w:val="00EC663E"/>
    <w:rsid w:val="00EC6665"/>
    <w:rsid w:val="00ED17E6"/>
    <w:rsid w:val="00ED247E"/>
    <w:rsid w:val="00ED3EA1"/>
    <w:rsid w:val="00EE4EB6"/>
    <w:rsid w:val="00EE5B32"/>
    <w:rsid w:val="00EE759E"/>
    <w:rsid w:val="00EF00D7"/>
    <w:rsid w:val="00EF3965"/>
    <w:rsid w:val="00EF4674"/>
    <w:rsid w:val="00EF5397"/>
    <w:rsid w:val="00EF6980"/>
    <w:rsid w:val="00F00AB1"/>
    <w:rsid w:val="00F02824"/>
    <w:rsid w:val="00F02B67"/>
    <w:rsid w:val="00F07556"/>
    <w:rsid w:val="00F110B1"/>
    <w:rsid w:val="00F27180"/>
    <w:rsid w:val="00F30586"/>
    <w:rsid w:val="00F3425C"/>
    <w:rsid w:val="00F37BE9"/>
    <w:rsid w:val="00F41DB6"/>
    <w:rsid w:val="00F41E8F"/>
    <w:rsid w:val="00F5133D"/>
    <w:rsid w:val="00F55FF1"/>
    <w:rsid w:val="00F64371"/>
    <w:rsid w:val="00F66F02"/>
    <w:rsid w:val="00F700F0"/>
    <w:rsid w:val="00F8104B"/>
    <w:rsid w:val="00F873BA"/>
    <w:rsid w:val="00F91797"/>
    <w:rsid w:val="00F93FEA"/>
    <w:rsid w:val="00F9690E"/>
    <w:rsid w:val="00FA5D8A"/>
    <w:rsid w:val="00FA6F58"/>
    <w:rsid w:val="00FC5FBF"/>
    <w:rsid w:val="00FC713D"/>
    <w:rsid w:val="00FD11C3"/>
    <w:rsid w:val="00FD7BCA"/>
    <w:rsid w:val="00FF23B3"/>
    <w:rsid w:val="00FF387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75F211"/>
  <w15:docId w15:val="{72DD0537-8189-417D-BEB7-53D651ECAA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uiPriority="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F6980"/>
    <w:pPr>
      <w:jc w:val="both"/>
    </w:pPr>
    <w:rPr>
      <w:rFonts w:ascii="Arial" w:hAnsi="Arial"/>
      <w:sz w:val="24"/>
      <w:szCs w:val="24"/>
      <w:lang w:val="es-ES" w:eastAsia="es-ES"/>
    </w:rPr>
  </w:style>
  <w:style w:type="paragraph" w:styleId="Ttulo1">
    <w:name w:val="heading 1"/>
    <w:basedOn w:val="Normal"/>
    <w:link w:val="Ttulo1Car"/>
    <w:uiPriority w:val="1"/>
    <w:qFormat/>
    <w:rsid w:val="00F41DB6"/>
    <w:pPr>
      <w:widowControl w:val="0"/>
      <w:autoSpaceDE w:val="0"/>
      <w:autoSpaceDN w:val="0"/>
      <w:ind w:left="265"/>
      <w:outlineLvl w:val="0"/>
    </w:pPr>
    <w:rPr>
      <w:rFonts w:eastAsia="Arial" w:cs="Arial"/>
      <w:b/>
      <w:bCs/>
      <w:lang w:val="es-CO" w:eastAsia="es-CO" w:bidi="es-CO"/>
    </w:rPr>
  </w:style>
  <w:style w:type="paragraph" w:styleId="Ttulo2">
    <w:name w:val="heading 2"/>
    <w:basedOn w:val="Normal"/>
    <w:next w:val="Normal"/>
    <w:link w:val="Ttulo2Car"/>
    <w:semiHidden/>
    <w:unhideWhenUsed/>
    <w:qFormat/>
    <w:rsid w:val="00A9138A"/>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semiHidden/>
    <w:unhideWhenUsed/>
    <w:qFormat/>
    <w:rsid w:val="00CF2F9C"/>
    <w:pPr>
      <w:keepNext/>
      <w:keepLines/>
      <w:spacing w:before="40"/>
      <w:outlineLvl w:val="2"/>
    </w:pPr>
    <w:rPr>
      <w:rFonts w:asciiTheme="majorHAnsi" w:eastAsiaTheme="majorEastAsia" w:hAnsiTheme="majorHAnsi" w:cstheme="majorBidi"/>
      <w:color w:val="243F60" w:themeColor="accent1" w:themeShade="7F"/>
    </w:rPr>
  </w:style>
  <w:style w:type="paragraph" w:styleId="Ttulo4">
    <w:name w:val="heading 4"/>
    <w:basedOn w:val="Normal"/>
    <w:next w:val="Normal"/>
    <w:link w:val="Ttulo4Car"/>
    <w:semiHidden/>
    <w:unhideWhenUsed/>
    <w:qFormat/>
    <w:rsid w:val="0013607C"/>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F110B1"/>
    <w:pPr>
      <w:tabs>
        <w:tab w:val="center" w:pos="4419"/>
        <w:tab w:val="right" w:pos="8838"/>
      </w:tabs>
    </w:pPr>
  </w:style>
  <w:style w:type="character" w:customStyle="1" w:styleId="EncabezadoCar">
    <w:name w:val="Encabezado Car"/>
    <w:basedOn w:val="Fuentedeprrafopredeter"/>
    <w:link w:val="Encabezado"/>
    <w:uiPriority w:val="99"/>
    <w:rsid w:val="00F110B1"/>
    <w:rPr>
      <w:sz w:val="24"/>
      <w:szCs w:val="24"/>
      <w:lang w:val="es-ES" w:eastAsia="es-ES"/>
    </w:rPr>
  </w:style>
  <w:style w:type="paragraph" w:styleId="Piedepgina">
    <w:name w:val="footer"/>
    <w:basedOn w:val="Normal"/>
    <w:link w:val="PiedepginaCar"/>
    <w:rsid w:val="00F110B1"/>
    <w:pPr>
      <w:tabs>
        <w:tab w:val="center" w:pos="4419"/>
        <w:tab w:val="right" w:pos="8838"/>
      </w:tabs>
    </w:pPr>
  </w:style>
  <w:style w:type="character" w:customStyle="1" w:styleId="PiedepginaCar">
    <w:name w:val="Pie de página Car"/>
    <w:basedOn w:val="Fuentedeprrafopredeter"/>
    <w:link w:val="Piedepgina"/>
    <w:rsid w:val="00F110B1"/>
    <w:rPr>
      <w:sz w:val="24"/>
      <w:szCs w:val="24"/>
      <w:lang w:val="es-ES" w:eastAsia="es-ES"/>
    </w:rPr>
  </w:style>
  <w:style w:type="paragraph" w:styleId="Textodeglobo">
    <w:name w:val="Balloon Text"/>
    <w:basedOn w:val="Normal"/>
    <w:link w:val="TextodegloboCar"/>
    <w:rsid w:val="00F110B1"/>
    <w:rPr>
      <w:rFonts w:ascii="Tahoma" w:hAnsi="Tahoma" w:cs="Tahoma"/>
      <w:sz w:val="16"/>
      <w:szCs w:val="16"/>
    </w:rPr>
  </w:style>
  <w:style w:type="character" w:customStyle="1" w:styleId="TextodegloboCar">
    <w:name w:val="Texto de globo Car"/>
    <w:basedOn w:val="Fuentedeprrafopredeter"/>
    <w:link w:val="Textodeglobo"/>
    <w:rsid w:val="00F110B1"/>
    <w:rPr>
      <w:rFonts w:ascii="Tahoma" w:hAnsi="Tahoma" w:cs="Tahoma"/>
      <w:sz w:val="16"/>
      <w:szCs w:val="16"/>
      <w:lang w:val="es-ES" w:eastAsia="es-ES"/>
    </w:rPr>
  </w:style>
  <w:style w:type="character" w:styleId="Textoennegrita">
    <w:name w:val="Strong"/>
    <w:basedOn w:val="Fuentedeprrafopredeter"/>
    <w:uiPriority w:val="22"/>
    <w:qFormat/>
    <w:rsid w:val="00B25D75"/>
    <w:rPr>
      <w:b/>
      <w:bCs/>
    </w:rPr>
  </w:style>
  <w:style w:type="paragraph" w:styleId="Prrafodelista">
    <w:name w:val="List Paragraph"/>
    <w:basedOn w:val="Normal"/>
    <w:uiPriority w:val="1"/>
    <w:qFormat/>
    <w:rsid w:val="00F8104B"/>
    <w:pPr>
      <w:spacing w:after="200" w:line="276" w:lineRule="auto"/>
      <w:ind w:left="720"/>
      <w:contextualSpacing/>
    </w:pPr>
    <w:rPr>
      <w:rFonts w:eastAsiaTheme="minorHAnsi" w:cstheme="minorBidi"/>
      <w:szCs w:val="22"/>
      <w:lang w:val="es-CO" w:eastAsia="en-US"/>
    </w:rPr>
  </w:style>
  <w:style w:type="character" w:styleId="Hipervnculo">
    <w:name w:val="Hyperlink"/>
    <w:basedOn w:val="Fuentedeprrafopredeter"/>
    <w:uiPriority w:val="99"/>
    <w:unhideWhenUsed/>
    <w:rsid w:val="00D72A28"/>
    <w:rPr>
      <w:color w:val="0000FF" w:themeColor="hyperlink"/>
      <w:u w:val="single"/>
    </w:rPr>
  </w:style>
  <w:style w:type="table" w:styleId="Tablaconcuadrcula">
    <w:name w:val="Table Grid"/>
    <w:basedOn w:val="Tablanormal"/>
    <w:uiPriority w:val="39"/>
    <w:rsid w:val="003B229D"/>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Sin espaciadoLLLL"/>
    <w:link w:val="SinespaciadoCar"/>
    <w:uiPriority w:val="1"/>
    <w:qFormat/>
    <w:rsid w:val="005142ED"/>
    <w:rPr>
      <w:rFonts w:ascii="Calibri" w:eastAsia="Calibri" w:hAnsi="Calibri"/>
      <w:sz w:val="22"/>
      <w:szCs w:val="22"/>
      <w:lang w:val="es-ES" w:eastAsia="en-US"/>
    </w:rPr>
  </w:style>
  <w:style w:type="character" w:customStyle="1" w:styleId="SinespaciadoCar">
    <w:name w:val="Sin espaciado Car"/>
    <w:aliases w:val="Sin espaciadoLLLL Car"/>
    <w:link w:val="Sinespaciado"/>
    <w:uiPriority w:val="1"/>
    <w:rsid w:val="005142ED"/>
    <w:rPr>
      <w:rFonts w:ascii="Calibri" w:eastAsia="Calibri" w:hAnsi="Calibri"/>
      <w:sz w:val="22"/>
      <w:szCs w:val="22"/>
      <w:lang w:val="es-ES" w:eastAsia="en-US"/>
    </w:rPr>
  </w:style>
  <w:style w:type="character" w:customStyle="1" w:styleId="apple-converted-space">
    <w:name w:val="apple-converted-space"/>
    <w:basedOn w:val="Fuentedeprrafopredeter"/>
    <w:rsid w:val="00A01E03"/>
  </w:style>
  <w:style w:type="character" w:customStyle="1" w:styleId="kn">
    <w:name w:val="kn"/>
    <w:basedOn w:val="Fuentedeprrafopredeter"/>
    <w:rsid w:val="00517879"/>
  </w:style>
  <w:style w:type="paragraph" w:customStyle="1" w:styleId="Default">
    <w:name w:val="Default"/>
    <w:rsid w:val="00A702E7"/>
    <w:pPr>
      <w:autoSpaceDE w:val="0"/>
      <w:autoSpaceDN w:val="0"/>
      <w:adjustRightInd w:val="0"/>
    </w:pPr>
    <w:rPr>
      <w:rFonts w:ascii="Arial" w:hAnsi="Arial" w:cs="Arial"/>
      <w:color w:val="000000"/>
      <w:sz w:val="24"/>
      <w:szCs w:val="24"/>
    </w:rPr>
  </w:style>
  <w:style w:type="character" w:customStyle="1" w:styleId="Ttulo1Car">
    <w:name w:val="Título 1 Car"/>
    <w:basedOn w:val="Fuentedeprrafopredeter"/>
    <w:link w:val="Ttulo1"/>
    <w:uiPriority w:val="1"/>
    <w:rsid w:val="00F41DB6"/>
    <w:rPr>
      <w:rFonts w:ascii="Arial" w:eastAsia="Arial" w:hAnsi="Arial" w:cs="Arial"/>
      <w:b/>
      <w:bCs/>
      <w:sz w:val="24"/>
      <w:szCs w:val="24"/>
      <w:lang w:bidi="es-CO"/>
    </w:rPr>
  </w:style>
  <w:style w:type="paragraph" w:styleId="Textoindependiente">
    <w:name w:val="Body Text"/>
    <w:basedOn w:val="Normal"/>
    <w:link w:val="TextoindependienteCar"/>
    <w:uiPriority w:val="1"/>
    <w:qFormat/>
    <w:rsid w:val="00F41DB6"/>
    <w:pPr>
      <w:widowControl w:val="0"/>
      <w:autoSpaceDE w:val="0"/>
      <w:autoSpaceDN w:val="0"/>
    </w:pPr>
    <w:rPr>
      <w:rFonts w:eastAsia="Arial" w:cs="Arial"/>
      <w:lang w:val="es-CO" w:eastAsia="es-CO" w:bidi="es-CO"/>
    </w:rPr>
  </w:style>
  <w:style w:type="character" w:customStyle="1" w:styleId="TextoindependienteCar">
    <w:name w:val="Texto independiente Car"/>
    <w:basedOn w:val="Fuentedeprrafopredeter"/>
    <w:link w:val="Textoindependiente"/>
    <w:uiPriority w:val="1"/>
    <w:rsid w:val="00F41DB6"/>
    <w:rPr>
      <w:rFonts w:ascii="Arial" w:eastAsia="Arial" w:hAnsi="Arial" w:cs="Arial"/>
      <w:sz w:val="24"/>
      <w:szCs w:val="24"/>
      <w:lang w:bidi="es-CO"/>
    </w:rPr>
  </w:style>
  <w:style w:type="table" w:customStyle="1" w:styleId="TableNormal">
    <w:name w:val="Table Normal"/>
    <w:uiPriority w:val="2"/>
    <w:semiHidden/>
    <w:unhideWhenUsed/>
    <w:qFormat/>
    <w:rsid w:val="002247E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2247ED"/>
    <w:pPr>
      <w:widowControl w:val="0"/>
      <w:autoSpaceDE w:val="0"/>
      <w:autoSpaceDN w:val="0"/>
    </w:pPr>
    <w:rPr>
      <w:rFonts w:eastAsia="Arial" w:cs="Arial"/>
      <w:sz w:val="22"/>
      <w:szCs w:val="22"/>
      <w:lang w:val="es-CO" w:eastAsia="es-CO" w:bidi="es-CO"/>
    </w:rPr>
  </w:style>
  <w:style w:type="paragraph" w:styleId="TtuloTDC">
    <w:name w:val="TOC Heading"/>
    <w:basedOn w:val="Ttulo1"/>
    <w:next w:val="Normal"/>
    <w:uiPriority w:val="39"/>
    <w:unhideWhenUsed/>
    <w:qFormat/>
    <w:rsid w:val="00345161"/>
    <w:pPr>
      <w:keepNext/>
      <w:keepLines/>
      <w:widowControl/>
      <w:autoSpaceDE/>
      <w:autoSpaceDN/>
      <w:spacing w:before="240" w:line="259" w:lineRule="auto"/>
      <w:ind w:left="0"/>
      <w:jc w:val="left"/>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DC1">
    <w:name w:val="toc 1"/>
    <w:basedOn w:val="Normal"/>
    <w:next w:val="Normal"/>
    <w:autoRedefine/>
    <w:uiPriority w:val="39"/>
    <w:unhideWhenUsed/>
    <w:rsid w:val="00345161"/>
    <w:pPr>
      <w:spacing w:after="100"/>
    </w:pPr>
  </w:style>
  <w:style w:type="paragraph" w:styleId="Bibliografa">
    <w:name w:val="Bibliography"/>
    <w:basedOn w:val="Normal"/>
    <w:next w:val="Normal"/>
    <w:uiPriority w:val="37"/>
    <w:unhideWhenUsed/>
    <w:rsid w:val="00EE5B32"/>
  </w:style>
  <w:style w:type="character" w:styleId="Refdecomentario">
    <w:name w:val="annotation reference"/>
    <w:basedOn w:val="Fuentedeprrafopredeter"/>
    <w:semiHidden/>
    <w:unhideWhenUsed/>
    <w:rsid w:val="003915E5"/>
    <w:rPr>
      <w:sz w:val="16"/>
      <w:szCs w:val="16"/>
    </w:rPr>
  </w:style>
  <w:style w:type="paragraph" w:styleId="Textocomentario">
    <w:name w:val="annotation text"/>
    <w:basedOn w:val="Normal"/>
    <w:link w:val="TextocomentarioCar"/>
    <w:semiHidden/>
    <w:unhideWhenUsed/>
    <w:rsid w:val="003915E5"/>
    <w:rPr>
      <w:sz w:val="20"/>
      <w:szCs w:val="20"/>
    </w:rPr>
  </w:style>
  <w:style w:type="character" w:customStyle="1" w:styleId="TextocomentarioCar">
    <w:name w:val="Texto comentario Car"/>
    <w:basedOn w:val="Fuentedeprrafopredeter"/>
    <w:link w:val="Textocomentario"/>
    <w:semiHidden/>
    <w:rsid w:val="003915E5"/>
    <w:rPr>
      <w:rFonts w:ascii="Arial" w:hAnsi="Arial"/>
      <w:lang w:val="es-ES" w:eastAsia="es-ES"/>
    </w:rPr>
  </w:style>
  <w:style w:type="paragraph" w:styleId="Asuntodelcomentario">
    <w:name w:val="annotation subject"/>
    <w:basedOn w:val="Textocomentario"/>
    <w:next w:val="Textocomentario"/>
    <w:link w:val="AsuntodelcomentarioCar"/>
    <w:semiHidden/>
    <w:unhideWhenUsed/>
    <w:rsid w:val="003915E5"/>
    <w:rPr>
      <w:b/>
      <w:bCs/>
    </w:rPr>
  </w:style>
  <w:style w:type="character" w:customStyle="1" w:styleId="AsuntodelcomentarioCar">
    <w:name w:val="Asunto del comentario Car"/>
    <w:basedOn w:val="TextocomentarioCar"/>
    <w:link w:val="Asuntodelcomentario"/>
    <w:semiHidden/>
    <w:rsid w:val="003915E5"/>
    <w:rPr>
      <w:rFonts w:ascii="Arial" w:hAnsi="Arial"/>
      <w:b/>
      <w:bCs/>
      <w:lang w:val="es-ES" w:eastAsia="es-ES"/>
    </w:rPr>
  </w:style>
  <w:style w:type="character" w:customStyle="1" w:styleId="Ttulo3Car">
    <w:name w:val="Título 3 Car"/>
    <w:basedOn w:val="Fuentedeprrafopredeter"/>
    <w:link w:val="Ttulo3"/>
    <w:semiHidden/>
    <w:rsid w:val="00CF2F9C"/>
    <w:rPr>
      <w:rFonts w:asciiTheme="majorHAnsi" w:eastAsiaTheme="majorEastAsia" w:hAnsiTheme="majorHAnsi" w:cstheme="majorBidi"/>
      <w:color w:val="243F60" w:themeColor="accent1" w:themeShade="7F"/>
      <w:sz w:val="24"/>
      <w:szCs w:val="24"/>
      <w:lang w:val="es-ES" w:eastAsia="es-ES"/>
    </w:rPr>
  </w:style>
  <w:style w:type="paragraph" w:styleId="Revisin">
    <w:name w:val="Revision"/>
    <w:hidden/>
    <w:uiPriority w:val="99"/>
    <w:semiHidden/>
    <w:rsid w:val="005B4FF7"/>
    <w:rPr>
      <w:rFonts w:ascii="Arial" w:hAnsi="Arial"/>
      <w:sz w:val="24"/>
      <w:szCs w:val="24"/>
      <w:lang w:val="es-ES" w:eastAsia="es-ES"/>
    </w:rPr>
  </w:style>
  <w:style w:type="paragraph" w:customStyle="1" w:styleId="ds-markdown-paragraph">
    <w:name w:val="ds-markdown-paragraph"/>
    <w:basedOn w:val="Normal"/>
    <w:rsid w:val="00CC1B50"/>
    <w:pPr>
      <w:spacing w:before="100" w:beforeAutospacing="1" w:after="100" w:afterAutospacing="1"/>
      <w:jc w:val="left"/>
    </w:pPr>
    <w:rPr>
      <w:rFonts w:ascii="Times New Roman" w:hAnsi="Times New Roman"/>
      <w:lang w:val="es-CO" w:eastAsia="es-CO"/>
    </w:rPr>
  </w:style>
  <w:style w:type="character" w:customStyle="1" w:styleId="Ttulo4Car">
    <w:name w:val="Título 4 Car"/>
    <w:basedOn w:val="Fuentedeprrafopredeter"/>
    <w:link w:val="Ttulo4"/>
    <w:semiHidden/>
    <w:rsid w:val="0013607C"/>
    <w:rPr>
      <w:rFonts w:asciiTheme="majorHAnsi" w:eastAsiaTheme="majorEastAsia" w:hAnsiTheme="majorHAnsi" w:cstheme="majorBidi"/>
      <w:i/>
      <w:iCs/>
      <w:color w:val="365F91" w:themeColor="accent1" w:themeShade="BF"/>
      <w:sz w:val="24"/>
      <w:szCs w:val="24"/>
      <w:lang w:val="es-ES" w:eastAsia="es-ES"/>
    </w:rPr>
  </w:style>
  <w:style w:type="character" w:customStyle="1" w:styleId="Ttulo2Car">
    <w:name w:val="Título 2 Car"/>
    <w:basedOn w:val="Fuentedeprrafopredeter"/>
    <w:link w:val="Ttulo2"/>
    <w:semiHidden/>
    <w:rsid w:val="00A9138A"/>
    <w:rPr>
      <w:rFonts w:asciiTheme="majorHAnsi" w:eastAsiaTheme="majorEastAsia" w:hAnsiTheme="majorHAnsi" w:cstheme="majorBidi"/>
      <w:color w:val="365F91" w:themeColor="accent1" w:themeShade="BF"/>
      <w:sz w:val="26"/>
      <w:szCs w:val="26"/>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807016">
      <w:bodyDiv w:val="1"/>
      <w:marLeft w:val="0"/>
      <w:marRight w:val="0"/>
      <w:marTop w:val="0"/>
      <w:marBottom w:val="0"/>
      <w:divBdr>
        <w:top w:val="none" w:sz="0" w:space="0" w:color="auto"/>
        <w:left w:val="none" w:sz="0" w:space="0" w:color="auto"/>
        <w:bottom w:val="none" w:sz="0" w:space="0" w:color="auto"/>
        <w:right w:val="none" w:sz="0" w:space="0" w:color="auto"/>
      </w:divBdr>
    </w:div>
    <w:div w:id="15084071">
      <w:bodyDiv w:val="1"/>
      <w:marLeft w:val="0"/>
      <w:marRight w:val="0"/>
      <w:marTop w:val="0"/>
      <w:marBottom w:val="0"/>
      <w:divBdr>
        <w:top w:val="none" w:sz="0" w:space="0" w:color="auto"/>
        <w:left w:val="none" w:sz="0" w:space="0" w:color="auto"/>
        <w:bottom w:val="none" w:sz="0" w:space="0" w:color="auto"/>
        <w:right w:val="none" w:sz="0" w:space="0" w:color="auto"/>
      </w:divBdr>
    </w:div>
    <w:div w:id="30689758">
      <w:bodyDiv w:val="1"/>
      <w:marLeft w:val="0"/>
      <w:marRight w:val="0"/>
      <w:marTop w:val="0"/>
      <w:marBottom w:val="0"/>
      <w:divBdr>
        <w:top w:val="none" w:sz="0" w:space="0" w:color="auto"/>
        <w:left w:val="none" w:sz="0" w:space="0" w:color="auto"/>
        <w:bottom w:val="none" w:sz="0" w:space="0" w:color="auto"/>
        <w:right w:val="none" w:sz="0" w:space="0" w:color="auto"/>
      </w:divBdr>
    </w:div>
    <w:div w:id="31346293">
      <w:bodyDiv w:val="1"/>
      <w:marLeft w:val="0"/>
      <w:marRight w:val="0"/>
      <w:marTop w:val="0"/>
      <w:marBottom w:val="0"/>
      <w:divBdr>
        <w:top w:val="none" w:sz="0" w:space="0" w:color="auto"/>
        <w:left w:val="none" w:sz="0" w:space="0" w:color="auto"/>
        <w:bottom w:val="none" w:sz="0" w:space="0" w:color="auto"/>
        <w:right w:val="none" w:sz="0" w:space="0" w:color="auto"/>
      </w:divBdr>
    </w:div>
    <w:div w:id="35473880">
      <w:bodyDiv w:val="1"/>
      <w:marLeft w:val="0"/>
      <w:marRight w:val="0"/>
      <w:marTop w:val="0"/>
      <w:marBottom w:val="0"/>
      <w:divBdr>
        <w:top w:val="none" w:sz="0" w:space="0" w:color="auto"/>
        <w:left w:val="none" w:sz="0" w:space="0" w:color="auto"/>
        <w:bottom w:val="none" w:sz="0" w:space="0" w:color="auto"/>
        <w:right w:val="none" w:sz="0" w:space="0" w:color="auto"/>
      </w:divBdr>
    </w:div>
    <w:div w:id="44499573">
      <w:bodyDiv w:val="1"/>
      <w:marLeft w:val="0"/>
      <w:marRight w:val="0"/>
      <w:marTop w:val="0"/>
      <w:marBottom w:val="0"/>
      <w:divBdr>
        <w:top w:val="none" w:sz="0" w:space="0" w:color="auto"/>
        <w:left w:val="none" w:sz="0" w:space="0" w:color="auto"/>
        <w:bottom w:val="none" w:sz="0" w:space="0" w:color="auto"/>
        <w:right w:val="none" w:sz="0" w:space="0" w:color="auto"/>
      </w:divBdr>
    </w:div>
    <w:div w:id="47925051">
      <w:bodyDiv w:val="1"/>
      <w:marLeft w:val="0"/>
      <w:marRight w:val="0"/>
      <w:marTop w:val="0"/>
      <w:marBottom w:val="0"/>
      <w:divBdr>
        <w:top w:val="none" w:sz="0" w:space="0" w:color="auto"/>
        <w:left w:val="none" w:sz="0" w:space="0" w:color="auto"/>
        <w:bottom w:val="none" w:sz="0" w:space="0" w:color="auto"/>
        <w:right w:val="none" w:sz="0" w:space="0" w:color="auto"/>
      </w:divBdr>
    </w:div>
    <w:div w:id="70978309">
      <w:bodyDiv w:val="1"/>
      <w:marLeft w:val="0"/>
      <w:marRight w:val="0"/>
      <w:marTop w:val="0"/>
      <w:marBottom w:val="0"/>
      <w:divBdr>
        <w:top w:val="none" w:sz="0" w:space="0" w:color="auto"/>
        <w:left w:val="none" w:sz="0" w:space="0" w:color="auto"/>
        <w:bottom w:val="none" w:sz="0" w:space="0" w:color="auto"/>
        <w:right w:val="none" w:sz="0" w:space="0" w:color="auto"/>
      </w:divBdr>
    </w:div>
    <w:div w:id="129253501">
      <w:bodyDiv w:val="1"/>
      <w:marLeft w:val="0"/>
      <w:marRight w:val="0"/>
      <w:marTop w:val="0"/>
      <w:marBottom w:val="0"/>
      <w:divBdr>
        <w:top w:val="none" w:sz="0" w:space="0" w:color="auto"/>
        <w:left w:val="none" w:sz="0" w:space="0" w:color="auto"/>
        <w:bottom w:val="none" w:sz="0" w:space="0" w:color="auto"/>
        <w:right w:val="none" w:sz="0" w:space="0" w:color="auto"/>
      </w:divBdr>
    </w:div>
    <w:div w:id="171727561">
      <w:bodyDiv w:val="1"/>
      <w:marLeft w:val="0"/>
      <w:marRight w:val="0"/>
      <w:marTop w:val="0"/>
      <w:marBottom w:val="0"/>
      <w:divBdr>
        <w:top w:val="none" w:sz="0" w:space="0" w:color="auto"/>
        <w:left w:val="none" w:sz="0" w:space="0" w:color="auto"/>
        <w:bottom w:val="none" w:sz="0" w:space="0" w:color="auto"/>
        <w:right w:val="none" w:sz="0" w:space="0" w:color="auto"/>
      </w:divBdr>
    </w:div>
    <w:div w:id="185992591">
      <w:bodyDiv w:val="1"/>
      <w:marLeft w:val="0"/>
      <w:marRight w:val="0"/>
      <w:marTop w:val="0"/>
      <w:marBottom w:val="0"/>
      <w:divBdr>
        <w:top w:val="none" w:sz="0" w:space="0" w:color="auto"/>
        <w:left w:val="none" w:sz="0" w:space="0" w:color="auto"/>
        <w:bottom w:val="none" w:sz="0" w:space="0" w:color="auto"/>
        <w:right w:val="none" w:sz="0" w:space="0" w:color="auto"/>
      </w:divBdr>
    </w:div>
    <w:div w:id="190605120">
      <w:bodyDiv w:val="1"/>
      <w:marLeft w:val="0"/>
      <w:marRight w:val="0"/>
      <w:marTop w:val="0"/>
      <w:marBottom w:val="0"/>
      <w:divBdr>
        <w:top w:val="none" w:sz="0" w:space="0" w:color="auto"/>
        <w:left w:val="none" w:sz="0" w:space="0" w:color="auto"/>
        <w:bottom w:val="none" w:sz="0" w:space="0" w:color="auto"/>
        <w:right w:val="none" w:sz="0" w:space="0" w:color="auto"/>
      </w:divBdr>
    </w:div>
    <w:div w:id="245695924">
      <w:bodyDiv w:val="1"/>
      <w:marLeft w:val="0"/>
      <w:marRight w:val="0"/>
      <w:marTop w:val="0"/>
      <w:marBottom w:val="0"/>
      <w:divBdr>
        <w:top w:val="none" w:sz="0" w:space="0" w:color="auto"/>
        <w:left w:val="none" w:sz="0" w:space="0" w:color="auto"/>
        <w:bottom w:val="none" w:sz="0" w:space="0" w:color="auto"/>
        <w:right w:val="none" w:sz="0" w:space="0" w:color="auto"/>
      </w:divBdr>
    </w:div>
    <w:div w:id="245768138">
      <w:bodyDiv w:val="1"/>
      <w:marLeft w:val="0"/>
      <w:marRight w:val="0"/>
      <w:marTop w:val="0"/>
      <w:marBottom w:val="0"/>
      <w:divBdr>
        <w:top w:val="none" w:sz="0" w:space="0" w:color="auto"/>
        <w:left w:val="none" w:sz="0" w:space="0" w:color="auto"/>
        <w:bottom w:val="none" w:sz="0" w:space="0" w:color="auto"/>
        <w:right w:val="none" w:sz="0" w:space="0" w:color="auto"/>
      </w:divBdr>
    </w:div>
    <w:div w:id="256060297">
      <w:bodyDiv w:val="1"/>
      <w:marLeft w:val="0"/>
      <w:marRight w:val="0"/>
      <w:marTop w:val="0"/>
      <w:marBottom w:val="0"/>
      <w:divBdr>
        <w:top w:val="none" w:sz="0" w:space="0" w:color="auto"/>
        <w:left w:val="none" w:sz="0" w:space="0" w:color="auto"/>
        <w:bottom w:val="none" w:sz="0" w:space="0" w:color="auto"/>
        <w:right w:val="none" w:sz="0" w:space="0" w:color="auto"/>
      </w:divBdr>
    </w:div>
    <w:div w:id="331638644">
      <w:bodyDiv w:val="1"/>
      <w:marLeft w:val="0"/>
      <w:marRight w:val="0"/>
      <w:marTop w:val="0"/>
      <w:marBottom w:val="0"/>
      <w:divBdr>
        <w:top w:val="none" w:sz="0" w:space="0" w:color="auto"/>
        <w:left w:val="none" w:sz="0" w:space="0" w:color="auto"/>
        <w:bottom w:val="none" w:sz="0" w:space="0" w:color="auto"/>
        <w:right w:val="none" w:sz="0" w:space="0" w:color="auto"/>
      </w:divBdr>
    </w:div>
    <w:div w:id="345060185">
      <w:bodyDiv w:val="1"/>
      <w:marLeft w:val="0"/>
      <w:marRight w:val="0"/>
      <w:marTop w:val="0"/>
      <w:marBottom w:val="0"/>
      <w:divBdr>
        <w:top w:val="none" w:sz="0" w:space="0" w:color="auto"/>
        <w:left w:val="none" w:sz="0" w:space="0" w:color="auto"/>
        <w:bottom w:val="none" w:sz="0" w:space="0" w:color="auto"/>
        <w:right w:val="none" w:sz="0" w:space="0" w:color="auto"/>
      </w:divBdr>
    </w:div>
    <w:div w:id="345407114">
      <w:bodyDiv w:val="1"/>
      <w:marLeft w:val="0"/>
      <w:marRight w:val="0"/>
      <w:marTop w:val="0"/>
      <w:marBottom w:val="0"/>
      <w:divBdr>
        <w:top w:val="none" w:sz="0" w:space="0" w:color="auto"/>
        <w:left w:val="none" w:sz="0" w:space="0" w:color="auto"/>
        <w:bottom w:val="none" w:sz="0" w:space="0" w:color="auto"/>
        <w:right w:val="none" w:sz="0" w:space="0" w:color="auto"/>
      </w:divBdr>
    </w:div>
    <w:div w:id="391122634">
      <w:bodyDiv w:val="1"/>
      <w:marLeft w:val="0"/>
      <w:marRight w:val="0"/>
      <w:marTop w:val="0"/>
      <w:marBottom w:val="0"/>
      <w:divBdr>
        <w:top w:val="none" w:sz="0" w:space="0" w:color="auto"/>
        <w:left w:val="none" w:sz="0" w:space="0" w:color="auto"/>
        <w:bottom w:val="none" w:sz="0" w:space="0" w:color="auto"/>
        <w:right w:val="none" w:sz="0" w:space="0" w:color="auto"/>
      </w:divBdr>
    </w:div>
    <w:div w:id="424571351">
      <w:bodyDiv w:val="1"/>
      <w:marLeft w:val="0"/>
      <w:marRight w:val="0"/>
      <w:marTop w:val="0"/>
      <w:marBottom w:val="0"/>
      <w:divBdr>
        <w:top w:val="none" w:sz="0" w:space="0" w:color="auto"/>
        <w:left w:val="none" w:sz="0" w:space="0" w:color="auto"/>
        <w:bottom w:val="none" w:sz="0" w:space="0" w:color="auto"/>
        <w:right w:val="none" w:sz="0" w:space="0" w:color="auto"/>
      </w:divBdr>
    </w:div>
    <w:div w:id="446242782">
      <w:bodyDiv w:val="1"/>
      <w:marLeft w:val="0"/>
      <w:marRight w:val="0"/>
      <w:marTop w:val="0"/>
      <w:marBottom w:val="0"/>
      <w:divBdr>
        <w:top w:val="none" w:sz="0" w:space="0" w:color="auto"/>
        <w:left w:val="none" w:sz="0" w:space="0" w:color="auto"/>
        <w:bottom w:val="none" w:sz="0" w:space="0" w:color="auto"/>
        <w:right w:val="none" w:sz="0" w:space="0" w:color="auto"/>
      </w:divBdr>
    </w:div>
    <w:div w:id="500241172">
      <w:bodyDiv w:val="1"/>
      <w:marLeft w:val="0"/>
      <w:marRight w:val="0"/>
      <w:marTop w:val="0"/>
      <w:marBottom w:val="0"/>
      <w:divBdr>
        <w:top w:val="none" w:sz="0" w:space="0" w:color="auto"/>
        <w:left w:val="none" w:sz="0" w:space="0" w:color="auto"/>
        <w:bottom w:val="none" w:sz="0" w:space="0" w:color="auto"/>
        <w:right w:val="none" w:sz="0" w:space="0" w:color="auto"/>
      </w:divBdr>
    </w:div>
    <w:div w:id="516894021">
      <w:bodyDiv w:val="1"/>
      <w:marLeft w:val="0"/>
      <w:marRight w:val="0"/>
      <w:marTop w:val="0"/>
      <w:marBottom w:val="0"/>
      <w:divBdr>
        <w:top w:val="none" w:sz="0" w:space="0" w:color="auto"/>
        <w:left w:val="none" w:sz="0" w:space="0" w:color="auto"/>
        <w:bottom w:val="none" w:sz="0" w:space="0" w:color="auto"/>
        <w:right w:val="none" w:sz="0" w:space="0" w:color="auto"/>
      </w:divBdr>
    </w:div>
    <w:div w:id="531186428">
      <w:bodyDiv w:val="1"/>
      <w:marLeft w:val="0"/>
      <w:marRight w:val="0"/>
      <w:marTop w:val="0"/>
      <w:marBottom w:val="0"/>
      <w:divBdr>
        <w:top w:val="none" w:sz="0" w:space="0" w:color="auto"/>
        <w:left w:val="none" w:sz="0" w:space="0" w:color="auto"/>
        <w:bottom w:val="none" w:sz="0" w:space="0" w:color="auto"/>
        <w:right w:val="none" w:sz="0" w:space="0" w:color="auto"/>
      </w:divBdr>
    </w:div>
    <w:div w:id="535696551">
      <w:bodyDiv w:val="1"/>
      <w:marLeft w:val="0"/>
      <w:marRight w:val="0"/>
      <w:marTop w:val="0"/>
      <w:marBottom w:val="0"/>
      <w:divBdr>
        <w:top w:val="none" w:sz="0" w:space="0" w:color="auto"/>
        <w:left w:val="none" w:sz="0" w:space="0" w:color="auto"/>
        <w:bottom w:val="none" w:sz="0" w:space="0" w:color="auto"/>
        <w:right w:val="none" w:sz="0" w:space="0" w:color="auto"/>
      </w:divBdr>
    </w:div>
    <w:div w:id="549997353">
      <w:bodyDiv w:val="1"/>
      <w:marLeft w:val="0"/>
      <w:marRight w:val="0"/>
      <w:marTop w:val="0"/>
      <w:marBottom w:val="0"/>
      <w:divBdr>
        <w:top w:val="none" w:sz="0" w:space="0" w:color="auto"/>
        <w:left w:val="none" w:sz="0" w:space="0" w:color="auto"/>
        <w:bottom w:val="none" w:sz="0" w:space="0" w:color="auto"/>
        <w:right w:val="none" w:sz="0" w:space="0" w:color="auto"/>
      </w:divBdr>
    </w:div>
    <w:div w:id="576867642">
      <w:bodyDiv w:val="1"/>
      <w:marLeft w:val="0"/>
      <w:marRight w:val="0"/>
      <w:marTop w:val="0"/>
      <w:marBottom w:val="0"/>
      <w:divBdr>
        <w:top w:val="none" w:sz="0" w:space="0" w:color="auto"/>
        <w:left w:val="none" w:sz="0" w:space="0" w:color="auto"/>
        <w:bottom w:val="none" w:sz="0" w:space="0" w:color="auto"/>
        <w:right w:val="none" w:sz="0" w:space="0" w:color="auto"/>
      </w:divBdr>
    </w:div>
    <w:div w:id="582878525">
      <w:bodyDiv w:val="1"/>
      <w:marLeft w:val="0"/>
      <w:marRight w:val="0"/>
      <w:marTop w:val="0"/>
      <w:marBottom w:val="0"/>
      <w:divBdr>
        <w:top w:val="none" w:sz="0" w:space="0" w:color="auto"/>
        <w:left w:val="none" w:sz="0" w:space="0" w:color="auto"/>
        <w:bottom w:val="none" w:sz="0" w:space="0" w:color="auto"/>
        <w:right w:val="none" w:sz="0" w:space="0" w:color="auto"/>
      </w:divBdr>
    </w:div>
    <w:div w:id="585918221">
      <w:bodyDiv w:val="1"/>
      <w:marLeft w:val="0"/>
      <w:marRight w:val="0"/>
      <w:marTop w:val="0"/>
      <w:marBottom w:val="0"/>
      <w:divBdr>
        <w:top w:val="none" w:sz="0" w:space="0" w:color="auto"/>
        <w:left w:val="none" w:sz="0" w:space="0" w:color="auto"/>
        <w:bottom w:val="none" w:sz="0" w:space="0" w:color="auto"/>
        <w:right w:val="none" w:sz="0" w:space="0" w:color="auto"/>
      </w:divBdr>
    </w:div>
    <w:div w:id="641541253">
      <w:bodyDiv w:val="1"/>
      <w:marLeft w:val="0"/>
      <w:marRight w:val="0"/>
      <w:marTop w:val="0"/>
      <w:marBottom w:val="0"/>
      <w:divBdr>
        <w:top w:val="none" w:sz="0" w:space="0" w:color="auto"/>
        <w:left w:val="none" w:sz="0" w:space="0" w:color="auto"/>
        <w:bottom w:val="none" w:sz="0" w:space="0" w:color="auto"/>
        <w:right w:val="none" w:sz="0" w:space="0" w:color="auto"/>
      </w:divBdr>
    </w:div>
    <w:div w:id="642999489">
      <w:bodyDiv w:val="1"/>
      <w:marLeft w:val="0"/>
      <w:marRight w:val="0"/>
      <w:marTop w:val="0"/>
      <w:marBottom w:val="0"/>
      <w:divBdr>
        <w:top w:val="none" w:sz="0" w:space="0" w:color="auto"/>
        <w:left w:val="none" w:sz="0" w:space="0" w:color="auto"/>
        <w:bottom w:val="none" w:sz="0" w:space="0" w:color="auto"/>
        <w:right w:val="none" w:sz="0" w:space="0" w:color="auto"/>
      </w:divBdr>
    </w:div>
    <w:div w:id="776175188">
      <w:bodyDiv w:val="1"/>
      <w:marLeft w:val="0"/>
      <w:marRight w:val="0"/>
      <w:marTop w:val="0"/>
      <w:marBottom w:val="0"/>
      <w:divBdr>
        <w:top w:val="none" w:sz="0" w:space="0" w:color="auto"/>
        <w:left w:val="none" w:sz="0" w:space="0" w:color="auto"/>
        <w:bottom w:val="none" w:sz="0" w:space="0" w:color="auto"/>
        <w:right w:val="none" w:sz="0" w:space="0" w:color="auto"/>
      </w:divBdr>
    </w:div>
    <w:div w:id="790130570">
      <w:bodyDiv w:val="1"/>
      <w:marLeft w:val="0"/>
      <w:marRight w:val="0"/>
      <w:marTop w:val="0"/>
      <w:marBottom w:val="0"/>
      <w:divBdr>
        <w:top w:val="none" w:sz="0" w:space="0" w:color="auto"/>
        <w:left w:val="none" w:sz="0" w:space="0" w:color="auto"/>
        <w:bottom w:val="none" w:sz="0" w:space="0" w:color="auto"/>
        <w:right w:val="none" w:sz="0" w:space="0" w:color="auto"/>
      </w:divBdr>
    </w:div>
    <w:div w:id="801507234">
      <w:bodyDiv w:val="1"/>
      <w:marLeft w:val="0"/>
      <w:marRight w:val="0"/>
      <w:marTop w:val="0"/>
      <w:marBottom w:val="0"/>
      <w:divBdr>
        <w:top w:val="none" w:sz="0" w:space="0" w:color="auto"/>
        <w:left w:val="none" w:sz="0" w:space="0" w:color="auto"/>
        <w:bottom w:val="none" w:sz="0" w:space="0" w:color="auto"/>
        <w:right w:val="none" w:sz="0" w:space="0" w:color="auto"/>
      </w:divBdr>
    </w:div>
    <w:div w:id="817380594">
      <w:bodyDiv w:val="1"/>
      <w:marLeft w:val="0"/>
      <w:marRight w:val="0"/>
      <w:marTop w:val="0"/>
      <w:marBottom w:val="0"/>
      <w:divBdr>
        <w:top w:val="none" w:sz="0" w:space="0" w:color="auto"/>
        <w:left w:val="none" w:sz="0" w:space="0" w:color="auto"/>
        <w:bottom w:val="none" w:sz="0" w:space="0" w:color="auto"/>
        <w:right w:val="none" w:sz="0" w:space="0" w:color="auto"/>
      </w:divBdr>
    </w:div>
    <w:div w:id="836383734">
      <w:bodyDiv w:val="1"/>
      <w:marLeft w:val="0"/>
      <w:marRight w:val="0"/>
      <w:marTop w:val="0"/>
      <w:marBottom w:val="0"/>
      <w:divBdr>
        <w:top w:val="none" w:sz="0" w:space="0" w:color="auto"/>
        <w:left w:val="none" w:sz="0" w:space="0" w:color="auto"/>
        <w:bottom w:val="none" w:sz="0" w:space="0" w:color="auto"/>
        <w:right w:val="none" w:sz="0" w:space="0" w:color="auto"/>
      </w:divBdr>
    </w:div>
    <w:div w:id="869297855">
      <w:bodyDiv w:val="1"/>
      <w:marLeft w:val="0"/>
      <w:marRight w:val="0"/>
      <w:marTop w:val="0"/>
      <w:marBottom w:val="0"/>
      <w:divBdr>
        <w:top w:val="none" w:sz="0" w:space="0" w:color="auto"/>
        <w:left w:val="none" w:sz="0" w:space="0" w:color="auto"/>
        <w:bottom w:val="none" w:sz="0" w:space="0" w:color="auto"/>
        <w:right w:val="none" w:sz="0" w:space="0" w:color="auto"/>
      </w:divBdr>
    </w:div>
    <w:div w:id="882328989">
      <w:bodyDiv w:val="1"/>
      <w:marLeft w:val="0"/>
      <w:marRight w:val="0"/>
      <w:marTop w:val="0"/>
      <w:marBottom w:val="0"/>
      <w:divBdr>
        <w:top w:val="none" w:sz="0" w:space="0" w:color="auto"/>
        <w:left w:val="none" w:sz="0" w:space="0" w:color="auto"/>
        <w:bottom w:val="none" w:sz="0" w:space="0" w:color="auto"/>
        <w:right w:val="none" w:sz="0" w:space="0" w:color="auto"/>
      </w:divBdr>
    </w:div>
    <w:div w:id="889339022">
      <w:bodyDiv w:val="1"/>
      <w:marLeft w:val="0"/>
      <w:marRight w:val="0"/>
      <w:marTop w:val="0"/>
      <w:marBottom w:val="0"/>
      <w:divBdr>
        <w:top w:val="none" w:sz="0" w:space="0" w:color="auto"/>
        <w:left w:val="none" w:sz="0" w:space="0" w:color="auto"/>
        <w:bottom w:val="none" w:sz="0" w:space="0" w:color="auto"/>
        <w:right w:val="none" w:sz="0" w:space="0" w:color="auto"/>
      </w:divBdr>
    </w:div>
    <w:div w:id="894506771">
      <w:bodyDiv w:val="1"/>
      <w:marLeft w:val="0"/>
      <w:marRight w:val="0"/>
      <w:marTop w:val="0"/>
      <w:marBottom w:val="0"/>
      <w:divBdr>
        <w:top w:val="none" w:sz="0" w:space="0" w:color="auto"/>
        <w:left w:val="none" w:sz="0" w:space="0" w:color="auto"/>
        <w:bottom w:val="none" w:sz="0" w:space="0" w:color="auto"/>
        <w:right w:val="none" w:sz="0" w:space="0" w:color="auto"/>
      </w:divBdr>
    </w:div>
    <w:div w:id="899248348">
      <w:bodyDiv w:val="1"/>
      <w:marLeft w:val="0"/>
      <w:marRight w:val="0"/>
      <w:marTop w:val="0"/>
      <w:marBottom w:val="0"/>
      <w:divBdr>
        <w:top w:val="none" w:sz="0" w:space="0" w:color="auto"/>
        <w:left w:val="none" w:sz="0" w:space="0" w:color="auto"/>
        <w:bottom w:val="none" w:sz="0" w:space="0" w:color="auto"/>
        <w:right w:val="none" w:sz="0" w:space="0" w:color="auto"/>
      </w:divBdr>
    </w:div>
    <w:div w:id="958025523">
      <w:bodyDiv w:val="1"/>
      <w:marLeft w:val="0"/>
      <w:marRight w:val="0"/>
      <w:marTop w:val="0"/>
      <w:marBottom w:val="0"/>
      <w:divBdr>
        <w:top w:val="none" w:sz="0" w:space="0" w:color="auto"/>
        <w:left w:val="none" w:sz="0" w:space="0" w:color="auto"/>
        <w:bottom w:val="none" w:sz="0" w:space="0" w:color="auto"/>
        <w:right w:val="none" w:sz="0" w:space="0" w:color="auto"/>
      </w:divBdr>
    </w:div>
    <w:div w:id="968827416">
      <w:bodyDiv w:val="1"/>
      <w:marLeft w:val="0"/>
      <w:marRight w:val="0"/>
      <w:marTop w:val="0"/>
      <w:marBottom w:val="0"/>
      <w:divBdr>
        <w:top w:val="none" w:sz="0" w:space="0" w:color="auto"/>
        <w:left w:val="none" w:sz="0" w:space="0" w:color="auto"/>
        <w:bottom w:val="none" w:sz="0" w:space="0" w:color="auto"/>
        <w:right w:val="none" w:sz="0" w:space="0" w:color="auto"/>
      </w:divBdr>
    </w:div>
    <w:div w:id="987974175">
      <w:bodyDiv w:val="1"/>
      <w:marLeft w:val="0"/>
      <w:marRight w:val="0"/>
      <w:marTop w:val="0"/>
      <w:marBottom w:val="0"/>
      <w:divBdr>
        <w:top w:val="none" w:sz="0" w:space="0" w:color="auto"/>
        <w:left w:val="none" w:sz="0" w:space="0" w:color="auto"/>
        <w:bottom w:val="none" w:sz="0" w:space="0" w:color="auto"/>
        <w:right w:val="none" w:sz="0" w:space="0" w:color="auto"/>
      </w:divBdr>
    </w:div>
    <w:div w:id="1070545704">
      <w:bodyDiv w:val="1"/>
      <w:marLeft w:val="0"/>
      <w:marRight w:val="0"/>
      <w:marTop w:val="0"/>
      <w:marBottom w:val="0"/>
      <w:divBdr>
        <w:top w:val="none" w:sz="0" w:space="0" w:color="auto"/>
        <w:left w:val="none" w:sz="0" w:space="0" w:color="auto"/>
        <w:bottom w:val="none" w:sz="0" w:space="0" w:color="auto"/>
        <w:right w:val="none" w:sz="0" w:space="0" w:color="auto"/>
      </w:divBdr>
    </w:div>
    <w:div w:id="1100370015">
      <w:bodyDiv w:val="1"/>
      <w:marLeft w:val="0"/>
      <w:marRight w:val="0"/>
      <w:marTop w:val="0"/>
      <w:marBottom w:val="0"/>
      <w:divBdr>
        <w:top w:val="none" w:sz="0" w:space="0" w:color="auto"/>
        <w:left w:val="none" w:sz="0" w:space="0" w:color="auto"/>
        <w:bottom w:val="none" w:sz="0" w:space="0" w:color="auto"/>
        <w:right w:val="none" w:sz="0" w:space="0" w:color="auto"/>
      </w:divBdr>
    </w:div>
    <w:div w:id="1145312896">
      <w:bodyDiv w:val="1"/>
      <w:marLeft w:val="0"/>
      <w:marRight w:val="0"/>
      <w:marTop w:val="0"/>
      <w:marBottom w:val="0"/>
      <w:divBdr>
        <w:top w:val="none" w:sz="0" w:space="0" w:color="auto"/>
        <w:left w:val="none" w:sz="0" w:space="0" w:color="auto"/>
        <w:bottom w:val="none" w:sz="0" w:space="0" w:color="auto"/>
        <w:right w:val="none" w:sz="0" w:space="0" w:color="auto"/>
      </w:divBdr>
    </w:div>
    <w:div w:id="1177769361">
      <w:bodyDiv w:val="1"/>
      <w:marLeft w:val="0"/>
      <w:marRight w:val="0"/>
      <w:marTop w:val="0"/>
      <w:marBottom w:val="0"/>
      <w:divBdr>
        <w:top w:val="none" w:sz="0" w:space="0" w:color="auto"/>
        <w:left w:val="none" w:sz="0" w:space="0" w:color="auto"/>
        <w:bottom w:val="none" w:sz="0" w:space="0" w:color="auto"/>
        <w:right w:val="none" w:sz="0" w:space="0" w:color="auto"/>
      </w:divBdr>
    </w:div>
    <w:div w:id="1193569864">
      <w:bodyDiv w:val="1"/>
      <w:marLeft w:val="0"/>
      <w:marRight w:val="0"/>
      <w:marTop w:val="0"/>
      <w:marBottom w:val="0"/>
      <w:divBdr>
        <w:top w:val="none" w:sz="0" w:space="0" w:color="auto"/>
        <w:left w:val="none" w:sz="0" w:space="0" w:color="auto"/>
        <w:bottom w:val="none" w:sz="0" w:space="0" w:color="auto"/>
        <w:right w:val="none" w:sz="0" w:space="0" w:color="auto"/>
      </w:divBdr>
    </w:div>
    <w:div w:id="1288665371">
      <w:bodyDiv w:val="1"/>
      <w:marLeft w:val="0"/>
      <w:marRight w:val="0"/>
      <w:marTop w:val="0"/>
      <w:marBottom w:val="0"/>
      <w:divBdr>
        <w:top w:val="none" w:sz="0" w:space="0" w:color="auto"/>
        <w:left w:val="none" w:sz="0" w:space="0" w:color="auto"/>
        <w:bottom w:val="none" w:sz="0" w:space="0" w:color="auto"/>
        <w:right w:val="none" w:sz="0" w:space="0" w:color="auto"/>
      </w:divBdr>
      <w:divsChild>
        <w:div w:id="772091295">
          <w:marLeft w:val="0"/>
          <w:marRight w:val="0"/>
          <w:marTop w:val="0"/>
          <w:marBottom w:val="0"/>
          <w:divBdr>
            <w:top w:val="none" w:sz="0" w:space="0" w:color="auto"/>
            <w:left w:val="none" w:sz="0" w:space="0" w:color="auto"/>
            <w:bottom w:val="none" w:sz="0" w:space="0" w:color="auto"/>
            <w:right w:val="none" w:sz="0" w:space="0" w:color="auto"/>
          </w:divBdr>
          <w:divsChild>
            <w:div w:id="2022466670">
              <w:marLeft w:val="0"/>
              <w:marRight w:val="0"/>
              <w:marTop w:val="0"/>
              <w:marBottom w:val="450"/>
              <w:divBdr>
                <w:top w:val="none" w:sz="0" w:space="0" w:color="auto"/>
                <w:left w:val="none" w:sz="0" w:space="0" w:color="auto"/>
                <w:bottom w:val="none" w:sz="0" w:space="0" w:color="auto"/>
                <w:right w:val="none" w:sz="0" w:space="0" w:color="auto"/>
              </w:divBdr>
              <w:divsChild>
                <w:div w:id="172377688">
                  <w:marLeft w:val="0"/>
                  <w:marRight w:val="0"/>
                  <w:marTop w:val="0"/>
                  <w:marBottom w:val="225"/>
                  <w:divBdr>
                    <w:top w:val="none" w:sz="0" w:space="0" w:color="auto"/>
                    <w:left w:val="none" w:sz="0" w:space="0" w:color="auto"/>
                    <w:bottom w:val="none" w:sz="0" w:space="0" w:color="auto"/>
                    <w:right w:val="none" w:sz="0" w:space="0" w:color="auto"/>
                  </w:divBdr>
                </w:div>
                <w:div w:id="1051003751">
                  <w:marLeft w:val="0"/>
                  <w:marRight w:val="0"/>
                  <w:marTop w:val="0"/>
                  <w:marBottom w:val="0"/>
                  <w:divBdr>
                    <w:top w:val="none" w:sz="0" w:space="0" w:color="auto"/>
                    <w:left w:val="none" w:sz="0" w:space="0" w:color="auto"/>
                    <w:bottom w:val="none" w:sz="0" w:space="0" w:color="auto"/>
                    <w:right w:val="none" w:sz="0" w:space="0" w:color="auto"/>
                  </w:divBdr>
                </w:div>
                <w:div w:id="1905136452">
                  <w:marLeft w:val="0"/>
                  <w:marRight w:val="0"/>
                  <w:marTop w:val="300"/>
                  <w:marBottom w:val="0"/>
                  <w:divBdr>
                    <w:top w:val="none" w:sz="0" w:space="0" w:color="auto"/>
                    <w:left w:val="none" w:sz="0" w:space="0" w:color="auto"/>
                    <w:bottom w:val="none" w:sz="0" w:space="0" w:color="auto"/>
                    <w:right w:val="none" w:sz="0" w:space="0" w:color="auto"/>
                  </w:divBdr>
                </w:div>
                <w:div w:id="644431051">
                  <w:marLeft w:val="0"/>
                  <w:marRight w:val="0"/>
                  <w:marTop w:val="225"/>
                  <w:marBottom w:val="0"/>
                  <w:divBdr>
                    <w:top w:val="none" w:sz="0" w:space="0" w:color="auto"/>
                    <w:left w:val="none" w:sz="0" w:space="0" w:color="auto"/>
                    <w:bottom w:val="none" w:sz="0" w:space="0" w:color="auto"/>
                    <w:right w:val="none" w:sz="0" w:space="0" w:color="auto"/>
                  </w:divBdr>
                </w:div>
                <w:div w:id="1676303316">
                  <w:marLeft w:val="0"/>
                  <w:marRight w:val="0"/>
                  <w:marTop w:val="225"/>
                  <w:marBottom w:val="0"/>
                  <w:divBdr>
                    <w:top w:val="none" w:sz="0" w:space="0" w:color="auto"/>
                    <w:left w:val="none" w:sz="0" w:space="0" w:color="auto"/>
                    <w:bottom w:val="none" w:sz="0" w:space="0" w:color="auto"/>
                    <w:right w:val="none" w:sz="0" w:space="0" w:color="auto"/>
                  </w:divBdr>
                </w:div>
              </w:divsChild>
            </w:div>
            <w:div w:id="600796479">
              <w:marLeft w:val="0"/>
              <w:marRight w:val="0"/>
              <w:marTop w:val="0"/>
              <w:marBottom w:val="450"/>
              <w:divBdr>
                <w:top w:val="none" w:sz="0" w:space="0" w:color="auto"/>
                <w:left w:val="none" w:sz="0" w:space="0" w:color="auto"/>
                <w:bottom w:val="none" w:sz="0" w:space="0" w:color="auto"/>
                <w:right w:val="none" w:sz="0" w:space="0" w:color="auto"/>
              </w:divBdr>
              <w:divsChild>
                <w:div w:id="2065173237">
                  <w:marLeft w:val="0"/>
                  <w:marRight w:val="0"/>
                  <w:marTop w:val="0"/>
                  <w:marBottom w:val="225"/>
                  <w:divBdr>
                    <w:top w:val="none" w:sz="0" w:space="0" w:color="auto"/>
                    <w:left w:val="none" w:sz="0" w:space="0" w:color="auto"/>
                    <w:bottom w:val="none" w:sz="0" w:space="0" w:color="auto"/>
                    <w:right w:val="none" w:sz="0" w:space="0" w:color="auto"/>
                  </w:divBdr>
                </w:div>
                <w:div w:id="1871142626">
                  <w:marLeft w:val="0"/>
                  <w:marRight w:val="0"/>
                  <w:marTop w:val="300"/>
                  <w:marBottom w:val="0"/>
                  <w:divBdr>
                    <w:top w:val="none" w:sz="0" w:space="0" w:color="auto"/>
                    <w:left w:val="none" w:sz="0" w:space="0" w:color="auto"/>
                    <w:bottom w:val="none" w:sz="0" w:space="0" w:color="auto"/>
                    <w:right w:val="none" w:sz="0" w:space="0" w:color="auto"/>
                  </w:divBdr>
                </w:div>
              </w:divsChild>
            </w:div>
          </w:divsChild>
        </w:div>
      </w:divsChild>
    </w:div>
    <w:div w:id="1291327878">
      <w:bodyDiv w:val="1"/>
      <w:marLeft w:val="0"/>
      <w:marRight w:val="0"/>
      <w:marTop w:val="0"/>
      <w:marBottom w:val="0"/>
      <w:divBdr>
        <w:top w:val="none" w:sz="0" w:space="0" w:color="auto"/>
        <w:left w:val="none" w:sz="0" w:space="0" w:color="auto"/>
        <w:bottom w:val="none" w:sz="0" w:space="0" w:color="auto"/>
        <w:right w:val="none" w:sz="0" w:space="0" w:color="auto"/>
      </w:divBdr>
    </w:div>
    <w:div w:id="1335453067">
      <w:bodyDiv w:val="1"/>
      <w:marLeft w:val="0"/>
      <w:marRight w:val="0"/>
      <w:marTop w:val="0"/>
      <w:marBottom w:val="0"/>
      <w:divBdr>
        <w:top w:val="none" w:sz="0" w:space="0" w:color="auto"/>
        <w:left w:val="none" w:sz="0" w:space="0" w:color="auto"/>
        <w:bottom w:val="none" w:sz="0" w:space="0" w:color="auto"/>
        <w:right w:val="none" w:sz="0" w:space="0" w:color="auto"/>
      </w:divBdr>
    </w:div>
    <w:div w:id="1353461172">
      <w:bodyDiv w:val="1"/>
      <w:marLeft w:val="0"/>
      <w:marRight w:val="0"/>
      <w:marTop w:val="0"/>
      <w:marBottom w:val="0"/>
      <w:divBdr>
        <w:top w:val="none" w:sz="0" w:space="0" w:color="auto"/>
        <w:left w:val="none" w:sz="0" w:space="0" w:color="auto"/>
        <w:bottom w:val="none" w:sz="0" w:space="0" w:color="auto"/>
        <w:right w:val="none" w:sz="0" w:space="0" w:color="auto"/>
      </w:divBdr>
    </w:div>
    <w:div w:id="1359701787">
      <w:bodyDiv w:val="1"/>
      <w:marLeft w:val="0"/>
      <w:marRight w:val="0"/>
      <w:marTop w:val="0"/>
      <w:marBottom w:val="0"/>
      <w:divBdr>
        <w:top w:val="none" w:sz="0" w:space="0" w:color="auto"/>
        <w:left w:val="none" w:sz="0" w:space="0" w:color="auto"/>
        <w:bottom w:val="none" w:sz="0" w:space="0" w:color="auto"/>
        <w:right w:val="none" w:sz="0" w:space="0" w:color="auto"/>
      </w:divBdr>
    </w:div>
    <w:div w:id="1384910807">
      <w:bodyDiv w:val="1"/>
      <w:marLeft w:val="0"/>
      <w:marRight w:val="0"/>
      <w:marTop w:val="0"/>
      <w:marBottom w:val="0"/>
      <w:divBdr>
        <w:top w:val="none" w:sz="0" w:space="0" w:color="auto"/>
        <w:left w:val="none" w:sz="0" w:space="0" w:color="auto"/>
        <w:bottom w:val="none" w:sz="0" w:space="0" w:color="auto"/>
        <w:right w:val="none" w:sz="0" w:space="0" w:color="auto"/>
      </w:divBdr>
    </w:div>
    <w:div w:id="1436095793">
      <w:bodyDiv w:val="1"/>
      <w:marLeft w:val="0"/>
      <w:marRight w:val="0"/>
      <w:marTop w:val="0"/>
      <w:marBottom w:val="0"/>
      <w:divBdr>
        <w:top w:val="none" w:sz="0" w:space="0" w:color="auto"/>
        <w:left w:val="none" w:sz="0" w:space="0" w:color="auto"/>
        <w:bottom w:val="none" w:sz="0" w:space="0" w:color="auto"/>
        <w:right w:val="none" w:sz="0" w:space="0" w:color="auto"/>
      </w:divBdr>
    </w:div>
    <w:div w:id="1467889978">
      <w:bodyDiv w:val="1"/>
      <w:marLeft w:val="0"/>
      <w:marRight w:val="0"/>
      <w:marTop w:val="0"/>
      <w:marBottom w:val="0"/>
      <w:divBdr>
        <w:top w:val="none" w:sz="0" w:space="0" w:color="auto"/>
        <w:left w:val="none" w:sz="0" w:space="0" w:color="auto"/>
        <w:bottom w:val="none" w:sz="0" w:space="0" w:color="auto"/>
        <w:right w:val="none" w:sz="0" w:space="0" w:color="auto"/>
      </w:divBdr>
    </w:div>
    <w:div w:id="1477599532">
      <w:bodyDiv w:val="1"/>
      <w:marLeft w:val="0"/>
      <w:marRight w:val="0"/>
      <w:marTop w:val="0"/>
      <w:marBottom w:val="0"/>
      <w:divBdr>
        <w:top w:val="none" w:sz="0" w:space="0" w:color="auto"/>
        <w:left w:val="none" w:sz="0" w:space="0" w:color="auto"/>
        <w:bottom w:val="none" w:sz="0" w:space="0" w:color="auto"/>
        <w:right w:val="none" w:sz="0" w:space="0" w:color="auto"/>
      </w:divBdr>
    </w:div>
    <w:div w:id="1485244730">
      <w:bodyDiv w:val="1"/>
      <w:marLeft w:val="0"/>
      <w:marRight w:val="0"/>
      <w:marTop w:val="0"/>
      <w:marBottom w:val="0"/>
      <w:divBdr>
        <w:top w:val="none" w:sz="0" w:space="0" w:color="auto"/>
        <w:left w:val="none" w:sz="0" w:space="0" w:color="auto"/>
        <w:bottom w:val="none" w:sz="0" w:space="0" w:color="auto"/>
        <w:right w:val="none" w:sz="0" w:space="0" w:color="auto"/>
      </w:divBdr>
    </w:div>
    <w:div w:id="1508129417">
      <w:bodyDiv w:val="1"/>
      <w:marLeft w:val="0"/>
      <w:marRight w:val="0"/>
      <w:marTop w:val="0"/>
      <w:marBottom w:val="0"/>
      <w:divBdr>
        <w:top w:val="none" w:sz="0" w:space="0" w:color="auto"/>
        <w:left w:val="none" w:sz="0" w:space="0" w:color="auto"/>
        <w:bottom w:val="none" w:sz="0" w:space="0" w:color="auto"/>
        <w:right w:val="none" w:sz="0" w:space="0" w:color="auto"/>
      </w:divBdr>
    </w:div>
    <w:div w:id="1558861471">
      <w:bodyDiv w:val="1"/>
      <w:marLeft w:val="0"/>
      <w:marRight w:val="0"/>
      <w:marTop w:val="0"/>
      <w:marBottom w:val="0"/>
      <w:divBdr>
        <w:top w:val="none" w:sz="0" w:space="0" w:color="auto"/>
        <w:left w:val="none" w:sz="0" w:space="0" w:color="auto"/>
        <w:bottom w:val="none" w:sz="0" w:space="0" w:color="auto"/>
        <w:right w:val="none" w:sz="0" w:space="0" w:color="auto"/>
      </w:divBdr>
    </w:div>
    <w:div w:id="1561206923">
      <w:bodyDiv w:val="1"/>
      <w:marLeft w:val="0"/>
      <w:marRight w:val="0"/>
      <w:marTop w:val="0"/>
      <w:marBottom w:val="0"/>
      <w:divBdr>
        <w:top w:val="none" w:sz="0" w:space="0" w:color="auto"/>
        <w:left w:val="none" w:sz="0" w:space="0" w:color="auto"/>
        <w:bottom w:val="none" w:sz="0" w:space="0" w:color="auto"/>
        <w:right w:val="none" w:sz="0" w:space="0" w:color="auto"/>
      </w:divBdr>
    </w:div>
    <w:div w:id="1561357399">
      <w:bodyDiv w:val="1"/>
      <w:marLeft w:val="0"/>
      <w:marRight w:val="0"/>
      <w:marTop w:val="0"/>
      <w:marBottom w:val="0"/>
      <w:divBdr>
        <w:top w:val="none" w:sz="0" w:space="0" w:color="auto"/>
        <w:left w:val="none" w:sz="0" w:space="0" w:color="auto"/>
        <w:bottom w:val="none" w:sz="0" w:space="0" w:color="auto"/>
        <w:right w:val="none" w:sz="0" w:space="0" w:color="auto"/>
      </w:divBdr>
    </w:div>
    <w:div w:id="1580600689">
      <w:bodyDiv w:val="1"/>
      <w:marLeft w:val="0"/>
      <w:marRight w:val="0"/>
      <w:marTop w:val="0"/>
      <w:marBottom w:val="0"/>
      <w:divBdr>
        <w:top w:val="none" w:sz="0" w:space="0" w:color="auto"/>
        <w:left w:val="none" w:sz="0" w:space="0" w:color="auto"/>
        <w:bottom w:val="none" w:sz="0" w:space="0" w:color="auto"/>
        <w:right w:val="none" w:sz="0" w:space="0" w:color="auto"/>
      </w:divBdr>
    </w:div>
    <w:div w:id="1602832141">
      <w:bodyDiv w:val="1"/>
      <w:marLeft w:val="0"/>
      <w:marRight w:val="0"/>
      <w:marTop w:val="0"/>
      <w:marBottom w:val="0"/>
      <w:divBdr>
        <w:top w:val="none" w:sz="0" w:space="0" w:color="auto"/>
        <w:left w:val="none" w:sz="0" w:space="0" w:color="auto"/>
        <w:bottom w:val="none" w:sz="0" w:space="0" w:color="auto"/>
        <w:right w:val="none" w:sz="0" w:space="0" w:color="auto"/>
      </w:divBdr>
    </w:div>
    <w:div w:id="1666324455">
      <w:bodyDiv w:val="1"/>
      <w:marLeft w:val="0"/>
      <w:marRight w:val="0"/>
      <w:marTop w:val="0"/>
      <w:marBottom w:val="0"/>
      <w:divBdr>
        <w:top w:val="none" w:sz="0" w:space="0" w:color="auto"/>
        <w:left w:val="none" w:sz="0" w:space="0" w:color="auto"/>
        <w:bottom w:val="none" w:sz="0" w:space="0" w:color="auto"/>
        <w:right w:val="none" w:sz="0" w:space="0" w:color="auto"/>
      </w:divBdr>
    </w:div>
    <w:div w:id="1682051020">
      <w:bodyDiv w:val="1"/>
      <w:marLeft w:val="0"/>
      <w:marRight w:val="0"/>
      <w:marTop w:val="0"/>
      <w:marBottom w:val="0"/>
      <w:divBdr>
        <w:top w:val="none" w:sz="0" w:space="0" w:color="auto"/>
        <w:left w:val="none" w:sz="0" w:space="0" w:color="auto"/>
        <w:bottom w:val="none" w:sz="0" w:space="0" w:color="auto"/>
        <w:right w:val="none" w:sz="0" w:space="0" w:color="auto"/>
      </w:divBdr>
    </w:div>
    <w:div w:id="1695959400">
      <w:bodyDiv w:val="1"/>
      <w:marLeft w:val="0"/>
      <w:marRight w:val="0"/>
      <w:marTop w:val="0"/>
      <w:marBottom w:val="0"/>
      <w:divBdr>
        <w:top w:val="none" w:sz="0" w:space="0" w:color="auto"/>
        <w:left w:val="none" w:sz="0" w:space="0" w:color="auto"/>
        <w:bottom w:val="none" w:sz="0" w:space="0" w:color="auto"/>
        <w:right w:val="none" w:sz="0" w:space="0" w:color="auto"/>
      </w:divBdr>
    </w:div>
    <w:div w:id="1721172237">
      <w:bodyDiv w:val="1"/>
      <w:marLeft w:val="0"/>
      <w:marRight w:val="0"/>
      <w:marTop w:val="0"/>
      <w:marBottom w:val="0"/>
      <w:divBdr>
        <w:top w:val="none" w:sz="0" w:space="0" w:color="auto"/>
        <w:left w:val="none" w:sz="0" w:space="0" w:color="auto"/>
        <w:bottom w:val="none" w:sz="0" w:space="0" w:color="auto"/>
        <w:right w:val="none" w:sz="0" w:space="0" w:color="auto"/>
      </w:divBdr>
      <w:divsChild>
        <w:div w:id="356928690">
          <w:marLeft w:val="0"/>
          <w:marRight w:val="0"/>
          <w:marTop w:val="0"/>
          <w:marBottom w:val="0"/>
          <w:divBdr>
            <w:top w:val="none" w:sz="0" w:space="0" w:color="auto"/>
            <w:left w:val="none" w:sz="0" w:space="0" w:color="auto"/>
            <w:bottom w:val="none" w:sz="0" w:space="0" w:color="auto"/>
            <w:right w:val="none" w:sz="0" w:space="0" w:color="auto"/>
          </w:divBdr>
        </w:div>
      </w:divsChild>
    </w:div>
    <w:div w:id="1757511556">
      <w:bodyDiv w:val="1"/>
      <w:marLeft w:val="0"/>
      <w:marRight w:val="0"/>
      <w:marTop w:val="0"/>
      <w:marBottom w:val="0"/>
      <w:divBdr>
        <w:top w:val="none" w:sz="0" w:space="0" w:color="auto"/>
        <w:left w:val="none" w:sz="0" w:space="0" w:color="auto"/>
        <w:bottom w:val="none" w:sz="0" w:space="0" w:color="auto"/>
        <w:right w:val="none" w:sz="0" w:space="0" w:color="auto"/>
      </w:divBdr>
    </w:div>
    <w:div w:id="1771051283">
      <w:bodyDiv w:val="1"/>
      <w:marLeft w:val="0"/>
      <w:marRight w:val="0"/>
      <w:marTop w:val="0"/>
      <w:marBottom w:val="0"/>
      <w:divBdr>
        <w:top w:val="none" w:sz="0" w:space="0" w:color="auto"/>
        <w:left w:val="none" w:sz="0" w:space="0" w:color="auto"/>
        <w:bottom w:val="none" w:sz="0" w:space="0" w:color="auto"/>
        <w:right w:val="none" w:sz="0" w:space="0" w:color="auto"/>
      </w:divBdr>
    </w:div>
    <w:div w:id="1776514001">
      <w:bodyDiv w:val="1"/>
      <w:marLeft w:val="0"/>
      <w:marRight w:val="0"/>
      <w:marTop w:val="0"/>
      <w:marBottom w:val="0"/>
      <w:divBdr>
        <w:top w:val="none" w:sz="0" w:space="0" w:color="auto"/>
        <w:left w:val="none" w:sz="0" w:space="0" w:color="auto"/>
        <w:bottom w:val="none" w:sz="0" w:space="0" w:color="auto"/>
        <w:right w:val="none" w:sz="0" w:space="0" w:color="auto"/>
      </w:divBdr>
    </w:div>
    <w:div w:id="1823964107">
      <w:bodyDiv w:val="1"/>
      <w:marLeft w:val="0"/>
      <w:marRight w:val="0"/>
      <w:marTop w:val="0"/>
      <w:marBottom w:val="0"/>
      <w:divBdr>
        <w:top w:val="none" w:sz="0" w:space="0" w:color="auto"/>
        <w:left w:val="none" w:sz="0" w:space="0" w:color="auto"/>
        <w:bottom w:val="none" w:sz="0" w:space="0" w:color="auto"/>
        <w:right w:val="none" w:sz="0" w:space="0" w:color="auto"/>
      </w:divBdr>
    </w:div>
    <w:div w:id="1846895467">
      <w:bodyDiv w:val="1"/>
      <w:marLeft w:val="0"/>
      <w:marRight w:val="0"/>
      <w:marTop w:val="0"/>
      <w:marBottom w:val="0"/>
      <w:divBdr>
        <w:top w:val="none" w:sz="0" w:space="0" w:color="auto"/>
        <w:left w:val="none" w:sz="0" w:space="0" w:color="auto"/>
        <w:bottom w:val="none" w:sz="0" w:space="0" w:color="auto"/>
        <w:right w:val="none" w:sz="0" w:space="0" w:color="auto"/>
      </w:divBdr>
    </w:div>
    <w:div w:id="1856534974">
      <w:bodyDiv w:val="1"/>
      <w:marLeft w:val="0"/>
      <w:marRight w:val="0"/>
      <w:marTop w:val="0"/>
      <w:marBottom w:val="0"/>
      <w:divBdr>
        <w:top w:val="none" w:sz="0" w:space="0" w:color="auto"/>
        <w:left w:val="none" w:sz="0" w:space="0" w:color="auto"/>
        <w:bottom w:val="none" w:sz="0" w:space="0" w:color="auto"/>
        <w:right w:val="none" w:sz="0" w:space="0" w:color="auto"/>
      </w:divBdr>
    </w:div>
    <w:div w:id="1867790533">
      <w:bodyDiv w:val="1"/>
      <w:marLeft w:val="0"/>
      <w:marRight w:val="0"/>
      <w:marTop w:val="0"/>
      <w:marBottom w:val="0"/>
      <w:divBdr>
        <w:top w:val="none" w:sz="0" w:space="0" w:color="auto"/>
        <w:left w:val="none" w:sz="0" w:space="0" w:color="auto"/>
        <w:bottom w:val="none" w:sz="0" w:space="0" w:color="auto"/>
        <w:right w:val="none" w:sz="0" w:space="0" w:color="auto"/>
      </w:divBdr>
    </w:div>
    <w:div w:id="1870605033">
      <w:bodyDiv w:val="1"/>
      <w:marLeft w:val="0"/>
      <w:marRight w:val="0"/>
      <w:marTop w:val="0"/>
      <w:marBottom w:val="0"/>
      <w:divBdr>
        <w:top w:val="none" w:sz="0" w:space="0" w:color="auto"/>
        <w:left w:val="none" w:sz="0" w:space="0" w:color="auto"/>
        <w:bottom w:val="none" w:sz="0" w:space="0" w:color="auto"/>
        <w:right w:val="none" w:sz="0" w:space="0" w:color="auto"/>
      </w:divBdr>
    </w:div>
    <w:div w:id="1914125373">
      <w:bodyDiv w:val="1"/>
      <w:marLeft w:val="0"/>
      <w:marRight w:val="0"/>
      <w:marTop w:val="0"/>
      <w:marBottom w:val="0"/>
      <w:divBdr>
        <w:top w:val="none" w:sz="0" w:space="0" w:color="auto"/>
        <w:left w:val="none" w:sz="0" w:space="0" w:color="auto"/>
        <w:bottom w:val="none" w:sz="0" w:space="0" w:color="auto"/>
        <w:right w:val="none" w:sz="0" w:space="0" w:color="auto"/>
      </w:divBdr>
    </w:div>
    <w:div w:id="1944796587">
      <w:bodyDiv w:val="1"/>
      <w:marLeft w:val="0"/>
      <w:marRight w:val="0"/>
      <w:marTop w:val="0"/>
      <w:marBottom w:val="0"/>
      <w:divBdr>
        <w:top w:val="none" w:sz="0" w:space="0" w:color="auto"/>
        <w:left w:val="none" w:sz="0" w:space="0" w:color="auto"/>
        <w:bottom w:val="none" w:sz="0" w:space="0" w:color="auto"/>
        <w:right w:val="none" w:sz="0" w:space="0" w:color="auto"/>
      </w:divBdr>
    </w:div>
    <w:div w:id="1950895773">
      <w:bodyDiv w:val="1"/>
      <w:marLeft w:val="0"/>
      <w:marRight w:val="0"/>
      <w:marTop w:val="0"/>
      <w:marBottom w:val="0"/>
      <w:divBdr>
        <w:top w:val="none" w:sz="0" w:space="0" w:color="auto"/>
        <w:left w:val="none" w:sz="0" w:space="0" w:color="auto"/>
        <w:bottom w:val="none" w:sz="0" w:space="0" w:color="auto"/>
        <w:right w:val="none" w:sz="0" w:space="0" w:color="auto"/>
      </w:divBdr>
    </w:div>
    <w:div w:id="1955363747">
      <w:bodyDiv w:val="1"/>
      <w:marLeft w:val="0"/>
      <w:marRight w:val="0"/>
      <w:marTop w:val="0"/>
      <w:marBottom w:val="0"/>
      <w:divBdr>
        <w:top w:val="none" w:sz="0" w:space="0" w:color="auto"/>
        <w:left w:val="none" w:sz="0" w:space="0" w:color="auto"/>
        <w:bottom w:val="none" w:sz="0" w:space="0" w:color="auto"/>
        <w:right w:val="none" w:sz="0" w:space="0" w:color="auto"/>
      </w:divBdr>
    </w:div>
    <w:div w:id="1959952260">
      <w:bodyDiv w:val="1"/>
      <w:marLeft w:val="0"/>
      <w:marRight w:val="0"/>
      <w:marTop w:val="0"/>
      <w:marBottom w:val="0"/>
      <w:divBdr>
        <w:top w:val="none" w:sz="0" w:space="0" w:color="auto"/>
        <w:left w:val="none" w:sz="0" w:space="0" w:color="auto"/>
        <w:bottom w:val="none" w:sz="0" w:space="0" w:color="auto"/>
        <w:right w:val="none" w:sz="0" w:space="0" w:color="auto"/>
      </w:divBdr>
    </w:div>
    <w:div w:id="1959990599">
      <w:bodyDiv w:val="1"/>
      <w:marLeft w:val="0"/>
      <w:marRight w:val="0"/>
      <w:marTop w:val="0"/>
      <w:marBottom w:val="0"/>
      <w:divBdr>
        <w:top w:val="none" w:sz="0" w:space="0" w:color="auto"/>
        <w:left w:val="none" w:sz="0" w:space="0" w:color="auto"/>
        <w:bottom w:val="none" w:sz="0" w:space="0" w:color="auto"/>
        <w:right w:val="none" w:sz="0" w:space="0" w:color="auto"/>
      </w:divBdr>
    </w:div>
    <w:div w:id="1968703678">
      <w:bodyDiv w:val="1"/>
      <w:marLeft w:val="0"/>
      <w:marRight w:val="0"/>
      <w:marTop w:val="0"/>
      <w:marBottom w:val="0"/>
      <w:divBdr>
        <w:top w:val="none" w:sz="0" w:space="0" w:color="auto"/>
        <w:left w:val="none" w:sz="0" w:space="0" w:color="auto"/>
        <w:bottom w:val="none" w:sz="0" w:space="0" w:color="auto"/>
        <w:right w:val="none" w:sz="0" w:space="0" w:color="auto"/>
      </w:divBdr>
    </w:div>
    <w:div w:id="1973436668">
      <w:bodyDiv w:val="1"/>
      <w:marLeft w:val="0"/>
      <w:marRight w:val="0"/>
      <w:marTop w:val="0"/>
      <w:marBottom w:val="0"/>
      <w:divBdr>
        <w:top w:val="none" w:sz="0" w:space="0" w:color="auto"/>
        <w:left w:val="none" w:sz="0" w:space="0" w:color="auto"/>
        <w:bottom w:val="none" w:sz="0" w:space="0" w:color="auto"/>
        <w:right w:val="none" w:sz="0" w:space="0" w:color="auto"/>
      </w:divBdr>
    </w:div>
    <w:div w:id="1981615188">
      <w:bodyDiv w:val="1"/>
      <w:marLeft w:val="0"/>
      <w:marRight w:val="0"/>
      <w:marTop w:val="0"/>
      <w:marBottom w:val="0"/>
      <w:divBdr>
        <w:top w:val="none" w:sz="0" w:space="0" w:color="auto"/>
        <w:left w:val="none" w:sz="0" w:space="0" w:color="auto"/>
        <w:bottom w:val="none" w:sz="0" w:space="0" w:color="auto"/>
        <w:right w:val="none" w:sz="0" w:space="0" w:color="auto"/>
      </w:divBdr>
    </w:div>
    <w:div w:id="2022395701">
      <w:bodyDiv w:val="1"/>
      <w:marLeft w:val="0"/>
      <w:marRight w:val="0"/>
      <w:marTop w:val="0"/>
      <w:marBottom w:val="0"/>
      <w:divBdr>
        <w:top w:val="none" w:sz="0" w:space="0" w:color="auto"/>
        <w:left w:val="none" w:sz="0" w:space="0" w:color="auto"/>
        <w:bottom w:val="none" w:sz="0" w:space="0" w:color="auto"/>
        <w:right w:val="none" w:sz="0" w:space="0" w:color="auto"/>
      </w:divBdr>
    </w:div>
    <w:div w:id="2028093572">
      <w:bodyDiv w:val="1"/>
      <w:marLeft w:val="0"/>
      <w:marRight w:val="0"/>
      <w:marTop w:val="0"/>
      <w:marBottom w:val="0"/>
      <w:divBdr>
        <w:top w:val="none" w:sz="0" w:space="0" w:color="auto"/>
        <w:left w:val="none" w:sz="0" w:space="0" w:color="auto"/>
        <w:bottom w:val="none" w:sz="0" w:space="0" w:color="auto"/>
        <w:right w:val="none" w:sz="0" w:space="0" w:color="auto"/>
      </w:divBdr>
    </w:div>
    <w:div w:id="2031837887">
      <w:bodyDiv w:val="1"/>
      <w:marLeft w:val="0"/>
      <w:marRight w:val="0"/>
      <w:marTop w:val="0"/>
      <w:marBottom w:val="0"/>
      <w:divBdr>
        <w:top w:val="none" w:sz="0" w:space="0" w:color="auto"/>
        <w:left w:val="none" w:sz="0" w:space="0" w:color="auto"/>
        <w:bottom w:val="none" w:sz="0" w:space="0" w:color="auto"/>
        <w:right w:val="none" w:sz="0" w:space="0" w:color="auto"/>
      </w:divBdr>
    </w:div>
    <w:div w:id="2051030495">
      <w:bodyDiv w:val="1"/>
      <w:marLeft w:val="0"/>
      <w:marRight w:val="0"/>
      <w:marTop w:val="0"/>
      <w:marBottom w:val="0"/>
      <w:divBdr>
        <w:top w:val="none" w:sz="0" w:space="0" w:color="auto"/>
        <w:left w:val="none" w:sz="0" w:space="0" w:color="auto"/>
        <w:bottom w:val="none" w:sz="0" w:space="0" w:color="auto"/>
        <w:right w:val="none" w:sz="0" w:space="0" w:color="auto"/>
      </w:divBdr>
    </w:div>
    <w:div w:id="2052996955">
      <w:bodyDiv w:val="1"/>
      <w:marLeft w:val="0"/>
      <w:marRight w:val="0"/>
      <w:marTop w:val="0"/>
      <w:marBottom w:val="0"/>
      <w:divBdr>
        <w:top w:val="none" w:sz="0" w:space="0" w:color="auto"/>
        <w:left w:val="none" w:sz="0" w:space="0" w:color="auto"/>
        <w:bottom w:val="none" w:sz="0" w:space="0" w:color="auto"/>
        <w:right w:val="none" w:sz="0" w:space="0" w:color="auto"/>
      </w:divBdr>
    </w:div>
    <w:div w:id="2079667654">
      <w:bodyDiv w:val="1"/>
      <w:marLeft w:val="0"/>
      <w:marRight w:val="0"/>
      <w:marTop w:val="0"/>
      <w:marBottom w:val="0"/>
      <w:divBdr>
        <w:top w:val="none" w:sz="0" w:space="0" w:color="auto"/>
        <w:left w:val="none" w:sz="0" w:space="0" w:color="auto"/>
        <w:bottom w:val="none" w:sz="0" w:space="0" w:color="auto"/>
        <w:right w:val="none" w:sz="0" w:space="0" w:color="auto"/>
      </w:divBdr>
    </w:div>
    <w:div w:id="2091003561">
      <w:bodyDiv w:val="1"/>
      <w:marLeft w:val="0"/>
      <w:marRight w:val="0"/>
      <w:marTop w:val="0"/>
      <w:marBottom w:val="0"/>
      <w:divBdr>
        <w:top w:val="none" w:sz="0" w:space="0" w:color="auto"/>
        <w:left w:val="none" w:sz="0" w:space="0" w:color="auto"/>
        <w:bottom w:val="none" w:sz="0" w:space="0" w:color="auto"/>
        <w:right w:val="none" w:sz="0" w:space="0" w:color="auto"/>
      </w:divBdr>
    </w:div>
    <w:div w:id="2100635725">
      <w:bodyDiv w:val="1"/>
      <w:marLeft w:val="0"/>
      <w:marRight w:val="0"/>
      <w:marTop w:val="0"/>
      <w:marBottom w:val="0"/>
      <w:divBdr>
        <w:top w:val="none" w:sz="0" w:space="0" w:color="auto"/>
        <w:left w:val="none" w:sz="0" w:space="0" w:color="auto"/>
        <w:bottom w:val="none" w:sz="0" w:space="0" w:color="auto"/>
        <w:right w:val="none" w:sz="0" w:space="0" w:color="auto"/>
      </w:divBdr>
    </w:div>
    <w:div w:id="2100906438">
      <w:bodyDiv w:val="1"/>
      <w:marLeft w:val="0"/>
      <w:marRight w:val="0"/>
      <w:marTop w:val="0"/>
      <w:marBottom w:val="0"/>
      <w:divBdr>
        <w:top w:val="none" w:sz="0" w:space="0" w:color="auto"/>
        <w:left w:val="none" w:sz="0" w:space="0" w:color="auto"/>
        <w:bottom w:val="none" w:sz="0" w:space="0" w:color="auto"/>
        <w:right w:val="none" w:sz="0" w:space="0" w:color="auto"/>
      </w:divBdr>
    </w:div>
    <w:div w:id="2102138041">
      <w:bodyDiv w:val="1"/>
      <w:marLeft w:val="0"/>
      <w:marRight w:val="0"/>
      <w:marTop w:val="0"/>
      <w:marBottom w:val="0"/>
      <w:divBdr>
        <w:top w:val="none" w:sz="0" w:space="0" w:color="auto"/>
        <w:left w:val="none" w:sz="0" w:space="0" w:color="auto"/>
        <w:bottom w:val="none" w:sz="0" w:space="0" w:color="auto"/>
        <w:right w:val="none" w:sz="0" w:space="0" w:color="auto"/>
      </w:divBdr>
    </w:div>
    <w:div w:id="2134328669">
      <w:bodyDiv w:val="1"/>
      <w:marLeft w:val="0"/>
      <w:marRight w:val="0"/>
      <w:marTop w:val="0"/>
      <w:marBottom w:val="0"/>
      <w:divBdr>
        <w:top w:val="none" w:sz="0" w:space="0" w:color="auto"/>
        <w:left w:val="none" w:sz="0" w:space="0" w:color="auto"/>
        <w:bottom w:val="none" w:sz="0" w:space="0" w:color="auto"/>
        <w:right w:val="none" w:sz="0" w:space="0" w:color="auto"/>
      </w:divBdr>
    </w:div>
    <w:div w:id="2135633931">
      <w:bodyDiv w:val="1"/>
      <w:marLeft w:val="0"/>
      <w:marRight w:val="0"/>
      <w:marTop w:val="0"/>
      <w:marBottom w:val="0"/>
      <w:divBdr>
        <w:top w:val="none" w:sz="0" w:space="0" w:color="auto"/>
        <w:left w:val="none" w:sz="0" w:space="0" w:color="auto"/>
        <w:bottom w:val="none" w:sz="0" w:space="0" w:color="auto"/>
        <w:right w:val="none" w:sz="0" w:space="0" w:color="auto"/>
      </w:divBdr>
    </w:div>
    <w:div w:id="2136216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Org25</b:Tag>
    <b:SourceType>Book</b:SourceType>
    <b:Guid>{6C3B064B-C405-4AB4-9675-8C3C0B67184E}</b:Guid>
    <b:Title>Organigrama Alcaldia de Tamalameque </b:Title>
    <b:Year>2025</b:Year>
    <b:City>TAMALAMEQUE </b:City>
    <b:RefOrder>6</b:RefOrder>
  </b:Source>
  <b:Source>
    <b:Tag>ALC25</b:Tag>
    <b:SourceType>InternetSite</b:SourceType>
    <b:Guid>{6FB4554A-0E27-48E5-923B-1F1370FC2E49}</b:Guid>
    <b:Title>ALCALDIA MUNICIPAL DE TAMALAMEQUE </b:Title>
    <b:Year>2025</b:Year>
    <b:URL>http://www.tamalameque-cesar.gov.co/alcaldia/mision-y-vision</b:URL>
    <b:InternetSiteTitle>tamalameque-cesar</b:InternetSiteTitle>
    <b:Month>MARZO</b:Month>
    <b:Day>11</b:Day>
    <b:RefOrder>7</b:RefOrder>
  </b:Source>
  <b:Source>
    <b:Tag>Alc25</b:Tag>
    <b:SourceType>InternetSite</b:SourceType>
    <b:Guid>{6E7D7B87-F241-4B73-8283-9199FA8E82FA}</b:Guid>
    <b:Title>Alcaldia municipal de Tamalameque </b:Title>
    <b:InternetSiteTitle>Tamalameque-cesar</b:InternetSiteTitle>
    <b:Year>2025</b:Year>
    <b:Month>marzo</b:Month>
    <b:Day>11</b:Day>
    <b:URL>http://www.tamalameque-cesar.gov.co/alcaldia/mision-y-vision</b:URL>
    <b:RefOrder>8</b:RefOrder>
  </b:Source>
  <b:Source>
    <b:Tag>Tam25</b:Tag>
    <b:SourceType>InternetSite</b:SourceType>
    <b:Guid>{65215377-3378-48AA-A892-B34D5211C2D6}</b:Guid>
    <b:Title>Tamalameque-cesar</b:Title>
    <b:InternetSiteTitle>Tmalameque </b:InternetSiteTitle>
    <b:Year>2025</b:Year>
    <b:Month>marzo</b:Month>
    <b:Day>13</b:Day>
    <b:URL>http://www.tamalameque-cesar.gov.co/tema/normatividad</b:URL>
    <b:RefOrder>9</b:RefOrder>
  </b:Source>
  <b:Source>
    <b:Tag>Alc24</b:Tag>
    <b:SourceType>Report</b:SourceType>
    <b:Guid>{9545B5B4-C290-4675-9D80-BAFB3A15040A}</b:Guid>
    <b:Title>Plan de Desarrollo Territorial (2024-2027)</b:Title>
    <b:Year>2024</b:Year>
    <b:City>Norosí- Bolivar</b:City>
    <b:Author>
      <b:Author>
        <b:NameList>
          <b:Person>
            <b:Last>Norosí</b:Last>
            <b:First>Alcaldia</b:First>
            <b:Middle>de</b:Middle>
          </b:Person>
        </b:NameList>
      </b:Author>
    </b:Author>
    <b:RefOrder>1</b:RefOrder>
  </b:Source>
  <b:Source>
    <b:Tag>Nor20</b:Tag>
    <b:SourceType>InternetSite</b:SourceType>
    <b:Guid>{C9452211-1FEB-40A0-A8B1-E8829519ED1E}</b:Guid>
    <b:Title>Organigrama</b:Title>
    <b:Year>2020</b:Year>
    <b:Author>
      <b:Author>
        <b:NameList>
          <b:Person>
            <b:Last>Norosí</b:Last>
            <b:First>Alcaldia</b:First>
            <b:Middle>de</b:Middle>
          </b:Person>
        </b:NameList>
      </b:Author>
    </b:Author>
    <b:URL>http://www.norosi-bolivar.gov.co/alcaldia/organigrama</b:URL>
    <b:RefOrder>2</b:RefOrder>
  </b:Source>
  <b:Source>
    <b:Tag>CER25</b:Tag>
    <b:SourceType>InternetSite</b:SourceType>
    <b:Guid>{3189960D-2C76-4B2E-981C-7759D6FCDED3}</b:Guid>
    <b:Title>CEREM Global Business School</b:Title>
    <b:Year>2025</b:Year>
    <b:Author>
      <b:Author>
        <b:NameList>
          <b:Person>
            <b:Last>CEREM</b:Last>
            <b:First>Global</b:First>
            <b:Middle>Business School</b:Middle>
          </b:Person>
        </b:NameList>
      </b:Author>
    </b:Author>
    <b:URL>https://www.cerem.es/blog/los-principios-de-fayol-y-las-funciones-basicas-de-la-empresa/#:~:text=Teor%C3%ADa%20de%20Fayol,y%20estructural%20de%20una%20organizaci%C3%B3n.</b:URL>
    <b:RefOrder>3</b:RefOrder>
  </b:Source>
  <b:Source>
    <b:Tag>Par25</b:Tag>
    <b:SourceType>JournalArticle</b:SourceType>
    <b:Guid>{94970A91-39AD-46ED-A341-3A2F1537A421}</b:Guid>
    <b:Title>Teoria General de Sistema</b:Title>
    <b:Year>2025</b:Year>
    <b:Author>
      <b:Author>
        <b:NameList>
          <b:Person>
            <b:Last>Paredes Hernández</b:Last>
            <b:First>Esperanza</b:First>
          </b:Person>
        </b:NameList>
      </b:Author>
    </b:Author>
    <b:JournalName>universidad de Pamplona</b:JournalName>
    <b:RefOrder>4</b:RefOrder>
  </b:Source>
  <b:Source>
    <b:Tag>Pla23</b:Tag>
    <b:SourceType>Report</b:SourceType>
    <b:Guid>{C9431458-942D-4875-A2D0-7F6911C1111C}</b:Guid>
    <b:Author>
      <b:Author>
        <b:NameList>
          <b:Person>
            <b:Last>Planeación</b:Last>
            <b:First>Departamento</b:First>
            <b:Middle>Nacional de</b:Middle>
          </b:Person>
        </b:NameList>
      </b:Author>
    </b:Author>
    <b:Title>Evaluacion de la descentralizacion municipal en colombia </b:Title>
    <b:Year>2023</b:Year>
    <b:RefOrder>5</b:RefOrder>
  </b:Source>
</b:Sources>
</file>

<file path=customXml/itemProps1.xml><?xml version="1.0" encoding="utf-8"?>
<ds:datastoreItem xmlns:ds="http://schemas.openxmlformats.org/officeDocument/2006/customXml" ds:itemID="{0A1A4637-EC28-484B-B511-28983EA9A2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1579</TotalTime>
  <Pages>29</Pages>
  <Words>6451</Words>
  <Characters>35484</Characters>
  <Application>Microsoft Office Word</Application>
  <DocSecurity>0</DocSecurity>
  <Lines>295</Lines>
  <Paragraphs>83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41852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JUANGUI</dc:creator>
  <cp:lastModifiedBy>jerson jimenez barba</cp:lastModifiedBy>
  <cp:revision>16</cp:revision>
  <cp:lastPrinted>2019-07-31T21:40:00Z</cp:lastPrinted>
  <dcterms:created xsi:type="dcterms:W3CDTF">2025-09-04T15:46:00Z</dcterms:created>
  <dcterms:modified xsi:type="dcterms:W3CDTF">2025-11-26T02:34:00Z</dcterms:modified>
</cp:coreProperties>
</file>